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C6865" w:rsidP="27095738" w:rsidRDefault="00CC6865" w14:paraId="2802F33B" w14:textId="4B994D3B">
      <w:pPr>
        <w:spacing w:before="240" w:beforeAutospacing="off" w:after="240" w:afterAutospacing="off"/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</w:pPr>
    </w:p>
    <w:p w:rsidR="00CC6865" w:rsidP="377BDEC9" w:rsidRDefault="00CC6865" w14:paraId="5C9DBFE4" w14:textId="2A08B57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</w:pPr>
      <w:r w:rsidRPr="27095738" w:rsidR="5EEAEAE4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We are pleased to share that </w:t>
      </w:r>
      <w:r w:rsidRPr="27095738" w:rsidR="17890671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the </w:t>
      </w:r>
      <w:r w:rsidRPr="377BDEC9" w:rsidR="17890671">
        <w:rPr>
          <w:rFonts w:ascii="Gill Sans Nova Light" w:hAnsi="Gill Sans Nova Light" w:eastAsia="Gill Sans Nova Light" w:cs="Gill Sans Nova Light"/>
          <w:b w:val="1"/>
          <w:bCs w:val="1"/>
          <w:noProof w:val="0"/>
          <w:sz w:val="24"/>
          <w:szCs w:val="24"/>
          <w:lang w:val="en-GB"/>
        </w:rPr>
        <w:t>East</w:t>
      </w:r>
      <w:r w:rsidRPr="377BDEC9" w:rsidR="5EEAEAE4">
        <w:rPr>
          <w:rFonts w:ascii="Gill Sans Nova Light" w:hAnsi="Gill Sans Nova Light" w:eastAsia="Gill Sans Nova Light" w:cs="Gill Sans Nova Light"/>
          <w:b w:val="1"/>
          <w:bCs w:val="1"/>
          <w:noProof w:val="0"/>
          <w:sz w:val="24"/>
          <w:szCs w:val="24"/>
          <w:lang w:val="en-GB"/>
        </w:rPr>
        <w:t xml:space="preserve"> Riding Early Years Ordinarily Available Inclusive Provision</w:t>
      </w:r>
      <w:r w:rsidRPr="27095738" w:rsidR="5EEAEAE4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 (OAIP) guide is now available</w:t>
      </w:r>
      <w:r w:rsidRPr="27095738" w:rsidR="3F565CAC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. A</w:t>
      </w:r>
      <w:r w:rsidRPr="27095738" w:rsidR="4A05C019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 digital version will be shared with all </w:t>
      </w:r>
      <w:r w:rsidRPr="27095738" w:rsidR="20619932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settings,</w:t>
      </w:r>
      <w:r w:rsidRPr="27095738" w:rsidR="4A05C019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 and a</w:t>
      </w:r>
      <w:r w:rsidRPr="377BDEC9" w:rsidR="5EEAEAE4">
        <w:rPr>
          <w:rFonts w:ascii="Gill Sans Nova Light" w:hAnsi="Gill Sans Nova Light" w:eastAsia="Gill Sans Nova Light" w:cs="Gill Sans Nova Light" w:asciiTheme="minorAscii" w:hAnsiTheme="minorAscii" w:eastAsiaTheme="minorEastAsia" w:cstheme="minorBidi"/>
          <w:noProof w:val="0"/>
          <w:color w:val="auto"/>
          <w:sz w:val="24"/>
          <w:szCs w:val="24"/>
          <w:lang w:val="en-GB" w:eastAsia="ja-JP" w:bidi="ar-SA"/>
        </w:rPr>
        <w:t xml:space="preserve"> </w:t>
      </w:r>
      <w:r w:rsidRPr="377BDEC9" w:rsidR="5EEAEAE4">
        <w:rPr>
          <w:rFonts w:ascii="Gill Sans Nova Light" w:hAnsi="Gill Sans Nova Light" w:eastAsia="Gill Sans Nova Light" w:cs="Gill Sans Nova Light" w:asciiTheme="minorAscii" w:hAnsiTheme="minorAscii" w:eastAsiaTheme="minorEastAsia" w:cstheme="minorBidi"/>
          <w:noProof w:val="0"/>
          <w:color w:val="auto"/>
          <w:sz w:val="24"/>
          <w:szCs w:val="24"/>
          <w:lang w:val="en-GB" w:eastAsia="ja-JP" w:bidi="ar-SA"/>
        </w:rPr>
        <w:t>printed copy will also be issued shortly.</w:t>
      </w:r>
      <w:r w:rsidRPr="377BDEC9" w:rsidR="51FE2E66">
        <w:rPr>
          <w:rFonts w:ascii="Gill Sans Nova Light" w:hAnsi="Gill Sans Nova Light" w:eastAsia="Gill Sans Nova Light" w:cs="Gill Sans Nova Light" w:asciiTheme="minorAscii" w:hAnsiTheme="minorAscii" w:eastAsiaTheme="minorEastAsia" w:cstheme="minorBidi"/>
          <w:noProof w:val="0"/>
          <w:color w:val="auto"/>
          <w:sz w:val="24"/>
          <w:szCs w:val="24"/>
          <w:lang w:val="en-GB" w:eastAsia="ja-JP" w:bidi="ar-SA"/>
        </w:rPr>
        <w:t xml:space="preserve"> </w:t>
      </w:r>
      <w:r w:rsidRPr="377BDEC9" w:rsidR="5EEAEAE4">
        <w:rPr>
          <w:rFonts w:ascii="Gill Sans Nova Light" w:hAnsi="Gill Sans Nova Light" w:eastAsia="Gill Sans Nova Light" w:cs="Gill Sans Nova Light" w:asciiTheme="minorAscii" w:hAnsiTheme="minorAscii" w:eastAsiaTheme="minorEastAsia" w:cstheme="minorBidi"/>
          <w:noProof w:val="0"/>
          <w:color w:val="auto"/>
          <w:sz w:val="24"/>
          <w:szCs w:val="24"/>
          <w:lang w:val="en-GB" w:eastAsia="ja-JP" w:bidi="ar-SA"/>
        </w:rPr>
        <w:t xml:space="preserve">This guidance sets out the essential elements of a high‑quality, inclusive learning environment and acts as the starting point for the graduated approach, helping practitioners spot early needs, recognise </w:t>
      </w:r>
      <w:r w:rsidRPr="377BDEC9" w:rsidR="5EEAEAE4">
        <w:rPr>
          <w:rFonts w:ascii="Gill Sans Nova Light" w:hAnsi="Gill Sans Nova Light" w:eastAsia="Gill Sans Nova Light" w:cs="Gill Sans Nova Light" w:asciiTheme="minorAscii" w:hAnsiTheme="minorAscii" w:eastAsiaTheme="minorEastAsia" w:cstheme="minorBidi"/>
          <w:noProof w:val="0"/>
          <w:color w:val="auto"/>
          <w:sz w:val="24"/>
          <w:szCs w:val="24"/>
          <w:lang w:val="en-GB" w:eastAsia="ja-JP" w:bidi="ar-SA"/>
        </w:rPr>
        <w:t>strengths</w:t>
      </w:r>
      <w:r w:rsidRPr="377BDEC9" w:rsidR="5EEAEAE4">
        <w:rPr>
          <w:rFonts w:ascii="Gill Sans Nova Light" w:hAnsi="Gill Sans Nova Light" w:eastAsia="Gill Sans Nova Light" w:cs="Gill Sans Nova Light" w:asciiTheme="minorAscii" w:hAnsiTheme="minorAscii" w:eastAsiaTheme="minorEastAsia" w:cstheme="minorBidi"/>
          <w:noProof w:val="0"/>
          <w:color w:val="auto"/>
          <w:sz w:val="24"/>
          <w:szCs w:val="24"/>
          <w:lang w:val="en-GB" w:eastAsia="ja-JP" w:bidi="ar-SA"/>
        </w:rPr>
        <w:t xml:space="preserve"> and plan effective next steps for every child. </w:t>
      </w:r>
      <w:r w:rsidR="27095738">
        <w:drawing>
          <wp:anchor distT="0" distB="0" distL="114300" distR="114300" simplePos="0" relativeHeight="251658240" behindDoc="0" locked="0" layoutInCell="1" allowOverlap="1" wp14:anchorId="715BE68B" wp14:editId="43B8D97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46096" cy="1556802"/>
            <wp:effectExtent l="0" t="0" r="0" b="0"/>
            <wp:wrapSquare wrapText="bothSides"/>
            <wp:docPr id="6462212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46221242" name="Picture 646221242"/>
                    <pic:cNvPicPr/>
                  </pic:nvPicPr>
                  <pic:blipFill>
                    <a:blip xmlns:r="http://schemas.openxmlformats.org/officeDocument/2006/relationships" r:embed="rId15699791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096" cy="1556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865" w:rsidP="27095738" w:rsidRDefault="00CC6865" w14:paraId="1008FBDA" w14:textId="6DC52B4E">
      <w:pPr>
        <w:spacing w:before="240" w:beforeAutospacing="off" w:after="240" w:afterAutospacing="off"/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</w:pPr>
      <w:r w:rsidRPr="27095738" w:rsidR="5EEAEAE4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In addition to this digital guidance, we are delivering a series of Spotlight Training Sessions to help you explore the guide in more depth.  </w:t>
      </w:r>
    </w:p>
    <w:p w:rsidR="00CC6865" w:rsidP="27095738" w:rsidRDefault="00CC6865" w14:paraId="7B98292F" w14:textId="40DD4DCF">
      <w:pPr>
        <w:pStyle w:val="Normal"/>
        <w:spacing w:before="240" w:beforeAutospacing="off" w:after="240" w:afterAutospacing="off"/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</w:pPr>
      <w:r w:rsidRPr="377BDEC9" w:rsidR="5EEAEAE4">
        <w:rPr>
          <w:rFonts w:ascii="Gill Sans Nova Light" w:hAnsi="Gill Sans Nova Light" w:eastAsia="Gill Sans Nova Light" w:cs="Gill Sans Nova Light"/>
          <w:b w:val="1"/>
          <w:bCs w:val="1"/>
          <w:noProof w:val="0"/>
          <w:sz w:val="24"/>
          <w:szCs w:val="24"/>
          <w:lang w:val="en-GB"/>
        </w:rPr>
        <w:t>Wednesday 15th April 2026 6 pm – 7pm</w:t>
      </w:r>
      <w:r w:rsidRPr="377BDEC9" w:rsidR="5EEAEAE4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 </w:t>
      </w:r>
      <w:hyperlink r:id="R819bce2aa8624a2f">
        <w:r w:rsidRPr="377BDEC9" w:rsidR="09F4D298">
          <w:rPr>
            <w:rStyle w:val="Hyperlink"/>
            <w:rFonts w:ascii="Gill Sans Nova Light" w:hAnsi="Gill Sans Nova Light" w:eastAsia="Gill Sans Nova Light" w:cs="Gill Sans Nova Light"/>
            <w:noProof w:val="0"/>
            <w:sz w:val="24"/>
            <w:szCs w:val="24"/>
            <w:lang w:val="en-GB"/>
          </w:rPr>
          <w:t>Spotlight Session (15/04/2026) - Early Years Inclusion Ordinary Available Inclusive provision  | Meeting-Join | Microsoft Teams</w:t>
        </w:r>
      </w:hyperlink>
    </w:p>
    <w:p w:rsidR="00CC6865" w:rsidP="27095738" w:rsidRDefault="00CC6865" w14:paraId="692D2EC5" w14:textId="38EFD83E">
      <w:pPr>
        <w:pStyle w:val="Normal"/>
        <w:spacing w:before="240" w:beforeAutospacing="off" w:after="240" w:afterAutospacing="off"/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</w:pPr>
      <w:r w:rsidRPr="377BDEC9" w:rsidR="5EEAEAE4">
        <w:rPr>
          <w:rFonts w:ascii="Gill Sans Nova Light" w:hAnsi="Gill Sans Nova Light" w:eastAsia="Gill Sans Nova Light" w:cs="Gill Sans Nova Light"/>
          <w:b w:val="1"/>
          <w:bCs w:val="1"/>
          <w:noProof w:val="0"/>
          <w:sz w:val="24"/>
          <w:szCs w:val="24"/>
          <w:lang w:val="en-GB"/>
        </w:rPr>
        <w:t>Friday 17th April 2026 10 am – 11am</w:t>
      </w:r>
      <w:r w:rsidRPr="377BDEC9" w:rsidR="5EEAEAE4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 xml:space="preserve">  </w:t>
      </w:r>
      <w:hyperlink r:id="R97e6fde128ca4523">
        <w:r w:rsidRPr="377BDEC9" w:rsidR="23A07065">
          <w:rPr>
            <w:rStyle w:val="Hyperlink"/>
            <w:rFonts w:ascii="Gill Sans Nova Light" w:hAnsi="Gill Sans Nova Light" w:eastAsia="Gill Sans Nova Light" w:cs="Gill Sans Nova Light"/>
            <w:noProof w:val="0"/>
            <w:sz w:val="24"/>
            <w:szCs w:val="24"/>
            <w:lang w:val="en-GB"/>
          </w:rPr>
          <w:t>Spotlight Session (17/04/2026) - Early Years Inclusion Ordinary Available Inclusive provision  | Meeting-Join | Microsoft Teams</w:t>
        </w:r>
      </w:hyperlink>
    </w:p>
    <w:p w:rsidR="00CC6865" w:rsidP="27095738" w:rsidRDefault="00CC6865" w14:paraId="3A811354" w14:textId="506E928F">
      <w:pPr>
        <w:pStyle w:val="Normal"/>
        <w:spacing w:before="240" w:beforeAutospacing="off" w:after="240" w:afterAutospacing="off"/>
      </w:pPr>
      <w:r w:rsidRPr="27095738" w:rsidR="5EEAEAE4">
        <w:rPr>
          <w:rFonts w:ascii="Gill Sans Nova Light" w:hAnsi="Gill Sans Nova Light" w:eastAsia="Gill Sans Nova Light" w:cs="Gill Sans Nova Light"/>
          <w:noProof w:val="0"/>
          <w:sz w:val="24"/>
          <w:szCs w:val="24"/>
          <w:lang w:val="en-GB"/>
        </w:rPr>
        <w:t>If you wish to join one of the available sessions, please follow the link at the stated time to join.</w:t>
      </w:r>
    </w:p>
    <w:p w:rsidR="00CC6865" w:rsidRDefault="00CC6865" w14:paraId="5E5787A5" w14:textId="59BA9B15"/>
    <w:sectPr w:rsidR="00CC686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735F00"/>
    <w:rsid w:val="0023169B"/>
    <w:rsid w:val="00CC6865"/>
    <w:rsid w:val="00D5B929"/>
    <w:rsid w:val="01498B4D"/>
    <w:rsid w:val="030E381F"/>
    <w:rsid w:val="0455380A"/>
    <w:rsid w:val="094F6390"/>
    <w:rsid w:val="09F4D298"/>
    <w:rsid w:val="0FC59DD6"/>
    <w:rsid w:val="102F03FE"/>
    <w:rsid w:val="10E94ADA"/>
    <w:rsid w:val="1117F897"/>
    <w:rsid w:val="116D302D"/>
    <w:rsid w:val="17890671"/>
    <w:rsid w:val="19F88C31"/>
    <w:rsid w:val="1BDAB228"/>
    <w:rsid w:val="1C1F7DAE"/>
    <w:rsid w:val="20619932"/>
    <w:rsid w:val="233998CB"/>
    <w:rsid w:val="2368884B"/>
    <w:rsid w:val="23A07065"/>
    <w:rsid w:val="27095738"/>
    <w:rsid w:val="2760103A"/>
    <w:rsid w:val="2D8E6403"/>
    <w:rsid w:val="2FA42180"/>
    <w:rsid w:val="3199E15C"/>
    <w:rsid w:val="326A2574"/>
    <w:rsid w:val="32A9D506"/>
    <w:rsid w:val="33C18609"/>
    <w:rsid w:val="34700E3D"/>
    <w:rsid w:val="377BDEC9"/>
    <w:rsid w:val="37B99837"/>
    <w:rsid w:val="3BF8F313"/>
    <w:rsid w:val="3DD21D11"/>
    <w:rsid w:val="3E6E780D"/>
    <w:rsid w:val="3EF2D02A"/>
    <w:rsid w:val="3F565CAC"/>
    <w:rsid w:val="3FA0097D"/>
    <w:rsid w:val="403D1C1B"/>
    <w:rsid w:val="40EF3EB1"/>
    <w:rsid w:val="430309E5"/>
    <w:rsid w:val="4361F260"/>
    <w:rsid w:val="472B19A2"/>
    <w:rsid w:val="476E94E7"/>
    <w:rsid w:val="479960D4"/>
    <w:rsid w:val="4A05C019"/>
    <w:rsid w:val="4A64EE52"/>
    <w:rsid w:val="4F0389D8"/>
    <w:rsid w:val="509DBBF4"/>
    <w:rsid w:val="51FE2E66"/>
    <w:rsid w:val="539D4A23"/>
    <w:rsid w:val="59D5BBDC"/>
    <w:rsid w:val="5C51AB61"/>
    <w:rsid w:val="5E9FD048"/>
    <w:rsid w:val="5EEAEAE4"/>
    <w:rsid w:val="5EFE9C2E"/>
    <w:rsid w:val="613283D8"/>
    <w:rsid w:val="68BC676F"/>
    <w:rsid w:val="69E01EE9"/>
    <w:rsid w:val="6A735F00"/>
    <w:rsid w:val="6AEABD80"/>
    <w:rsid w:val="705E7430"/>
    <w:rsid w:val="75249B90"/>
    <w:rsid w:val="7B323814"/>
    <w:rsid w:val="7CDC5A63"/>
    <w:rsid w:val="7D0C5B58"/>
    <w:rsid w:val="7DB01661"/>
    <w:rsid w:val="7F87C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B0A5"/>
  <w15:chartTrackingRefBased/>
  <w15:docId w15:val="{1850CFA9-CA56-4CC4-91CA-56AF7C18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69979149" /><Relationship Type="http://schemas.openxmlformats.org/officeDocument/2006/relationships/hyperlink" Target="https://teams.microsoft.com/l/meetup-join/19%3ameeting_MzY5YmZiYzYtNjU1Mi00OWMwLTlhMmItMmVjNGQ2ODQwMmYz%40thread.v2/0?context=%7b%22Tid%22%3a%22351368d1-9b5a-4c8b-ac76-f39b4c7dd76c%22%2c%22Oid%22%3a%22f2d843df-ac1d-4d84-afab-0e3dc24916c6%22%7d" TargetMode="External" Id="R819bce2aa8624a2f" /><Relationship Type="http://schemas.openxmlformats.org/officeDocument/2006/relationships/hyperlink" Target="https://teams.microsoft.com/l/meetup-join/19%3ameeting_YWE0ZTdhMzYtYjRhYi00YmIxLWIxMjYtYzA0ZDI5NzdkOTU1%40thread.v2/0?context=%7b%22Tid%22%3a%22351368d1-9b5a-4c8b-ac76-f39b4c7dd76c%22%2c%22Oid%22%3a%22f2d843df-ac1d-4d84-afab-0e3dc24916c6%22%7d" TargetMode="External" Id="R97e6fde128ca45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Berry</dc:creator>
  <keywords/>
  <dc:description/>
  <lastModifiedBy>Kathryn Berry</lastModifiedBy>
  <revision>4</revision>
  <dcterms:created xsi:type="dcterms:W3CDTF">2026-03-06T12:41:00.0000000Z</dcterms:created>
  <dcterms:modified xsi:type="dcterms:W3CDTF">2026-03-06T14:20:41.7769411Z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2026-03-06T12:41:24Z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c6825cb2-e7a2-40f5-ad47-07248d48658a</vt:lpwstr>
  </property>
  <property fmtid="{D5CDD505-2E9C-101B-9397-08002B2CF9AE}" pid="8" name="MSIP_Label_2a4828c0-bf9e-487a-a999-4cc0afddd2a0_ContentBits">
    <vt:lpwstr>0</vt:lpwstr>
  </property>
  <property fmtid="{D5CDD505-2E9C-101B-9397-08002B2CF9AE}" pid="9" name="MSIP_Label_2a4828c0-bf9e-487a-a999-4cc0afddd2a0_Tag">
    <vt:lpwstr>10, 3, 0, 2</vt:lpwstr>
  </property>
</Properties>
</file>