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83F8F6" w14:textId="3B6387A0" w:rsidR="004574D1" w:rsidRPr="001A1296" w:rsidRDefault="00761168" w:rsidP="001A1296">
      <w:pPr>
        <w:rPr>
          <w:rFonts w:cstheme="minorHAnsi"/>
          <w:sz w:val="24"/>
          <w:szCs w:val="24"/>
        </w:rPr>
      </w:pPr>
      <w:r w:rsidRPr="001A1296">
        <w:rPr>
          <w:rFonts w:cstheme="minorHAnsi"/>
          <w:sz w:val="24"/>
          <w:szCs w:val="24"/>
        </w:rPr>
        <w:t>FISH Inclusion Mailout</w:t>
      </w:r>
    </w:p>
    <w:p w14:paraId="69052418" w14:textId="77777777" w:rsidR="00DD57D8" w:rsidRPr="001A1296" w:rsidRDefault="00DD57D8" w:rsidP="001A1296">
      <w:pPr>
        <w:rPr>
          <w:rFonts w:cstheme="minorHAnsi"/>
          <w:sz w:val="24"/>
          <w:szCs w:val="24"/>
        </w:rPr>
      </w:pPr>
    </w:p>
    <w:p w14:paraId="0DF552ED" w14:textId="7AF3A06A" w:rsidR="00DE7972" w:rsidRPr="001A1296" w:rsidRDefault="00DE7972" w:rsidP="001A1296">
      <w:pPr>
        <w:rPr>
          <w:rFonts w:cstheme="minorHAnsi"/>
          <w:b/>
          <w:bCs/>
          <w:kern w:val="0"/>
          <w:sz w:val="28"/>
          <w:szCs w:val="28"/>
          <w:lang w:eastAsia="en-GB"/>
          <w14:ligatures w14:val="none"/>
        </w:rPr>
      </w:pPr>
      <w:r w:rsidRPr="001A1296">
        <w:rPr>
          <w:rFonts w:cstheme="minorHAnsi"/>
          <w:b/>
          <w:bCs/>
          <w:kern w:val="0"/>
          <w:sz w:val="28"/>
          <w:szCs w:val="28"/>
          <w:lang w:eastAsia="en-GB"/>
          <w14:ligatures w14:val="none"/>
        </w:rPr>
        <w:t>Dingley’s Promise Mark of Achievement</w:t>
      </w:r>
    </w:p>
    <w:p w14:paraId="2894BD7C" w14:textId="77777777" w:rsidR="00DE7972" w:rsidRPr="001A1296" w:rsidRDefault="00DE7972" w:rsidP="001A1296">
      <w:pPr>
        <w:rPr>
          <w:rFonts w:cstheme="minorHAnsi"/>
          <w:color w:val="000000"/>
          <w:kern w:val="0"/>
          <w:sz w:val="24"/>
          <w:szCs w:val="24"/>
          <w:lang w:eastAsia="en-GB"/>
          <w14:ligatures w14:val="none"/>
        </w:rPr>
      </w:pPr>
    </w:p>
    <w:p w14:paraId="557EBA86" w14:textId="4A2F420B" w:rsidR="00761168" w:rsidRPr="001A1296" w:rsidRDefault="00761168" w:rsidP="001A1296">
      <w:pPr>
        <w:rPr>
          <w:rFonts w:cstheme="minorHAnsi"/>
          <w:color w:val="000000"/>
          <w:kern w:val="0"/>
          <w:sz w:val="24"/>
          <w:szCs w:val="24"/>
          <w:lang w:eastAsia="en-GB"/>
          <w14:ligatures w14:val="none"/>
        </w:rPr>
      </w:pPr>
      <w:r w:rsidRPr="001A1296">
        <w:rPr>
          <w:rFonts w:cstheme="minorHAnsi"/>
          <w:color w:val="000000"/>
          <w:kern w:val="0"/>
          <w:sz w:val="24"/>
          <w:szCs w:val="24"/>
          <w:lang w:eastAsia="en-GB"/>
          <w14:ligatures w14:val="none"/>
        </w:rPr>
        <w:t xml:space="preserve">We are thrilled to announce that Kerry West, Childminder, has achieved the prestigious Dingley’s Promise Mark of Achievement award for her setting. Kerry is our first setting to receive this recognition, and we are incredibly proud of her accomplishment! </w:t>
      </w:r>
    </w:p>
    <w:p w14:paraId="6A46C099" w14:textId="77777777" w:rsidR="00761168" w:rsidRPr="001A1296" w:rsidRDefault="00761168" w:rsidP="001A1296">
      <w:pPr>
        <w:rPr>
          <w:rFonts w:cstheme="minorHAnsi"/>
          <w:sz w:val="24"/>
          <w:szCs w:val="24"/>
        </w:rPr>
      </w:pPr>
    </w:p>
    <w:p w14:paraId="7DC7DCBC" w14:textId="77777777" w:rsidR="00CC6A5B" w:rsidRPr="001A1296" w:rsidRDefault="00761168" w:rsidP="001A1296">
      <w:pPr>
        <w:rPr>
          <w:rFonts w:cstheme="minorHAnsi"/>
          <w:color w:val="000000"/>
          <w:kern w:val="0"/>
          <w:sz w:val="24"/>
          <w:szCs w:val="24"/>
          <w:lang w:eastAsia="en-GB"/>
          <w14:ligatures w14:val="none"/>
        </w:rPr>
      </w:pPr>
      <w:r w:rsidRPr="001A1296">
        <w:rPr>
          <w:rFonts w:cstheme="minorHAnsi"/>
          <w:noProof/>
          <w:sz w:val="24"/>
          <w:szCs w:val="24"/>
        </w:rPr>
        <w:drawing>
          <wp:inline distT="0" distB="0" distL="0" distR="0" wp14:anchorId="2B703D7E" wp14:editId="138CA367">
            <wp:extent cx="6034646" cy="4060488"/>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5">
                      <a:extLst>
                        <a:ext uri="{28A0092B-C50C-407E-A947-70E740481C1C}">
                          <a14:useLocalDpi xmlns:a14="http://schemas.microsoft.com/office/drawing/2010/main" val="0"/>
                        </a:ext>
                      </a:extLst>
                    </a:blip>
                    <a:stretch>
                      <a:fillRect/>
                    </a:stretch>
                  </pic:blipFill>
                  <pic:spPr>
                    <a:xfrm>
                      <a:off x="0" y="0"/>
                      <a:ext cx="6034646" cy="4060488"/>
                    </a:xfrm>
                    <a:prstGeom prst="rect">
                      <a:avLst/>
                    </a:prstGeom>
                  </pic:spPr>
                </pic:pic>
              </a:graphicData>
            </a:graphic>
          </wp:inline>
        </w:drawing>
      </w:r>
    </w:p>
    <w:p w14:paraId="0AFFE0B7" w14:textId="77777777" w:rsidR="00CC6A5B" w:rsidRPr="001A1296" w:rsidRDefault="00CC6A5B" w:rsidP="001A1296">
      <w:pPr>
        <w:rPr>
          <w:rFonts w:cstheme="minorHAnsi"/>
          <w:color w:val="000000"/>
          <w:kern w:val="0"/>
          <w:sz w:val="24"/>
          <w:szCs w:val="24"/>
          <w:lang w:eastAsia="en-GB"/>
          <w14:ligatures w14:val="none"/>
        </w:rPr>
      </w:pPr>
    </w:p>
    <w:p w14:paraId="167804C5" w14:textId="77777777" w:rsidR="00CC6A5B" w:rsidRPr="001A1296" w:rsidRDefault="00CC6A5B" w:rsidP="001A1296">
      <w:pPr>
        <w:rPr>
          <w:rFonts w:cstheme="minorHAnsi"/>
          <w:color w:val="000000"/>
          <w:kern w:val="0"/>
          <w:sz w:val="24"/>
          <w:szCs w:val="24"/>
          <w:lang w:eastAsia="en-GB"/>
          <w14:ligatures w14:val="none"/>
        </w:rPr>
      </w:pPr>
    </w:p>
    <w:p w14:paraId="12058F1E" w14:textId="155C716C" w:rsidR="00CC6A5B" w:rsidRPr="001A1296" w:rsidRDefault="00CC6A5B" w:rsidP="001A1296">
      <w:pPr>
        <w:rPr>
          <w:rFonts w:cstheme="minorHAnsi"/>
          <w:color w:val="000000"/>
          <w:kern w:val="0"/>
          <w:sz w:val="24"/>
          <w:szCs w:val="24"/>
          <w:lang w:eastAsia="en-GB"/>
          <w14:ligatures w14:val="none"/>
        </w:rPr>
      </w:pPr>
      <w:r w:rsidRPr="001A1296">
        <w:rPr>
          <w:rFonts w:cstheme="minorHAnsi"/>
          <w:color w:val="000000"/>
          <w:kern w:val="0"/>
          <w:sz w:val="24"/>
          <w:szCs w:val="24"/>
          <w:lang w:eastAsia="en-GB"/>
          <w14:ligatures w14:val="none"/>
        </w:rPr>
        <w:t>Additionally, we are delighted to share that the Early Years Inclusion Team has also achieved the Mark of Achievement. Along with this honour, we have received our merchandise, our sticker, and, most importantly, Dingley’s Bear, who has been warmly welcomed into our team. This recognition highlights our commitment to inclusive practice, and we couldn’t be prouder!</w:t>
      </w:r>
    </w:p>
    <w:p w14:paraId="7A5033AF" w14:textId="77777777" w:rsidR="00CC6A5B" w:rsidRPr="001A1296" w:rsidRDefault="00CC6A5B" w:rsidP="001A1296">
      <w:pPr>
        <w:rPr>
          <w:rFonts w:cstheme="minorHAnsi"/>
          <w:color w:val="000000"/>
          <w:kern w:val="0"/>
          <w:sz w:val="24"/>
          <w:szCs w:val="24"/>
          <w:lang w:eastAsia="en-GB"/>
          <w14:ligatures w14:val="none"/>
        </w:rPr>
      </w:pPr>
    </w:p>
    <w:p w14:paraId="71DBACD8" w14:textId="77777777" w:rsidR="00CC6A5B" w:rsidRPr="001A1296" w:rsidRDefault="00CC6A5B" w:rsidP="001A1296">
      <w:pPr>
        <w:rPr>
          <w:rFonts w:cstheme="minorHAnsi"/>
          <w:color w:val="000000"/>
          <w:kern w:val="0"/>
          <w:sz w:val="24"/>
          <w:szCs w:val="24"/>
          <w:lang w:eastAsia="en-GB"/>
          <w14:ligatures w14:val="none"/>
        </w:rPr>
      </w:pPr>
      <w:r w:rsidRPr="001A1296">
        <w:rPr>
          <w:rFonts w:cstheme="minorHAnsi"/>
          <w:color w:val="000000"/>
          <w:kern w:val="0"/>
          <w:sz w:val="24"/>
          <w:szCs w:val="24"/>
          <w:lang w:eastAsia="en-GB"/>
          <w14:ligatures w14:val="none"/>
        </w:rPr>
        <w:lastRenderedPageBreak/>
        <w:t>So, come on – now it’s your turn! Which setting will be the next to achieve the prestigious Dingley’s Promise Mark of Achievement? Let’s keep the momentum going and celebrate more successes!</w:t>
      </w:r>
    </w:p>
    <w:p w14:paraId="47CC7DF1" w14:textId="15FA6459" w:rsidR="009B3C6C" w:rsidRPr="001A1296" w:rsidRDefault="009B3C6C" w:rsidP="001A1296">
      <w:pPr>
        <w:rPr>
          <w:rFonts w:cstheme="minorHAnsi"/>
          <w:color w:val="000000"/>
          <w:kern w:val="0"/>
          <w:sz w:val="24"/>
          <w:szCs w:val="24"/>
          <w:lang w:eastAsia="en-GB"/>
          <w14:ligatures w14:val="none"/>
        </w:rPr>
      </w:pPr>
      <w:r w:rsidRPr="001A1296">
        <w:rPr>
          <w:rFonts w:cstheme="minorHAnsi"/>
          <w:noProof/>
          <w:sz w:val="24"/>
          <w:szCs w:val="24"/>
        </w:rPr>
        <mc:AlternateContent>
          <mc:Choice Requires="wps">
            <w:drawing>
              <wp:inline distT="0" distB="0" distL="0" distR="0" wp14:anchorId="23A0B8FD" wp14:editId="67E58917">
                <wp:extent cx="304800" cy="304800"/>
                <wp:effectExtent l="0" t="0" r="0" b="0"/>
                <wp:docPr id="2" name="AutoShape 2" descr="Image previe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a="http://schemas.openxmlformats.org/drawingml/2006/main" xmlns:pic="http://schemas.openxmlformats.org/drawingml/2006/picture" xmlns:a14="http://schemas.microsoft.com/office/drawing/2010/main">
            <w:pict>
              <v:rect id="AutoShape 2" style="width:24pt;height:24pt;visibility:visible;mso-wrap-style:square;mso-left-percent:-10001;mso-top-percent:-10001;mso-position-horizontal:absolute;mso-position-horizontal-relative:char;mso-position-vertical:absolute;mso-position-vertical-relative:line;mso-left-percent:-10001;mso-top-percent:-10001;v-text-anchor:top" alt="Image preview" o:spid="_x0000_s1026" filled="f" stroked="f" w14:anchorId="03F49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o:lock v:ext="edit" aspectratio="t"/>
                <w10:anchorlock/>
              </v:rect>
            </w:pict>
          </mc:Fallback>
        </mc:AlternateContent>
      </w:r>
      <w:r w:rsidRPr="001A1296">
        <w:rPr>
          <w:rFonts w:cstheme="minorHAnsi"/>
          <w:noProof/>
          <w:sz w:val="24"/>
          <w:szCs w:val="24"/>
        </w:rPr>
        <w:t xml:space="preserve"> </w:t>
      </w:r>
      <w:r w:rsidRPr="001A1296">
        <w:rPr>
          <w:rFonts w:cstheme="minorHAnsi"/>
          <w:noProof/>
          <w:sz w:val="24"/>
          <w:szCs w:val="24"/>
        </w:rPr>
        <mc:AlternateContent>
          <mc:Choice Requires="wps">
            <w:drawing>
              <wp:inline distT="0" distB="0" distL="0" distR="0" wp14:anchorId="160A9F6F" wp14:editId="30931787">
                <wp:extent cx="304800" cy="304800"/>
                <wp:effectExtent l="0" t="0" r="0" b="0"/>
                <wp:docPr id="4" name="AutoShape 4" descr="Image previe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a="http://schemas.openxmlformats.org/drawingml/2006/main" xmlns:pic="http://schemas.openxmlformats.org/drawingml/2006/picture" xmlns:a14="http://schemas.microsoft.com/office/drawing/2010/main">
            <w:pict>
              <v:rect id="AutoShape 4" style="width:24pt;height:24pt;visibility:visible;mso-wrap-style:square;mso-left-percent:-10001;mso-top-percent:-10001;mso-position-horizontal:absolute;mso-position-horizontal-relative:char;mso-position-vertical:absolute;mso-position-vertical-relative:line;mso-left-percent:-10001;mso-top-percent:-10001;v-text-anchor:top" alt="Image preview" o:spid="_x0000_s1026" filled="f" stroked="f" w14:anchorId="3CDB3A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o:lock v:ext="edit" aspectratio="t"/>
                <w10:anchorlock/>
              </v:rect>
            </w:pict>
          </mc:Fallback>
        </mc:AlternateContent>
      </w:r>
      <w:r w:rsidRPr="001A1296">
        <w:rPr>
          <w:rFonts w:eastAsia="Times New Roman" w:cstheme="minorHAnsi"/>
          <w:noProof/>
          <w:color w:val="000000"/>
          <w:kern w:val="0"/>
          <w:sz w:val="24"/>
          <w:szCs w:val="24"/>
          <w:lang w:eastAsia="en-GB"/>
          <w14:ligatures w14:val="none"/>
        </w:rPr>
        <w:drawing>
          <wp:inline distT="0" distB="0" distL="0" distR="0" wp14:anchorId="2F867BFB" wp14:editId="49F57189">
            <wp:extent cx="5628668" cy="2814334"/>
            <wp:effectExtent l="0" t="0" r="0"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657414" cy="2828707"/>
                    </a:xfrm>
                    <a:prstGeom prst="rect">
                      <a:avLst/>
                    </a:prstGeom>
                    <a:noFill/>
                  </pic:spPr>
                </pic:pic>
              </a:graphicData>
            </a:graphic>
          </wp:inline>
        </w:drawing>
      </w:r>
    </w:p>
    <w:p w14:paraId="1CF6AFB3" w14:textId="77777777" w:rsidR="009B3C6C" w:rsidRPr="001A1296" w:rsidRDefault="009B3C6C" w:rsidP="001A1296">
      <w:pPr>
        <w:rPr>
          <w:rFonts w:cstheme="minorHAnsi"/>
          <w:color w:val="000000"/>
          <w:kern w:val="0"/>
          <w:sz w:val="24"/>
          <w:szCs w:val="24"/>
          <w:lang w:eastAsia="en-GB"/>
          <w14:ligatures w14:val="none"/>
        </w:rPr>
      </w:pPr>
    </w:p>
    <w:p w14:paraId="04BF04E2" w14:textId="77777777" w:rsidR="009B3C6C" w:rsidRPr="001A1296" w:rsidRDefault="009B3C6C" w:rsidP="001A1296">
      <w:pPr>
        <w:rPr>
          <w:rFonts w:cstheme="minorHAnsi"/>
          <w:color w:val="000000"/>
          <w:kern w:val="0"/>
          <w:sz w:val="24"/>
          <w:szCs w:val="24"/>
          <w:lang w:eastAsia="en-GB"/>
          <w14:ligatures w14:val="none"/>
        </w:rPr>
      </w:pPr>
    </w:p>
    <w:p w14:paraId="7DF51D4C" w14:textId="4B2EDE61" w:rsidR="009B3C6C" w:rsidRPr="001A1296" w:rsidRDefault="009B3C6C" w:rsidP="001A1296">
      <w:pPr>
        <w:rPr>
          <w:rFonts w:cstheme="minorHAnsi"/>
          <w:b/>
          <w:bCs/>
          <w:kern w:val="0"/>
          <w:sz w:val="28"/>
          <w:szCs w:val="28"/>
          <w:lang w:eastAsia="en-GB"/>
          <w14:ligatures w14:val="none"/>
        </w:rPr>
      </w:pPr>
      <w:r w:rsidRPr="001A1296">
        <w:rPr>
          <w:rFonts w:cstheme="minorHAnsi"/>
          <w:b/>
          <w:bCs/>
          <w:kern w:val="0"/>
          <w:sz w:val="28"/>
          <w:szCs w:val="28"/>
          <w:lang w:eastAsia="en-GB"/>
          <w14:ligatures w14:val="none"/>
        </w:rPr>
        <w:t>Spotlight on the Early Years Inclusion Team Development Tracker</w:t>
      </w:r>
    </w:p>
    <w:p w14:paraId="4B7843D8" w14:textId="3A65F873" w:rsidR="00CC6A5B" w:rsidRPr="001A1296" w:rsidRDefault="00CC6A5B" w:rsidP="001A1296">
      <w:pPr>
        <w:rPr>
          <w:rFonts w:cstheme="minorHAnsi"/>
          <w:color w:val="000000"/>
          <w:kern w:val="0"/>
          <w:sz w:val="24"/>
          <w:szCs w:val="24"/>
          <w:lang w:eastAsia="en-GB"/>
          <w14:ligatures w14:val="none"/>
        </w:rPr>
      </w:pPr>
      <w:r w:rsidRPr="001A1296">
        <w:rPr>
          <w:rFonts w:cstheme="minorHAnsi"/>
          <w:color w:val="000000"/>
          <w:kern w:val="0"/>
          <w:sz w:val="24"/>
          <w:szCs w:val="24"/>
          <w:lang w:eastAsia="en-GB"/>
          <w14:ligatures w14:val="none"/>
        </w:rPr>
        <w:t>The Area SENCos will be hosting an online presentation on the new Development Tracker. This session will cover the purpose of the tracker, when and how to use it, and guidance on completing the accompanying Summary of Progress document. These resources are part of the Early Years Inclusion Team's (EYIT) good practice guidance for working with children who may have additional needs and/or SEND.</w:t>
      </w:r>
    </w:p>
    <w:p w14:paraId="5FCF9394" w14:textId="6AAD0AD5" w:rsidR="00CC6A5B" w:rsidRPr="00D53D17" w:rsidRDefault="00CC6A5B" w:rsidP="001A1296">
      <w:pPr>
        <w:rPr>
          <w:rFonts w:cstheme="minorHAnsi"/>
          <w:b/>
          <w:bCs/>
          <w:color w:val="000000"/>
          <w:kern w:val="0"/>
          <w:sz w:val="24"/>
          <w:szCs w:val="24"/>
          <w:lang w:eastAsia="en-GB"/>
          <w14:ligatures w14:val="none"/>
        </w:rPr>
      </w:pPr>
      <w:r w:rsidRPr="00D53D17">
        <w:rPr>
          <w:rFonts w:cstheme="minorHAnsi"/>
          <w:b/>
          <w:bCs/>
          <w:color w:val="000000"/>
          <w:kern w:val="0"/>
          <w:sz w:val="24"/>
          <w:szCs w:val="24"/>
          <w:lang w:eastAsia="en-GB"/>
          <w14:ligatures w14:val="none"/>
        </w:rPr>
        <w:t>The training will take place on Microsoft Teams:</w:t>
      </w:r>
    </w:p>
    <w:p w14:paraId="1DFCDA26" w14:textId="1F6EAC0E" w:rsidR="00CC6A5B" w:rsidRPr="00D53D17" w:rsidRDefault="00CC6A5B" w:rsidP="001A1296">
      <w:pPr>
        <w:rPr>
          <w:rFonts w:cstheme="minorHAnsi"/>
          <w:b/>
          <w:bCs/>
          <w:color w:val="000000"/>
          <w:kern w:val="0"/>
          <w:sz w:val="24"/>
          <w:szCs w:val="24"/>
          <w:lang w:eastAsia="en-GB"/>
          <w14:ligatures w14:val="none"/>
        </w:rPr>
      </w:pPr>
      <w:r w:rsidRPr="00D53D17">
        <w:rPr>
          <w:rFonts w:cstheme="minorHAnsi"/>
          <w:b/>
          <w:bCs/>
          <w:color w:val="000000"/>
          <w:kern w:val="0"/>
          <w:sz w:val="24"/>
          <w:szCs w:val="24"/>
          <w:lang w:eastAsia="en-GB"/>
          <w14:ligatures w14:val="none"/>
        </w:rPr>
        <w:t>Friday 1</w:t>
      </w:r>
      <w:r w:rsidR="00A46310">
        <w:rPr>
          <w:rFonts w:cstheme="minorHAnsi"/>
          <w:b/>
          <w:bCs/>
          <w:color w:val="000000"/>
          <w:kern w:val="0"/>
          <w:sz w:val="24"/>
          <w:szCs w:val="24"/>
          <w:lang w:eastAsia="en-GB"/>
          <w14:ligatures w14:val="none"/>
        </w:rPr>
        <w:t>4</w:t>
      </w:r>
      <w:r w:rsidRPr="00D53D17">
        <w:rPr>
          <w:rFonts w:cstheme="minorHAnsi"/>
          <w:b/>
          <w:bCs/>
          <w:color w:val="000000"/>
          <w:kern w:val="0"/>
          <w:sz w:val="24"/>
          <w:szCs w:val="24"/>
          <w:vertAlign w:val="superscript"/>
          <w:lang w:eastAsia="en-GB"/>
          <w14:ligatures w14:val="none"/>
        </w:rPr>
        <w:t>th</w:t>
      </w:r>
      <w:r w:rsidRPr="00D53D17">
        <w:rPr>
          <w:rFonts w:cstheme="minorHAnsi"/>
          <w:b/>
          <w:bCs/>
          <w:color w:val="000000"/>
          <w:kern w:val="0"/>
          <w:sz w:val="24"/>
          <w:szCs w:val="24"/>
          <w:lang w:eastAsia="en-GB"/>
          <w14:ligatures w14:val="none"/>
        </w:rPr>
        <w:t xml:space="preserve"> March 2025 at </w:t>
      </w:r>
      <w:r w:rsidR="00D53D17">
        <w:rPr>
          <w:rFonts w:cstheme="minorHAnsi"/>
          <w:b/>
          <w:bCs/>
          <w:color w:val="000000"/>
          <w:kern w:val="0"/>
          <w:sz w:val="24"/>
          <w:szCs w:val="24"/>
          <w:lang w:eastAsia="en-GB"/>
          <w14:ligatures w14:val="none"/>
        </w:rPr>
        <w:t>10.00</w:t>
      </w:r>
      <w:r w:rsidRPr="00D53D17">
        <w:rPr>
          <w:rFonts w:cstheme="minorHAnsi"/>
          <w:b/>
          <w:bCs/>
          <w:color w:val="000000"/>
          <w:kern w:val="0"/>
          <w:sz w:val="24"/>
          <w:szCs w:val="24"/>
          <w:lang w:eastAsia="en-GB"/>
          <w14:ligatures w14:val="none"/>
        </w:rPr>
        <w:t xml:space="preserve"> am</w:t>
      </w:r>
    </w:p>
    <w:p w14:paraId="6B4B9BB3" w14:textId="7FCCAC8B" w:rsidR="00CC6A5B" w:rsidRPr="001A1296" w:rsidRDefault="00CC6A5B" w:rsidP="001A1296">
      <w:pPr>
        <w:rPr>
          <w:rFonts w:cstheme="minorHAnsi"/>
          <w:color w:val="000000"/>
          <w:kern w:val="0"/>
          <w:sz w:val="24"/>
          <w:szCs w:val="24"/>
          <w:lang w:eastAsia="en-GB"/>
          <w14:ligatures w14:val="none"/>
        </w:rPr>
      </w:pPr>
      <w:r w:rsidRPr="001A1296">
        <w:rPr>
          <w:rFonts w:cstheme="minorHAnsi"/>
          <w:color w:val="000000"/>
          <w:kern w:val="0"/>
          <w:sz w:val="24"/>
          <w:szCs w:val="24"/>
          <w:lang w:eastAsia="en-GB"/>
          <w14:ligatures w14:val="none"/>
        </w:rPr>
        <w:t>The session will last approximately an hour, with interactive Q&amp;A encouraged throughout.</w:t>
      </w:r>
    </w:p>
    <w:p w14:paraId="69E8A64F" w14:textId="47A41561" w:rsidR="00CC6A5B" w:rsidRPr="001A1296" w:rsidRDefault="00CC6A5B" w:rsidP="001A1296">
      <w:pPr>
        <w:rPr>
          <w:rFonts w:cstheme="minorHAnsi"/>
          <w:color w:val="000000"/>
          <w:kern w:val="0"/>
          <w:sz w:val="24"/>
          <w:szCs w:val="24"/>
          <w:lang w:eastAsia="en-GB"/>
          <w14:ligatures w14:val="none"/>
        </w:rPr>
      </w:pPr>
      <w:r w:rsidRPr="001A1296">
        <w:rPr>
          <w:rFonts w:cstheme="minorHAnsi"/>
          <w:color w:val="000000"/>
          <w:kern w:val="0"/>
          <w:sz w:val="24"/>
          <w:szCs w:val="24"/>
          <w:lang w:eastAsia="en-GB"/>
          <w14:ligatures w14:val="none"/>
        </w:rPr>
        <w:t> To book a place please use the following link</w:t>
      </w:r>
    </w:p>
    <w:p w14:paraId="6DEBF920" w14:textId="21195835" w:rsidR="004F48F7" w:rsidRPr="001A1296" w:rsidRDefault="004F48F7" w:rsidP="001A1296">
      <w:pPr>
        <w:rPr>
          <w:rFonts w:cstheme="minorHAnsi"/>
          <w:color w:val="000000"/>
          <w:kern w:val="0"/>
          <w:sz w:val="24"/>
          <w:szCs w:val="24"/>
          <w:lang w:eastAsia="en-GB"/>
          <w14:ligatures w14:val="none"/>
        </w:rPr>
      </w:pPr>
      <w:hyperlink r:id="rId7" w:history="1">
        <w:r w:rsidRPr="001A1296">
          <w:rPr>
            <w:rStyle w:val="Hyperlink"/>
            <w:rFonts w:eastAsiaTheme="minorEastAsia" w:cstheme="minorHAnsi"/>
            <w:kern w:val="0"/>
            <w:sz w:val="24"/>
            <w:szCs w:val="24"/>
            <w:lang w:eastAsia="en-GB"/>
            <w14:ligatures w14:val="none"/>
          </w:rPr>
          <w:t>https://east-riding-self.achieveservice.com/service/Early_Years_Training_Request</w:t>
        </w:r>
      </w:hyperlink>
    </w:p>
    <w:p w14:paraId="52C6BEDC" w14:textId="77777777" w:rsidR="004F48F7" w:rsidRPr="001A1296" w:rsidRDefault="004F48F7" w:rsidP="001A1296">
      <w:pPr>
        <w:rPr>
          <w:rFonts w:cstheme="minorHAnsi"/>
          <w:color w:val="000000"/>
          <w:kern w:val="0"/>
          <w:sz w:val="24"/>
          <w:szCs w:val="24"/>
          <w:lang w:eastAsia="en-GB"/>
          <w14:ligatures w14:val="none"/>
        </w:rPr>
      </w:pPr>
    </w:p>
    <w:p w14:paraId="08717141" w14:textId="77777777" w:rsidR="00457166" w:rsidRPr="001A1296" w:rsidRDefault="00457166" w:rsidP="001A1296">
      <w:pPr>
        <w:rPr>
          <w:rFonts w:cstheme="minorHAnsi"/>
          <w:color w:val="000000"/>
          <w:kern w:val="0"/>
          <w:sz w:val="24"/>
          <w:szCs w:val="24"/>
          <w:lang w:eastAsia="en-GB"/>
          <w14:ligatures w14:val="none"/>
        </w:rPr>
      </w:pPr>
    </w:p>
    <w:p w14:paraId="672FFA06" w14:textId="77777777" w:rsidR="00457166" w:rsidRPr="001A1296" w:rsidRDefault="00457166" w:rsidP="001A1296">
      <w:pPr>
        <w:rPr>
          <w:rFonts w:cstheme="minorHAnsi"/>
          <w:b/>
          <w:bCs/>
          <w:kern w:val="0"/>
          <w:sz w:val="28"/>
          <w:szCs w:val="28"/>
          <w:lang w:eastAsia="en-GB"/>
          <w14:ligatures w14:val="none"/>
        </w:rPr>
      </w:pPr>
      <w:r w:rsidRPr="001A1296">
        <w:rPr>
          <w:rFonts w:cstheme="minorHAnsi"/>
          <w:b/>
          <w:bCs/>
          <w:kern w:val="0"/>
          <w:sz w:val="28"/>
          <w:szCs w:val="28"/>
          <w:lang w:eastAsia="en-GB"/>
          <w14:ligatures w14:val="none"/>
        </w:rPr>
        <w:t>Narrated Support Plan Workshop – Pilot Programme</w:t>
      </w:r>
    </w:p>
    <w:p w14:paraId="30E3DB63" w14:textId="58F076C9" w:rsidR="539699AB" w:rsidRPr="001A1296" w:rsidRDefault="539699AB" w:rsidP="001A1296">
      <w:pPr>
        <w:rPr>
          <w:rFonts w:cstheme="minorHAnsi"/>
          <w:sz w:val="24"/>
          <w:szCs w:val="24"/>
          <w:lang w:eastAsia="en-GB"/>
        </w:rPr>
      </w:pPr>
    </w:p>
    <w:p w14:paraId="36979CE2" w14:textId="77777777" w:rsidR="00457166" w:rsidRPr="001A1296" w:rsidRDefault="00457166" w:rsidP="001A1296">
      <w:pPr>
        <w:rPr>
          <w:rFonts w:cstheme="minorHAnsi"/>
          <w:kern w:val="0"/>
          <w:sz w:val="24"/>
          <w:szCs w:val="24"/>
          <w:lang w:eastAsia="en-GB"/>
          <w14:ligatures w14:val="none"/>
        </w:rPr>
      </w:pPr>
      <w:r w:rsidRPr="001A1296">
        <w:rPr>
          <w:rFonts w:cstheme="minorHAnsi"/>
          <w:kern w:val="0"/>
          <w:sz w:val="24"/>
          <w:szCs w:val="24"/>
          <w:lang w:eastAsia="en-GB"/>
          <w14:ligatures w14:val="none"/>
        </w:rPr>
        <w:lastRenderedPageBreak/>
        <w:t>We’re excited to be piloting the Support Plan Workshop as a narrated PowerPoint presentation! Several early years settings are already taking part and have found it to be a valuable and practical resource.</w:t>
      </w:r>
    </w:p>
    <w:p w14:paraId="716A68BC" w14:textId="77777777" w:rsidR="00457166" w:rsidRPr="001A1296" w:rsidRDefault="00457166" w:rsidP="001A1296">
      <w:pPr>
        <w:rPr>
          <w:rFonts w:cstheme="minorHAnsi"/>
          <w:kern w:val="0"/>
          <w:sz w:val="24"/>
          <w:szCs w:val="24"/>
          <w:lang w:eastAsia="en-GB"/>
          <w14:ligatures w14:val="none"/>
        </w:rPr>
      </w:pPr>
      <w:r w:rsidRPr="001A1296">
        <w:rPr>
          <w:rFonts w:cstheme="minorHAnsi"/>
          <w:kern w:val="0"/>
          <w:sz w:val="24"/>
          <w:szCs w:val="24"/>
          <w:lang w:eastAsia="en-GB"/>
          <w14:ligatures w14:val="none"/>
        </w:rPr>
        <w:t>The PowerPoint is available on the Knowledge Hub, and we’re inviting more settings to join the pilot. If you’d like access to the online Support Plan Training, please contact your Area SENCo.</w:t>
      </w:r>
    </w:p>
    <w:p w14:paraId="1A40DDF3" w14:textId="5F0B8FBB" w:rsidR="00457166" w:rsidRPr="001A1296" w:rsidRDefault="00457166" w:rsidP="001A1296">
      <w:pPr>
        <w:rPr>
          <w:rFonts w:cstheme="minorHAnsi"/>
          <w:kern w:val="0"/>
          <w:sz w:val="24"/>
          <w:szCs w:val="24"/>
          <w:lang w:eastAsia="en-GB"/>
          <w14:ligatures w14:val="none"/>
        </w:rPr>
      </w:pPr>
      <w:r w:rsidRPr="001A1296">
        <w:rPr>
          <w:rFonts w:cstheme="minorHAnsi"/>
          <w:kern w:val="0"/>
          <w:sz w:val="24"/>
          <w:szCs w:val="24"/>
          <w:lang w:eastAsia="en-GB"/>
          <w14:ligatures w14:val="none"/>
        </w:rPr>
        <w:t>By joining, you’ll receive detailed instructions and additional support materials. As part of the pilot, we’d love to hear your feedback on the training’s effectiveness. A feedback form will be included in your welcome email—your insights will help shape the success of this initiative and future training plans!</w:t>
      </w:r>
    </w:p>
    <w:p w14:paraId="76DDDAD0" w14:textId="77777777" w:rsidR="009B3C6C" w:rsidRPr="001A1296" w:rsidRDefault="00C84CA7" w:rsidP="001A1296">
      <w:pPr>
        <w:rPr>
          <w:rFonts w:cstheme="minorHAnsi"/>
          <w:b/>
          <w:bCs/>
          <w:kern w:val="0"/>
          <w:sz w:val="28"/>
          <w:szCs w:val="28"/>
          <w:lang w:eastAsia="en-GB"/>
          <w14:ligatures w14:val="none"/>
        </w:rPr>
      </w:pPr>
      <w:r w:rsidRPr="001A1296">
        <w:rPr>
          <w:rFonts w:cstheme="minorHAnsi"/>
          <w:b/>
          <w:bCs/>
          <w:kern w:val="0"/>
          <w:sz w:val="28"/>
          <w:szCs w:val="28"/>
          <w:lang w:eastAsia="en-GB"/>
          <w14:ligatures w14:val="none"/>
        </w:rPr>
        <w:t xml:space="preserve">The Disability Access Fund (DAF) </w:t>
      </w:r>
    </w:p>
    <w:p w14:paraId="17E24B39" w14:textId="33C3CB4D" w:rsidR="00C84CA7" w:rsidRPr="001A1296" w:rsidRDefault="009B3C6C" w:rsidP="001A1296">
      <w:pPr>
        <w:rPr>
          <w:rFonts w:cstheme="minorHAnsi"/>
          <w:kern w:val="0"/>
          <w:sz w:val="24"/>
          <w:szCs w:val="24"/>
          <w:lang w:eastAsia="en-GB"/>
          <w14:ligatures w14:val="none"/>
        </w:rPr>
      </w:pPr>
      <w:r w:rsidRPr="001A1296">
        <w:rPr>
          <w:rFonts w:cstheme="minorHAnsi"/>
          <w:kern w:val="0"/>
          <w:sz w:val="24"/>
          <w:szCs w:val="24"/>
          <w:lang w:eastAsia="en-GB"/>
          <w14:ligatures w14:val="none"/>
        </w:rPr>
        <w:t xml:space="preserve">The DAF </w:t>
      </w:r>
      <w:r w:rsidR="00C84CA7" w:rsidRPr="001A1296">
        <w:rPr>
          <w:rFonts w:cstheme="minorHAnsi"/>
          <w:kern w:val="0"/>
          <w:sz w:val="24"/>
          <w:szCs w:val="24"/>
          <w:lang w:eastAsia="en-GB"/>
          <w14:ligatures w14:val="none"/>
        </w:rPr>
        <w:t>is a government grant that helps early years providers support children with disabilities or special educational needs. The fund has increased to £938 per year and is paid directly to early years providers for children who:</w:t>
      </w:r>
    </w:p>
    <w:p w14:paraId="5F6C875F" w14:textId="77777777" w:rsidR="00C84CA7" w:rsidRPr="001A1296" w:rsidRDefault="00C84CA7" w:rsidP="001A1296">
      <w:pPr>
        <w:pStyle w:val="ListParagraph"/>
        <w:numPr>
          <w:ilvl w:val="0"/>
          <w:numId w:val="4"/>
        </w:numPr>
        <w:rPr>
          <w:rFonts w:cstheme="minorHAnsi"/>
          <w:b/>
          <w:bCs/>
          <w:kern w:val="0"/>
          <w:sz w:val="24"/>
          <w:szCs w:val="24"/>
          <w:lang w:eastAsia="en-GB"/>
          <w14:ligatures w14:val="none"/>
        </w:rPr>
      </w:pPr>
      <w:r w:rsidRPr="001A1296">
        <w:rPr>
          <w:rFonts w:cstheme="minorHAnsi"/>
          <w:b/>
          <w:bCs/>
          <w:kern w:val="0"/>
          <w:sz w:val="24"/>
          <w:szCs w:val="24"/>
          <w:lang w:eastAsia="en-GB"/>
          <w14:ligatures w14:val="none"/>
        </w:rPr>
        <w:t>Receive Early Education Funding</w:t>
      </w:r>
    </w:p>
    <w:p w14:paraId="61923428" w14:textId="77777777" w:rsidR="00C84CA7" w:rsidRPr="001A1296" w:rsidRDefault="00C84CA7" w:rsidP="001A1296">
      <w:pPr>
        <w:pStyle w:val="ListParagraph"/>
        <w:numPr>
          <w:ilvl w:val="0"/>
          <w:numId w:val="4"/>
        </w:numPr>
        <w:rPr>
          <w:rFonts w:cstheme="minorHAnsi"/>
          <w:b/>
          <w:bCs/>
          <w:kern w:val="0"/>
          <w:sz w:val="24"/>
          <w:szCs w:val="24"/>
          <w:lang w:eastAsia="en-GB"/>
          <w14:ligatures w14:val="none"/>
        </w:rPr>
      </w:pPr>
      <w:r w:rsidRPr="001A1296">
        <w:rPr>
          <w:rFonts w:cstheme="minorHAnsi"/>
          <w:b/>
          <w:bCs/>
          <w:kern w:val="0"/>
          <w:sz w:val="24"/>
          <w:szCs w:val="24"/>
          <w:lang w:eastAsia="en-GB"/>
          <w14:ligatures w14:val="none"/>
        </w:rPr>
        <w:t>Are in receipt of Disability Living Allowance (DLA)</w:t>
      </w:r>
    </w:p>
    <w:p w14:paraId="40E7CAE8" w14:textId="7AC0589E" w:rsidR="00C84CA7" w:rsidRPr="001A1296" w:rsidRDefault="00C84CA7" w:rsidP="001A1296">
      <w:pPr>
        <w:rPr>
          <w:rFonts w:cstheme="minorHAnsi"/>
          <w:kern w:val="0"/>
          <w:sz w:val="24"/>
          <w:szCs w:val="24"/>
          <w:lang w:eastAsia="en-GB"/>
          <w14:ligatures w14:val="none"/>
        </w:rPr>
      </w:pPr>
      <w:r w:rsidRPr="001A1296">
        <w:rPr>
          <w:rFonts w:cstheme="minorHAnsi"/>
          <w:kern w:val="0"/>
          <w:sz w:val="24"/>
          <w:szCs w:val="24"/>
          <w:lang w:eastAsia="en-GB"/>
          <w14:ligatures w14:val="none"/>
        </w:rPr>
        <w:t>This one-off annual payment is</w:t>
      </w:r>
      <w:r w:rsidR="009B3C6C" w:rsidRPr="001A1296">
        <w:rPr>
          <w:rFonts w:cstheme="minorHAnsi"/>
          <w:kern w:val="0"/>
          <w:sz w:val="24"/>
          <w:szCs w:val="24"/>
          <w:lang w:eastAsia="en-GB"/>
          <w14:ligatures w14:val="none"/>
        </w:rPr>
        <w:t xml:space="preserve"> intended </w:t>
      </w:r>
      <w:r w:rsidRPr="001A1296">
        <w:rPr>
          <w:rFonts w:cstheme="minorHAnsi"/>
          <w:kern w:val="0"/>
          <w:sz w:val="24"/>
          <w:szCs w:val="24"/>
          <w:lang w:eastAsia="en-GB"/>
          <w14:ligatures w14:val="none"/>
        </w:rPr>
        <w:t xml:space="preserve">to improve accessibility and inclusion in early years settings. If you </w:t>
      </w:r>
      <w:r w:rsidR="009B3C6C" w:rsidRPr="001A1296">
        <w:rPr>
          <w:rFonts w:cstheme="minorHAnsi"/>
          <w:kern w:val="0"/>
          <w:sz w:val="24"/>
          <w:szCs w:val="24"/>
          <w:lang w:eastAsia="en-GB"/>
          <w14:ligatures w14:val="none"/>
        </w:rPr>
        <w:t>require more</w:t>
      </w:r>
      <w:r w:rsidRPr="001A1296">
        <w:rPr>
          <w:rFonts w:cstheme="minorHAnsi"/>
          <w:kern w:val="0"/>
          <w:sz w:val="24"/>
          <w:szCs w:val="24"/>
          <w:lang w:eastAsia="en-GB"/>
          <w14:ligatures w14:val="none"/>
        </w:rPr>
        <w:t xml:space="preserve"> information about how to access this funding and </w:t>
      </w:r>
      <w:r w:rsidR="009B3C6C" w:rsidRPr="001A1296">
        <w:rPr>
          <w:rFonts w:cstheme="minorHAnsi"/>
          <w:kern w:val="0"/>
          <w:sz w:val="24"/>
          <w:szCs w:val="24"/>
          <w:lang w:eastAsia="en-GB"/>
          <w14:ligatures w14:val="none"/>
        </w:rPr>
        <w:t xml:space="preserve">how to </w:t>
      </w:r>
      <w:r w:rsidRPr="001A1296">
        <w:rPr>
          <w:rFonts w:cstheme="minorHAnsi"/>
          <w:kern w:val="0"/>
          <w:sz w:val="24"/>
          <w:szCs w:val="24"/>
          <w:lang w:eastAsia="en-GB"/>
          <w14:ligatures w14:val="none"/>
        </w:rPr>
        <w:t xml:space="preserve">make reasonable adjustment to enhance inclusion within your </w:t>
      </w:r>
      <w:r w:rsidR="40A1CB90" w:rsidRPr="001A1296">
        <w:rPr>
          <w:rFonts w:cstheme="minorHAnsi"/>
          <w:kern w:val="0"/>
          <w:sz w:val="24"/>
          <w:szCs w:val="24"/>
          <w:lang w:eastAsia="en-GB"/>
          <w14:ligatures w14:val="none"/>
        </w:rPr>
        <w:t>setting,</w:t>
      </w:r>
      <w:r w:rsidRPr="001A1296">
        <w:rPr>
          <w:rFonts w:cstheme="minorHAnsi"/>
          <w:kern w:val="0"/>
          <w:sz w:val="24"/>
          <w:szCs w:val="24"/>
          <w:lang w:eastAsia="en-GB"/>
          <w14:ligatures w14:val="none"/>
        </w:rPr>
        <w:t xml:space="preserve"> please contact your Area SENCo.</w:t>
      </w:r>
    </w:p>
    <w:p w14:paraId="1662E4FF" w14:textId="48199C31" w:rsidR="002C70D2" w:rsidRPr="001A1296" w:rsidRDefault="002C70D2" w:rsidP="001A1296">
      <w:pPr>
        <w:rPr>
          <w:rFonts w:cstheme="minorHAnsi"/>
          <w:sz w:val="24"/>
          <w:szCs w:val="24"/>
        </w:rPr>
      </w:pPr>
      <w:hyperlink r:id="rId8">
        <w:r w:rsidRPr="001A1296">
          <w:rPr>
            <w:rFonts w:cstheme="minorHAnsi"/>
            <w:color w:val="0000FF"/>
            <w:sz w:val="24"/>
            <w:szCs w:val="24"/>
            <w:u w:val="single"/>
          </w:rPr>
          <w:t>Information for childcare providers who offer funding</w:t>
        </w:r>
      </w:hyperlink>
    </w:p>
    <w:p w14:paraId="513C8796" w14:textId="43DF05A7" w:rsidR="539699AB" w:rsidRPr="001A1296" w:rsidRDefault="539699AB" w:rsidP="001A1296">
      <w:pPr>
        <w:rPr>
          <w:rFonts w:cstheme="minorHAnsi"/>
          <w:color w:val="0000FF"/>
          <w:sz w:val="24"/>
          <w:szCs w:val="24"/>
          <w:u w:val="single"/>
        </w:rPr>
      </w:pPr>
    </w:p>
    <w:p w14:paraId="7D27D3DE" w14:textId="77777777" w:rsidR="00457166" w:rsidRPr="001A1296" w:rsidRDefault="00457166" w:rsidP="001A1296">
      <w:pPr>
        <w:rPr>
          <w:rFonts w:cstheme="minorHAnsi"/>
          <w:b/>
          <w:bCs/>
          <w:sz w:val="28"/>
          <w:szCs w:val="28"/>
        </w:rPr>
      </w:pPr>
      <w:r w:rsidRPr="001A1296">
        <w:rPr>
          <w:rFonts w:cstheme="minorHAnsi"/>
          <w:b/>
          <w:bCs/>
          <w:sz w:val="28"/>
          <w:szCs w:val="28"/>
        </w:rPr>
        <w:t>Additional Inclusion Support (AIS) Funding (PVI settings)</w:t>
      </w:r>
    </w:p>
    <w:p w14:paraId="6F3FD176" w14:textId="77777777" w:rsidR="00457166" w:rsidRPr="001A1296" w:rsidRDefault="00457166" w:rsidP="001A1296">
      <w:pPr>
        <w:rPr>
          <w:rFonts w:cstheme="minorHAnsi"/>
          <w:sz w:val="24"/>
          <w:szCs w:val="24"/>
        </w:rPr>
      </w:pPr>
      <w:r w:rsidRPr="001A1296">
        <w:rPr>
          <w:rFonts w:cstheme="minorHAnsi"/>
          <w:sz w:val="24"/>
          <w:szCs w:val="24"/>
        </w:rPr>
        <w:t>Every local authority must have a SEN inclusion fund to support early years providers in meeting the needs of individual children with SEN. In East Riding this is known as Additional Inclusion Support Funding.</w:t>
      </w:r>
    </w:p>
    <w:p w14:paraId="682FB4F0" w14:textId="59D8D458" w:rsidR="00457166" w:rsidRPr="001A1296" w:rsidRDefault="00457166" w:rsidP="001A1296">
      <w:pPr>
        <w:rPr>
          <w:rFonts w:cstheme="minorHAnsi"/>
          <w:sz w:val="24"/>
          <w:szCs w:val="24"/>
        </w:rPr>
      </w:pPr>
      <w:r w:rsidRPr="001A1296">
        <w:rPr>
          <w:rFonts w:cstheme="minorHAnsi"/>
          <w:sz w:val="24"/>
          <w:szCs w:val="24"/>
        </w:rPr>
        <w:t>Applications for Additional Inclusion Support funding are considered on a termly basis with funding to commence at the beginning of the following term. Requests are considered initially by the Area SENCo team prior to seeking approval from the Early Years Support Team. To ensure that the process</w:t>
      </w:r>
      <w:r w:rsidR="65C9E706" w:rsidRPr="001A1296">
        <w:rPr>
          <w:rFonts w:cstheme="minorHAnsi"/>
          <w:sz w:val="24"/>
          <w:szCs w:val="24"/>
        </w:rPr>
        <w:t xml:space="preserve"> </w:t>
      </w:r>
      <w:r w:rsidRPr="001A1296">
        <w:rPr>
          <w:rFonts w:cstheme="minorHAnsi"/>
          <w:sz w:val="24"/>
          <w:szCs w:val="24"/>
        </w:rPr>
        <w:t>runs efficiently, requests must be received by the date(s) published below.</w:t>
      </w:r>
    </w:p>
    <w:p w14:paraId="12215A6B" w14:textId="77777777" w:rsidR="00457166" w:rsidRPr="001A1296" w:rsidRDefault="00457166" w:rsidP="001A1296">
      <w:pPr>
        <w:rPr>
          <w:rFonts w:cstheme="minorHAnsi"/>
          <w:b/>
          <w:bCs/>
          <w:sz w:val="24"/>
          <w:szCs w:val="24"/>
        </w:rPr>
      </w:pPr>
      <w:r w:rsidRPr="001A1296">
        <w:rPr>
          <w:rFonts w:cstheme="minorHAnsi"/>
          <w:b/>
          <w:bCs/>
          <w:sz w:val="24"/>
          <w:szCs w:val="24"/>
        </w:rPr>
        <w:t>Spring: Wednesday 26</w:t>
      </w:r>
      <w:r w:rsidRPr="001A1296">
        <w:rPr>
          <w:rFonts w:cstheme="minorHAnsi"/>
          <w:b/>
          <w:bCs/>
          <w:sz w:val="24"/>
          <w:szCs w:val="24"/>
          <w:vertAlign w:val="superscript"/>
        </w:rPr>
        <w:t>th</w:t>
      </w:r>
      <w:r w:rsidRPr="001A1296">
        <w:rPr>
          <w:rFonts w:cstheme="minorHAnsi"/>
          <w:b/>
          <w:bCs/>
          <w:sz w:val="24"/>
          <w:szCs w:val="24"/>
        </w:rPr>
        <w:t xml:space="preserve"> February 2025 </w:t>
      </w:r>
      <w:proofErr w:type="gramStart"/>
      <w:r w:rsidRPr="001A1296">
        <w:rPr>
          <w:rFonts w:cstheme="minorHAnsi"/>
          <w:b/>
          <w:bCs/>
          <w:sz w:val="24"/>
          <w:szCs w:val="24"/>
        </w:rPr>
        <w:t>–  Summer</w:t>
      </w:r>
      <w:proofErr w:type="gramEnd"/>
      <w:r w:rsidRPr="001A1296">
        <w:rPr>
          <w:rFonts w:cstheme="minorHAnsi"/>
          <w:b/>
          <w:bCs/>
          <w:sz w:val="24"/>
          <w:szCs w:val="24"/>
        </w:rPr>
        <w:t xml:space="preserve"> term funding 2025</w:t>
      </w:r>
    </w:p>
    <w:p w14:paraId="3928689C" w14:textId="77777777" w:rsidR="00457166" w:rsidRPr="001A1296" w:rsidRDefault="00457166" w:rsidP="001A1296">
      <w:pPr>
        <w:rPr>
          <w:rFonts w:cstheme="minorHAnsi"/>
          <w:b/>
          <w:bCs/>
          <w:sz w:val="24"/>
          <w:szCs w:val="24"/>
        </w:rPr>
      </w:pPr>
      <w:r w:rsidRPr="001A1296">
        <w:rPr>
          <w:rFonts w:cstheme="minorHAnsi"/>
          <w:b/>
          <w:bCs/>
          <w:sz w:val="24"/>
          <w:szCs w:val="24"/>
        </w:rPr>
        <w:t>Summer: Wednesday 4</w:t>
      </w:r>
      <w:r w:rsidRPr="001A1296">
        <w:rPr>
          <w:rFonts w:cstheme="minorHAnsi"/>
          <w:b/>
          <w:bCs/>
          <w:sz w:val="24"/>
          <w:szCs w:val="24"/>
          <w:vertAlign w:val="superscript"/>
        </w:rPr>
        <w:t>th</w:t>
      </w:r>
      <w:r w:rsidRPr="001A1296">
        <w:rPr>
          <w:rFonts w:cstheme="minorHAnsi"/>
          <w:b/>
          <w:bCs/>
          <w:sz w:val="24"/>
          <w:szCs w:val="24"/>
        </w:rPr>
        <w:t xml:space="preserve"> June 2025 </w:t>
      </w:r>
      <w:proofErr w:type="gramStart"/>
      <w:r w:rsidRPr="001A1296">
        <w:rPr>
          <w:rFonts w:cstheme="minorHAnsi"/>
          <w:b/>
          <w:bCs/>
          <w:sz w:val="24"/>
          <w:szCs w:val="24"/>
        </w:rPr>
        <w:t>–  Autumn</w:t>
      </w:r>
      <w:proofErr w:type="gramEnd"/>
      <w:r w:rsidRPr="001A1296">
        <w:rPr>
          <w:rFonts w:cstheme="minorHAnsi"/>
          <w:b/>
          <w:bCs/>
          <w:sz w:val="24"/>
          <w:szCs w:val="24"/>
        </w:rPr>
        <w:t xml:space="preserve"> term funding 2025</w:t>
      </w:r>
    </w:p>
    <w:p w14:paraId="243C3AB7" w14:textId="77777777" w:rsidR="00457166" w:rsidRPr="001A1296" w:rsidRDefault="00457166" w:rsidP="001A1296">
      <w:pPr>
        <w:rPr>
          <w:rFonts w:cstheme="minorHAnsi"/>
          <w:b/>
          <w:bCs/>
          <w:sz w:val="24"/>
          <w:szCs w:val="24"/>
        </w:rPr>
      </w:pPr>
      <w:r w:rsidRPr="001A1296">
        <w:rPr>
          <w:rFonts w:cstheme="minorHAnsi"/>
          <w:b/>
          <w:bCs/>
          <w:sz w:val="24"/>
          <w:szCs w:val="24"/>
        </w:rPr>
        <w:t>Autumn: Wednesday 5</w:t>
      </w:r>
      <w:r w:rsidRPr="001A1296">
        <w:rPr>
          <w:rFonts w:cstheme="minorHAnsi"/>
          <w:b/>
          <w:bCs/>
          <w:sz w:val="24"/>
          <w:szCs w:val="24"/>
          <w:vertAlign w:val="superscript"/>
        </w:rPr>
        <w:t>th</w:t>
      </w:r>
      <w:r w:rsidRPr="001A1296">
        <w:rPr>
          <w:rFonts w:cstheme="minorHAnsi"/>
          <w:b/>
          <w:bCs/>
          <w:sz w:val="24"/>
          <w:szCs w:val="24"/>
        </w:rPr>
        <w:t xml:space="preserve"> November 2025 - Spring term funding 2026</w:t>
      </w:r>
    </w:p>
    <w:p w14:paraId="6420FFAB" w14:textId="77777777" w:rsidR="001A1296" w:rsidRPr="001A1296" w:rsidRDefault="001A1296" w:rsidP="001A1296">
      <w:pPr>
        <w:rPr>
          <w:rFonts w:cstheme="minorHAnsi"/>
          <w:sz w:val="24"/>
          <w:szCs w:val="24"/>
        </w:rPr>
      </w:pPr>
    </w:p>
    <w:p w14:paraId="28CF4E04" w14:textId="77777777" w:rsidR="00457166" w:rsidRPr="001A1296" w:rsidRDefault="00457166" w:rsidP="001A1296">
      <w:pPr>
        <w:rPr>
          <w:rFonts w:cstheme="minorHAnsi"/>
          <w:sz w:val="24"/>
          <w:szCs w:val="24"/>
        </w:rPr>
      </w:pPr>
      <w:r w:rsidRPr="001A1296">
        <w:rPr>
          <w:rFonts w:cstheme="minorHAnsi"/>
          <w:sz w:val="24"/>
          <w:szCs w:val="24"/>
        </w:rPr>
        <w:lastRenderedPageBreak/>
        <w:t>Please discuss requests with your Area SENCo, prior to submission, and contact them for support/guidance with all aspects of inclusion and/or SEND.</w:t>
      </w:r>
    </w:p>
    <w:p w14:paraId="32428F26" w14:textId="77777777" w:rsidR="00457166" w:rsidRPr="001A1296" w:rsidRDefault="00457166" w:rsidP="001A1296">
      <w:pPr>
        <w:rPr>
          <w:rFonts w:cstheme="minorHAnsi"/>
          <w:sz w:val="24"/>
          <w:szCs w:val="24"/>
        </w:rPr>
      </w:pPr>
      <w:r w:rsidRPr="001A1296">
        <w:rPr>
          <w:rFonts w:cstheme="minorHAnsi"/>
          <w:sz w:val="24"/>
          <w:szCs w:val="24"/>
        </w:rPr>
        <w:t>Important note: To be fair to all, requests received after the published closing dates will not be considered until the following term</w:t>
      </w:r>
    </w:p>
    <w:p w14:paraId="4265A08A" w14:textId="1F5440A0" w:rsidR="00C84CA7" w:rsidRPr="001A1296" w:rsidRDefault="00C84CA7" w:rsidP="001A1296">
      <w:pPr>
        <w:rPr>
          <w:rFonts w:cstheme="minorHAnsi"/>
          <w:sz w:val="24"/>
          <w:szCs w:val="24"/>
        </w:rPr>
      </w:pPr>
    </w:p>
    <w:p w14:paraId="50D776E4" w14:textId="3C318BA4" w:rsidR="00C84CA7" w:rsidRPr="001A1296" w:rsidRDefault="72B40076" w:rsidP="001A1296">
      <w:pPr>
        <w:rPr>
          <w:rFonts w:cstheme="minorHAnsi"/>
          <w:b/>
          <w:bCs/>
          <w:sz w:val="28"/>
          <w:szCs w:val="28"/>
        </w:rPr>
      </w:pPr>
      <w:r w:rsidRPr="001A1296">
        <w:rPr>
          <w:rFonts w:eastAsia="Calibri" w:cstheme="minorHAnsi"/>
          <w:b/>
          <w:bCs/>
          <w:sz w:val="28"/>
          <w:szCs w:val="28"/>
        </w:rPr>
        <w:t>Dingley Introduces Two New Online Training Courses for 2025</w:t>
      </w:r>
    </w:p>
    <w:p w14:paraId="413244BD" w14:textId="430985BD" w:rsidR="00C84CA7" w:rsidRPr="001A1296" w:rsidRDefault="72B40076" w:rsidP="001A1296">
      <w:pPr>
        <w:rPr>
          <w:rFonts w:cstheme="minorHAnsi"/>
          <w:b/>
          <w:bCs/>
          <w:sz w:val="28"/>
          <w:szCs w:val="28"/>
        </w:rPr>
      </w:pPr>
      <w:r w:rsidRPr="001A1296">
        <w:rPr>
          <w:rFonts w:eastAsia="Calibri" w:cstheme="minorHAnsi"/>
          <w:b/>
          <w:bCs/>
          <w:sz w:val="28"/>
          <w:szCs w:val="28"/>
        </w:rPr>
        <w:t>Intersections Within Early Years Practice</w:t>
      </w:r>
    </w:p>
    <w:p w14:paraId="3E0D2501" w14:textId="196B1F91" w:rsidR="00C84CA7" w:rsidRPr="001A1296" w:rsidRDefault="72B40076" w:rsidP="001A1296">
      <w:pPr>
        <w:rPr>
          <w:rFonts w:cstheme="minorHAnsi"/>
          <w:sz w:val="24"/>
          <w:szCs w:val="24"/>
        </w:rPr>
      </w:pPr>
      <w:r w:rsidRPr="001A1296">
        <w:rPr>
          <w:rFonts w:eastAsia="Calibri" w:cstheme="minorHAnsi"/>
          <w:sz w:val="24"/>
          <w:szCs w:val="24"/>
        </w:rPr>
        <w:t>This training aims to provide learners with an insight into different intersections and how intersectionality impacts the lives of children with SEND and the families we work with.</w:t>
      </w:r>
    </w:p>
    <w:p w14:paraId="2F0039D1" w14:textId="550A02EA" w:rsidR="00C84CA7" w:rsidRPr="001A1296" w:rsidRDefault="72B40076" w:rsidP="001A1296">
      <w:pPr>
        <w:rPr>
          <w:rFonts w:cstheme="minorHAnsi"/>
          <w:sz w:val="24"/>
          <w:szCs w:val="24"/>
        </w:rPr>
      </w:pPr>
      <w:r w:rsidRPr="001A1296">
        <w:rPr>
          <w:rFonts w:eastAsia="Calibri" w:cstheme="minorHAnsi"/>
          <w:sz w:val="24"/>
          <w:szCs w:val="24"/>
        </w:rPr>
        <w:t>As early years providers, it is vital to ensure that everyone has equal access to opportunities, experiences, and resources; is valued as a diverse individual; and feels welcomed, safe, and supported.</w:t>
      </w:r>
    </w:p>
    <w:p w14:paraId="4077CD73" w14:textId="28FAD133" w:rsidR="00C84CA7" w:rsidRPr="001A1296" w:rsidRDefault="72B40076" w:rsidP="001A1296">
      <w:pPr>
        <w:rPr>
          <w:rFonts w:cstheme="minorHAnsi"/>
          <w:sz w:val="24"/>
          <w:szCs w:val="24"/>
        </w:rPr>
      </w:pPr>
      <w:r w:rsidRPr="001A1296">
        <w:rPr>
          <w:rFonts w:eastAsia="Calibri" w:cstheme="minorHAnsi"/>
          <w:sz w:val="24"/>
          <w:szCs w:val="24"/>
        </w:rPr>
        <w:t>This course explores intersectionality—the overlapping and interdependent systems of discrimination and disadvantage that many face due to various intersections in their lives. It will examine the meaning of intersectionality and how people can experience intersecting forms of discrimination. The course will encourage you to reflect on how early years legislative, statutory, and non-statutory guidance ensures fair treatment for all families and how you can adapt your practice to reduce the impacts of intersectionality while increasing inclusion.</w:t>
      </w:r>
    </w:p>
    <w:p w14:paraId="4451D911" w14:textId="1D6073A8" w:rsidR="00C84CA7" w:rsidRPr="001A1296" w:rsidRDefault="72B40076" w:rsidP="001A1296">
      <w:pPr>
        <w:rPr>
          <w:rFonts w:cstheme="minorHAnsi"/>
          <w:b/>
          <w:bCs/>
          <w:sz w:val="28"/>
          <w:szCs w:val="28"/>
        </w:rPr>
      </w:pPr>
      <w:r w:rsidRPr="001A1296">
        <w:rPr>
          <w:rFonts w:eastAsia="Calibri" w:cstheme="minorHAnsi"/>
          <w:b/>
          <w:bCs/>
          <w:sz w:val="28"/>
          <w:szCs w:val="28"/>
        </w:rPr>
        <w:t>Leadership and Management for Inclusion Training Course</w:t>
      </w:r>
    </w:p>
    <w:p w14:paraId="737DC528" w14:textId="02CF7530" w:rsidR="00C84CA7" w:rsidRPr="001A1296" w:rsidRDefault="72B40076" w:rsidP="001A1296">
      <w:pPr>
        <w:rPr>
          <w:rFonts w:cstheme="minorHAnsi"/>
          <w:sz w:val="24"/>
          <w:szCs w:val="24"/>
        </w:rPr>
      </w:pPr>
      <w:r w:rsidRPr="001A1296">
        <w:rPr>
          <w:rFonts w:eastAsia="Calibri" w:cstheme="minorHAnsi"/>
          <w:sz w:val="24"/>
          <w:szCs w:val="24"/>
        </w:rPr>
        <w:t>As leaders and managers of early years settings, it is essential to have a clear vision and ethos that values and promotes inclusion—one that all team members can fully embrace. This course is designed to help leaders and managers reflect on their current practices, enhance their understanding of the local market in which their setting operates, and use this analysis to effectively plan for the inclusion of all children.</w:t>
      </w:r>
    </w:p>
    <w:p w14:paraId="024782C8" w14:textId="2A42D5F2" w:rsidR="00C84CA7" w:rsidRPr="001A1296" w:rsidRDefault="72B40076" w:rsidP="001A1296">
      <w:pPr>
        <w:rPr>
          <w:rFonts w:cstheme="minorHAnsi"/>
          <w:sz w:val="24"/>
          <w:szCs w:val="24"/>
        </w:rPr>
      </w:pPr>
      <w:r w:rsidRPr="001A1296">
        <w:rPr>
          <w:rFonts w:eastAsia="Calibri" w:cstheme="minorHAnsi"/>
          <w:sz w:val="24"/>
          <w:szCs w:val="24"/>
        </w:rPr>
        <w:t>Your setting’s environment, curriculum, and approach to learning and development must adapt to the changing needs of your cohort of children. This course provides strategies to support this process.</w:t>
      </w:r>
    </w:p>
    <w:p w14:paraId="32DF8DF1" w14:textId="64993870" w:rsidR="00C84CA7" w:rsidRPr="001A1296" w:rsidRDefault="72B40076" w:rsidP="001A1296">
      <w:pPr>
        <w:rPr>
          <w:rFonts w:cstheme="minorHAnsi"/>
          <w:b/>
          <w:bCs/>
          <w:sz w:val="28"/>
          <w:szCs w:val="28"/>
        </w:rPr>
      </w:pPr>
      <w:r w:rsidRPr="001A1296">
        <w:rPr>
          <w:rFonts w:cstheme="minorHAnsi"/>
          <w:b/>
          <w:bCs/>
          <w:sz w:val="28"/>
          <w:szCs w:val="28"/>
        </w:rPr>
        <w:t>Dingley’s Promise Free Training Offer</w:t>
      </w:r>
    </w:p>
    <w:p w14:paraId="197D88C9" w14:textId="514B267C" w:rsidR="00C84CA7" w:rsidRPr="001A1296" w:rsidRDefault="72B40076" w:rsidP="001A1296">
      <w:pPr>
        <w:rPr>
          <w:rFonts w:cstheme="minorHAnsi"/>
          <w:sz w:val="28"/>
          <w:szCs w:val="28"/>
        </w:rPr>
      </w:pPr>
      <w:r w:rsidRPr="001A1296">
        <w:rPr>
          <w:rFonts w:eastAsia="Calibri" w:cstheme="minorHAnsi"/>
          <w:sz w:val="28"/>
          <w:szCs w:val="28"/>
        </w:rPr>
        <w:t>Courses Currently Available:</w:t>
      </w:r>
    </w:p>
    <w:p w14:paraId="435BE3B9" w14:textId="7C0F1A62" w:rsidR="00C84CA7" w:rsidRPr="001A1296" w:rsidRDefault="72B40076" w:rsidP="001A1296">
      <w:pPr>
        <w:pStyle w:val="ListParagraph"/>
        <w:numPr>
          <w:ilvl w:val="0"/>
          <w:numId w:val="5"/>
        </w:numPr>
        <w:rPr>
          <w:rFonts w:eastAsia="Calibri" w:cstheme="minorHAnsi"/>
          <w:b/>
          <w:bCs/>
          <w:sz w:val="28"/>
          <w:szCs w:val="28"/>
        </w:rPr>
      </w:pPr>
      <w:r w:rsidRPr="001A1296">
        <w:rPr>
          <w:rFonts w:eastAsia="Calibri" w:cstheme="minorHAnsi"/>
          <w:b/>
          <w:bCs/>
          <w:sz w:val="28"/>
          <w:szCs w:val="28"/>
        </w:rPr>
        <w:t>Introduction to Early Years Inclusive Practice</w:t>
      </w:r>
    </w:p>
    <w:p w14:paraId="55555C55" w14:textId="564E9A4D" w:rsidR="00C84CA7" w:rsidRPr="001A1296" w:rsidRDefault="72B40076" w:rsidP="001A1296">
      <w:pPr>
        <w:pStyle w:val="ListParagraph"/>
        <w:numPr>
          <w:ilvl w:val="0"/>
          <w:numId w:val="5"/>
        </w:numPr>
        <w:rPr>
          <w:rFonts w:eastAsia="Calibri" w:cstheme="minorHAnsi"/>
          <w:b/>
          <w:bCs/>
          <w:sz w:val="28"/>
          <w:szCs w:val="28"/>
        </w:rPr>
      </w:pPr>
      <w:r w:rsidRPr="001A1296">
        <w:rPr>
          <w:rFonts w:eastAsia="Calibri" w:cstheme="minorHAnsi"/>
          <w:b/>
          <w:bCs/>
          <w:sz w:val="28"/>
          <w:szCs w:val="28"/>
        </w:rPr>
        <w:t>Early Years SEND Transition</w:t>
      </w:r>
    </w:p>
    <w:p w14:paraId="577AFFD7" w14:textId="56065FDB" w:rsidR="00C84CA7" w:rsidRPr="001A1296" w:rsidRDefault="72B40076" w:rsidP="001A1296">
      <w:pPr>
        <w:pStyle w:val="ListParagraph"/>
        <w:numPr>
          <w:ilvl w:val="0"/>
          <w:numId w:val="5"/>
        </w:numPr>
        <w:rPr>
          <w:rFonts w:eastAsia="Calibri" w:cstheme="minorHAnsi"/>
          <w:b/>
          <w:bCs/>
          <w:sz w:val="28"/>
          <w:szCs w:val="28"/>
        </w:rPr>
      </w:pPr>
      <w:r w:rsidRPr="001A1296">
        <w:rPr>
          <w:rFonts w:eastAsia="Calibri" w:cstheme="minorHAnsi"/>
          <w:b/>
          <w:bCs/>
          <w:sz w:val="28"/>
          <w:szCs w:val="28"/>
        </w:rPr>
        <w:t>Behaviour that Challenges</w:t>
      </w:r>
    </w:p>
    <w:p w14:paraId="394FC61D" w14:textId="273B946C" w:rsidR="00C84CA7" w:rsidRPr="001A1296" w:rsidRDefault="72B40076" w:rsidP="001A1296">
      <w:pPr>
        <w:pStyle w:val="ListParagraph"/>
        <w:numPr>
          <w:ilvl w:val="0"/>
          <w:numId w:val="5"/>
        </w:numPr>
        <w:rPr>
          <w:rFonts w:eastAsia="Calibri" w:cstheme="minorHAnsi"/>
          <w:b/>
          <w:bCs/>
          <w:sz w:val="28"/>
          <w:szCs w:val="28"/>
        </w:rPr>
      </w:pPr>
      <w:r w:rsidRPr="001A1296">
        <w:rPr>
          <w:rFonts w:eastAsia="Calibri" w:cstheme="minorHAnsi"/>
          <w:b/>
          <w:bCs/>
          <w:sz w:val="28"/>
          <w:szCs w:val="28"/>
        </w:rPr>
        <w:t>The Voice of the Child</w:t>
      </w:r>
    </w:p>
    <w:p w14:paraId="2D6D1AA6" w14:textId="4EF86DBE" w:rsidR="00C84CA7" w:rsidRPr="001A1296" w:rsidRDefault="72B40076" w:rsidP="001A1296">
      <w:pPr>
        <w:pStyle w:val="ListParagraph"/>
        <w:numPr>
          <w:ilvl w:val="0"/>
          <w:numId w:val="5"/>
        </w:numPr>
        <w:rPr>
          <w:rFonts w:eastAsia="Calibri" w:cstheme="minorHAnsi"/>
          <w:b/>
          <w:bCs/>
          <w:sz w:val="28"/>
          <w:szCs w:val="28"/>
        </w:rPr>
      </w:pPr>
      <w:r w:rsidRPr="001A1296">
        <w:rPr>
          <w:rFonts w:eastAsia="Calibri" w:cstheme="minorHAnsi"/>
          <w:b/>
          <w:bCs/>
          <w:sz w:val="28"/>
          <w:szCs w:val="28"/>
        </w:rPr>
        <w:t>Having Difficult Conversations with Families</w:t>
      </w:r>
    </w:p>
    <w:p w14:paraId="009DE2C6" w14:textId="421AADDD" w:rsidR="00C84CA7" w:rsidRPr="001A1296" w:rsidRDefault="72B40076" w:rsidP="001A1296">
      <w:pPr>
        <w:pStyle w:val="ListParagraph"/>
        <w:numPr>
          <w:ilvl w:val="0"/>
          <w:numId w:val="5"/>
        </w:numPr>
        <w:rPr>
          <w:rFonts w:eastAsia="Calibri" w:cstheme="minorHAnsi"/>
          <w:b/>
          <w:bCs/>
          <w:sz w:val="28"/>
          <w:szCs w:val="28"/>
        </w:rPr>
      </w:pPr>
      <w:r w:rsidRPr="001A1296">
        <w:rPr>
          <w:rFonts w:eastAsia="Calibri" w:cstheme="minorHAnsi"/>
          <w:b/>
          <w:bCs/>
          <w:sz w:val="28"/>
          <w:szCs w:val="28"/>
        </w:rPr>
        <w:lastRenderedPageBreak/>
        <w:t>Intersections Within Early Years Practice (New)</w:t>
      </w:r>
    </w:p>
    <w:p w14:paraId="3EFE8677" w14:textId="5574ADE8" w:rsidR="00C84CA7" w:rsidRPr="001A1296" w:rsidRDefault="72B40076" w:rsidP="001A1296">
      <w:pPr>
        <w:pStyle w:val="ListParagraph"/>
        <w:numPr>
          <w:ilvl w:val="0"/>
          <w:numId w:val="5"/>
        </w:numPr>
        <w:rPr>
          <w:rFonts w:eastAsia="Calibri" w:cstheme="minorHAnsi"/>
          <w:b/>
          <w:bCs/>
          <w:sz w:val="28"/>
          <w:szCs w:val="28"/>
        </w:rPr>
      </w:pPr>
      <w:r w:rsidRPr="001A1296">
        <w:rPr>
          <w:rFonts w:eastAsia="Calibri" w:cstheme="minorHAnsi"/>
          <w:b/>
          <w:bCs/>
          <w:sz w:val="28"/>
          <w:szCs w:val="28"/>
        </w:rPr>
        <w:t>Leadership and Management for Inclusion (New)</w:t>
      </w:r>
    </w:p>
    <w:p w14:paraId="1E386F81" w14:textId="33877BFB" w:rsidR="00C84CA7" w:rsidRPr="001A1296" w:rsidRDefault="72B40076" w:rsidP="001A1296">
      <w:pPr>
        <w:rPr>
          <w:rFonts w:cstheme="minorHAnsi"/>
          <w:sz w:val="24"/>
          <w:szCs w:val="24"/>
        </w:rPr>
      </w:pPr>
      <w:r w:rsidRPr="001A1296">
        <w:rPr>
          <w:rFonts w:eastAsia="Calibri" w:cstheme="minorHAnsi"/>
          <w:sz w:val="24"/>
          <w:szCs w:val="24"/>
        </w:rPr>
        <w:t>Each course takes approximately five hours to complete, but you can dip in and out whenever it suits your schedule.</w:t>
      </w:r>
    </w:p>
    <w:p w14:paraId="7F6EC7FE" w14:textId="05894CCE" w:rsidR="00C84CA7" w:rsidRPr="001A1296" w:rsidRDefault="72B40076" w:rsidP="001A1296">
      <w:pPr>
        <w:rPr>
          <w:rFonts w:cstheme="minorHAnsi"/>
          <w:sz w:val="24"/>
          <w:szCs w:val="24"/>
        </w:rPr>
      </w:pPr>
      <w:r w:rsidRPr="001A1296">
        <w:rPr>
          <w:rFonts w:eastAsia="Calibri" w:cstheme="minorHAnsi"/>
          <w:sz w:val="24"/>
          <w:szCs w:val="24"/>
        </w:rPr>
        <w:t>We recommend downloading the course workbook and accessing it on your mobile device. This allows you to work through the content at times that fit your daily routine—whether that’s during breaks, on the bus or train, or even 10 minutes before bed. Once you’ve read through the workbook, completed the activities, and reflected on your practice, you’ll be ready to take the completion quiz to unlock your certificate!</w:t>
      </w:r>
    </w:p>
    <w:p w14:paraId="7F0A1B8D" w14:textId="2FE36546" w:rsidR="00C84CA7" w:rsidRPr="001A1296" w:rsidRDefault="72B40076" w:rsidP="001A1296">
      <w:pPr>
        <w:rPr>
          <w:rFonts w:cstheme="minorHAnsi"/>
          <w:sz w:val="24"/>
          <w:szCs w:val="24"/>
        </w:rPr>
      </w:pPr>
      <w:r w:rsidRPr="001A1296">
        <w:rPr>
          <w:rFonts w:eastAsia="Calibri" w:cstheme="minorHAnsi"/>
          <w:sz w:val="24"/>
          <w:szCs w:val="24"/>
        </w:rPr>
        <w:t>These courses are designed to fit seamlessly into your daily life and are free to access.</w:t>
      </w:r>
    </w:p>
    <w:p w14:paraId="044ED53E" w14:textId="5150973A" w:rsidR="00C84CA7" w:rsidRPr="001A1296" w:rsidRDefault="428346B4" w:rsidP="001A1296">
      <w:pPr>
        <w:rPr>
          <w:rFonts w:eastAsia="Calibri" w:cstheme="minorHAnsi"/>
          <w:sz w:val="24"/>
          <w:szCs w:val="24"/>
        </w:rPr>
      </w:pPr>
      <w:hyperlink r:id="rId9">
        <w:r w:rsidRPr="001A1296">
          <w:rPr>
            <w:rStyle w:val="Hyperlink"/>
            <w:rFonts w:eastAsia="Calibri" w:cstheme="minorHAnsi"/>
            <w:sz w:val="24"/>
            <w:szCs w:val="24"/>
          </w:rPr>
          <w:t>https://dingley.org.uk/training/</w:t>
        </w:r>
      </w:hyperlink>
      <w:r w:rsidRPr="001A1296">
        <w:rPr>
          <w:rFonts w:eastAsia="Calibri" w:cstheme="minorHAnsi"/>
          <w:sz w:val="24"/>
          <w:szCs w:val="24"/>
        </w:rPr>
        <w:t xml:space="preserve"> </w:t>
      </w:r>
    </w:p>
    <w:p w14:paraId="2C8AAA2A" w14:textId="57D7D62D" w:rsidR="00C84CA7" w:rsidRPr="001A1296" w:rsidRDefault="72B40076" w:rsidP="001A1296">
      <w:pPr>
        <w:rPr>
          <w:rFonts w:eastAsia="Calibri" w:cstheme="minorHAnsi"/>
          <w:sz w:val="24"/>
          <w:szCs w:val="24"/>
        </w:rPr>
      </w:pPr>
      <w:r w:rsidRPr="001A1296">
        <w:rPr>
          <w:rFonts w:eastAsia="Calibri" w:cstheme="minorHAnsi"/>
          <w:sz w:val="24"/>
          <w:szCs w:val="24"/>
        </w:rPr>
        <w:t xml:space="preserve">For more </w:t>
      </w:r>
      <w:r w:rsidR="3DD8FED5" w:rsidRPr="001A1296">
        <w:rPr>
          <w:rFonts w:eastAsia="Calibri" w:cstheme="minorHAnsi"/>
          <w:sz w:val="24"/>
          <w:szCs w:val="24"/>
        </w:rPr>
        <w:t>information</w:t>
      </w:r>
      <w:r w:rsidRPr="001A1296">
        <w:rPr>
          <w:rFonts w:eastAsia="Calibri" w:cstheme="minorHAnsi"/>
          <w:sz w:val="24"/>
          <w:szCs w:val="24"/>
        </w:rPr>
        <w:t xml:space="preserve"> about </w:t>
      </w:r>
      <w:r w:rsidR="5CC6754F" w:rsidRPr="001A1296">
        <w:rPr>
          <w:rFonts w:eastAsia="Calibri" w:cstheme="minorHAnsi"/>
          <w:sz w:val="24"/>
          <w:szCs w:val="24"/>
        </w:rPr>
        <w:t xml:space="preserve">the </w:t>
      </w:r>
      <w:r w:rsidRPr="001A1296">
        <w:rPr>
          <w:rFonts w:eastAsia="Calibri" w:cstheme="minorHAnsi"/>
          <w:sz w:val="24"/>
          <w:szCs w:val="24"/>
        </w:rPr>
        <w:t xml:space="preserve">Dingley Promise Training Programme </w:t>
      </w:r>
      <w:r w:rsidR="00EFB395" w:rsidRPr="001A1296">
        <w:rPr>
          <w:rFonts w:eastAsia="Calibri" w:cstheme="minorHAnsi"/>
          <w:sz w:val="24"/>
          <w:szCs w:val="24"/>
        </w:rPr>
        <w:t>please feel free</w:t>
      </w:r>
      <w:r w:rsidR="6DFCFF8C" w:rsidRPr="001A1296">
        <w:rPr>
          <w:rFonts w:eastAsia="Calibri" w:cstheme="minorHAnsi"/>
          <w:sz w:val="24"/>
          <w:szCs w:val="24"/>
        </w:rPr>
        <w:t xml:space="preserve"> </w:t>
      </w:r>
      <w:r w:rsidR="00EFB395" w:rsidRPr="001A1296">
        <w:rPr>
          <w:rFonts w:eastAsia="Calibri" w:cstheme="minorHAnsi"/>
          <w:sz w:val="24"/>
          <w:szCs w:val="24"/>
        </w:rPr>
        <w:t xml:space="preserve">to </w:t>
      </w:r>
      <w:r w:rsidR="16DA8142" w:rsidRPr="001A1296">
        <w:rPr>
          <w:rFonts w:eastAsia="Calibri" w:cstheme="minorHAnsi"/>
          <w:sz w:val="24"/>
          <w:szCs w:val="24"/>
        </w:rPr>
        <w:t>contact</w:t>
      </w:r>
      <w:r w:rsidR="00EFB395" w:rsidRPr="001A1296">
        <w:rPr>
          <w:rFonts w:eastAsia="Calibri" w:cstheme="minorHAnsi"/>
          <w:sz w:val="24"/>
          <w:szCs w:val="24"/>
        </w:rPr>
        <w:t xml:space="preserve"> Rachel Elliott of EYST@eastriding.gov.uk</w:t>
      </w:r>
    </w:p>
    <w:p w14:paraId="242652E1" w14:textId="1FE197A3" w:rsidR="00C84CA7" w:rsidRPr="001A1296" w:rsidRDefault="00C84CA7" w:rsidP="001A1296">
      <w:pPr>
        <w:rPr>
          <w:rFonts w:cstheme="minorHAnsi"/>
          <w:color w:val="393939"/>
          <w:sz w:val="24"/>
          <w:szCs w:val="24"/>
          <w:shd w:val="clear" w:color="auto" w:fill="FFFFFF"/>
        </w:rPr>
      </w:pPr>
    </w:p>
    <w:sectPr w:rsidR="00C84CA7" w:rsidRPr="001A129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CD8B7C"/>
    <w:multiLevelType w:val="hybridMultilevel"/>
    <w:tmpl w:val="80D04DEA"/>
    <w:lvl w:ilvl="0" w:tplc="7696EE32">
      <w:start w:val="1"/>
      <w:numFmt w:val="bullet"/>
      <w:lvlText w:val=""/>
      <w:lvlJc w:val="left"/>
      <w:pPr>
        <w:ind w:left="720" w:hanging="360"/>
      </w:pPr>
      <w:rPr>
        <w:rFonts w:ascii="Symbol" w:hAnsi="Symbol" w:hint="default"/>
      </w:rPr>
    </w:lvl>
    <w:lvl w:ilvl="1" w:tplc="74D219D0">
      <w:start w:val="1"/>
      <w:numFmt w:val="bullet"/>
      <w:lvlText w:val="o"/>
      <w:lvlJc w:val="left"/>
      <w:pPr>
        <w:ind w:left="1440" w:hanging="360"/>
      </w:pPr>
      <w:rPr>
        <w:rFonts w:ascii="Courier New" w:hAnsi="Courier New" w:hint="default"/>
      </w:rPr>
    </w:lvl>
    <w:lvl w:ilvl="2" w:tplc="99D4F1BC">
      <w:start w:val="1"/>
      <w:numFmt w:val="bullet"/>
      <w:lvlText w:val=""/>
      <w:lvlJc w:val="left"/>
      <w:pPr>
        <w:ind w:left="2160" w:hanging="360"/>
      </w:pPr>
      <w:rPr>
        <w:rFonts w:ascii="Wingdings" w:hAnsi="Wingdings" w:hint="default"/>
      </w:rPr>
    </w:lvl>
    <w:lvl w:ilvl="3" w:tplc="7C50A922">
      <w:start w:val="1"/>
      <w:numFmt w:val="bullet"/>
      <w:lvlText w:val=""/>
      <w:lvlJc w:val="left"/>
      <w:pPr>
        <w:ind w:left="2880" w:hanging="360"/>
      </w:pPr>
      <w:rPr>
        <w:rFonts w:ascii="Symbol" w:hAnsi="Symbol" w:hint="default"/>
      </w:rPr>
    </w:lvl>
    <w:lvl w:ilvl="4" w:tplc="1936A98A">
      <w:start w:val="1"/>
      <w:numFmt w:val="bullet"/>
      <w:lvlText w:val="o"/>
      <w:lvlJc w:val="left"/>
      <w:pPr>
        <w:ind w:left="3600" w:hanging="360"/>
      </w:pPr>
      <w:rPr>
        <w:rFonts w:ascii="Courier New" w:hAnsi="Courier New" w:hint="default"/>
      </w:rPr>
    </w:lvl>
    <w:lvl w:ilvl="5" w:tplc="C0924C92">
      <w:start w:val="1"/>
      <w:numFmt w:val="bullet"/>
      <w:lvlText w:val=""/>
      <w:lvlJc w:val="left"/>
      <w:pPr>
        <w:ind w:left="4320" w:hanging="360"/>
      </w:pPr>
      <w:rPr>
        <w:rFonts w:ascii="Wingdings" w:hAnsi="Wingdings" w:hint="default"/>
      </w:rPr>
    </w:lvl>
    <w:lvl w:ilvl="6" w:tplc="EE0846C2">
      <w:start w:val="1"/>
      <w:numFmt w:val="bullet"/>
      <w:lvlText w:val=""/>
      <w:lvlJc w:val="left"/>
      <w:pPr>
        <w:ind w:left="5040" w:hanging="360"/>
      </w:pPr>
      <w:rPr>
        <w:rFonts w:ascii="Symbol" w:hAnsi="Symbol" w:hint="default"/>
      </w:rPr>
    </w:lvl>
    <w:lvl w:ilvl="7" w:tplc="F7E0DCB8">
      <w:start w:val="1"/>
      <w:numFmt w:val="bullet"/>
      <w:lvlText w:val="o"/>
      <w:lvlJc w:val="left"/>
      <w:pPr>
        <w:ind w:left="5760" w:hanging="360"/>
      </w:pPr>
      <w:rPr>
        <w:rFonts w:ascii="Courier New" w:hAnsi="Courier New" w:hint="default"/>
      </w:rPr>
    </w:lvl>
    <w:lvl w:ilvl="8" w:tplc="254063E8">
      <w:start w:val="1"/>
      <w:numFmt w:val="bullet"/>
      <w:lvlText w:val=""/>
      <w:lvlJc w:val="left"/>
      <w:pPr>
        <w:ind w:left="6480" w:hanging="360"/>
      </w:pPr>
      <w:rPr>
        <w:rFonts w:ascii="Wingdings" w:hAnsi="Wingdings" w:hint="default"/>
      </w:rPr>
    </w:lvl>
  </w:abstractNum>
  <w:abstractNum w:abstractNumId="1" w15:restartNumberingAfterBreak="0">
    <w:nsid w:val="1CFD5CDF"/>
    <w:multiLevelType w:val="multilevel"/>
    <w:tmpl w:val="22DE11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49697CDA"/>
    <w:multiLevelType w:val="hybridMultilevel"/>
    <w:tmpl w:val="D068DD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A606387"/>
    <w:multiLevelType w:val="multilevel"/>
    <w:tmpl w:val="D93C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7AD2819"/>
    <w:multiLevelType w:val="hybridMultilevel"/>
    <w:tmpl w:val="16726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70165786">
    <w:abstractNumId w:val="0"/>
  </w:num>
  <w:num w:numId="2" w16cid:durableId="2066827309">
    <w:abstractNumId w:val="1"/>
  </w:num>
  <w:num w:numId="3" w16cid:durableId="704866769">
    <w:abstractNumId w:val="3"/>
  </w:num>
  <w:num w:numId="4" w16cid:durableId="1086733458">
    <w:abstractNumId w:val="4"/>
  </w:num>
  <w:num w:numId="5" w16cid:durableId="21061463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1168"/>
    <w:rsid w:val="001A1296"/>
    <w:rsid w:val="002C70D2"/>
    <w:rsid w:val="00457166"/>
    <w:rsid w:val="004574D1"/>
    <w:rsid w:val="004F48F7"/>
    <w:rsid w:val="005D5B68"/>
    <w:rsid w:val="006954FF"/>
    <w:rsid w:val="00761168"/>
    <w:rsid w:val="009105D9"/>
    <w:rsid w:val="00915225"/>
    <w:rsid w:val="00946871"/>
    <w:rsid w:val="009B3C6C"/>
    <w:rsid w:val="00A46310"/>
    <w:rsid w:val="00AD4452"/>
    <w:rsid w:val="00B6665C"/>
    <w:rsid w:val="00C84CA7"/>
    <w:rsid w:val="00CC6A5B"/>
    <w:rsid w:val="00CD5286"/>
    <w:rsid w:val="00D333D1"/>
    <w:rsid w:val="00D53D17"/>
    <w:rsid w:val="00D8601D"/>
    <w:rsid w:val="00DD57D8"/>
    <w:rsid w:val="00DE7972"/>
    <w:rsid w:val="00EFB395"/>
    <w:rsid w:val="00F51D43"/>
    <w:rsid w:val="01171F08"/>
    <w:rsid w:val="01544163"/>
    <w:rsid w:val="06C65622"/>
    <w:rsid w:val="0D8FBAC9"/>
    <w:rsid w:val="0D9D5D5F"/>
    <w:rsid w:val="12B0D8B3"/>
    <w:rsid w:val="147E634B"/>
    <w:rsid w:val="16DA8142"/>
    <w:rsid w:val="1C9D10D2"/>
    <w:rsid w:val="1D861720"/>
    <w:rsid w:val="20938D47"/>
    <w:rsid w:val="20E5B65F"/>
    <w:rsid w:val="22E22C2C"/>
    <w:rsid w:val="2D87559B"/>
    <w:rsid w:val="2EC66841"/>
    <w:rsid w:val="2F19D2F7"/>
    <w:rsid w:val="35883FE0"/>
    <w:rsid w:val="38D7F3E0"/>
    <w:rsid w:val="3DD8FED5"/>
    <w:rsid w:val="40A1CB90"/>
    <w:rsid w:val="4276B08F"/>
    <w:rsid w:val="428346B4"/>
    <w:rsid w:val="434BF706"/>
    <w:rsid w:val="48BF5223"/>
    <w:rsid w:val="4F5A51D5"/>
    <w:rsid w:val="50450D73"/>
    <w:rsid w:val="539699AB"/>
    <w:rsid w:val="57226594"/>
    <w:rsid w:val="5B4A077C"/>
    <w:rsid w:val="5CC6754F"/>
    <w:rsid w:val="60196BF0"/>
    <w:rsid w:val="606A85FB"/>
    <w:rsid w:val="61150F77"/>
    <w:rsid w:val="61A3ED18"/>
    <w:rsid w:val="62E83A85"/>
    <w:rsid w:val="65C9E706"/>
    <w:rsid w:val="6608FB0A"/>
    <w:rsid w:val="6C336F93"/>
    <w:rsid w:val="6CEA1B56"/>
    <w:rsid w:val="6DFCFF8C"/>
    <w:rsid w:val="70D58033"/>
    <w:rsid w:val="72B40076"/>
    <w:rsid w:val="7C5738E7"/>
    <w:rsid w:val="7D8CDA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93AF75"/>
  <w15:chartTrackingRefBased/>
  <w15:docId w15:val="{A3B40418-F44F-4E6E-9901-843312046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rsid w:val="539699AB"/>
    <w:pPr>
      <w:keepNext/>
      <w:keepLines/>
      <w:spacing w:before="360" w:after="80"/>
      <w:outlineLvl w:val="0"/>
    </w:pPr>
    <w:rPr>
      <w:rFonts w:asciiTheme="majorHAnsi" w:eastAsiaTheme="minorEastAsia" w:hAnsiTheme="majorHAnsi" w:cstheme="majorEastAsia"/>
      <w:color w:val="2F5496" w:themeColor="accent1" w:themeShade="BF"/>
      <w:sz w:val="40"/>
      <w:szCs w:val="40"/>
    </w:rPr>
  </w:style>
  <w:style w:type="paragraph" w:styleId="Heading3">
    <w:name w:val="heading 3"/>
    <w:basedOn w:val="Normal"/>
    <w:next w:val="Normal"/>
    <w:uiPriority w:val="9"/>
    <w:unhideWhenUsed/>
    <w:qFormat/>
    <w:rsid w:val="539699AB"/>
    <w:pPr>
      <w:keepNext/>
      <w:keepLines/>
      <w:spacing w:before="160" w:after="80"/>
      <w:outlineLvl w:val="2"/>
    </w:pPr>
    <w:rPr>
      <w:rFonts w:eastAsiaTheme="minorEastAsia" w:cstheme="majorEastAsia"/>
      <w:color w:val="2F5496" w:themeColor="accent1" w:themeShade="BF"/>
      <w:sz w:val="28"/>
      <w:szCs w:val="28"/>
    </w:rPr>
  </w:style>
  <w:style w:type="paragraph" w:styleId="Heading4">
    <w:name w:val="heading 4"/>
    <w:basedOn w:val="Normal"/>
    <w:next w:val="Normal"/>
    <w:uiPriority w:val="9"/>
    <w:unhideWhenUsed/>
    <w:qFormat/>
    <w:rsid w:val="539699AB"/>
    <w:pPr>
      <w:keepNext/>
      <w:keepLines/>
      <w:spacing w:before="80" w:after="40"/>
      <w:outlineLvl w:val="3"/>
    </w:pPr>
    <w:rPr>
      <w:rFonts w:eastAsiaTheme="minorEastAsia" w:cstheme="majorEastAsia"/>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61168"/>
    <w:rPr>
      <w:color w:val="0563C1" w:themeColor="hyperlink"/>
      <w:u w:val="single"/>
    </w:rPr>
  </w:style>
  <w:style w:type="character" w:styleId="UnresolvedMention">
    <w:name w:val="Unresolved Mention"/>
    <w:basedOn w:val="DefaultParagraphFont"/>
    <w:uiPriority w:val="99"/>
    <w:semiHidden/>
    <w:unhideWhenUsed/>
    <w:rsid w:val="00761168"/>
    <w:rPr>
      <w:color w:val="605E5C"/>
      <w:shd w:val="clear" w:color="auto" w:fill="E1DFDD"/>
    </w:rPr>
  </w:style>
  <w:style w:type="paragraph" w:styleId="NormalWeb">
    <w:name w:val="Normal (Web)"/>
    <w:basedOn w:val="Normal"/>
    <w:uiPriority w:val="99"/>
    <w:unhideWhenUsed/>
    <w:rsid w:val="00DE7972"/>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Strong">
    <w:name w:val="Strong"/>
    <w:basedOn w:val="DefaultParagraphFont"/>
    <w:uiPriority w:val="22"/>
    <w:qFormat/>
    <w:rsid w:val="00DE7972"/>
    <w:rPr>
      <w:b/>
      <w:bCs/>
    </w:rPr>
  </w:style>
  <w:style w:type="paragraph" w:styleId="ListParagraph">
    <w:name w:val="List Paragraph"/>
    <w:basedOn w:val="Normal"/>
    <w:uiPriority w:val="34"/>
    <w:qFormat/>
    <w:rsid w:val="539699A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141207">
      <w:bodyDiv w:val="1"/>
      <w:marLeft w:val="0"/>
      <w:marRight w:val="0"/>
      <w:marTop w:val="0"/>
      <w:marBottom w:val="0"/>
      <w:divBdr>
        <w:top w:val="none" w:sz="0" w:space="0" w:color="auto"/>
        <w:left w:val="none" w:sz="0" w:space="0" w:color="auto"/>
        <w:bottom w:val="none" w:sz="0" w:space="0" w:color="auto"/>
        <w:right w:val="none" w:sz="0" w:space="0" w:color="auto"/>
      </w:divBdr>
    </w:div>
    <w:div w:id="221866626">
      <w:bodyDiv w:val="1"/>
      <w:marLeft w:val="0"/>
      <w:marRight w:val="0"/>
      <w:marTop w:val="0"/>
      <w:marBottom w:val="0"/>
      <w:divBdr>
        <w:top w:val="none" w:sz="0" w:space="0" w:color="auto"/>
        <w:left w:val="none" w:sz="0" w:space="0" w:color="auto"/>
        <w:bottom w:val="none" w:sz="0" w:space="0" w:color="auto"/>
        <w:right w:val="none" w:sz="0" w:space="0" w:color="auto"/>
      </w:divBdr>
    </w:div>
    <w:div w:id="918322939">
      <w:bodyDiv w:val="1"/>
      <w:marLeft w:val="0"/>
      <w:marRight w:val="0"/>
      <w:marTop w:val="0"/>
      <w:marBottom w:val="0"/>
      <w:divBdr>
        <w:top w:val="none" w:sz="0" w:space="0" w:color="auto"/>
        <w:left w:val="none" w:sz="0" w:space="0" w:color="auto"/>
        <w:bottom w:val="none" w:sz="0" w:space="0" w:color="auto"/>
        <w:right w:val="none" w:sz="0" w:space="0" w:color="auto"/>
      </w:divBdr>
    </w:div>
    <w:div w:id="1096904992">
      <w:bodyDiv w:val="1"/>
      <w:marLeft w:val="0"/>
      <w:marRight w:val="0"/>
      <w:marTop w:val="0"/>
      <w:marBottom w:val="0"/>
      <w:divBdr>
        <w:top w:val="none" w:sz="0" w:space="0" w:color="auto"/>
        <w:left w:val="none" w:sz="0" w:space="0" w:color="auto"/>
        <w:bottom w:val="none" w:sz="0" w:space="0" w:color="auto"/>
        <w:right w:val="none" w:sz="0" w:space="0" w:color="auto"/>
      </w:divBdr>
      <w:divsChild>
        <w:div w:id="1517233736">
          <w:marLeft w:val="0"/>
          <w:marRight w:val="0"/>
          <w:marTop w:val="0"/>
          <w:marBottom w:val="0"/>
          <w:divBdr>
            <w:top w:val="none" w:sz="0" w:space="0" w:color="auto"/>
            <w:left w:val="none" w:sz="0" w:space="0" w:color="auto"/>
            <w:bottom w:val="none" w:sz="0" w:space="0" w:color="auto"/>
            <w:right w:val="none" w:sz="0" w:space="0" w:color="auto"/>
          </w:divBdr>
        </w:div>
        <w:div w:id="661473491">
          <w:marLeft w:val="0"/>
          <w:marRight w:val="0"/>
          <w:marTop w:val="0"/>
          <w:marBottom w:val="0"/>
          <w:divBdr>
            <w:top w:val="none" w:sz="0" w:space="0" w:color="auto"/>
            <w:left w:val="none" w:sz="0" w:space="0" w:color="auto"/>
            <w:bottom w:val="none" w:sz="0" w:space="0" w:color="auto"/>
            <w:right w:val="none" w:sz="0" w:space="0" w:color="auto"/>
          </w:divBdr>
        </w:div>
        <w:div w:id="1595549867">
          <w:marLeft w:val="0"/>
          <w:marRight w:val="0"/>
          <w:marTop w:val="0"/>
          <w:marBottom w:val="0"/>
          <w:divBdr>
            <w:top w:val="none" w:sz="0" w:space="0" w:color="auto"/>
            <w:left w:val="none" w:sz="0" w:space="0" w:color="auto"/>
            <w:bottom w:val="none" w:sz="0" w:space="0" w:color="auto"/>
            <w:right w:val="none" w:sz="0" w:space="0" w:color="auto"/>
          </w:divBdr>
        </w:div>
      </w:divsChild>
    </w:div>
    <w:div w:id="1125465304">
      <w:bodyDiv w:val="1"/>
      <w:marLeft w:val="0"/>
      <w:marRight w:val="0"/>
      <w:marTop w:val="0"/>
      <w:marBottom w:val="0"/>
      <w:divBdr>
        <w:top w:val="none" w:sz="0" w:space="0" w:color="auto"/>
        <w:left w:val="none" w:sz="0" w:space="0" w:color="auto"/>
        <w:bottom w:val="none" w:sz="0" w:space="0" w:color="auto"/>
        <w:right w:val="none" w:sz="0" w:space="0" w:color="auto"/>
      </w:divBdr>
    </w:div>
    <w:div w:id="1807160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astriding.gov.uk/living/children-and-families/families-information-service-hub/working-with-children/childcare-settings-offering-free-early-education/" TargetMode="External"/><Relationship Id="rId3" Type="http://schemas.openxmlformats.org/officeDocument/2006/relationships/settings" Target="settings.xml"/><Relationship Id="rId7" Type="http://schemas.openxmlformats.org/officeDocument/2006/relationships/hyperlink" Target="https://east-riding-self.achieveservice.com/service/Early_Years_Training_Reques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dingley.org.uk/train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5</Pages>
  <Words>1101</Words>
  <Characters>6282</Characters>
  <Application>Microsoft Office Word</Application>
  <DocSecurity>0</DocSecurity>
  <Lines>52</Lines>
  <Paragraphs>14</Paragraphs>
  <ScaleCrop>false</ScaleCrop>
  <Company/>
  <LinksUpToDate>false</LinksUpToDate>
  <CharactersWithSpaces>7369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A. Elliott</dc:creator>
  <cp:keywords/>
  <dc:description/>
  <cp:lastModifiedBy>Sally Wood</cp:lastModifiedBy>
  <cp:revision>4</cp:revision>
  <dcterms:created xsi:type="dcterms:W3CDTF">2025-02-20T09:38:00Z</dcterms:created>
  <dcterms:modified xsi:type="dcterms:W3CDTF">2025-02-25T16:27:00Z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a4828c0-bf9e-487a-a999-4cc0afddd2a0_Enabled">
    <vt:lpwstr>true</vt:lpwstr>
  </property>
  <property fmtid="{D5CDD505-2E9C-101B-9397-08002B2CF9AE}" pid="3" name="MSIP_Label_2a4828c0-bf9e-487a-a999-4cc0afddd2a0_SetDate">
    <vt:lpwstr>2025-02-19T15:09:15Z</vt:lpwstr>
  </property>
  <property fmtid="{D5CDD505-2E9C-101B-9397-08002B2CF9AE}" pid="4" name="MSIP_Label_2a4828c0-bf9e-487a-a999-4cc0afddd2a0_Method">
    <vt:lpwstr>Standard</vt:lpwstr>
  </property>
  <property fmtid="{D5CDD505-2E9C-101B-9397-08002B2CF9AE}" pid="5" name="MSIP_Label_2a4828c0-bf9e-487a-a999-4cc0afddd2a0_Name">
    <vt:lpwstr>Not Sensitive</vt:lpwstr>
  </property>
  <property fmtid="{D5CDD505-2E9C-101B-9397-08002B2CF9AE}" pid="6" name="MSIP_Label_2a4828c0-bf9e-487a-a999-4cc0afddd2a0_SiteId">
    <vt:lpwstr>351368d1-9b5a-4c8b-ac76-f39b4c7dd76c</vt:lpwstr>
  </property>
  <property fmtid="{D5CDD505-2E9C-101B-9397-08002B2CF9AE}" pid="7" name="MSIP_Label_2a4828c0-bf9e-487a-a999-4cc0afddd2a0_ActionId">
    <vt:lpwstr>3f4b1979-e2f3-4c02-b887-53eb09662ed4</vt:lpwstr>
  </property>
  <property fmtid="{D5CDD505-2E9C-101B-9397-08002B2CF9AE}" pid="8" name="MSIP_Label_2a4828c0-bf9e-487a-a999-4cc0afddd2a0_ContentBits">
    <vt:lpwstr>0</vt:lpwstr>
  </property>
</Properties>
</file>