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0B6A" w14:textId="77777777" w:rsidR="0096409D" w:rsidRDefault="0096409D" w:rsidP="0096409D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Coproduction in Education</w:t>
      </w:r>
    </w:p>
    <w:p w14:paraId="1774A760" w14:textId="09110BEC" w:rsidR="0096409D" w:rsidRPr="0096409D" w:rsidRDefault="0096409D" w:rsidP="0096409D">
      <w:r w:rsidRPr="0096409D">
        <w:t>Getting Started</w:t>
      </w:r>
    </w:p>
    <w:p w14:paraId="7145D08F" w14:textId="77777777" w:rsidR="0096409D" w:rsidRPr="0096409D" w:rsidRDefault="0096409D" w:rsidP="0096409D">
      <w:r w:rsidRPr="0096409D">
        <w:t>The key to achieving co-production and developing positive working partnerships is through effective communication. It is important to create opportunities to capture opinions and knowledge, both individually and as part of a larger group. </w:t>
      </w:r>
    </w:p>
    <w:p w14:paraId="1E5EF11E" w14:textId="77777777" w:rsidR="0096409D" w:rsidRPr="0096409D" w:rsidRDefault="0096409D" w:rsidP="0096409D">
      <w:r w:rsidRPr="0096409D">
        <w:t>Schools and settings wishing to evidence successful outcomes in co-production and inclusive practice are invited to display the </w:t>
      </w:r>
      <w:hyperlink r:id="rId8" w:tooltip="Dudley Co Production Charter Final" w:history="1">
        <w:r w:rsidRPr="0096409D">
          <w:rPr>
            <w:rStyle w:val="Hyperlink"/>
          </w:rPr>
          <w:t>Co-production Charter</w:t>
        </w:r>
      </w:hyperlink>
      <w:r w:rsidRPr="0096409D">
        <w:t> poster and embed the core values under each of the four Cornerstones as detailed in the </w:t>
      </w:r>
      <w:hyperlink r:id="rId9" w:tooltip="Dudley Coproduction Framework And Core Principles" w:history="1">
        <w:r w:rsidRPr="0096409D">
          <w:rPr>
            <w:rStyle w:val="Hyperlink"/>
          </w:rPr>
          <w:t>Co-production Framework and Core Principles</w:t>
        </w:r>
      </w:hyperlink>
      <w:r w:rsidRPr="0096409D">
        <w:t>, and to work through their own action plans to evidence improvement.</w:t>
      </w:r>
    </w:p>
    <w:p w14:paraId="3B54C66B" w14:textId="53D2F800" w:rsidR="0096409D" w:rsidRPr="0096409D" w:rsidRDefault="0096409D" w:rsidP="0096409D">
      <w:r>
        <w:t xml:space="preserve">View the video: </w:t>
      </w:r>
      <w:hyperlink r:id="rId10" w:history="1">
        <w:r w:rsidRPr="0096409D">
          <w:rPr>
            <w:rStyle w:val="Hyperlink"/>
            <w:b/>
            <w:bCs/>
          </w:rPr>
          <w:t>https://youtu.be/5Fj_HIIAdD0</w:t>
        </w:r>
      </w:hyperlink>
    </w:p>
    <w:p w14:paraId="094F95F6" w14:textId="436BBE69" w:rsidR="00A36721" w:rsidRPr="00A36721" w:rsidRDefault="00A36721" w:rsidP="0096409D">
      <w:pPr>
        <w:rPr>
          <w:rFonts w:ascii="Arial" w:hAnsi="Arial" w:cs="Arial"/>
          <w:b/>
          <w:bCs/>
          <w:sz w:val="32"/>
          <w:szCs w:val="32"/>
        </w:rPr>
      </w:pPr>
    </w:p>
    <w:sectPr w:rsidR="00A36721" w:rsidRPr="00A36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45608"/>
    <w:multiLevelType w:val="multilevel"/>
    <w:tmpl w:val="580C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44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21"/>
    <w:rsid w:val="00024469"/>
    <w:rsid w:val="0043520A"/>
    <w:rsid w:val="0096409D"/>
    <w:rsid w:val="00A36721"/>
    <w:rsid w:val="00C411B7"/>
    <w:rsid w:val="00CB7433"/>
    <w:rsid w:val="00EC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C4C6"/>
  <w15:chartTrackingRefBased/>
  <w15:docId w15:val="{8C97DBF5-E22B-4EB0-A0F5-7C8EF6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7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67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dley.gov.uk/media/uochmtpj/dudley-co-production-charter-fin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youtu.be/5Fj_HIIAdD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udley.gov.uk/media/xlzmnqv4/dudley-coproduction-framework-and-core-princip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91F7616A08F4BAC69A1EACEF6E266" ma:contentTypeVersion="13" ma:contentTypeDescription="Create a new document." ma:contentTypeScope="" ma:versionID="c986235700ded8fd9f8ef96c08e6139a">
  <xsd:schema xmlns:xsd="http://www.w3.org/2001/XMLSchema" xmlns:xs="http://www.w3.org/2001/XMLSchema" xmlns:p="http://schemas.microsoft.com/office/2006/metadata/properties" xmlns:ns2="1e977785-4621-44ca-975b-417d3e200f05" xmlns:ns3="49436452-550d-4ad2-866a-3a05e4c6788c" targetNamespace="http://schemas.microsoft.com/office/2006/metadata/properties" ma:root="true" ma:fieldsID="eb4ade7bf549896396d23af670eedbf0" ns2:_="" ns3:_="">
    <xsd:import namespace="1e977785-4621-44ca-975b-417d3e200f05"/>
    <xsd:import namespace="49436452-550d-4ad2-866a-3a05e4c67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77785-4621-44ca-975b-417d3e200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5a40c1-2774-488b-88e3-a0df393a2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36452-550d-4ad2-866a-3a05e4c67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4c697b-fd1c-4c2c-9560-c5d0e4e23d4b}" ma:internalName="TaxCatchAll" ma:showField="CatchAllData" ma:web="49436452-550d-4ad2-866a-3a05e4c67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36452-550d-4ad2-866a-3a05e4c6788c" xsi:nil="true"/>
    <lcf76f155ced4ddcb4097134ff3c332f xmlns="1e977785-4621-44ca-975b-417d3e200f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B5E5A1-1043-4B74-A55C-1343EB8A2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BE9CF-B628-4841-893A-EA32D5553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77785-4621-44ca-975b-417d3e200f05"/>
    <ds:schemaRef ds:uri="49436452-550d-4ad2-866a-3a05e4c67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6AE14-A65E-4B26-AF0E-D9DA94CC339D}">
  <ds:schemaRefs>
    <ds:schemaRef ds:uri="http://schemas.microsoft.com/office/2006/metadata/properties"/>
    <ds:schemaRef ds:uri="http://schemas.microsoft.com/office/infopath/2007/PartnerControls"/>
    <ds:schemaRef ds:uri="49436452-550d-4ad2-866a-3a05e4c6788c"/>
    <ds:schemaRef ds:uri="1e977785-4621-44ca-975b-417d3e200f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>Dudley MBC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Brooks (Communications and Public Affairs)</dc:creator>
  <cp:keywords/>
  <dc:description/>
  <cp:lastModifiedBy>Shelley Brooks (Communications and Public Affairs)</cp:lastModifiedBy>
  <cp:revision>4</cp:revision>
  <dcterms:created xsi:type="dcterms:W3CDTF">2025-06-05T21:41:00Z</dcterms:created>
  <dcterms:modified xsi:type="dcterms:W3CDTF">2025-06-05T21:43:00Z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0x01010071691F7616A08F4BAC69A1EACEF6E266</vt:lpwstr>
  </property>
  <property fmtid="{D5CDD505-2E9C-101B-9397-08002B2CF9AE}" pid="3" name="MSIP_Label_bd2ea968-f800-4e66-a62b-46cb9ef2be18_Enabled">
    <vt:lpwstr>True</vt:lpwstr>
  </property>
  <property fmtid="{D5CDD505-2E9C-101B-9397-08002B2CF9AE}" pid="4" name="MSIP_Label_bd2ea968-f800-4e66-a62b-46cb9ef2be18_SiteId">
    <vt:lpwstr>e6a7eb3f-ec2a-4216-93de-823d273b1d03</vt:lpwstr>
  </property>
  <property fmtid="{D5CDD505-2E9C-101B-9397-08002B2CF9AE}" pid="5" name="MSIP_Label_bd2ea968-f800-4e66-a62b-46cb9ef2be18_SetDate">
    <vt:lpwstr>2025-06-05T21:00:52Z</vt:lpwstr>
  </property>
  <property fmtid="{D5CDD505-2E9C-101B-9397-08002B2CF9AE}" pid="6" name="MSIP_Label_bd2ea968-f800-4e66-a62b-46cb9ef2be18_Name">
    <vt:lpwstr>Internal</vt:lpwstr>
  </property>
  <property fmtid="{D5CDD505-2E9C-101B-9397-08002B2CF9AE}" pid="7" name="MSIP_Label_bd2ea968-f800-4e66-a62b-46cb9ef2be18_ActionId">
    <vt:lpwstr>78eba93a-7ef6-4cdf-9da8-f1ff104ff439</vt:lpwstr>
  </property>
  <property fmtid="{D5CDD505-2E9C-101B-9397-08002B2CF9AE}" pid="8" name="MSIP_Label_bd2ea968-f800-4e66-a62b-46cb9ef2be18_Removed">
    <vt:lpwstr>False</vt:lpwstr>
  </property>
  <property fmtid="{D5CDD505-2E9C-101B-9397-08002B2CF9AE}" pid="9" name="MSIP_Label_bd2ea968-f800-4e66-a62b-46cb9ef2be18_Extended_MSFT_Method">
    <vt:lpwstr>Standard</vt:lpwstr>
  </property>
  <property fmtid="{D5CDD505-2E9C-101B-9397-08002B2CF9AE}" pid="10" name="Sensitivity">
    <vt:lpwstr>Internal</vt:lpwstr>
  </property>
</Properties>
</file>