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0039" w14:textId="12D1FFBB" w:rsidR="00024469" w:rsidRDefault="00A36721">
      <w:pPr>
        <w:rPr>
          <w:rFonts w:ascii="Arial" w:hAnsi="Arial" w:cs="Arial"/>
          <w:b/>
          <w:bCs/>
          <w:sz w:val="32"/>
          <w:szCs w:val="32"/>
        </w:rPr>
      </w:pPr>
      <w:r w:rsidRPr="00A36721">
        <w:rPr>
          <w:rFonts w:ascii="Arial" w:hAnsi="Arial" w:cs="Arial"/>
          <w:b/>
          <w:bCs/>
          <w:sz w:val="32"/>
          <w:szCs w:val="32"/>
        </w:rPr>
        <w:t xml:space="preserve">SEND Strategy Refresh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36721">
        <w:rPr>
          <w:rFonts w:ascii="Arial" w:hAnsi="Arial" w:cs="Arial"/>
          <w:b/>
          <w:bCs/>
          <w:sz w:val="32"/>
          <w:szCs w:val="32"/>
        </w:rPr>
        <w:t xml:space="preserve"> continued</w:t>
      </w:r>
    </w:p>
    <w:p w14:paraId="1D4C61A8" w14:textId="77777777" w:rsidR="00A36721" w:rsidRPr="00652A93" w:rsidRDefault="00A36721" w:rsidP="00A36721">
      <w:r w:rsidRPr="00652A93">
        <w:t>The strategy sets out four priorities:</w:t>
      </w:r>
    </w:p>
    <w:p w14:paraId="164B30C4" w14:textId="77777777" w:rsidR="00A36721" w:rsidRPr="00652A93" w:rsidRDefault="00A36721" w:rsidP="00A36721">
      <w:pPr>
        <w:numPr>
          <w:ilvl w:val="0"/>
          <w:numId w:val="1"/>
        </w:numPr>
        <w:spacing w:line="259" w:lineRule="auto"/>
      </w:pPr>
      <w:r w:rsidRPr="00652A93">
        <w:rPr>
          <w:b/>
          <w:bCs/>
        </w:rPr>
        <w:t>Capacity Building and Practice Improvement</w:t>
      </w:r>
      <w:r w:rsidRPr="00652A93">
        <w:t>: Continue to grow capacity and improve practice.</w:t>
      </w:r>
    </w:p>
    <w:p w14:paraId="5D9A94A9" w14:textId="77777777" w:rsidR="00A36721" w:rsidRPr="00652A93" w:rsidRDefault="00A36721" w:rsidP="00A36721">
      <w:pPr>
        <w:numPr>
          <w:ilvl w:val="0"/>
          <w:numId w:val="1"/>
        </w:numPr>
        <w:spacing w:line="259" w:lineRule="auto"/>
      </w:pPr>
      <w:r w:rsidRPr="00652A93">
        <w:rPr>
          <w:b/>
          <w:bCs/>
        </w:rPr>
        <w:t>Efficient and Effective SEND System</w:t>
      </w:r>
      <w:r w:rsidRPr="00652A93">
        <w:t>: Deliver an efficient, effective, and well-managed SEND system.</w:t>
      </w:r>
    </w:p>
    <w:p w14:paraId="0E45FFD9" w14:textId="77777777" w:rsidR="00A36721" w:rsidRPr="00652A93" w:rsidRDefault="00A36721" w:rsidP="00A36721">
      <w:pPr>
        <w:numPr>
          <w:ilvl w:val="0"/>
          <w:numId w:val="1"/>
        </w:numPr>
        <w:spacing w:line="259" w:lineRule="auto"/>
      </w:pPr>
      <w:r w:rsidRPr="00652A93">
        <w:rPr>
          <w:b/>
          <w:bCs/>
        </w:rPr>
        <w:t>Coproduction</w:t>
      </w:r>
      <w:r w:rsidRPr="00652A93">
        <w:t>: Ensure coproduction is at the heart of all planning and delivery to improve the experiences of children, young people, and their families.</w:t>
      </w:r>
    </w:p>
    <w:p w14:paraId="2E74E340" w14:textId="77777777" w:rsidR="00A36721" w:rsidRPr="00652A93" w:rsidRDefault="00A36721" w:rsidP="00A36721">
      <w:pPr>
        <w:numPr>
          <w:ilvl w:val="0"/>
          <w:numId w:val="1"/>
        </w:numPr>
        <w:spacing w:line="259" w:lineRule="auto"/>
      </w:pPr>
      <w:r w:rsidRPr="00652A93">
        <w:rPr>
          <w:b/>
          <w:bCs/>
        </w:rPr>
        <w:t>Measuring Success</w:t>
      </w:r>
      <w:r w:rsidRPr="00652A93">
        <w:t>: Establish key performance indicators (KPIs) to measure success.</w:t>
      </w:r>
    </w:p>
    <w:p w14:paraId="553EE9A9" w14:textId="77777777" w:rsidR="00A36721" w:rsidRDefault="00A36721" w:rsidP="00A36721">
      <w:r w:rsidRPr="00652A93">
        <w:t>Together, we will ensure that every child achieves their potential, leading to positive outcomes and improved lives.</w:t>
      </w:r>
    </w:p>
    <w:p w14:paraId="094F95F6" w14:textId="6F4AF60C" w:rsidR="00A36721" w:rsidRPr="00A36721" w:rsidRDefault="00A36721" w:rsidP="00A36721">
      <w:pPr>
        <w:rPr>
          <w:rFonts w:ascii="Arial" w:hAnsi="Arial" w:cs="Arial"/>
          <w:b/>
          <w:bCs/>
          <w:sz w:val="32"/>
          <w:szCs w:val="32"/>
        </w:rPr>
      </w:pPr>
      <w:r>
        <w:t xml:space="preserve">For more information </w:t>
      </w:r>
      <w:r>
        <w:t xml:space="preserve">visit the Dudley SEND Local Offer: </w:t>
      </w:r>
      <w:hyperlink r:id="rId5" w:history="1">
        <w:r w:rsidRPr="0058200D">
          <w:rPr>
            <w:rStyle w:val="Hyperlink"/>
          </w:rPr>
          <w:t>https://www.dudley.gov.uk/residents/dudley-local-offer/strategy-and-national-policy/dudley-send-strategy-refresh-2025-29/</w:t>
        </w:r>
      </w:hyperlink>
    </w:p>
    <w:sectPr w:rsidR="00A36721" w:rsidRPr="00A3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45608"/>
    <w:multiLevelType w:val="multilevel"/>
    <w:tmpl w:val="580C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44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21"/>
    <w:rsid w:val="00024469"/>
    <w:rsid w:val="00A36721"/>
    <w:rsid w:val="00C411B7"/>
    <w:rsid w:val="00C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C4C6"/>
  <w15:chartTrackingRefBased/>
  <w15:docId w15:val="{8C97DBF5-E22B-4EB0-A0F5-7C8EF6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7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dley.gov.uk/residents/dudley-local-offer/strategy-and-national-policy/dudley-send-strategy-refresh-2025-29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91F7616A08F4BAC69A1EACEF6E266" ma:contentTypeVersion="13" ma:contentTypeDescription="Create a new document." ma:contentTypeScope="" ma:versionID="c986235700ded8fd9f8ef96c08e6139a">
  <xsd:schema xmlns:xsd="http://www.w3.org/2001/XMLSchema" xmlns:xs="http://www.w3.org/2001/XMLSchema" xmlns:p="http://schemas.microsoft.com/office/2006/metadata/properties" xmlns:ns2="1e977785-4621-44ca-975b-417d3e200f05" xmlns:ns3="49436452-550d-4ad2-866a-3a05e4c6788c" targetNamespace="http://schemas.microsoft.com/office/2006/metadata/properties" ma:root="true" ma:fieldsID="eb4ade7bf549896396d23af670eedbf0" ns2:_="" ns3:_="">
    <xsd:import namespace="1e977785-4621-44ca-975b-417d3e200f05"/>
    <xsd:import namespace="49436452-550d-4ad2-866a-3a05e4c67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77785-4621-44ca-975b-417d3e20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5a40c1-2774-488b-88e3-a0df393a2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6452-550d-4ad2-866a-3a05e4c67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4c697b-fd1c-4c2c-9560-c5d0e4e23d4b}" ma:internalName="TaxCatchAll" ma:showField="CatchAllData" ma:web="49436452-550d-4ad2-866a-3a05e4c67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36452-550d-4ad2-866a-3a05e4c6788c" xsi:nil="true"/>
    <lcf76f155ced4ddcb4097134ff3c332f xmlns="1e977785-4621-44ca-975b-417d3e200f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BE9CF-B628-4841-893A-EA32D5553A53}"/>
</file>

<file path=customXml/itemProps2.xml><?xml version="1.0" encoding="utf-8"?>
<ds:datastoreItem xmlns:ds="http://schemas.openxmlformats.org/officeDocument/2006/customXml" ds:itemID="{7EB5E5A1-1043-4B74-A55C-1343EB8A231A}"/>
</file>

<file path=customXml/itemProps3.xml><?xml version="1.0" encoding="utf-8"?>
<ds:datastoreItem xmlns:ds="http://schemas.openxmlformats.org/officeDocument/2006/customXml" ds:itemID="{1116AE14-A65E-4B26-AF0E-D9DA94CC3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>Dudley MBC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Brooks (Communications and Public Affairs)</dc:creator>
  <cp:keywords/>
  <dc:description/>
  <cp:lastModifiedBy>Shelley Brooks (Communications and Public Affairs)</cp:lastModifiedBy>
  <cp:revision>1</cp:revision>
  <dcterms:created xsi:type="dcterms:W3CDTF">2025-06-05T20:57:00Z</dcterms:created>
  <dcterms:modified xsi:type="dcterms:W3CDTF">2025-06-05T21:00:00Z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0x01010071691F7616A08F4BAC69A1EACEF6E266</vt:lpwstr>
  </property>
  <property fmtid="{D5CDD505-2E9C-101B-9397-08002B2CF9AE}" pid="3" name="MSIP_Label_bd2ea968-f800-4e66-a62b-46cb9ef2be18_Enabled">
    <vt:lpwstr>True</vt:lpwstr>
  </property>
  <property fmtid="{D5CDD505-2E9C-101B-9397-08002B2CF9AE}" pid="4" name="MSIP_Label_bd2ea968-f800-4e66-a62b-46cb9ef2be18_SiteId">
    <vt:lpwstr>e6a7eb3f-ec2a-4216-93de-823d273b1d03</vt:lpwstr>
  </property>
  <property fmtid="{D5CDD505-2E9C-101B-9397-08002B2CF9AE}" pid="5" name="MSIP_Label_bd2ea968-f800-4e66-a62b-46cb9ef2be18_SetDate">
    <vt:lpwstr>2025-06-05T21:00:52Z</vt:lpwstr>
  </property>
  <property fmtid="{D5CDD505-2E9C-101B-9397-08002B2CF9AE}" pid="6" name="MSIP_Label_bd2ea968-f800-4e66-a62b-46cb9ef2be18_Name">
    <vt:lpwstr>Internal</vt:lpwstr>
  </property>
  <property fmtid="{D5CDD505-2E9C-101B-9397-08002B2CF9AE}" pid="7" name="MSIP_Label_bd2ea968-f800-4e66-a62b-46cb9ef2be18_ActionId">
    <vt:lpwstr>78eba93a-7ef6-4cdf-9da8-f1ff104ff439</vt:lpwstr>
  </property>
  <property fmtid="{D5CDD505-2E9C-101B-9397-08002B2CF9AE}" pid="8" name="MSIP_Label_bd2ea968-f800-4e66-a62b-46cb9ef2be18_Removed">
    <vt:lpwstr>False</vt:lpwstr>
  </property>
  <property fmtid="{D5CDD505-2E9C-101B-9397-08002B2CF9AE}" pid="9" name="MSIP_Label_bd2ea968-f800-4e66-a62b-46cb9ef2be18_Extended_MSFT_Method">
    <vt:lpwstr>Standard</vt:lpwstr>
  </property>
  <property fmtid="{D5CDD505-2E9C-101B-9397-08002B2CF9AE}" pid="10" name="Sensitivity">
    <vt:lpwstr>Internal</vt:lpwstr>
  </property>
</Properties>
</file>