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9F13" w14:textId="77777777" w:rsidR="007C3ACC" w:rsidRPr="007C3ACC" w:rsidRDefault="007C3ACC" w:rsidP="007C3AC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AD47"/>
          <w:kern w:val="36"/>
          <w:sz w:val="48"/>
          <w:szCs w:val="48"/>
          <w:lang w:eastAsia="en-GB"/>
          <w14:ligatures w14:val="none"/>
        </w:rPr>
      </w:pPr>
      <w:r w:rsidRPr="007C3ACC">
        <w:rPr>
          <w:rFonts w:ascii="Arial" w:eastAsia="Times New Roman" w:hAnsi="Arial" w:cs="Arial"/>
          <w:b/>
          <w:bCs/>
          <w:color w:val="70AD47"/>
          <w:kern w:val="36"/>
          <w:sz w:val="48"/>
          <w:szCs w:val="48"/>
          <w:lang w:eastAsia="en-GB"/>
          <w14:ligatures w14:val="none"/>
        </w:rPr>
        <w:t>Mentors in Violence Prevention – MVP</w:t>
      </w:r>
    </w:p>
    <w:p w14:paraId="78863A82" w14:textId="77777777" w:rsidR="007C3ACC" w:rsidRPr="007C3ACC" w:rsidRDefault="007C3ACC" w:rsidP="007C3ACC">
      <w:pPr>
        <w:rPr>
          <w:rFonts w:ascii="Arial" w:hAnsi="Arial" w:cs="Arial"/>
          <w:b/>
          <w:bCs/>
        </w:rPr>
      </w:pPr>
      <w:r w:rsidRPr="007C3ACC">
        <w:rPr>
          <w:rFonts w:ascii="Arial" w:hAnsi="Arial" w:cs="Arial"/>
          <w:b/>
          <w:bCs/>
        </w:rPr>
        <w:t>Violence remains at an unacceptable level in Scotland. The MVP programme offers excellent opportunities to discuss a range of issues within an educational framework and is connected to the Curriculum for Excellence.</w:t>
      </w:r>
    </w:p>
    <w:p w14:paraId="47A98EFC" w14:textId="3C5BDB22" w:rsidR="007C3ACC" w:rsidRPr="007C3ACC" w:rsidRDefault="007C3ACC" w:rsidP="007C3A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BEDC80" wp14:editId="4A3A703F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95450" cy="1271118"/>
            <wp:effectExtent l="0" t="0" r="0" b="5715"/>
            <wp:wrapTight wrapText="bothSides">
              <wp:wrapPolygon edited="0">
                <wp:start x="0" y="0"/>
                <wp:lineTo x="0" y="21373"/>
                <wp:lineTo x="21357" y="21373"/>
                <wp:lineTo x="21357" y="0"/>
                <wp:lineTo x="0" y="0"/>
              </wp:wrapPolygon>
            </wp:wrapTight>
            <wp:docPr id="4" name="Picture 9" descr="A group of people standing in fron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A group of people standing in front of a 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ACC">
        <w:rPr>
          <w:rFonts w:ascii="Arial" w:hAnsi="Arial" w:cs="Arial"/>
        </w:rPr>
        <w:t>Mentors in Violence Prevention</w:t>
      </w:r>
      <w:r>
        <w:rPr>
          <w:rFonts w:ascii="Arial" w:hAnsi="Arial" w:cs="Arial"/>
        </w:rPr>
        <w:t xml:space="preserve"> </w:t>
      </w:r>
      <w:r w:rsidRPr="007C3ACC">
        <w:rPr>
          <w:rFonts w:ascii="Arial" w:hAnsi="Arial" w:cs="Arial"/>
        </w:rPr>
        <w:t>is a peer mentoring leadership programme for young people. It gives young people the chance to explore and challenge the attitudes, beliefs and cultural norms that underpin gender-based violence.</w:t>
      </w:r>
    </w:p>
    <w:p w14:paraId="64054BA9" w14:textId="0CB70B38" w:rsidR="007C3ACC" w:rsidRPr="007C3ACC" w:rsidRDefault="007C3ACC" w:rsidP="007C3ACC">
      <w:pPr>
        <w:rPr>
          <w:rFonts w:ascii="Arial" w:hAnsi="Arial" w:cs="Arial"/>
        </w:rPr>
      </w:pPr>
      <w:r w:rsidRPr="007C3AC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MVP</w:t>
      </w:r>
      <w:r w:rsidRPr="007C3ACC">
        <w:rPr>
          <w:rFonts w:ascii="Arial" w:hAnsi="Arial" w:cs="Arial"/>
        </w:rPr>
        <w:t xml:space="preserve"> programme was developed in the 1990s by Jackson Katz in the United States. It utilises a creative bystander approach to prevent all forms of bullying and gender-based violence. Males and females are not looked on as victims or perpetrators but as empowered bystanders with the ability to support and challenge peers. Within the MVP programme a bystander is defined as a friend, classmate, teammate, colleague or relative. It is someone they know. If the bystander can show empathy to the person, then this can result in a reduced threat. “In the end, we will remember not the words of our enemies, but the silence of our friends.” Martin Luther King</w:t>
      </w:r>
    </w:p>
    <w:p w14:paraId="0B22C933" w14:textId="35410FEC" w:rsidR="007C3ACC" w:rsidRPr="007C3ACC" w:rsidRDefault="007C3ACC" w:rsidP="007C3A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AFF74D" wp14:editId="5CC69B23">
            <wp:simplePos x="0" y="0"/>
            <wp:positionH relativeFrom="column">
              <wp:posOffset>3990975</wp:posOffset>
            </wp:positionH>
            <wp:positionV relativeFrom="paragraph">
              <wp:posOffset>13970</wp:posOffset>
            </wp:positionV>
            <wp:extent cx="173355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363" y="21220"/>
                <wp:lineTo x="21363" y="0"/>
                <wp:lineTo x="0" y="0"/>
              </wp:wrapPolygon>
            </wp:wrapTight>
            <wp:docPr id="5" name="Picture 6" descr="A group of women standing in front of a larg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group of women standing in front of a large scree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ACC">
        <w:rPr>
          <w:rFonts w:ascii="Arial" w:hAnsi="Arial" w:cs="Arial"/>
        </w:rPr>
        <w:t xml:space="preserve">At the 16 Days of Activism Conference on 27 November 2023 at </w:t>
      </w:r>
      <w:r>
        <w:rPr>
          <w:rFonts w:ascii="Arial" w:hAnsi="Arial" w:cs="Arial"/>
        </w:rPr>
        <w:t>T</w:t>
      </w:r>
      <w:r w:rsidRPr="007C3ACC">
        <w:rPr>
          <w:rFonts w:ascii="Arial" w:hAnsi="Arial" w:cs="Arial"/>
        </w:rPr>
        <w:t>he Bridge, Dumfries</w:t>
      </w:r>
      <w:r>
        <w:rPr>
          <w:rFonts w:ascii="Arial" w:hAnsi="Arial" w:cs="Arial"/>
        </w:rPr>
        <w:t>,</w:t>
      </w:r>
      <w:r w:rsidRPr="007C3ACC">
        <w:rPr>
          <w:rFonts w:ascii="Arial" w:hAnsi="Arial" w:cs="Arial"/>
        </w:rPr>
        <w:t xml:space="preserve"> Dalbeattie High</w:t>
      </w:r>
      <w:r>
        <w:rPr>
          <w:rFonts w:ascii="Arial" w:hAnsi="Arial" w:cs="Arial"/>
        </w:rPr>
        <w:t xml:space="preserve"> School</w:t>
      </w:r>
      <w:r w:rsidRPr="007C3ACC">
        <w:rPr>
          <w:rFonts w:ascii="Arial" w:hAnsi="Arial" w:cs="Arial"/>
        </w:rPr>
        <w:t xml:space="preserve">, Sanquhar Academy and </w:t>
      </w:r>
      <w:proofErr w:type="gramStart"/>
      <w:r w:rsidRPr="007C3ACC">
        <w:rPr>
          <w:rFonts w:ascii="Arial" w:hAnsi="Arial" w:cs="Arial"/>
        </w:rPr>
        <w:t>North West</w:t>
      </w:r>
      <w:proofErr w:type="gramEnd"/>
      <w:r w:rsidRPr="007C3ACC">
        <w:rPr>
          <w:rFonts w:ascii="Arial" w:hAnsi="Arial" w:cs="Arial"/>
        </w:rPr>
        <w:t xml:space="preserve"> Community Campus highlighted what they are doing in their schools to promote MVP and encourage their peers to be bystanders. Lockerbie Academy spoke about their Boys 2 Men initiative and as early adopters of MVP they spoke of their MVP journey.</w:t>
      </w:r>
    </w:p>
    <w:p w14:paraId="5D353E81" w14:textId="77777777" w:rsidR="007C3ACC" w:rsidRPr="007C3ACC" w:rsidRDefault="007C3ACC" w:rsidP="007C3ACC">
      <w:pPr>
        <w:rPr>
          <w:rFonts w:ascii="Arial" w:hAnsi="Arial" w:cs="Arial"/>
        </w:rPr>
      </w:pPr>
      <w:r w:rsidRPr="007C3ACC">
        <w:rPr>
          <w:rFonts w:ascii="Arial" w:hAnsi="Arial" w:cs="Arial"/>
        </w:rPr>
        <w:t>The MVP trained staff spoke to the conference delegates about their roles as MVP trainers and the impact it has in their schools.</w:t>
      </w:r>
    </w:p>
    <w:p w14:paraId="7E037AC1" w14:textId="78BBA7A2" w:rsidR="007C3ACC" w:rsidRPr="007C3ACC" w:rsidRDefault="007C3ACC" w:rsidP="007C3A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1AEE9B" wp14:editId="6BF979E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764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ight>
            <wp:docPr id="6" name="Picture 7" descr="A group of boys in a room with a projecto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A group of boys in a room with a projector scree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ACC">
        <w:rPr>
          <w:rFonts w:ascii="Arial" w:hAnsi="Arial" w:cs="Arial"/>
        </w:rPr>
        <w:t xml:space="preserve">Young people from </w:t>
      </w:r>
      <w:r w:rsidRPr="007C3ACC">
        <w:rPr>
          <w:rFonts w:ascii="Arial" w:hAnsi="Arial" w:cs="Arial"/>
        </w:rPr>
        <w:t>Sanquhar</w:t>
      </w:r>
      <w:r w:rsidRPr="007C3ACC">
        <w:rPr>
          <w:rFonts w:ascii="Arial" w:hAnsi="Arial" w:cs="Arial"/>
        </w:rPr>
        <w:t xml:space="preserve"> Academy also recited the poem ‘Imagine’ as well as delivering a powerful performance of locker room chat – what men say about women when they are not there. It was thought provoking and powerful.</w:t>
      </w:r>
    </w:p>
    <w:p w14:paraId="7A5B6478" w14:textId="3ADD931A" w:rsidR="003255A3" w:rsidRPr="007C3ACC" w:rsidRDefault="007C3ACC" w:rsidP="007C3ACC">
      <w:pPr>
        <w:rPr>
          <w:rFonts w:ascii="Arial" w:hAnsi="Arial" w:cs="Arial"/>
        </w:rPr>
      </w:pPr>
      <w:r w:rsidRPr="007C3ACC">
        <w:rPr>
          <w:rFonts w:ascii="Arial" w:hAnsi="Arial" w:cs="Arial"/>
        </w:rPr>
        <w:t>The young people from our schools were excellent contributors to the event.</w:t>
      </w:r>
    </w:p>
    <w:sectPr w:rsidR="003255A3" w:rsidRPr="007C3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0DD6" w14:textId="77777777" w:rsidR="005319DA" w:rsidRDefault="005319DA" w:rsidP="007C3ACC">
      <w:pPr>
        <w:spacing w:after="0" w:line="240" w:lineRule="auto"/>
      </w:pPr>
      <w:r>
        <w:separator/>
      </w:r>
    </w:p>
  </w:endnote>
  <w:endnote w:type="continuationSeparator" w:id="0">
    <w:p w14:paraId="0B9F6195" w14:textId="77777777" w:rsidR="005319DA" w:rsidRDefault="005319DA" w:rsidP="007C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0B44" w14:textId="595642A0" w:rsidR="007C3ACC" w:rsidRDefault="007C3A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46DBC0" wp14:editId="76A1A2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6382120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6DEBD" w14:textId="69FBB93F" w:rsidR="007C3ACC" w:rsidRPr="007C3ACC" w:rsidRDefault="007C3ACC" w:rsidP="007C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7C3AC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DB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E6DEBD" w14:textId="69FBB93F" w:rsidR="007C3ACC" w:rsidRPr="007C3ACC" w:rsidRDefault="007C3ACC" w:rsidP="007C3A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7C3AC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4F96" w14:textId="2B3BA522" w:rsidR="007C3ACC" w:rsidRDefault="007C3A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A3AD0D6" wp14:editId="6AAC3851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29416963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C31E2" w14:textId="0A82634D" w:rsidR="007C3ACC" w:rsidRPr="007C3ACC" w:rsidRDefault="007C3ACC" w:rsidP="007C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7C3AC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AD0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02C31E2" w14:textId="0A82634D" w:rsidR="007C3ACC" w:rsidRPr="007C3ACC" w:rsidRDefault="007C3ACC" w:rsidP="007C3A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7C3AC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B6DE" w14:textId="1CF4480E" w:rsidR="007C3ACC" w:rsidRDefault="007C3A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7CFBFA" wp14:editId="3D303B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06932383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1867C" w14:textId="38F131CB" w:rsidR="007C3ACC" w:rsidRPr="007C3ACC" w:rsidRDefault="007C3ACC" w:rsidP="007C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7C3AC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CFB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AE1867C" w14:textId="38F131CB" w:rsidR="007C3ACC" w:rsidRPr="007C3ACC" w:rsidRDefault="007C3ACC" w:rsidP="007C3A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7C3AC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4306" w14:textId="77777777" w:rsidR="005319DA" w:rsidRDefault="005319DA" w:rsidP="007C3ACC">
      <w:pPr>
        <w:spacing w:after="0" w:line="240" w:lineRule="auto"/>
      </w:pPr>
      <w:r>
        <w:separator/>
      </w:r>
    </w:p>
  </w:footnote>
  <w:footnote w:type="continuationSeparator" w:id="0">
    <w:p w14:paraId="1BF2B388" w14:textId="77777777" w:rsidR="005319DA" w:rsidRDefault="005319DA" w:rsidP="007C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3015" w14:textId="2F5BD355" w:rsidR="007C3ACC" w:rsidRDefault="007C3A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73B3E" wp14:editId="678269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4445"/>
              <wp:wrapNone/>
              <wp:docPr id="188425780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DB960" w14:textId="435D60A1" w:rsidR="007C3ACC" w:rsidRPr="007C3ACC" w:rsidRDefault="007C3ACC" w:rsidP="007C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7C3AC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73B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41DB960" w14:textId="435D60A1" w:rsidR="007C3ACC" w:rsidRPr="007C3ACC" w:rsidRDefault="007C3ACC" w:rsidP="007C3A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7C3AC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0BE2" w14:textId="71AB20E2" w:rsidR="007C3ACC" w:rsidRDefault="007C3A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1969B3" wp14:editId="1D42407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4445"/>
              <wp:wrapNone/>
              <wp:docPr id="63727849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97B5C" w14:textId="75EE73FA" w:rsidR="007C3ACC" w:rsidRPr="007C3ACC" w:rsidRDefault="007C3ACC" w:rsidP="007C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7C3AC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96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9A97B5C" w14:textId="75EE73FA" w:rsidR="007C3ACC" w:rsidRPr="007C3ACC" w:rsidRDefault="007C3ACC" w:rsidP="007C3A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7C3AC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055" w14:textId="4DB57B71" w:rsidR="007C3ACC" w:rsidRDefault="007C3A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4D7B7C" wp14:editId="403793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4445"/>
              <wp:wrapNone/>
              <wp:docPr id="198573336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5BCC9" w14:textId="3D784D8D" w:rsidR="007C3ACC" w:rsidRPr="007C3ACC" w:rsidRDefault="007C3ACC" w:rsidP="007C3A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7C3AC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D7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A95BCC9" w14:textId="3D784D8D" w:rsidR="007C3ACC" w:rsidRPr="007C3ACC" w:rsidRDefault="007C3ACC" w:rsidP="007C3A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7C3AC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C"/>
    <w:rsid w:val="003255A3"/>
    <w:rsid w:val="005319DA"/>
    <w:rsid w:val="0053492F"/>
    <w:rsid w:val="006E21FE"/>
    <w:rsid w:val="007C3ACC"/>
    <w:rsid w:val="008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47E1"/>
  <w15:chartTrackingRefBased/>
  <w15:docId w15:val="{DDA66F2A-4A9E-46F5-85EC-C05D019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C"/>
  </w:style>
  <w:style w:type="paragraph" w:styleId="Footer">
    <w:name w:val="footer"/>
    <w:basedOn w:val="Normal"/>
    <w:link w:val="FooterChar"/>
    <w:uiPriority w:val="99"/>
    <w:unhideWhenUsed/>
    <w:rsid w:val="007C3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1663</Characters>
  <Application>Microsoft Office Word</Application>
  <DocSecurity>0</DocSecurity>
  <Lines>13</Lines>
  <Paragraphs>3</Paragraphs>
  <ScaleCrop>false</ScaleCrop>
  <Company>Dumfries and Galloway Council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Gary</dc:creator>
  <cp:keywords/>
  <dc:description/>
  <cp:lastModifiedBy>Kirkpatrick, Gary</cp:lastModifiedBy>
  <cp:revision>1</cp:revision>
  <dcterms:created xsi:type="dcterms:W3CDTF">2023-12-13T11:48:00Z</dcterms:created>
  <dcterms:modified xsi:type="dcterms:W3CDTF">2023-12-13T11:59:00Z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bd5fd18,704f7e10,25fc191b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1e372c9f,3f4e928,4d237624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2023-12-13T11:59:08Z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fa4471ad-eb85-4475-86b0-ae1691c06e5e</vt:lpwstr>
  </property>
  <property fmtid="{D5CDD505-2E9C-101B-9397-08002B2CF9AE}" pid="14" name="MSIP_Label_3b3750b7-94b5-4b05-b3b0-f7f4a358dbcf_ContentBits">
    <vt:lpwstr>3</vt:lpwstr>
  </property>
</Properties>
</file>