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2CCA" w14:textId="77777777" w:rsidR="0096571E" w:rsidRPr="00F30C5C" w:rsidRDefault="0096571E" w:rsidP="0096571E">
      <w:pPr>
        <w:tabs>
          <w:tab w:val="left" w:pos="567"/>
        </w:tabs>
        <w:rPr>
          <w:b/>
          <w:sz w:val="44"/>
          <w:szCs w:val="44"/>
        </w:rPr>
      </w:pPr>
      <w:r w:rsidRPr="00F30C5C">
        <w:rPr>
          <w:b/>
          <w:sz w:val="44"/>
          <w:szCs w:val="44"/>
        </w:rPr>
        <w:t>OD</w:t>
      </w:r>
      <w:r w:rsidRPr="00F30C5C">
        <w:rPr>
          <w:b/>
          <w:color w:val="5C4676"/>
          <w:sz w:val="44"/>
          <w:szCs w:val="44"/>
        </w:rPr>
        <w:t xml:space="preserve"> </w:t>
      </w:r>
      <w:r w:rsidR="00FD0F8E" w:rsidRPr="00FD0F8E">
        <w:rPr>
          <w:b/>
          <w:color w:val="7030A0"/>
          <w:sz w:val="40"/>
          <w:szCs w:val="40"/>
        </w:rPr>
        <w:t>AND</w:t>
      </w:r>
      <w:r w:rsidRPr="00F30C5C">
        <w:rPr>
          <w:b/>
          <w:sz w:val="44"/>
          <w:szCs w:val="44"/>
        </w:rPr>
        <w:t xml:space="preserve"> HR POLICIES</w:t>
      </w:r>
      <w:r>
        <w:rPr>
          <w:b/>
          <w:sz w:val="44"/>
          <w:szCs w:val="44"/>
        </w:rPr>
        <w:tab/>
      </w:r>
      <w:r>
        <w:rPr>
          <w:b/>
          <w:sz w:val="44"/>
          <w:szCs w:val="44"/>
        </w:rPr>
        <w:tab/>
      </w:r>
      <w:r>
        <w:rPr>
          <w:b/>
          <w:sz w:val="44"/>
          <w:szCs w:val="44"/>
        </w:rPr>
        <w:tab/>
      </w:r>
    </w:p>
    <w:p w14:paraId="7AA80C15" w14:textId="77777777" w:rsidR="0096571E" w:rsidRPr="00FD0F8E" w:rsidRDefault="0096571E" w:rsidP="0096571E">
      <w:pPr>
        <w:rPr>
          <w:b/>
          <w:sz w:val="18"/>
          <w:szCs w:val="18"/>
        </w:rPr>
      </w:pPr>
      <w:r w:rsidRPr="00FD0F8E">
        <w:rPr>
          <w:b/>
          <w:sz w:val="18"/>
          <w:szCs w:val="18"/>
        </w:rPr>
        <w:t>Organisational Development</w:t>
      </w:r>
      <w:r w:rsidRPr="00FD0F8E">
        <w:rPr>
          <w:b/>
          <w:color w:val="5C4676"/>
          <w:sz w:val="18"/>
          <w:szCs w:val="18"/>
        </w:rPr>
        <w:t xml:space="preserve"> </w:t>
      </w:r>
      <w:r w:rsidR="00FD0F8E" w:rsidRPr="00FD0F8E">
        <w:rPr>
          <w:b/>
          <w:color w:val="5C4676"/>
          <w:sz w:val="18"/>
          <w:szCs w:val="18"/>
        </w:rPr>
        <w:t>and</w:t>
      </w:r>
      <w:r w:rsidRPr="00FD0F8E">
        <w:rPr>
          <w:b/>
          <w:sz w:val="18"/>
          <w:szCs w:val="18"/>
        </w:rPr>
        <w:t xml:space="preserve"> Human Resources </w:t>
      </w:r>
    </w:p>
    <w:p w14:paraId="1BE48581" w14:textId="77777777" w:rsidR="0096571E" w:rsidRPr="007774A0" w:rsidRDefault="0096571E" w:rsidP="0096571E">
      <w:pPr>
        <w:rPr>
          <w:b/>
        </w:rPr>
      </w:pPr>
    </w:p>
    <w:p w14:paraId="28E273B7" w14:textId="77777777" w:rsidR="0096571E" w:rsidRDefault="0096571E" w:rsidP="0096571E">
      <w:pPr>
        <w:tabs>
          <w:tab w:val="left" w:pos="4111"/>
        </w:tabs>
        <w:rPr>
          <w:b/>
          <w:color w:val="7030A0"/>
          <w:sz w:val="32"/>
          <w:szCs w:val="32"/>
        </w:rPr>
      </w:pPr>
    </w:p>
    <w:p w14:paraId="127E02C2" w14:textId="77777777" w:rsidR="0096571E" w:rsidRDefault="0096571E" w:rsidP="0096571E">
      <w:pPr>
        <w:jc w:val="right"/>
        <w:rPr>
          <w:b/>
          <w:color w:val="7030A0"/>
          <w:sz w:val="72"/>
          <w:szCs w:val="72"/>
        </w:rPr>
      </w:pPr>
    </w:p>
    <w:p w14:paraId="073C86B3" w14:textId="77777777" w:rsidR="0038484C" w:rsidRPr="00CC43E5" w:rsidRDefault="00FA48FB" w:rsidP="0096571E">
      <w:pPr>
        <w:jc w:val="right"/>
        <w:rPr>
          <w:b/>
          <w:color w:val="7030A0"/>
          <w:sz w:val="96"/>
          <w:szCs w:val="96"/>
        </w:rPr>
      </w:pPr>
      <w:r w:rsidRPr="00CC43E5">
        <w:rPr>
          <w:b/>
          <w:color w:val="7030A0"/>
          <w:sz w:val="96"/>
          <w:szCs w:val="96"/>
        </w:rPr>
        <w:t>BEREAVEMENT IN THE WORKPLACE</w:t>
      </w:r>
    </w:p>
    <w:p w14:paraId="380839AD" w14:textId="77777777" w:rsidR="00FA48FB" w:rsidRDefault="00FA48FB" w:rsidP="0096571E">
      <w:pPr>
        <w:jc w:val="right"/>
        <w:rPr>
          <w:b/>
          <w:color w:val="7030A0"/>
          <w:sz w:val="56"/>
          <w:szCs w:val="56"/>
        </w:rPr>
      </w:pPr>
    </w:p>
    <w:p w14:paraId="2E99619D" w14:textId="3A0E064A" w:rsidR="0096571E" w:rsidRPr="00092840" w:rsidRDefault="00CA7127" w:rsidP="0096571E">
      <w:pPr>
        <w:jc w:val="right"/>
        <w:rPr>
          <w:b/>
          <w:color w:val="7030A0"/>
          <w:sz w:val="56"/>
          <w:szCs w:val="56"/>
        </w:rPr>
      </w:pPr>
      <w:r>
        <w:rPr>
          <w:b/>
          <w:color w:val="7030A0"/>
          <w:sz w:val="56"/>
          <w:szCs w:val="56"/>
        </w:rPr>
        <w:t>POLICY</w:t>
      </w:r>
    </w:p>
    <w:p w14:paraId="4D428D9D" w14:textId="77777777" w:rsidR="00D45FBC" w:rsidRDefault="00D45FBC" w:rsidP="00D45FBC">
      <w:pPr>
        <w:tabs>
          <w:tab w:val="left" w:pos="4111"/>
        </w:tabs>
        <w:jc w:val="right"/>
        <w:rPr>
          <w:b/>
          <w:color w:val="7030A0"/>
          <w:szCs w:val="24"/>
        </w:rPr>
      </w:pPr>
    </w:p>
    <w:p w14:paraId="0D3FA81D" w14:textId="77777777" w:rsidR="0096571E" w:rsidRDefault="0096571E" w:rsidP="0096571E">
      <w:pPr>
        <w:tabs>
          <w:tab w:val="left" w:pos="4111"/>
        </w:tabs>
        <w:rPr>
          <w:b/>
          <w:color w:val="7030A0"/>
          <w:sz w:val="32"/>
          <w:szCs w:val="32"/>
        </w:rPr>
      </w:pPr>
    </w:p>
    <w:p w14:paraId="5E211F79" w14:textId="77777777" w:rsidR="0096571E" w:rsidRDefault="0096571E" w:rsidP="0096571E">
      <w:pPr>
        <w:tabs>
          <w:tab w:val="left" w:pos="4111"/>
        </w:tabs>
        <w:rPr>
          <w:b/>
          <w:color w:val="7030A0"/>
          <w:sz w:val="32"/>
          <w:szCs w:val="32"/>
        </w:rPr>
      </w:pPr>
    </w:p>
    <w:p w14:paraId="1F89E6AF" w14:textId="77777777" w:rsidR="006414F3" w:rsidRDefault="006414F3" w:rsidP="000001BB">
      <w:pPr>
        <w:tabs>
          <w:tab w:val="left" w:pos="0"/>
          <w:tab w:val="left" w:pos="4111"/>
        </w:tabs>
        <w:rPr>
          <w:b/>
          <w:color w:val="7030A0"/>
          <w:sz w:val="32"/>
          <w:szCs w:val="32"/>
        </w:rPr>
      </w:pPr>
    </w:p>
    <w:p w14:paraId="0863919B" w14:textId="77777777" w:rsidR="006414F3" w:rsidRDefault="006414F3" w:rsidP="000001BB">
      <w:pPr>
        <w:tabs>
          <w:tab w:val="left" w:pos="0"/>
          <w:tab w:val="left" w:pos="4111"/>
        </w:tabs>
        <w:rPr>
          <w:b/>
          <w:color w:val="7030A0"/>
          <w:sz w:val="32"/>
          <w:szCs w:val="32"/>
        </w:rPr>
      </w:pPr>
    </w:p>
    <w:p w14:paraId="6ED5AC77" w14:textId="77777777" w:rsidR="006414F3" w:rsidRDefault="006414F3" w:rsidP="000001BB">
      <w:pPr>
        <w:tabs>
          <w:tab w:val="left" w:pos="0"/>
          <w:tab w:val="left" w:pos="4111"/>
        </w:tabs>
        <w:rPr>
          <w:b/>
          <w:color w:val="7030A0"/>
          <w:sz w:val="32"/>
          <w:szCs w:val="32"/>
        </w:rPr>
      </w:pPr>
    </w:p>
    <w:p w14:paraId="1646442C" w14:textId="2C35465E" w:rsidR="0096571E" w:rsidRPr="00893816" w:rsidRDefault="00F64A01" w:rsidP="00464E5B">
      <w:pPr>
        <w:tabs>
          <w:tab w:val="left" w:pos="4111"/>
        </w:tabs>
        <w:jc w:val="right"/>
        <w:rPr>
          <w:bCs/>
          <w:color w:val="7030A0"/>
          <w:sz w:val="36"/>
          <w:szCs w:val="36"/>
        </w:rPr>
      </w:pPr>
      <w:r w:rsidRPr="00893816">
        <w:rPr>
          <w:bCs/>
          <w:color w:val="7030A0"/>
          <w:sz w:val="36"/>
          <w:szCs w:val="36"/>
        </w:rPr>
        <w:t xml:space="preserve">Version </w:t>
      </w:r>
      <w:r w:rsidR="004204A6">
        <w:rPr>
          <w:bCs/>
          <w:color w:val="7030A0"/>
          <w:sz w:val="36"/>
          <w:szCs w:val="36"/>
        </w:rPr>
        <w:t>1</w:t>
      </w:r>
      <w:r w:rsidRPr="00893816">
        <w:rPr>
          <w:bCs/>
          <w:color w:val="7030A0"/>
          <w:sz w:val="36"/>
          <w:szCs w:val="36"/>
        </w:rPr>
        <w:t xml:space="preserve"> - </w:t>
      </w:r>
      <w:r w:rsidR="00925B5A" w:rsidRPr="00893816">
        <w:rPr>
          <w:bCs/>
          <w:color w:val="7030A0"/>
          <w:sz w:val="36"/>
          <w:szCs w:val="36"/>
        </w:rPr>
        <w:t>A</w:t>
      </w:r>
      <w:r w:rsidRPr="00893816">
        <w:rPr>
          <w:bCs/>
          <w:color w:val="7030A0"/>
          <w:sz w:val="36"/>
          <w:szCs w:val="36"/>
        </w:rPr>
        <w:t>pril</w:t>
      </w:r>
      <w:r w:rsidR="005C0667" w:rsidRPr="00893816">
        <w:rPr>
          <w:bCs/>
          <w:color w:val="7030A0"/>
          <w:sz w:val="36"/>
          <w:szCs w:val="36"/>
        </w:rPr>
        <w:t xml:space="preserve"> </w:t>
      </w:r>
      <w:r w:rsidR="00D85325" w:rsidRPr="00893816">
        <w:rPr>
          <w:bCs/>
          <w:color w:val="7030A0"/>
          <w:sz w:val="36"/>
          <w:szCs w:val="36"/>
        </w:rPr>
        <w:t>20</w:t>
      </w:r>
      <w:r w:rsidR="005C0667" w:rsidRPr="00893816">
        <w:rPr>
          <w:bCs/>
          <w:color w:val="7030A0"/>
          <w:sz w:val="36"/>
          <w:szCs w:val="36"/>
        </w:rPr>
        <w:t>20</w:t>
      </w:r>
      <w:r w:rsidR="00464E5B" w:rsidRPr="00893816">
        <w:rPr>
          <w:bCs/>
          <w:color w:val="7030A0"/>
          <w:sz w:val="36"/>
          <w:szCs w:val="36"/>
        </w:rPr>
        <w:t xml:space="preserve"> </w:t>
      </w:r>
    </w:p>
    <w:p w14:paraId="20B2180A" w14:textId="77777777" w:rsidR="0096571E" w:rsidRDefault="0096571E" w:rsidP="0096571E">
      <w:pPr>
        <w:tabs>
          <w:tab w:val="left" w:pos="4111"/>
        </w:tabs>
        <w:rPr>
          <w:b/>
          <w:color w:val="7030A0"/>
          <w:sz w:val="32"/>
          <w:szCs w:val="32"/>
        </w:rPr>
      </w:pPr>
    </w:p>
    <w:p w14:paraId="6B50F91E" w14:textId="77777777" w:rsidR="0096571E" w:rsidRDefault="0096571E" w:rsidP="0096571E">
      <w:pPr>
        <w:tabs>
          <w:tab w:val="left" w:pos="4111"/>
        </w:tabs>
        <w:rPr>
          <w:b/>
          <w:color w:val="7030A0"/>
          <w:sz w:val="32"/>
          <w:szCs w:val="32"/>
        </w:rPr>
      </w:pPr>
    </w:p>
    <w:p w14:paraId="1C71EAAA" w14:textId="77777777" w:rsidR="0096571E" w:rsidRDefault="00064359" w:rsidP="0096571E">
      <w:pPr>
        <w:tabs>
          <w:tab w:val="left" w:pos="4111"/>
        </w:tabs>
        <w:rPr>
          <w:b/>
          <w:color w:val="7030A0"/>
          <w:sz w:val="32"/>
          <w:szCs w:val="32"/>
        </w:rPr>
      </w:pPr>
      <w:r>
        <w:rPr>
          <w:b/>
          <w:noProof/>
          <w:lang w:eastAsia="en-GB"/>
        </w:rPr>
        <w:drawing>
          <wp:inline distT="0" distB="0" distL="0" distR="0" wp14:anchorId="338488B6" wp14:editId="7E7D8914">
            <wp:extent cx="6737350" cy="1673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83" r="-883"/>
                    <a:stretch>
                      <a:fillRect/>
                    </a:stretch>
                  </pic:blipFill>
                  <pic:spPr bwMode="auto">
                    <a:xfrm>
                      <a:off x="0" y="0"/>
                      <a:ext cx="6737350" cy="1673225"/>
                    </a:xfrm>
                    <a:prstGeom prst="rect">
                      <a:avLst/>
                    </a:prstGeom>
                    <a:noFill/>
                    <a:ln>
                      <a:noFill/>
                    </a:ln>
                  </pic:spPr>
                </pic:pic>
              </a:graphicData>
            </a:graphic>
          </wp:inline>
        </w:drawing>
      </w:r>
    </w:p>
    <w:p w14:paraId="632964B5" w14:textId="77777777" w:rsidR="009A1E11" w:rsidRDefault="009A1E11" w:rsidP="0096571E">
      <w:pPr>
        <w:overflowPunct/>
        <w:autoSpaceDE/>
        <w:autoSpaceDN/>
        <w:adjustRightInd/>
        <w:textAlignment w:val="auto"/>
        <w:rPr>
          <w:caps/>
          <w:color w:val="800080"/>
          <w:sz w:val="28"/>
          <w:szCs w:val="28"/>
        </w:rPr>
      </w:pPr>
    </w:p>
    <w:p w14:paraId="72875D1F" w14:textId="77777777" w:rsidR="009A1E11" w:rsidRDefault="009A1E11" w:rsidP="0096571E">
      <w:pPr>
        <w:overflowPunct/>
        <w:autoSpaceDE/>
        <w:autoSpaceDN/>
        <w:adjustRightInd/>
        <w:textAlignment w:val="auto"/>
        <w:rPr>
          <w:caps/>
          <w:color w:val="800080"/>
          <w:sz w:val="28"/>
          <w:szCs w:val="28"/>
        </w:rPr>
      </w:pPr>
    </w:p>
    <w:p w14:paraId="4EE2525F" w14:textId="77777777" w:rsidR="009A1E11" w:rsidRDefault="009A1E11" w:rsidP="0096571E">
      <w:pPr>
        <w:overflowPunct/>
        <w:autoSpaceDE/>
        <w:autoSpaceDN/>
        <w:adjustRightInd/>
        <w:textAlignment w:val="auto"/>
        <w:rPr>
          <w:caps/>
          <w:color w:val="800080"/>
          <w:sz w:val="28"/>
          <w:szCs w:val="28"/>
        </w:rPr>
      </w:pPr>
    </w:p>
    <w:p w14:paraId="2F857671" w14:textId="77777777" w:rsidR="009A1E11" w:rsidRDefault="009A1E11" w:rsidP="0096571E">
      <w:pPr>
        <w:overflowPunct/>
        <w:autoSpaceDE/>
        <w:autoSpaceDN/>
        <w:adjustRightInd/>
        <w:textAlignment w:val="auto"/>
        <w:rPr>
          <w:caps/>
          <w:color w:val="800080"/>
          <w:sz w:val="28"/>
          <w:szCs w:val="28"/>
        </w:rPr>
      </w:pPr>
    </w:p>
    <w:p w14:paraId="23404074" w14:textId="5CE59A60" w:rsidR="00CC43E5" w:rsidRDefault="00CC43E5" w:rsidP="0096571E">
      <w:pPr>
        <w:overflowPunct/>
        <w:autoSpaceDE/>
        <w:autoSpaceDN/>
        <w:adjustRightInd/>
        <w:textAlignment w:val="auto"/>
        <w:rPr>
          <w:caps/>
          <w:color w:val="7030A0"/>
          <w:sz w:val="28"/>
          <w:szCs w:val="28"/>
        </w:rPr>
      </w:pPr>
      <w:r w:rsidRPr="009A1E11">
        <w:rPr>
          <w:caps/>
          <w:color w:val="7030A0"/>
          <w:sz w:val="28"/>
          <w:szCs w:val="28"/>
        </w:rPr>
        <w:t>BEREAVEMENT IN THE WORKPLACE</w:t>
      </w:r>
    </w:p>
    <w:p w14:paraId="5F05509C" w14:textId="69F25A65" w:rsidR="009A1E11" w:rsidRDefault="009A1E11" w:rsidP="0096571E">
      <w:pPr>
        <w:overflowPunct/>
        <w:autoSpaceDE/>
        <w:autoSpaceDN/>
        <w:adjustRightInd/>
        <w:textAlignment w:val="auto"/>
        <w:rPr>
          <w:caps/>
          <w:color w:val="7030A0"/>
          <w:sz w:val="28"/>
          <w:szCs w:val="28"/>
        </w:rPr>
      </w:pPr>
    </w:p>
    <w:p w14:paraId="1182B9D9" w14:textId="5F20758C" w:rsidR="009A1E11" w:rsidRDefault="009A1E11" w:rsidP="0096571E">
      <w:pPr>
        <w:overflowPunct/>
        <w:autoSpaceDE/>
        <w:autoSpaceDN/>
        <w:adjustRightInd/>
        <w:textAlignment w:val="auto"/>
        <w:rPr>
          <w:caps/>
          <w:color w:val="7030A0"/>
          <w:sz w:val="28"/>
          <w:szCs w:val="28"/>
        </w:rPr>
      </w:pPr>
    </w:p>
    <w:p w14:paraId="7B4A7324" w14:textId="723032DF" w:rsidR="009A1E11" w:rsidRDefault="009A1E11" w:rsidP="0096571E">
      <w:pPr>
        <w:overflowPunct/>
        <w:autoSpaceDE/>
        <w:autoSpaceDN/>
        <w:adjustRightInd/>
        <w:textAlignment w:val="auto"/>
        <w:rPr>
          <w:caps/>
          <w:color w:val="7030A0"/>
          <w:sz w:val="28"/>
          <w:szCs w:val="28"/>
        </w:rPr>
      </w:pPr>
    </w:p>
    <w:sdt>
      <w:sdtPr>
        <w:rPr>
          <w:rFonts w:ascii="Arial" w:eastAsia="Times New Roman" w:hAnsi="Arial" w:cs="Times New Roman"/>
          <w:color w:val="auto"/>
          <w:sz w:val="24"/>
          <w:szCs w:val="20"/>
          <w:lang w:val="en-GB"/>
        </w:rPr>
        <w:id w:val="527916151"/>
        <w:docPartObj>
          <w:docPartGallery w:val="Table of Contents"/>
          <w:docPartUnique/>
        </w:docPartObj>
      </w:sdtPr>
      <w:sdtEndPr>
        <w:rPr>
          <w:b/>
          <w:bCs/>
          <w:noProof/>
        </w:rPr>
      </w:sdtEndPr>
      <w:sdtContent>
        <w:p w14:paraId="3A9E7350" w14:textId="39EB3777" w:rsidR="008F2B6D" w:rsidRPr="0076278F" w:rsidRDefault="008F2B6D">
          <w:pPr>
            <w:pStyle w:val="TOCHeading"/>
            <w:rPr>
              <w:color w:val="7030A0"/>
            </w:rPr>
          </w:pPr>
          <w:r w:rsidRPr="0076278F">
            <w:rPr>
              <w:color w:val="7030A0"/>
            </w:rPr>
            <w:t>Contents</w:t>
          </w:r>
        </w:p>
        <w:p w14:paraId="0C1E8240" w14:textId="19340102" w:rsidR="008F2B6D" w:rsidRDefault="008F2B6D">
          <w:pPr>
            <w:pStyle w:val="TOC1"/>
            <w:tabs>
              <w:tab w:val="left" w:pos="440"/>
              <w:tab w:val="right" w:leader="dot" w:pos="10185"/>
            </w:tabs>
            <w:rPr>
              <w:noProof/>
            </w:rPr>
          </w:pPr>
          <w:r>
            <w:fldChar w:fldCharType="begin"/>
          </w:r>
          <w:r>
            <w:instrText xml:space="preserve"> TOC \o "1-3" \h \z \u </w:instrText>
          </w:r>
          <w:r>
            <w:fldChar w:fldCharType="separate"/>
          </w:r>
          <w:hyperlink w:anchor="_Toc37326791" w:history="1">
            <w:r w:rsidRPr="00C82DE4">
              <w:rPr>
                <w:rStyle w:val="Hyperlink"/>
                <w:rFonts w:cs="Arial"/>
                <w:noProof/>
              </w:rPr>
              <w:t>1.</w:t>
            </w:r>
            <w:r>
              <w:rPr>
                <w:noProof/>
              </w:rPr>
              <w:tab/>
            </w:r>
            <w:r w:rsidRPr="00C82DE4">
              <w:rPr>
                <w:rStyle w:val="Hyperlink"/>
                <w:rFonts w:cs="Arial"/>
                <w:noProof/>
              </w:rPr>
              <w:t>INTRODUCTION</w:t>
            </w:r>
            <w:r>
              <w:rPr>
                <w:noProof/>
                <w:webHidden/>
              </w:rPr>
              <w:tab/>
            </w:r>
            <w:r>
              <w:rPr>
                <w:noProof/>
                <w:webHidden/>
              </w:rPr>
              <w:fldChar w:fldCharType="begin"/>
            </w:r>
            <w:r>
              <w:rPr>
                <w:noProof/>
                <w:webHidden/>
              </w:rPr>
              <w:instrText xml:space="preserve"> PAGEREF _Toc37326791 \h </w:instrText>
            </w:r>
            <w:r>
              <w:rPr>
                <w:noProof/>
                <w:webHidden/>
              </w:rPr>
            </w:r>
            <w:r>
              <w:rPr>
                <w:noProof/>
                <w:webHidden/>
              </w:rPr>
              <w:fldChar w:fldCharType="separate"/>
            </w:r>
            <w:r>
              <w:rPr>
                <w:noProof/>
                <w:webHidden/>
              </w:rPr>
              <w:t>2</w:t>
            </w:r>
            <w:r>
              <w:rPr>
                <w:noProof/>
                <w:webHidden/>
              </w:rPr>
              <w:fldChar w:fldCharType="end"/>
            </w:r>
          </w:hyperlink>
        </w:p>
        <w:p w14:paraId="097783AE" w14:textId="54024182" w:rsidR="008F2B6D" w:rsidRDefault="00D0262B">
          <w:pPr>
            <w:pStyle w:val="TOC1"/>
            <w:tabs>
              <w:tab w:val="left" w:pos="440"/>
              <w:tab w:val="right" w:leader="dot" w:pos="10185"/>
            </w:tabs>
            <w:rPr>
              <w:noProof/>
            </w:rPr>
          </w:pPr>
          <w:hyperlink w:anchor="_Toc37326792" w:history="1">
            <w:r w:rsidR="008F2B6D" w:rsidRPr="00C82DE4">
              <w:rPr>
                <w:rStyle w:val="Hyperlink"/>
                <w:rFonts w:cs="Arial"/>
                <w:noProof/>
              </w:rPr>
              <w:t>2.</w:t>
            </w:r>
            <w:r w:rsidR="008F2B6D">
              <w:rPr>
                <w:noProof/>
              </w:rPr>
              <w:tab/>
            </w:r>
            <w:r w:rsidR="004204A6">
              <w:rPr>
                <w:rStyle w:val="Hyperlink"/>
                <w:rFonts w:cs="Arial"/>
                <w:noProof/>
              </w:rPr>
              <w:t>SCOPE</w:t>
            </w:r>
            <w:r w:rsidR="008F2B6D">
              <w:rPr>
                <w:noProof/>
                <w:webHidden/>
              </w:rPr>
              <w:tab/>
            </w:r>
            <w:r w:rsidR="008F2B6D">
              <w:rPr>
                <w:noProof/>
                <w:webHidden/>
              </w:rPr>
              <w:fldChar w:fldCharType="begin"/>
            </w:r>
            <w:r w:rsidR="008F2B6D">
              <w:rPr>
                <w:noProof/>
                <w:webHidden/>
              </w:rPr>
              <w:instrText xml:space="preserve"> PAGEREF _Toc37326792 \h </w:instrText>
            </w:r>
            <w:r w:rsidR="008F2B6D">
              <w:rPr>
                <w:noProof/>
                <w:webHidden/>
              </w:rPr>
            </w:r>
            <w:r w:rsidR="008F2B6D">
              <w:rPr>
                <w:noProof/>
                <w:webHidden/>
              </w:rPr>
              <w:fldChar w:fldCharType="separate"/>
            </w:r>
            <w:r w:rsidR="008F2B6D">
              <w:rPr>
                <w:noProof/>
                <w:webHidden/>
              </w:rPr>
              <w:t>2</w:t>
            </w:r>
            <w:r w:rsidR="008F2B6D">
              <w:rPr>
                <w:noProof/>
                <w:webHidden/>
              </w:rPr>
              <w:fldChar w:fldCharType="end"/>
            </w:r>
          </w:hyperlink>
        </w:p>
        <w:p w14:paraId="4903670D" w14:textId="18F04C9C" w:rsidR="008F2B6D" w:rsidRDefault="00D0262B">
          <w:pPr>
            <w:pStyle w:val="TOC1"/>
            <w:tabs>
              <w:tab w:val="left" w:pos="440"/>
              <w:tab w:val="right" w:leader="dot" w:pos="10185"/>
            </w:tabs>
            <w:rPr>
              <w:noProof/>
            </w:rPr>
          </w:pPr>
          <w:hyperlink w:anchor="_Toc37326793" w:history="1">
            <w:r w:rsidR="008F2B6D" w:rsidRPr="00C82DE4">
              <w:rPr>
                <w:rStyle w:val="Hyperlink"/>
                <w:rFonts w:cs="Arial"/>
                <w:noProof/>
              </w:rPr>
              <w:t>3.</w:t>
            </w:r>
            <w:r w:rsidR="008F2B6D">
              <w:rPr>
                <w:noProof/>
              </w:rPr>
              <w:tab/>
            </w:r>
            <w:r w:rsidR="004204A6">
              <w:rPr>
                <w:rStyle w:val="Hyperlink"/>
                <w:rFonts w:cs="Arial"/>
                <w:noProof/>
              </w:rPr>
              <w:t>BEREAVEMENT LEAVE PROVISIONS</w:t>
            </w:r>
            <w:r w:rsidR="008F2B6D">
              <w:rPr>
                <w:noProof/>
                <w:webHidden/>
              </w:rPr>
              <w:tab/>
            </w:r>
            <w:r w:rsidR="008F2B6D">
              <w:rPr>
                <w:noProof/>
                <w:webHidden/>
              </w:rPr>
              <w:fldChar w:fldCharType="begin"/>
            </w:r>
            <w:r w:rsidR="008F2B6D">
              <w:rPr>
                <w:noProof/>
                <w:webHidden/>
              </w:rPr>
              <w:instrText xml:space="preserve"> PAGEREF _Toc37326793 \h </w:instrText>
            </w:r>
            <w:r w:rsidR="008F2B6D">
              <w:rPr>
                <w:noProof/>
                <w:webHidden/>
              </w:rPr>
            </w:r>
            <w:r w:rsidR="008F2B6D">
              <w:rPr>
                <w:noProof/>
                <w:webHidden/>
              </w:rPr>
              <w:fldChar w:fldCharType="separate"/>
            </w:r>
            <w:r w:rsidR="008F2B6D">
              <w:rPr>
                <w:noProof/>
                <w:webHidden/>
              </w:rPr>
              <w:t>3</w:t>
            </w:r>
            <w:r w:rsidR="008F2B6D">
              <w:rPr>
                <w:noProof/>
                <w:webHidden/>
              </w:rPr>
              <w:fldChar w:fldCharType="end"/>
            </w:r>
          </w:hyperlink>
        </w:p>
        <w:p w14:paraId="22954A72" w14:textId="0DBC4C3F" w:rsidR="008F2B6D" w:rsidRDefault="00D0262B">
          <w:pPr>
            <w:pStyle w:val="TOC1"/>
            <w:tabs>
              <w:tab w:val="left" w:pos="440"/>
              <w:tab w:val="right" w:leader="dot" w:pos="10185"/>
            </w:tabs>
            <w:rPr>
              <w:noProof/>
            </w:rPr>
          </w:pPr>
          <w:hyperlink w:anchor="_Toc37326794" w:history="1">
            <w:r w:rsidR="008F2B6D" w:rsidRPr="00C82DE4">
              <w:rPr>
                <w:rStyle w:val="Hyperlink"/>
                <w:rFonts w:cs="Arial"/>
                <w:noProof/>
              </w:rPr>
              <w:t>4.</w:t>
            </w:r>
            <w:r w:rsidR="008F2B6D">
              <w:rPr>
                <w:noProof/>
              </w:rPr>
              <w:tab/>
            </w:r>
            <w:r w:rsidR="004204A6">
              <w:rPr>
                <w:rStyle w:val="Hyperlink"/>
                <w:rFonts w:cs="Arial"/>
                <w:noProof/>
              </w:rPr>
              <w:t>GOOD PRACTICE WHEN MANAGING BEREAVEMENT IN THE WORKPLACE</w:t>
            </w:r>
            <w:r w:rsidR="008F2B6D">
              <w:rPr>
                <w:noProof/>
                <w:webHidden/>
              </w:rPr>
              <w:tab/>
            </w:r>
            <w:r w:rsidR="008F2B6D">
              <w:rPr>
                <w:noProof/>
                <w:webHidden/>
              </w:rPr>
              <w:fldChar w:fldCharType="begin"/>
            </w:r>
            <w:r w:rsidR="008F2B6D">
              <w:rPr>
                <w:noProof/>
                <w:webHidden/>
              </w:rPr>
              <w:instrText xml:space="preserve"> PAGEREF _Toc37326794 \h </w:instrText>
            </w:r>
            <w:r w:rsidR="008F2B6D">
              <w:rPr>
                <w:noProof/>
                <w:webHidden/>
              </w:rPr>
            </w:r>
            <w:r w:rsidR="008F2B6D">
              <w:rPr>
                <w:noProof/>
                <w:webHidden/>
              </w:rPr>
              <w:fldChar w:fldCharType="separate"/>
            </w:r>
            <w:r w:rsidR="008F2B6D">
              <w:rPr>
                <w:noProof/>
                <w:webHidden/>
              </w:rPr>
              <w:t>3</w:t>
            </w:r>
            <w:r w:rsidR="008F2B6D">
              <w:rPr>
                <w:noProof/>
                <w:webHidden/>
              </w:rPr>
              <w:fldChar w:fldCharType="end"/>
            </w:r>
          </w:hyperlink>
        </w:p>
        <w:p w14:paraId="5455C065" w14:textId="1BE2DA70" w:rsidR="008F2B6D" w:rsidRDefault="00D0262B">
          <w:pPr>
            <w:pStyle w:val="TOC1"/>
            <w:tabs>
              <w:tab w:val="left" w:pos="440"/>
              <w:tab w:val="right" w:leader="dot" w:pos="10185"/>
            </w:tabs>
            <w:rPr>
              <w:noProof/>
            </w:rPr>
          </w:pPr>
          <w:hyperlink w:anchor="_Toc37326795" w:history="1">
            <w:r w:rsidR="008F2B6D" w:rsidRPr="00C82DE4">
              <w:rPr>
                <w:rStyle w:val="Hyperlink"/>
                <w:rFonts w:cs="Arial"/>
                <w:noProof/>
              </w:rPr>
              <w:t>5.</w:t>
            </w:r>
            <w:r w:rsidR="008F2B6D">
              <w:rPr>
                <w:noProof/>
              </w:rPr>
              <w:tab/>
            </w:r>
            <w:r w:rsidR="004204A6">
              <w:rPr>
                <w:rStyle w:val="Hyperlink"/>
                <w:rFonts w:cs="Arial"/>
                <w:noProof/>
              </w:rPr>
              <w:t>BEREAVEMENT COPING WITH NOTIFICATION AND IMMEDIATE AFTERMATH</w:t>
            </w:r>
            <w:r w:rsidR="008F2B6D">
              <w:rPr>
                <w:noProof/>
                <w:webHidden/>
              </w:rPr>
              <w:tab/>
            </w:r>
            <w:r w:rsidR="008F2B6D">
              <w:rPr>
                <w:noProof/>
                <w:webHidden/>
              </w:rPr>
              <w:fldChar w:fldCharType="begin"/>
            </w:r>
            <w:r w:rsidR="008F2B6D">
              <w:rPr>
                <w:noProof/>
                <w:webHidden/>
              </w:rPr>
              <w:instrText xml:space="preserve"> PAGEREF _Toc37326795 \h </w:instrText>
            </w:r>
            <w:r w:rsidR="008F2B6D">
              <w:rPr>
                <w:noProof/>
                <w:webHidden/>
              </w:rPr>
            </w:r>
            <w:r w:rsidR="008F2B6D">
              <w:rPr>
                <w:noProof/>
                <w:webHidden/>
              </w:rPr>
              <w:fldChar w:fldCharType="separate"/>
            </w:r>
            <w:r w:rsidR="008F2B6D">
              <w:rPr>
                <w:noProof/>
                <w:webHidden/>
              </w:rPr>
              <w:t>4</w:t>
            </w:r>
            <w:r w:rsidR="008F2B6D">
              <w:rPr>
                <w:noProof/>
                <w:webHidden/>
              </w:rPr>
              <w:fldChar w:fldCharType="end"/>
            </w:r>
          </w:hyperlink>
        </w:p>
        <w:p w14:paraId="78C2B961" w14:textId="56001934" w:rsidR="008F2B6D" w:rsidRDefault="00D0262B">
          <w:pPr>
            <w:pStyle w:val="TOC1"/>
            <w:tabs>
              <w:tab w:val="left" w:pos="440"/>
              <w:tab w:val="right" w:leader="dot" w:pos="10185"/>
            </w:tabs>
            <w:rPr>
              <w:noProof/>
            </w:rPr>
          </w:pPr>
          <w:hyperlink w:anchor="_Toc37326796" w:history="1">
            <w:r w:rsidR="008F2B6D" w:rsidRPr="00C82DE4">
              <w:rPr>
                <w:rStyle w:val="Hyperlink"/>
                <w:rFonts w:cs="Arial"/>
                <w:noProof/>
              </w:rPr>
              <w:t>6.</w:t>
            </w:r>
            <w:r w:rsidR="008F2B6D">
              <w:rPr>
                <w:noProof/>
              </w:rPr>
              <w:tab/>
            </w:r>
            <w:r w:rsidR="008F2B6D" w:rsidRPr="00C82DE4">
              <w:rPr>
                <w:rStyle w:val="Hyperlink"/>
                <w:rFonts w:cs="Arial"/>
                <w:noProof/>
              </w:rPr>
              <w:t xml:space="preserve">WHEN A </w:t>
            </w:r>
            <w:r w:rsidR="004204A6">
              <w:rPr>
                <w:rStyle w:val="Hyperlink"/>
                <w:rFonts w:cs="Arial"/>
                <w:noProof/>
              </w:rPr>
              <w:t>CHILD</w:t>
            </w:r>
            <w:r w:rsidR="008F2B6D" w:rsidRPr="00C82DE4">
              <w:rPr>
                <w:rStyle w:val="Hyperlink"/>
                <w:rFonts w:cs="Arial"/>
                <w:noProof/>
              </w:rPr>
              <w:t xml:space="preserve"> DIES</w:t>
            </w:r>
            <w:r w:rsidR="008F2B6D">
              <w:rPr>
                <w:noProof/>
                <w:webHidden/>
              </w:rPr>
              <w:tab/>
            </w:r>
            <w:r w:rsidR="008F2B6D">
              <w:rPr>
                <w:noProof/>
                <w:webHidden/>
              </w:rPr>
              <w:fldChar w:fldCharType="begin"/>
            </w:r>
            <w:r w:rsidR="008F2B6D">
              <w:rPr>
                <w:noProof/>
                <w:webHidden/>
              </w:rPr>
              <w:instrText xml:space="preserve"> PAGEREF _Toc37326796 \h </w:instrText>
            </w:r>
            <w:r w:rsidR="008F2B6D">
              <w:rPr>
                <w:noProof/>
                <w:webHidden/>
              </w:rPr>
            </w:r>
            <w:r w:rsidR="008F2B6D">
              <w:rPr>
                <w:noProof/>
                <w:webHidden/>
              </w:rPr>
              <w:fldChar w:fldCharType="separate"/>
            </w:r>
            <w:r w:rsidR="008F2B6D">
              <w:rPr>
                <w:noProof/>
                <w:webHidden/>
              </w:rPr>
              <w:t>6</w:t>
            </w:r>
            <w:r w:rsidR="008F2B6D">
              <w:rPr>
                <w:noProof/>
                <w:webHidden/>
              </w:rPr>
              <w:fldChar w:fldCharType="end"/>
            </w:r>
          </w:hyperlink>
        </w:p>
        <w:p w14:paraId="614EC482" w14:textId="0247A95E" w:rsidR="008F2B6D" w:rsidRDefault="00D0262B">
          <w:pPr>
            <w:pStyle w:val="TOC1"/>
            <w:tabs>
              <w:tab w:val="left" w:pos="440"/>
              <w:tab w:val="right" w:leader="dot" w:pos="10185"/>
            </w:tabs>
            <w:rPr>
              <w:noProof/>
            </w:rPr>
          </w:pPr>
          <w:hyperlink w:anchor="_Toc37326797" w:history="1">
            <w:r w:rsidR="008F2B6D" w:rsidRPr="00C82DE4">
              <w:rPr>
                <w:rStyle w:val="Hyperlink"/>
                <w:rFonts w:cs="Arial"/>
                <w:noProof/>
              </w:rPr>
              <w:t>7.</w:t>
            </w:r>
            <w:r w:rsidR="008F2B6D">
              <w:rPr>
                <w:noProof/>
              </w:rPr>
              <w:tab/>
            </w:r>
            <w:r w:rsidR="004204A6">
              <w:rPr>
                <w:noProof/>
              </w:rPr>
              <w:t>WHEN A COLLEAGUE DIES</w:t>
            </w:r>
            <w:r w:rsidR="008F2B6D">
              <w:rPr>
                <w:noProof/>
                <w:webHidden/>
              </w:rPr>
              <w:tab/>
            </w:r>
            <w:r w:rsidR="008F2B6D">
              <w:rPr>
                <w:noProof/>
                <w:webHidden/>
              </w:rPr>
              <w:fldChar w:fldCharType="begin"/>
            </w:r>
            <w:r w:rsidR="008F2B6D">
              <w:rPr>
                <w:noProof/>
                <w:webHidden/>
              </w:rPr>
              <w:instrText xml:space="preserve"> PAGEREF _Toc37326797 \h </w:instrText>
            </w:r>
            <w:r w:rsidR="008F2B6D">
              <w:rPr>
                <w:noProof/>
                <w:webHidden/>
              </w:rPr>
            </w:r>
            <w:r w:rsidR="008F2B6D">
              <w:rPr>
                <w:noProof/>
                <w:webHidden/>
              </w:rPr>
              <w:fldChar w:fldCharType="separate"/>
            </w:r>
            <w:r w:rsidR="008F2B6D">
              <w:rPr>
                <w:noProof/>
                <w:webHidden/>
              </w:rPr>
              <w:t>7</w:t>
            </w:r>
            <w:r w:rsidR="008F2B6D">
              <w:rPr>
                <w:noProof/>
                <w:webHidden/>
              </w:rPr>
              <w:fldChar w:fldCharType="end"/>
            </w:r>
          </w:hyperlink>
        </w:p>
        <w:p w14:paraId="25D59C40" w14:textId="3A24A6B6" w:rsidR="008F2B6D" w:rsidRDefault="00D0262B">
          <w:pPr>
            <w:pStyle w:val="TOC1"/>
            <w:tabs>
              <w:tab w:val="left" w:pos="440"/>
              <w:tab w:val="right" w:leader="dot" w:pos="10185"/>
            </w:tabs>
            <w:rPr>
              <w:noProof/>
            </w:rPr>
          </w:pPr>
          <w:hyperlink w:anchor="_Toc37326798" w:history="1">
            <w:r w:rsidR="008F2B6D" w:rsidRPr="00C82DE4">
              <w:rPr>
                <w:rStyle w:val="Hyperlink"/>
                <w:rFonts w:cs="Arial"/>
                <w:noProof/>
              </w:rPr>
              <w:t>8.</w:t>
            </w:r>
            <w:r w:rsidR="008F2B6D">
              <w:rPr>
                <w:noProof/>
              </w:rPr>
              <w:tab/>
            </w:r>
            <w:r w:rsidR="004204A6" w:rsidRPr="004204A6">
              <w:rPr>
                <w:noProof/>
              </w:rPr>
              <w:t>MANAGING BEREAVEMENT AND RETURNING</w:t>
            </w:r>
            <w:r w:rsidR="004204A6" w:rsidRPr="004204A6">
              <w:rPr>
                <w:rStyle w:val="Hyperlink"/>
                <w:noProof/>
                <w:color w:val="auto"/>
                <w:u w:val="none"/>
              </w:rPr>
              <w:t xml:space="preserve"> </w:t>
            </w:r>
            <w:r w:rsidR="004204A6">
              <w:rPr>
                <w:rStyle w:val="Hyperlink"/>
                <w:noProof/>
                <w:color w:val="auto"/>
                <w:u w:val="none"/>
              </w:rPr>
              <w:t>TO WORK</w:t>
            </w:r>
            <w:r w:rsidR="008F2B6D">
              <w:rPr>
                <w:noProof/>
                <w:webHidden/>
              </w:rPr>
              <w:tab/>
            </w:r>
            <w:r w:rsidR="008F2B6D">
              <w:rPr>
                <w:noProof/>
                <w:webHidden/>
              </w:rPr>
              <w:fldChar w:fldCharType="begin"/>
            </w:r>
            <w:r w:rsidR="008F2B6D">
              <w:rPr>
                <w:noProof/>
                <w:webHidden/>
              </w:rPr>
              <w:instrText xml:space="preserve"> PAGEREF _Toc37326798 \h </w:instrText>
            </w:r>
            <w:r w:rsidR="008F2B6D">
              <w:rPr>
                <w:noProof/>
                <w:webHidden/>
              </w:rPr>
            </w:r>
            <w:r w:rsidR="008F2B6D">
              <w:rPr>
                <w:noProof/>
                <w:webHidden/>
              </w:rPr>
              <w:fldChar w:fldCharType="separate"/>
            </w:r>
            <w:r w:rsidR="008F2B6D">
              <w:rPr>
                <w:noProof/>
                <w:webHidden/>
              </w:rPr>
              <w:t>7</w:t>
            </w:r>
            <w:r w:rsidR="008F2B6D">
              <w:rPr>
                <w:noProof/>
                <w:webHidden/>
              </w:rPr>
              <w:fldChar w:fldCharType="end"/>
            </w:r>
          </w:hyperlink>
        </w:p>
        <w:p w14:paraId="0ED801BE" w14:textId="160BF9BD" w:rsidR="008F2B6D" w:rsidRDefault="00D0262B">
          <w:pPr>
            <w:pStyle w:val="TOC1"/>
            <w:tabs>
              <w:tab w:val="left" w:pos="440"/>
              <w:tab w:val="right" w:leader="dot" w:pos="10185"/>
            </w:tabs>
            <w:rPr>
              <w:noProof/>
            </w:rPr>
          </w:pPr>
          <w:hyperlink w:anchor="_Toc37326799" w:history="1">
            <w:r w:rsidR="008F2B6D" w:rsidRPr="00C82DE4">
              <w:rPr>
                <w:rStyle w:val="Hyperlink"/>
                <w:rFonts w:cs="Arial"/>
                <w:noProof/>
              </w:rPr>
              <w:t>9.</w:t>
            </w:r>
            <w:r w:rsidR="008F2B6D">
              <w:rPr>
                <w:noProof/>
              </w:rPr>
              <w:tab/>
            </w:r>
            <w:r w:rsidR="004204A6" w:rsidRPr="004204A6">
              <w:rPr>
                <w:noProof/>
              </w:rPr>
              <w:t>COPING WITH BEREAVEMENT</w:t>
            </w:r>
            <w:r w:rsidR="008F2B6D">
              <w:rPr>
                <w:noProof/>
                <w:webHidden/>
              </w:rPr>
              <w:tab/>
            </w:r>
            <w:r w:rsidR="008F2B6D">
              <w:rPr>
                <w:noProof/>
                <w:webHidden/>
              </w:rPr>
              <w:fldChar w:fldCharType="begin"/>
            </w:r>
            <w:r w:rsidR="008F2B6D">
              <w:rPr>
                <w:noProof/>
                <w:webHidden/>
              </w:rPr>
              <w:instrText xml:space="preserve"> PAGEREF _Toc37326799 \h </w:instrText>
            </w:r>
            <w:r w:rsidR="008F2B6D">
              <w:rPr>
                <w:noProof/>
                <w:webHidden/>
              </w:rPr>
            </w:r>
            <w:r w:rsidR="008F2B6D">
              <w:rPr>
                <w:noProof/>
                <w:webHidden/>
              </w:rPr>
              <w:fldChar w:fldCharType="separate"/>
            </w:r>
            <w:r w:rsidR="008F2B6D">
              <w:rPr>
                <w:noProof/>
                <w:webHidden/>
              </w:rPr>
              <w:t>8</w:t>
            </w:r>
            <w:r w:rsidR="008F2B6D">
              <w:rPr>
                <w:noProof/>
                <w:webHidden/>
              </w:rPr>
              <w:fldChar w:fldCharType="end"/>
            </w:r>
          </w:hyperlink>
        </w:p>
        <w:p w14:paraId="7CCE02BF" w14:textId="3F3381AE" w:rsidR="004204A6" w:rsidRDefault="008F2B6D">
          <w:pPr>
            <w:rPr>
              <w:noProof/>
            </w:rPr>
          </w:pPr>
          <w:r>
            <w:rPr>
              <w:b/>
              <w:bCs/>
              <w:noProof/>
            </w:rPr>
            <w:fldChar w:fldCharType="end"/>
          </w:r>
          <w:r w:rsidR="004204A6">
            <w:rPr>
              <w:noProof/>
            </w:rPr>
            <w:t>10.  MONITORING AND REVIEW</w:t>
          </w:r>
        </w:p>
        <w:p w14:paraId="6BBA8A58" w14:textId="2C7C0AF9" w:rsidR="008F2B6D" w:rsidRDefault="004204A6">
          <w:r>
            <w:rPr>
              <w:noProof/>
            </w:rPr>
            <w:t>11.  USEFUL CONTACTS</w:t>
          </w:r>
        </w:p>
      </w:sdtContent>
    </w:sdt>
    <w:p w14:paraId="3E1C8C86" w14:textId="6847BFBA" w:rsidR="009A1E11" w:rsidRDefault="009A1E11" w:rsidP="0096571E">
      <w:pPr>
        <w:overflowPunct/>
        <w:autoSpaceDE/>
        <w:autoSpaceDN/>
        <w:adjustRightInd/>
        <w:textAlignment w:val="auto"/>
        <w:rPr>
          <w:caps/>
          <w:color w:val="7030A0"/>
          <w:sz w:val="28"/>
          <w:szCs w:val="28"/>
        </w:rPr>
      </w:pPr>
    </w:p>
    <w:p w14:paraId="2393349D" w14:textId="6156300B" w:rsidR="009A1E11" w:rsidRDefault="009A1E11" w:rsidP="0096571E">
      <w:pPr>
        <w:overflowPunct/>
        <w:autoSpaceDE/>
        <w:autoSpaceDN/>
        <w:adjustRightInd/>
        <w:textAlignment w:val="auto"/>
        <w:rPr>
          <w:caps/>
          <w:color w:val="7030A0"/>
          <w:sz w:val="28"/>
          <w:szCs w:val="28"/>
        </w:rPr>
      </w:pPr>
    </w:p>
    <w:p w14:paraId="427DFB00" w14:textId="5522B392" w:rsidR="0076278F" w:rsidRDefault="0076278F">
      <w:pPr>
        <w:overflowPunct/>
        <w:autoSpaceDE/>
        <w:autoSpaceDN/>
        <w:adjustRightInd/>
        <w:textAlignment w:val="auto"/>
        <w:rPr>
          <w:caps/>
          <w:color w:val="7030A0"/>
          <w:sz w:val="28"/>
          <w:szCs w:val="28"/>
        </w:rPr>
      </w:pPr>
      <w:r>
        <w:rPr>
          <w:caps/>
          <w:color w:val="7030A0"/>
          <w:sz w:val="28"/>
          <w:szCs w:val="28"/>
        </w:rPr>
        <w:br w:type="page"/>
      </w:r>
    </w:p>
    <w:p w14:paraId="2F4FC28E" w14:textId="77777777" w:rsidR="009A1E11" w:rsidRPr="009A1E11" w:rsidRDefault="009A1E11" w:rsidP="0096571E">
      <w:pPr>
        <w:overflowPunct/>
        <w:autoSpaceDE/>
        <w:autoSpaceDN/>
        <w:adjustRightInd/>
        <w:textAlignment w:val="auto"/>
        <w:rPr>
          <w:caps/>
          <w:color w:val="7030A0"/>
          <w:sz w:val="28"/>
          <w:szCs w:val="28"/>
        </w:rPr>
      </w:pPr>
    </w:p>
    <w:p w14:paraId="72F55DA2" w14:textId="77777777" w:rsidR="00BD1A91" w:rsidRPr="009A1E11" w:rsidRDefault="00BD1A91" w:rsidP="009A1E11">
      <w:pPr>
        <w:overflowPunct/>
        <w:autoSpaceDE/>
        <w:autoSpaceDN/>
        <w:adjustRightInd/>
        <w:textAlignment w:val="auto"/>
        <w:rPr>
          <w:caps/>
          <w:color w:val="800080"/>
          <w:sz w:val="28"/>
          <w:szCs w:val="28"/>
        </w:rPr>
      </w:pPr>
    </w:p>
    <w:p w14:paraId="4A15F23B" w14:textId="77777777" w:rsidR="0096571E" w:rsidRPr="009A1E11" w:rsidRDefault="0096571E" w:rsidP="009A1E11">
      <w:pPr>
        <w:pStyle w:val="Heading1"/>
        <w:numPr>
          <w:ilvl w:val="0"/>
          <w:numId w:val="38"/>
        </w:numPr>
        <w:ind w:left="426" w:hanging="426"/>
        <w:rPr>
          <w:rFonts w:ascii="Arial" w:hAnsi="Arial" w:cs="Arial"/>
          <w:b w:val="0"/>
          <w:bCs w:val="0"/>
          <w:color w:val="7030A0"/>
          <w:u w:val="none"/>
        </w:rPr>
      </w:pPr>
      <w:bookmarkStart w:id="0" w:name="_Toc37326791"/>
      <w:r w:rsidRPr="009A1E11">
        <w:rPr>
          <w:rFonts w:ascii="Arial" w:hAnsi="Arial" w:cs="Arial"/>
          <w:b w:val="0"/>
          <w:bCs w:val="0"/>
          <w:color w:val="7030A0"/>
          <w:u w:val="none"/>
        </w:rPr>
        <w:t>INTRODUCTION</w:t>
      </w:r>
      <w:bookmarkEnd w:id="0"/>
    </w:p>
    <w:p w14:paraId="46FAAE4E" w14:textId="77777777" w:rsidR="0096571E" w:rsidRPr="001721AE" w:rsidRDefault="0096571E" w:rsidP="0096571E">
      <w:pPr>
        <w:rPr>
          <w:color w:val="7030A0"/>
        </w:rPr>
      </w:pPr>
    </w:p>
    <w:p w14:paraId="3AF3543C" w14:textId="3127AF25" w:rsidR="00CA7127" w:rsidRDefault="00CA7127" w:rsidP="009A1E11">
      <w:pPr>
        <w:pStyle w:val="ListParagraph"/>
        <w:numPr>
          <w:ilvl w:val="1"/>
          <w:numId w:val="38"/>
        </w:numPr>
        <w:rPr>
          <w:rFonts w:ascii="Arial" w:hAnsi="Arial" w:cs="Arial"/>
        </w:rPr>
      </w:pPr>
      <w:r>
        <w:rPr>
          <w:rFonts w:ascii="Arial" w:hAnsi="Arial" w:cs="Arial"/>
        </w:rPr>
        <w:t>Dumfries and Galloway Council (the Council) recognises that there may be times when employees require time off during the bereavement of a dependent. This policy provides a framework for how managers deal with situations that arise within the workplace and outlines the terms of any leave and/or support available for staff.</w:t>
      </w:r>
    </w:p>
    <w:p w14:paraId="47A269D2" w14:textId="77777777" w:rsidR="00CA7127" w:rsidRDefault="00CA7127" w:rsidP="00CA7127">
      <w:pPr>
        <w:pStyle w:val="ListParagraph"/>
        <w:ind w:left="996"/>
        <w:rPr>
          <w:rFonts w:ascii="Arial" w:hAnsi="Arial" w:cs="Arial"/>
        </w:rPr>
      </w:pPr>
    </w:p>
    <w:p w14:paraId="4761F624" w14:textId="1A692967" w:rsidR="00CA7127" w:rsidRDefault="00CA7127" w:rsidP="009A1E11">
      <w:pPr>
        <w:pStyle w:val="ListParagraph"/>
        <w:numPr>
          <w:ilvl w:val="1"/>
          <w:numId w:val="38"/>
        </w:numPr>
        <w:rPr>
          <w:rFonts w:ascii="Arial" w:hAnsi="Arial" w:cs="Arial"/>
        </w:rPr>
      </w:pPr>
      <w:r>
        <w:rPr>
          <w:rFonts w:ascii="Arial" w:hAnsi="Arial" w:cs="Arial"/>
        </w:rPr>
        <w:t xml:space="preserve">The Council recognises the requirement for fairness and consistency when considering requests for special leave associated with bereavement. </w:t>
      </w:r>
    </w:p>
    <w:p w14:paraId="142C9F78" w14:textId="77777777" w:rsidR="00CA7127" w:rsidRPr="00CA7127" w:rsidRDefault="00CA7127" w:rsidP="00CA7127">
      <w:pPr>
        <w:pStyle w:val="ListParagraph"/>
        <w:rPr>
          <w:rFonts w:ascii="Arial" w:hAnsi="Arial" w:cs="Arial"/>
        </w:rPr>
      </w:pPr>
    </w:p>
    <w:p w14:paraId="19FDBD41" w14:textId="61FD242E" w:rsidR="00FA48FB" w:rsidRPr="009A1E11" w:rsidRDefault="00FA48FB" w:rsidP="009A1E11">
      <w:pPr>
        <w:pStyle w:val="ListParagraph"/>
        <w:numPr>
          <w:ilvl w:val="1"/>
          <w:numId w:val="38"/>
        </w:numPr>
        <w:rPr>
          <w:rFonts w:ascii="Arial" w:hAnsi="Arial" w:cs="Arial"/>
        </w:rPr>
      </w:pPr>
      <w:r w:rsidRPr="009A1E11">
        <w:rPr>
          <w:rFonts w:ascii="Arial" w:hAnsi="Arial" w:cs="Arial"/>
        </w:rPr>
        <w:t xml:space="preserve">Grief can affect people differently and can impact the emotional, physical, spiritual and psychological wellbeing of the person who is bereaved. Whilst this is an intensely personal experience, a compassionate and flexible approach from employers can ensure that the impact on both the individual and the organisation is minimised. </w:t>
      </w:r>
    </w:p>
    <w:p w14:paraId="36523510" w14:textId="77777777" w:rsidR="0038484C" w:rsidRDefault="0038484C" w:rsidP="0038484C">
      <w:pPr>
        <w:ind w:left="993" w:hanging="567"/>
        <w:rPr>
          <w:color w:val="000000"/>
          <w:szCs w:val="24"/>
        </w:rPr>
      </w:pPr>
      <w:r>
        <w:rPr>
          <w:color w:val="000000"/>
          <w:szCs w:val="24"/>
        </w:rPr>
        <w:t xml:space="preserve"> </w:t>
      </w:r>
    </w:p>
    <w:p w14:paraId="0ACA8779" w14:textId="737B7F13" w:rsidR="0096571E" w:rsidRPr="009A1E11" w:rsidRDefault="00FA48FB" w:rsidP="009A1E11">
      <w:pPr>
        <w:pStyle w:val="ListParagraph"/>
        <w:numPr>
          <w:ilvl w:val="1"/>
          <w:numId w:val="24"/>
        </w:numPr>
        <w:ind w:left="993" w:hanging="567"/>
        <w:rPr>
          <w:rFonts w:ascii="Arial" w:hAnsi="Arial" w:cs="Arial"/>
        </w:rPr>
      </w:pPr>
      <w:r w:rsidRPr="009A1E11">
        <w:rPr>
          <w:rFonts w:ascii="Arial" w:hAnsi="Arial" w:cs="Arial"/>
        </w:rPr>
        <w:t xml:space="preserve">This </w:t>
      </w:r>
      <w:r w:rsidR="00BA1F80">
        <w:rPr>
          <w:rFonts w:ascii="Arial" w:hAnsi="Arial" w:cs="Arial"/>
        </w:rPr>
        <w:t>policy</w:t>
      </w:r>
      <w:r w:rsidRPr="009A1E11">
        <w:rPr>
          <w:rFonts w:ascii="Arial" w:hAnsi="Arial" w:cs="Arial"/>
        </w:rPr>
        <w:t xml:space="preserve"> help</w:t>
      </w:r>
      <w:r w:rsidR="00BA1F80">
        <w:rPr>
          <w:rFonts w:ascii="Arial" w:hAnsi="Arial" w:cs="Arial"/>
        </w:rPr>
        <w:t>s</w:t>
      </w:r>
      <w:r w:rsidRPr="009A1E11">
        <w:rPr>
          <w:rFonts w:ascii="Arial" w:hAnsi="Arial" w:cs="Arial"/>
        </w:rPr>
        <w:t xml:space="preserve"> Managers and Staff of Dumfries &amp; Galloway Council manage and deal with this difficult situation through appropriate and sensitive discussions with colleagues or through line management arrangements, both in the immediate aftermath of bereavement and in the longer term.</w:t>
      </w:r>
    </w:p>
    <w:p w14:paraId="16BBEC93" w14:textId="77777777" w:rsidR="00FA48FB" w:rsidRPr="009A1E11" w:rsidRDefault="00FA48FB" w:rsidP="009A1E11">
      <w:pPr>
        <w:ind w:left="993" w:hanging="567"/>
        <w:rPr>
          <w:rFonts w:cs="Arial"/>
          <w:szCs w:val="24"/>
        </w:rPr>
      </w:pPr>
    </w:p>
    <w:p w14:paraId="426F7F0C" w14:textId="35B4F40F" w:rsidR="00FA48FB" w:rsidRPr="009A1E11" w:rsidRDefault="00FA48FB" w:rsidP="009A1E11">
      <w:pPr>
        <w:pStyle w:val="ListParagraph"/>
        <w:numPr>
          <w:ilvl w:val="1"/>
          <w:numId w:val="24"/>
        </w:numPr>
        <w:ind w:left="993" w:hanging="567"/>
        <w:rPr>
          <w:rFonts w:ascii="Arial" w:hAnsi="Arial" w:cs="Arial"/>
          <w:szCs w:val="24"/>
        </w:rPr>
      </w:pPr>
      <w:r w:rsidRPr="009A1E11">
        <w:rPr>
          <w:rFonts w:ascii="Arial" w:hAnsi="Arial" w:cs="Arial"/>
          <w:color w:val="000000"/>
          <w:szCs w:val="24"/>
        </w:rPr>
        <w:t xml:space="preserve">The Council’s </w:t>
      </w:r>
      <w:hyperlink r:id="rId9" w:history="1">
        <w:r w:rsidRPr="009A1E11">
          <w:rPr>
            <w:rStyle w:val="Hyperlink"/>
            <w:rFonts w:ascii="Arial" w:hAnsi="Arial" w:cs="Arial"/>
            <w:szCs w:val="24"/>
          </w:rPr>
          <w:t>Mental Health and Wellbeing Policy and Guidance</w:t>
        </w:r>
      </w:hyperlink>
      <w:r w:rsidRPr="009A1E11">
        <w:rPr>
          <w:rFonts w:ascii="Arial" w:hAnsi="Arial" w:cs="Arial"/>
          <w:color w:val="000000"/>
          <w:szCs w:val="24"/>
        </w:rPr>
        <w:t xml:space="preserve"> should be referenced in conjunction with this </w:t>
      </w:r>
      <w:r w:rsidR="00BA1F80">
        <w:rPr>
          <w:rFonts w:ascii="Arial" w:hAnsi="Arial" w:cs="Arial"/>
          <w:color w:val="000000"/>
          <w:szCs w:val="24"/>
        </w:rPr>
        <w:t>policy</w:t>
      </w:r>
      <w:r w:rsidRPr="009A1E11">
        <w:rPr>
          <w:rFonts w:ascii="Arial" w:hAnsi="Arial" w:cs="Arial"/>
          <w:color w:val="000000"/>
          <w:szCs w:val="24"/>
        </w:rPr>
        <w:t>.</w:t>
      </w:r>
    </w:p>
    <w:p w14:paraId="4A69B950" w14:textId="77777777" w:rsidR="00FA48FB" w:rsidRPr="009A1E11" w:rsidRDefault="00FA48FB" w:rsidP="009A1E11">
      <w:pPr>
        <w:pStyle w:val="ListParagraph"/>
        <w:ind w:left="993" w:hanging="567"/>
        <w:rPr>
          <w:rFonts w:ascii="Arial" w:hAnsi="Arial" w:cs="Arial"/>
          <w:szCs w:val="24"/>
        </w:rPr>
      </w:pPr>
    </w:p>
    <w:p w14:paraId="54F7169E" w14:textId="7860E481" w:rsidR="00FA48FB" w:rsidRPr="009A1E11" w:rsidRDefault="00FA48FB" w:rsidP="009A1E11">
      <w:pPr>
        <w:pStyle w:val="ListParagraph"/>
        <w:numPr>
          <w:ilvl w:val="1"/>
          <w:numId w:val="24"/>
        </w:numPr>
        <w:ind w:left="993" w:hanging="567"/>
        <w:rPr>
          <w:rFonts w:ascii="Arial" w:hAnsi="Arial" w:cs="Arial"/>
          <w:szCs w:val="24"/>
        </w:rPr>
      </w:pPr>
      <w:r w:rsidRPr="009A1E11">
        <w:rPr>
          <w:rFonts w:ascii="Arial" w:hAnsi="Arial" w:cs="Arial"/>
          <w:szCs w:val="24"/>
        </w:rPr>
        <w:t xml:space="preserve">Bereavement in the workplace can be challenging to deal with and manage. Employees may need to take time off unexpectedly, find their performance is impacted, or be temporarily unable to perform certain roles. </w:t>
      </w:r>
      <w:r w:rsidR="00192A52" w:rsidRPr="009A1E11">
        <w:rPr>
          <w:rFonts w:ascii="Arial" w:hAnsi="Arial" w:cs="Arial"/>
          <w:szCs w:val="24"/>
        </w:rPr>
        <w:t>However,</w:t>
      </w:r>
      <w:r w:rsidRPr="009A1E11">
        <w:rPr>
          <w:rFonts w:ascii="Arial" w:hAnsi="Arial" w:cs="Arial"/>
          <w:szCs w:val="24"/>
        </w:rPr>
        <w:t xml:space="preserve"> a compassionate and supportive approach demonstrates that our Council values its employees, helps build commitment, reduces sickness absence, and retains a committed workforce.</w:t>
      </w:r>
    </w:p>
    <w:p w14:paraId="262B7C19" w14:textId="77777777" w:rsidR="00FA48FB" w:rsidRPr="009A1E11" w:rsidRDefault="00FA48FB" w:rsidP="009A1E11">
      <w:pPr>
        <w:pStyle w:val="ListParagraph"/>
        <w:ind w:left="993" w:hanging="567"/>
        <w:rPr>
          <w:rFonts w:ascii="Arial" w:hAnsi="Arial" w:cs="Arial"/>
          <w:szCs w:val="24"/>
        </w:rPr>
      </w:pPr>
      <w:r w:rsidRPr="009A1E11">
        <w:rPr>
          <w:rFonts w:ascii="Arial" w:hAnsi="Arial" w:cs="Arial"/>
          <w:szCs w:val="24"/>
        </w:rPr>
        <w:t xml:space="preserve"> </w:t>
      </w:r>
    </w:p>
    <w:p w14:paraId="6D44969B" w14:textId="0A3D5749" w:rsidR="00FA48FB" w:rsidRPr="009A1E11" w:rsidRDefault="00FA48FB" w:rsidP="009A1E11">
      <w:pPr>
        <w:pStyle w:val="ListParagraph"/>
        <w:numPr>
          <w:ilvl w:val="1"/>
          <w:numId w:val="24"/>
        </w:numPr>
        <w:ind w:left="993" w:hanging="567"/>
        <w:rPr>
          <w:rFonts w:ascii="Arial" w:hAnsi="Arial" w:cs="Arial"/>
          <w:szCs w:val="24"/>
        </w:rPr>
      </w:pPr>
      <w:bookmarkStart w:id="1" w:name="section"/>
      <w:r w:rsidRPr="009A1E11">
        <w:rPr>
          <w:rFonts w:ascii="Arial" w:hAnsi="Arial" w:cs="Arial"/>
          <w:szCs w:val="24"/>
        </w:rPr>
        <w:t xml:space="preserve">The reaction </w:t>
      </w:r>
      <w:bookmarkEnd w:id="1"/>
      <w:r w:rsidRPr="009A1E11">
        <w:rPr>
          <w:rFonts w:ascii="Arial" w:hAnsi="Arial" w:cs="Arial"/>
          <w:szCs w:val="24"/>
        </w:rPr>
        <w:t xml:space="preserve">to grief can be unpredictable and everyone reacts differently. However, there are recognised phases of grief such as accepting the loss is real, experiencing the pain of grief, adjusting to life without the person who has died and moving on. Managers should understand and respect the fact that people will cope with grief in different ways. </w:t>
      </w:r>
    </w:p>
    <w:p w14:paraId="7B52BC1B" w14:textId="77777777" w:rsidR="00FA48FB" w:rsidRPr="009A1E11" w:rsidRDefault="00FA48FB" w:rsidP="009A1E11">
      <w:pPr>
        <w:ind w:left="993" w:hanging="567"/>
        <w:rPr>
          <w:rFonts w:cs="Arial"/>
          <w:szCs w:val="24"/>
        </w:rPr>
      </w:pPr>
    </w:p>
    <w:p w14:paraId="30074521" w14:textId="31469DCF" w:rsidR="00FA48FB" w:rsidRDefault="00FA48FB" w:rsidP="009A1E11">
      <w:pPr>
        <w:pStyle w:val="ListParagraph"/>
        <w:numPr>
          <w:ilvl w:val="1"/>
          <w:numId w:val="24"/>
        </w:numPr>
        <w:ind w:left="993" w:hanging="567"/>
        <w:rPr>
          <w:rFonts w:ascii="Arial" w:hAnsi="Arial" w:cs="Arial"/>
          <w:szCs w:val="24"/>
        </w:rPr>
      </w:pPr>
      <w:r w:rsidRPr="009A1E11">
        <w:rPr>
          <w:rFonts w:ascii="Arial" w:hAnsi="Arial" w:cs="Arial"/>
          <w:szCs w:val="24"/>
        </w:rPr>
        <w:t>Th</w:t>
      </w:r>
      <w:r w:rsidR="00BA1F80">
        <w:rPr>
          <w:rFonts w:ascii="Arial" w:hAnsi="Arial" w:cs="Arial"/>
          <w:szCs w:val="24"/>
        </w:rPr>
        <w:t xml:space="preserve">is policy will </w:t>
      </w:r>
      <w:r w:rsidRPr="009A1E11">
        <w:rPr>
          <w:rFonts w:ascii="Arial" w:hAnsi="Arial" w:cs="Arial"/>
          <w:szCs w:val="24"/>
        </w:rPr>
        <w:t xml:space="preserve">ensure that people are </w:t>
      </w:r>
      <w:r w:rsidR="00192A52" w:rsidRPr="009A1E11">
        <w:rPr>
          <w:rFonts w:ascii="Arial" w:hAnsi="Arial" w:cs="Arial"/>
          <w:szCs w:val="24"/>
        </w:rPr>
        <w:t>supported,</w:t>
      </w:r>
      <w:r w:rsidRPr="009A1E11">
        <w:rPr>
          <w:rFonts w:ascii="Arial" w:hAnsi="Arial" w:cs="Arial"/>
          <w:szCs w:val="24"/>
        </w:rPr>
        <w:t xml:space="preserve"> and consistent treatment is applied in bereavement situations such as the death of a close family member.</w:t>
      </w:r>
    </w:p>
    <w:p w14:paraId="2E41637B" w14:textId="77777777" w:rsidR="00CA7127" w:rsidRPr="00CA7127" w:rsidRDefault="00CA7127" w:rsidP="00CA7127">
      <w:pPr>
        <w:pStyle w:val="ListParagraph"/>
        <w:rPr>
          <w:rFonts w:ascii="Arial" w:hAnsi="Arial" w:cs="Arial"/>
          <w:szCs w:val="24"/>
        </w:rPr>
      </w:pPr>
    </w:p>
    <w:p w14:paraId="70962A33" w14:textId="024FAF6E" w:rsidR="00CA7127" w:rsidRPr="00FA48FB" w:rsidRDefault="00CA7127" w:rsidP="00CA7127">
      <w:pPr>
        <w:pStyle w:val="Heading1"/>
        <w:numPr>
          <w:ilvl w:val="0"/>
          <w:numId w:val="38"/>
        </w:numPr>
        <w:ind w:left="426" w:hanging="426"/>
        <w:rPr>
          <w:color w:val="7030A0"/>
        </w:rPr>
      </w:pPr>
      <w:r>
        <w:rPr>
          <w:rFonts w:ascii="Arial" w:hAnsi="Arial" w:cs="Arial"/>
          <w:b w:val="0"/>
          <w:bCs w:val="0"/>
          <w:color w:val="7030A0"/>
          <w:u w:val="none"/>
        </w:rPr>
        <w:t>SCOPE</w:t>
      </w:r>
    </w:p>
    <w:p w14:paraId="0E715E75" w14:textId="77777777" w:rsidR="00CA7127" w:rsidRPr="00CA7127" w:rsidRDefault="00CA7127" w:rsidP="00CA7127">
      <w:pPr>
        <w:rPr>
          <w:rFonts w:cs="Arial"/>
          <w:szCs w:val="24"/>
        </w:rPr>
      </w:pPr>
    </w:p>
    <w:p w14:paraId="21F3DD6E" w14:textId="25ECC260" w:rsidR="00FA48FB" w:rsidRDefault="00CA7127" w:rsidP="00C97066">
      <w:pPr>
        <w:ind w:left="993" w:hanging="567"/>
        <w:rPr>
          <w:rFonts w:cs="Arial"/>
          <w:szCs w:val="24"/>
        </w:rPr>
      </w:pPr>
      <w:r>
        <w:rPr>
          <w:rFonts w:cs="Arial"/>
          <w:szCs w:val="24"/>
        </w:rPr>
        <w:t>2.1</w:t>
      </w:r>
      <w:r>
        <w:rPr>
          <w:rFonts w:cs="Arial"/>
          <w:szCs w:val="24"/>
        </w:rPr>
        <w:tab/>
        <w:t xml:space="preserve">This policy applies to all SJC employees of the Council. Teaching staff are covered by the </w:t>
      </w:r>
      <w:hyperlink r:id="rId10" w:history="1">
        <w:r w:rsidRPr="00CA7127">
          <w:rPr>
            <w:rStyle w:val="Hyperlink"/>
            <w:rFonts w:cs="Arial"/>
            <w:szCs w:val="24"/>
          </w:rPr>
          <w:t>Scheme of Leave of Absence for Teaching Staff</w:t>
        </w:r>
      </w:hyperlink>
      <w:r>
        <w:rPr>
          <w:rFonts w:cs="Arial"/>
          <w:szCs w:val="24"/>
        </w:rPr>
        <w:t>.</w:t>
      </w:r>
    </w:p>
    <w:p w14:paraId="09B06FBA" w14:textId="77777777" w:rsidR="00CD1DB4" w:rsidRDefault="00CD1DB4" w:rsidP="00C97066">
      <w:pPr>
        <w:ind w:left="993" w:hanging="567"/>
        <w:rPr>
          <w:rFonts w:cs="Arial"/>
          <w:szCs w:val="24"/>
        </w:rPr>
      </w:pPr>
    </w:p>
    <w:p w14:paraId="60B4C273" w14:textId="33AE16E2" w:rsidR="0096571E" w:rsidRPr="00FA48FB" w:rsidRDefault="00BA1F80" w:rsidP="009A1E11">
      <w:pPr>
        <w:pStyle w:val="Heading1"/>
        <w:numPr>
          <w:ilvl w:val="0"/>
          <w:numId w:val="38"/>
        </w:numPr>
        <w:ind w:left="426" w:hanging="426"/>
        <w:rPr>
          <w:color w:val="7030A0"/>
        </w:rPr>
      </w:pPr>
      <w:r>
        <w:rPr>
          <w:rFonts w:ascii="Arial" w:hAnsi="Arial" w:cs="Arial"/>
          <w:b w:val="0"/>
          <w:bCs w:val="0"/>
          <w:color w:val="7030A0"/>
          <w:u w:val="none"/>
        </w:rPr>
        <w:t>BEREAVEMENT LEAVE PROVISIONS</w:t>
      </w:r>
    </w:p>
    <w:p w14:paraId="1194AD5E" w14:textId="77777777" w:rsidR="0096571E" w:rsidRDefault="0096571E" w:rsidP="0096571E"/>
    <w:p w14:paraId="0FCB9EBB" w14:textId="740E46D4" w:rsidR="00FA48FB" w:rsidRPr="009A1E11" w:rsidRDefault="00FA48FB" w:rsidP="009A1E11">
      <w:pPr>
        <w:pStyle w:val="ListParagraph"/>
        <w:numPr>
          <w:ilvl w:val="1"/>
          <w:numId w:val="38"/>
        </w:numPr>
        <w:rPr>
          <w:rFonts w:ascii="Arial" w:hAnsi="Arial" w:cs="Arial"/>
        </w:rPr>
      </w:pPr>
      <w:r w:rsidRPr="009A1E11">
        <w:rPr>
          <w:rFonts w:ascii="Arial" w:hAnsi="Arial" w:cs="Arial"/>
        </w:rPr>
        <w:t>The Employment Rights Act 1996 provides for a “day one” right for an employee to have “reasonable” time off work to deal with an emergency, such as a bereavement involving a dependant.</w:t>
      </w:r>
      <w:r w:rsidR="00BA1F80">
        <w:rPr>
          <w:rFonts w:ascii="Arial" w:hAnsi="Arial" w:cs="Arial"/>
        </w:rPr>
        <w:t xml:space="preserve"> </w:t>
      </w:r>
      <w:r w:rsidRPr="009A1E11">
        <w:rPr>
          <w:rFonts w:ascii="Arial" w:hAnsi="Arial" w:cs="Arial"/>
        </w:rPr>
        <w:t>A depend</w:t>
      </w:r>
      <w:r w:rsidR="00827D0F">
        <w:rPr>
          <w:rFonts w:ascii="Arial" w:hAnsi="Arial" w:cs="Arial"/>
        </w:rPr>
        <w:t>a</w:t>
      </w:r>
      <w:r w:rsidRPr="009A1E11">
        <w:rPr>
          <w:rFonts w:ascii="Arial" w:hAnsi="Arial" w:cs="Arial"/>
        </w:rPr>
        <w:t xml:space="preserve">nt could be a spouse, partner, civil partner, child, </w:t>
      </w:r>
      <w:r w:rsidR="00853C56" w:rsidRPr="009A1E11">
        <w:rPr>
          <w:rFonts w:ascii="Arial" w:hAnsi="Arial" w:cs="Arial"/>
        </w:rPr>
        <w:t xml:space="preserve">parent, </w:t>
      </w:r>
      <w:r w:rsidRPr="009A1E11">
        <w:rPr>
          <w:rFonts w:ascii="Arial" w:hAnsi="Arial" w:cs="Arial"/>
        </w:rPr>
        <w:t>sibling, grandchild, grandparent or someone who depends on the employee for care.</w:t>
      </w:r>
    </w:p>
    <w:p w14:paraId="11952C86" w14:textId="77777777" w:rsidR="00FA48FB" w:rsidRPr="009A1E11" w:rsidRDefault="00FA48FB" w:rsidP="00FA48FB">
      <w:pPr>
        <w:ind w:left="993" w:hanging="567"/>
        <w:rPr>
          <w:rFonts w:cs="Arial"/>
        </w:rPr>
      </w:pPr>
    </w:p>
    <w:p w14:paraId="7EF27F80" w14:textId="00DE4149" w:rsidR="00827D0F" w:rsidRPr="00827D0F" w:rsidRDefault="00FA48FB" w:rsidP="009A1E11">
      <w:pPr>
        <w:pStyle w:val="ListParagraph"/>
        <w:numPr>
          <w:ilvl w:val="1"/>
          <w:numId w:val="38"/>
        </w:numPr>
        <w:rPr>
          <w:rFonts w:ascii="Arial" w:hAnsi="Arial" w:cs="Arial"/>
        </w:rPr>
      </w:pPr>
      <w:r w:rsidRPr="009A1E11">
        <w:rPr>
          <w:rFonts w:ascii="Arial" w:hAnsi="Arial" w:cs="Arial"/>
        </w:rPr>
        <w:t xml:space="preserve">Time off is provided within our scheme of special leave for SJC staff which is set out in the </w:t>
      </w:r>
      <w:hyperlink r:id="rId11" w:history="1">
        <w:r w:rsidRPr="009A1E11">
          <w:rPr>
            <w:rStyle w:val="Hyperlink"/>
            <w:rFonts w:ascii="Arial" w:hAnsi="Arial" w:cs="Arial"/>
            <w:szCs w:val="24"/>
          </w:rPr>
          <w:t>Employee Handbook</w:t>
        </w:r>
      </w:hyperlink>
      <w:r w:rsidRPr="009A1E11">
        <w:rPr>
          <w:rFonts w:ascii="Arial" w:hAnsi="Arial" w:cs="Arial"/>
          <w:color w:val="000000"/>
        </w:rPr>
        <w:t xml:space="preserve"> for a range of circumstances</w:t>
      </w:r>
      <w:r w:rsidR="006B583B" w:rsidRPr="009A1E11">
        <w:rPr>
          <w:rFonts w:ascii="Arial" w:hAnsi="Arial" w:cs="Arial"/>
          <w:color w:val="000000"/>
        </w:rPr>
        <w:t xml:space="preserve"> including bereavement.  This includes an entitlement to </w:t>
      </w:r>
      <w:r w:rsidR="00BA1F80">
        <w:rPr>
          <w:rFonts w:ascii="Arial" w:hAnsi="Arial" w:cs="Arial"/>
          <w:color w:val="000000"/>
        </w:rPr>
        <w:t xml:space="preserve">paid </w:t>
      </w:r>
      <w:r w:rsidR="006B583B" w:rsidRPr="009A1E11">
        <w:rPr>
          <w:rFonts w:ascii="Arial" w:hAnsi="Arial" w:cs="Arial"/>
          <w:color w:val="000000"/>
        </w:rPr>
        <w:t xml:space="preserve">parental bereavement leave of up to 2 </w:t>
      </w:r>
      <w:r w:rsidR="006B583B" w:rsidRPr="00D0262B">
        <w:rPr>
          <w:rFonts w:ascii="Arial" w:hAnsi="Arial" w:cs="Arial"/>
          <w:color w:val="000000"/>
          <w:szCs w:val="24"/>
        </w:rPr>
        <w:t xml:space="preserve">weeks </w:t>
      </w:r>
      <w:r w:rsidR="00D0262B" w:rsidRPr="00D0262B">
        <w:rPr>
          <w:rFonts w:ascii="Arial" w:hAnsi="Arial" w:cs="Arial"/>
          <w:color w:val="000000"/>
          <w:szCs w:val="24"/>
        </w:rPr>
        <w:t>which can be taken as 1 block of 2 weeks or 2 blocks of 1 week</w:t>
      </w:r>
      <w:r w:rsidR="00D0262B" w:rsidRPr="00D0262B">
        <w:rPr>
          <w:rFonts w:ascii="Arial" w:hAnsi="Arial" w:cs="Arial"/>
          <w:color w:val="000000"/>
          <w:szCs w:val="24"/>
        </w:rPr>
        <w:t xml:space="preserve"> up to 56 weeks following the date of death</w:t>
      </w:r>
      <w:r w:rsidR="00D0262B" w:rsidRPr="00D0262B">
        <w:rPr>
          <w:rFonts w:ascii="Arial" w:hAnsi="Arial" w:cs="Arial"/>
          <w:color w:val="000000"/>
          <w:szCs w:val="24"/>
        </w:rPr>
        <w:t xml:space="preserve"> </w:t>
      </w:r>
      <w:r w:rsidR="006B583B" w:rsidRPr="00D0262B">
        <w:rPr>
          <w:rFonts w:ascii="Arial" w:hAnsi="Arial" w:cs="Arial"/>
          <w:color w:val="000000"/>
          <w:szCs w:val="24"/>
        </w:rPr>
        <w:t>(further information in section 5 below)</w:t>
      </w:r>
      <w:r w:rsidR="00827D0F" w:rsidRPr="00D0262B">
        <w:rPr>
          <w:rFonts w:ascii="Arial" w:hAnsi="Arial" w:cs="Arial"/>
          <w:color w:val="000000"/>
          <w:szCs w:val="24"/>
        </w:rPr>
        <w:t xml:space="preserve">. For other bereavement leave (excluding parental bereavement leave) an employee will be entitled to up to 5 days </w:t>
      </w:r>
      <w:r w:rsidR="002A39E7" w:rsidRPr="00D0262B">
        <w:rPr>
          <w:rFonts w:ascii="Arial" w:hAnsi="Arial" w:cs="Arial"/>
          <w:color w:val="000000"/>
          <w:szCs w:val="24"/>
        </w:rPr>
        <w:t xml:space="preserve">paid Special Leave </w:t>
      </w:r>
      <w:r w:rsidR="00827D0F" w:rsidRPr="00D0262B">
        <w:rPr>
          <w:rFonts w:ascii="Arial" w:hAnsi="Arial" w:cs="Arial"/>
          <w:color w:val="000000"/>
          <w:szCs w:val="24"/>
        </w:rPr>
        <w:t>for a dependant</w:t>
      </w:r>
      <w:r w:rsidR="00D0262B" w:rsidRPr="00D0262B">
        <w:rPr>
          <w:rFonts w:ascii="Arial" w:hAnsi="Arial" w:cs="Arial"/>
          <w:color w:val="000000"/>
          <w:szCs w:val="24"/>
        </w:rPr>
        <w:t xml:space="preserve"> </w:t>
      </w:r>
      <w:r w:rsidR="00D0262B" w:rsidRPr="00D0262B">
        <w:rPr>
          <w:rFonts w:ascii="Arial" w:hAnsi="Arial" w:cs="Arial"/>
          <w:color w:val="000000"/>
          <w:szCs w:val="24"/>
        </w:rPr>
        <w:t>and this can be taken at any time up to 6 months</w:t>
      </w:r>
      <w:r w:rsidR="00D0262B" w:rsidRPr="00D0262B">
        <w:rPr>
          <w:rFonts w:ascii="Arial" w:hAnsi="Arial" w:cs="Arial"/>
          <w:color w:val="000000"/>
        </w:rPr>
        <w:t xml:space="preserve"> from the date of death</w:t>
      </w:r>
      <w:r w:rsidR="002A39E7" w:rsidRPr="00D0262B">
        <w:rPr>
          <w:rFonts w:ascii="Arial" w:hAnsi="Arial" w:cs="Arial"/>
          <w:color w:val="000000"/>
        </w:rPr>
        <w:t>.</w:t>
      </w:r>
      <w:r w:rsidR="00D0262B">
        <w:rPr>
          <w:rFonts w:ascii="Arial" w:hAnsi="Arial" w:cs="Arial"/>
          <w:color w:val="000000"/>
        </w:rPr>
        <w:t xml:space="preserve"> Special Leave for bereavement purposes does not need to be taken on consecutive days.</w:t>
      </w:r>
    </w:p>
    <w:p w14:paraId="38124EA2" w14:textId="77777777" w:rsidR="00827D0F" w:rsidRPr="00827D0F" w:rsidRDefault="00827D0F" w:rsidP="00827D0F">
      <w:pPr>
        <w:pStyle w:val="ListParagraph"/>
        <w:rPr>
          <w:rFonts w:ascii="Arial" w:hAnsi="Arial" w:cs="Arial"/>
          <w:color w:val="000000"/>
        </w:rPr>
      </w:pPr>
    </w:p>
    <w:p w14:paraId="22D9DA30" w14:textId="5777D967" w:rsidR="00FA48FB" w:rsidRPr="009A1E11" w:rsidRDefault="00827D0F" w:rsidP="009A1E11">
      <w:pPr>
        <w:pStyle w:val="ListParagraph"/>
        <w:numPr>
          <w:ilvl w:val="1"/>
          <w:numId w:val="38"/>
        </w:numPr>
        <w:rPr>
          <w:rFonts w:ascii="Arial" w:hAnsi="Arial" w:cs="Arial"/>
        </w:rPr>
      </w:pPr>
      <w:r>
        <w:rPr>
          <w:rFonts w:ascii="Arial" w:hAnsi="Arial" w:cs="Arial"/>
          <w:color w:val="000000"/>
        </w:rPr>
        <w:t>For bereavements of a close friend or other relative</w:t>
      </w:r>
      <w:r w:rsidR="002A39E7">
        <w:rPr>
          <w:rFonts w:ascii="Arial" w:hAnsi="Arial" w:cs="Arial"/>
          <w:color w:val="000000"/>
        </w:rPr>
        <w:t xml:space="preserve"> (not listed within the definition of dependant)</w:t>
      </w:r>
      <w:r>
        <w:rPr>
          <w:rFonts w:ascii="Arial" w:hAnsi="Arial" w:cs="Arial"/>
          <w:color w:val="000000"/>
        </w:rPr>
        <w:t xml:space="preserve">, </w:t>
      </w:r>
      <w:r w:rsidR="002A39E7">
        <w:rPr>
          <w:rFonts w:ascii="Arial" w:hAnsi="Arial" w:cs="Arial"/>
          <w:color w:val="000000"/>
        </w:rPr>
        <w:t xml:space="preserve">an </w:t>
      </w:r>
      <w:r>
        <w:rPr>
          <w:rFonts w:ascii="Arial" w:hAnsi="Arial" w:cs="Arial"/>
          <w:color w:val="000000"/>
        </w:rPr>
        <w:t xml:space="preserve">employee will be entitled to up to 3 days </w:t>
      </w:r>
      <w:r w:rsidR="002A39E7">
        <w:rPr>
          <w:rFonts w:ascii="Arial" w:hAnsi="Arial" w:cs="Arial"/>
          <w:color w:val="000000"/>
        </w:rPr>
        <w:t xml:space="preserve">off </w:t>
      </w:r>
      <w:r>
        <w:rPr>
          <w:rFonts w:ascii="Arial" w:hAnsi="Arial" w:cs="Arial"/>
          <w:color w:val="000000"/>
        </w:rPr>
        <w:t>which</w:t>
      </w:r>
      <w:r w:rsidR="002A39E7">
        <w:rPr>
          <w:rFonts w:ascii="Arial" w:hAnsi="Arial" w:cs="Arial"/>
          <w:color w:val="000000"/>
        </w:rPr>
        <w:t xml:space="preserve"> is paid and</w:t>
      </w:r>
      <w:r>
        <w:rPr>
          <w:rFonts w:ascii="Arial" w:hAnsi="Arial" w:cs="Arial"/>
          <w:color w:val="000000"/>
        </w:rPr>
        <w:t xml:space="preserve"> </w:t>
      </w:r>
      <w:r w:rsidR="002A39E7">
        <w:rPr>
          <w:rFonts w:ascii="Arial" w:hAnsi="Arial" w:cs="Arial"/>
          <w:color w:val="000000"/>
        </w:rPr>
        <w:t xml:space="preserve">should take account of </w:t>
      </w:r>
      <w:r>
        <w:rPr>
          <w:rFonts w:ascii="Arial" w:hAnsi="Arial" w:cs="Arial"/>
          <w:color w:val="000000"/>
        </w:rPr>
        <w:t>attend</w:t>
      </w:r>
      <w:r w:rsidR="002A39E7">
        <w:rPr>
          <w:rFonts w:ascii="Arial" w:hAnsi="Arial" w:cs="Arial"/>
          <w:color w:val="000000"/>
        </w:rPr>
        <w:t>ance at any subsequent</w:t>
      </w:r>
      <w:r>
        <w:rPr>
          <w:rFonts w:ascii="Arial" w:hAnsi="Arial" w:cs="Arial"/>
          <w:color w:val="000000"/>
        </w:rPr>
        <w:t xml:space="preserve"> funeral</w:t>
      </w:r>
      <w:r w:rsidR="00FA48FB" w:rsidRPr="009A1E11">
        <w:rPr>
          <w:rFonts w:ascii="Arial" w:hAnsi="Arial" w:cs="Arial"/>
        </w:rPr>
        <w:t>. Teachers are eligible for paid time off in relation to bereavement in line with the</w:t>
      </w:r>
      <w:hyperlink r:id="rId12" w:history="1">
        <w:r w:rsidR="00FA48FB" w:rsidRPr="009A1E11">
          <w:rPr>
            <w:rStyle w:val="Hyperlink"/>
            <w:rFonts w:ascii="Arial" w:hAnsi="Arial" w:cs="Arial"/>
          </w:rPr>
          <w:t xml:space="preserve"> Scheme of Leave of Absence for Teaching Staff </w:t>
        </w:r>
      </w:hyperlink>
      <w:r w:rsidR="00FA48FB" w:rsidRPr="009A1E11">
        <w:rPr>
          <w:rFonts w:ascii="Arial" w:hAnsi="Arial" w:cs="Arial"/>
        </w:rPr>
        <w:t xml:space="preserve"> </w:t>
      </w:r>
    </w:p>
    <w:p w14:paraId="1A941E2F" w14:textId="77777777" w:rsidR="00FA48FB" w:rsidRPr="009A1E11" w:rsidRDefault="00FA48FB" w:rsidP="00FA48FB">
      <w:pPr>
        <w:ind w:left="993" w:hanging="567"/>
        <w:rPr>
          <w:rFonts w:cs="Arial"/>
        </w:rPr>
      </w:pPr>
      <w:r w:rsidRPr="009A1E11">
        <w:rPr>
          <w:rFonts w:cs="Arial"/>
        </w:rPr>
        <w:t xml:space="preserve"> </w:t>
      </w:r>
    </w:p>
    <w:p w14:paraId="3F56B423" w14:textId="151475C7" w:rsidR="00FA48FB" w:rsidRPr="009A1E11" w:rsidRDefault="00FA48FB" w:rsidP="009A1E11">
      <w:pPr>
        <w:pStyle w:val="ListParagraph"/>
        <w:numPr>
          <w:ilvl w:val="1"/>
          <w:numId w:val="38"/>
        </w:numPr>
        <w:rPr>
          <w:rFonts w:ascii="Arial" w:hAnsi="Arial" w:cs="Arial"/>
        </w:rPr>
      </w:pPr>
      <w:r w:rsidRPr="009A1E11">
        <w:rPr>
          <w:rFonts w:ascii="Arial" w:hAnsi="Arial" w:cs="Arial"/>
        </w:rPr>
        <w:t xml:space="preserve">How these days off are taken will depend on the circumstances and is </w:t>
      </w:r>
      <w:r w:rsidR="009D19C3" w:rsidRPr="009A1E11">
        <w:rPr>
          <w:rFonts w:ascii="Arial" w:hAnsi="Arial" w:cs="Arial"/>
        </w:rPr>
        <w:t xml:space="preserve">normally </w:t>
      </w:r>
      <w:r w:rsidRPr="009A1E11">
        <w:rPr>
          <w:rFonts w:ascii="Arial" w:hAnsi="Arial" w:cs="Arial"/>
        </w:rPr>
        <w:t>for the Manager and the employee to agree</w:t>
      </w:r>
      <w:r w:rsidR="00827D0F">
        <w:rPr>
          <w:rFonts w:ascii="Arial" w:hAnsi="Arial" w:cs="Arial"/>
        </w:rPr>
        <w:t>.</w:t>
      </w:r>
      <w:r w:rsidRPr="009A1E11">
        <w:rPr>
          <w:rFonts w:ascii="Arial" w:hAnsi="Arial" w:cs="Arial"/>
        </w:rPr>
        <w:t xml:space="preserve"> </w:t>
      </w:r>
      <w:r w:rsidR="009D19C3" w:rsidRPr="009A1E11">
        <w:rPr>
          <w:rFonts w:ascii="Arial" w:hAnsi="Arial" w:cs="Arial"/>
        </w:rPr>
        <w:t>However, please refer to Section 5 for specific provisions for taking parental bereavement leave.</w:t>
      </w:r>
    </w:p>
    <w:p w14:paraId="7C496BFE" w14:textId="77777777" w:rsidR="00FA48FB" w:rsidRPr="009A1E11" w:rsidRDefault="00FA48FB" w:rsidP="00FA48FB">
      <w:pPr>
        <w:ind w:left="993" w:hanging="567"/>
        <w:rPr>
          <w:rFonts w:cs="Arial"/>
        </w:rPr>
      </w:pPr>
    </w:p>
    <w:p w14:paraId="27C0E1D7" w14:textId="1B83BCF8" w:rsidR="00FA48FB" w:rsidRPr="009A1E11" w:rsidRDefault="00FA48FB" w:rsidP="009A1E11">
      <w:pPr>
        <w:pStyle w:val="ListParagraph"/>
        <w:numPr>
          <w:ilvl w:val="1"/>
          <w:numId w:val="38"/>
        </w:numPr>
        <w:rPr>
          <w:rFonts w:ascii="Arial" w:hAnsi="Arial" w:cs="Arial"/>
        </w:rPr>
      </w:pPr>
      <w:r w:rsidRPr="009A1E11">
        <w:rPr>
          <w:rFonts w:ascii="Arial" w:hAnsi="Arial" w:cs="Arial"/>
        </w:rPr>
        <w:t>There may be circumstances in which the employee would need to be absent for more than the days outlined within the schemes.</w:t>
      </w:r>
      <w:r w:rsidR="00827D0F">
        <w:rPr>
          <w:rFonts w:ascii="Arial" w:hAnsi="Arial" w:cs="Arial"/>
        </w:rPr>
        <w:t xml:space="preserve"> </w:t>
      </w:r>
      <w:r w:rsidRPr="009A1E11">
        <w:rPr>
          <w:rFonts w:ascii="Arial" w:hAnsi="Arial" w:cs="Arial"/>
        </w:rPr>
        <w:t>Taking into account the welfare of the employee and operational requirements of the Council, a flexible approach to managing the time off could be taken by allowing a combination of time off such as annual leave, flexi time, unpaid leave or agreement to work time back.</w:t>
      </w:r>
    </w:p>
    <w:p w14:paraId="2DA4C49B" w14:textId="77777777" w:rsidR="00FA48FB" w:rsidRPr="009A1E11" w:rsidRDefault="00FA48FB" w:rsidP="00FA48FB">
      <w:pPr>
        <w:ind w:left="993" w:hanging="567"/>
        <w:rPr>
          <w:rFonts w:cs="Arial"/>
        </w:rPr>
      </w:pPr>
    </w:p>
    <w:p w14:paraId="25173D6F" w14:textId="434D3AD0" w:rsidR="00FA48FB" w:rsidRPr="009A1E11" w:rsidRDefault="00FA48FB" w:rsidP="009A1E11">
      <w:pPr>
        <w:pStyle w:val="ListParagraph"/>
        <w:numPr>
          <w:ilvl w:val="1"/>
          <w:numId w:val="38"/>
        </w:numPr>
        <w:rPr>
          <w:rFonts w:ascii="Arial" w:hAnsi="Arial" w:cs="Arial"/>
        </w:rPr>
      </w:pPr>
      <w:r w:rsidRPr="009A1E11">
        <w:rPr>
          <w:rFonts w:ascii="Arial" w:hAnsi="Arial" w:cs="Arial"/>
        </w:rPr>
        <w:t>Managers must be sensitive to employees’ different levels of emotional distress</w:t>
      </w:r>
      <w:r w:rsidR="00963919" w:rsidRPr="009A1E11">
        <w:rPr>
          <w:rFonts w:ascii="Arial" w:hAnsi="Arial" w:cs="Arial"/>
        </w:rPr>
        <w:t>;</w:t>
      </w:r>
      <w:r w:rsidRPr="009A1E11">
        <w:rPr>
          <w:rFonts w:ascii="Arial" w:hAnsi="Arial" w:cs="Arial"/>
        </w:rPr>
        <w:t xml:space="preserve"> and be aware that some staff may prefer to sort out the leave arrangement immediately, while others may be unable to discuss detail until shortly before or until their return to work.  Some employees may </w:t>
      </w:r>
      <w:r w:rsidR="00853C56" w:rsidRPr="009A1E11">
        <w:rPr>
          <w:rFonts w:ascii="Arial" w:hAnsi="Arial" w:cs="Arial"/>
        </w:rPr>
        <w:t xml:space="preserve">not be </w:t>
      </w:r>
      <w:r w:rsidRPr="009A1E11">
        <w:rPr>
          <w:rFonts w:ascii="Arial" w:hAnsi="Arial" w:cs="Arial"/>
        </w:rPr>
        <w:t>well enough to attend work and may need to take a period of sick leave.</w:t>
      </w:r>
    </w:p>
    <w:p w14:paraId="079C9DF9" w14:textId="2CC79651" w:rsidR="0038484C" w:rsidRDefault="0038484C" w:rsidP="0038484C">
      <w:pPr>
        <w:ind w:left="993" w:hanging="567"/>
        <w:rPr>
          <w:szCs w:val="24"/>
        </w:rPr>
      </w:pPr>
    </w:p>
    <w:p w14:paraId="7FDE6921" w14:textId="77777777" w:rsidR="00CD1DB4" w:rsidRDefault="00CD1DB4" w:rsidP="0038484C">
      <w:pPr>
        <w:ind w:left="993" w:hanging="567"/>
        <w:rPr>
          <w:szCs w:val="24"/>
        </w:rPr>
      </w:pPr>
    </w:p>
    <w:p w14:paraId="27B08759" w14:textId="77777777" w:rsidR="00FA48FB" w:rsidRPr="00FA48FB" w:rsidRDefault="00FA48FB" w:rsidP="009A1E11">
      <w:pPr>
        <w:pStyle w:val="Heading1"/>
        <w:numPr>
          <w:ilvl w:val="0"/>
          <w:numId w:val="38"/>
        </w:numPr>
        <w:ind w:left="426" w:hanging="426"/>
        <w:rPr>
          <w:color w:val="7030A0"/>
        </w:rPr>
      </w:pPr>
      <w:bookmarkStart w:id="2" w:name="_Toc37326793"/>
      <w:r w:rsidRPr="009A1E11">
        <w:rPr>
          <w:rFonts w:ascii="Arial" w:hAnsi="Arial" w:cs="Arial"/>
          <w:b w:val="0"/>
          <w:bCs w:val="0"/>
          <w:color w:val="7030A0"/>
          <w:u w:val="none"/>
        </w:rPr>
        <w:t>GOOD PRACTICE WHEN MANAGING BEREAVEMENT IN THE WORKPLACE</w:t>
      </w:r>
      <w:bookmarkEnd w:id="2"/>
    </w:p>
    <w:p w14:paraId="3A4531F5" w14:textId="77777777" w:rsidR="0038484C" w:rsidRDefault="0038484C" w:rsidP="00C97066">
      <w:pPr>
        <w:ind w:left="993" w:hanging="567"/>
        <w:rPr>
          <w:rFonts w:cs="Arial"/>
          <w:szCs w:val="24"/>
        </w:rPr>
      </w:pPr>
    </w:p>
    <w:p w14:paraId="0B9A4891" w14:textId="7E5DE8CD" w:rsidR="00FA48FB" w:rsidRPr="009A1E11" w:rsidRDefault="00FA48FB" w:rsidP="009A1E11">
      <w:pPr>
        <w:pStyle w:val="ListParagraph"/>
        <w:numPr>
          <w:ilvl w:val="1"/>
          <w:numId w:val="38"/>
        </w:numPr>
        <w:rPr>
          <w:rFonts w:ascii="Arial" w:hAnsi="Arial" w:cs="Arial"/>
          <w:color w:val="000000"/>
        </w:rPr>
      </w:pPr>
      <w:r w:rsidRPr="009A1E11">
        <w:rPr>
          <w:rFonts w:ascii="Arial" w:hAnsi="Arial" w:cs="Arial"/>
          <w:color w:val="000000"/>
        </w:rPr>
        <w:t xml:space="preserve">The </w:t>
      </w:r>
      <w:hyperlink r:id="rId13" w:history="1">
        <w:r w:rsidRPr="009A1E11">
          <w:rPr>
            <w:rStyle w:val="Hyperlink"/>
            <w:rFonts w:ascii="Arial" w:hAnsi="Arial" w:cs="Arial"/>
          </w:rPr>
          <w:t>Mental Health and Wellbeing Policy</w:t>
        </w:r>
      </w:hyperlink>
      <w:r w:rsidRPr="009A1E11">
        <w:rPr>
          <w:rFonts w:ascii="Arial" w:hAnsi="Arial" w:cs="Arial"/>
          <w:color w:val="000000"/>
        </w:rPr>
        <w:t xml:space="preserve"> promotes a mentally healthy workforce and helps managers and employees deal with mental health conditions. As mental health and wellbeing can be affected by grief it can impact on almost every aspect of the bereaved person’s life. It can interfere with their thought processes, concentration and sleep patterns at a time when they may need to make important decisions. Fatigue, anxiety and mood swings are common. Employees that feel they are supported by their line manager are more likely to cope better with bereavement, minimising stress levels and reducing periods of sick leave. </w:t>
      </w:r>
      <w:r w:rsidRPr="009A1E11">
        <w:rPr>
          <w:rFonts w:ascii="Arial" w:hAnsi="Arial" w:cs="Arial"/>
        </w:rPr>
        <w:t xml:space="preserve"> </w:t>
      </w:r>
    </w:p>
    <w:p w14:paraId="38DE9DDF" w14:textId="77777777" w:rsidR="00FA48FB" w:rsidRPr="009A1E11" w:rsidRDefault="00FA48FB" w:rsidP="00FA48FB">
      <w:pPr>
        <w:ind w:left="993" w:hanging="567"/>
        <w:rPr>
          <w:rFonts w:cs="Arial"/>
        </w:rPr>
      </w:pPr>
    </w:p>
    <w:p w14:paraId="4F5B3A85" w14:textId="688AD9D0" w:rsidR="00FA48FB" w:rsidRPr="009A1E11" w:rsidRDefault="00FA48FB" w:rsidP="009A1E11">
      <w:pPr>
        <w:pStyle w:val="ListParagraph"/>
        <w:numPr>
          <w:ilvl w:val="1"/>
          <w:numId w:val="38"/>
        </w:numPr>
        <w:rPr>
          <w:rFonts w:ascii="Arial" w:eastAsia="Calibri" w:hAnsi="Arial" w:cs="Arial"/>
          <w:color w:val="000000"/>
        </w:rPr>
      </w:pPr>
      <w:r w:rsidRPr="009A1E11">
        <w:rPr>
          <w:rFonts w:ascii="Arial" w:eastAsia="Calibri" w:hAnsi="Arial" w:cs="Arial"/>
          <w:color w:val="000000"/>
        </w:rPr>
        <w:t xml:space="preserve">Line Managers can ensure they deal effectively with bereavement in the workplace by having compassionate and effective conversations with bereaved employees. </w:t>
      </w:r>
    </w:p>
    <w:p w14:paraId="79E0D73B" w14:textId="77777777" w:rsidR="0038484C" w:rsidRPr="009A1E11" w:rsidRDefault="0038484C" w:rsidP="00FA48FB">
      <w:pPr>
        <w:ind w:left="993" w:hanging="567"/>
        <w:rPr>
          <w:rFonts w:cs="Arial"/>
          <w:szCs w:val="24"/>
        </w:rPr>
      </w:pPr>
    </w:p>
    <w:p w14:paraId="41ADE73F" w14:textId="77777777" w:rsidR="00CC43E5" w:rsidRDefault="00CC43E5" w:rsidP="00FA48FB">
      <w:pPr>
        <w:ind w:left="993" w:hanging="567"/>
        <w:rPr>
          <w:rFonts w:cs="Arial"/>
          <w:szCs w:val="24"/>
        </w:rPr>
      </w:pPr>
    </w:p>
    <w:p w14:paraId="478D3C9E" w14:textId="77777777" w:rsidR="00FA48FB" w:rsidRPr="006434D0" w:rsidRDefault="00FA48FB" w:rsidP="006434D0">
      <w:pPr>
        <w:pStyle w:val="Heading1"/>
        <w:numPr>
          <w:ilvl w:val="0"/>
          <w:numId w:val="38"/>
        </w:numPr>
        <w:ind w:left="426" w:hanging="426"/>
        <w:rPr>
          <w:rFonts w:ascii="Arial" w:hAnsi="Arial" w:cs="Arial"/>
          <w:b w:val="0"/>
          <w:bCs w:val="0"/>
          <w:color w:val="7030A0"/>
          <w:u w:val="none"/>
        </w:rPr>
      </w:pPr>
      <w:bookmarkStart w:id="3" w:name="_Toc37326794"/>
      <w:r w:rsidRPr="006434D0">
        <w:rPr>
          <w:rFonts w:ascii="Arial" w:hAnsi="Arial" w:cs="Arial"/>
          <w:b w:val="0"/>
          <w:bCs w:val="0"/>
          <w:color w:val="7030A0"/>
          <w:u w:val="none"/>
        </w:rPr>
        <w:t>BEREAVEMENT – DEALING WITH THE NOTIFICATION AND THE IMMEDIATE AFTERMATH OF DEATH</w:t>
      </w:r>
      <w:bookmarkEnd w:id="3"/>
    </w:p>
    <w:p w14:paraId="105B6659" w14:textId="77777777" w:rsidR="00FA48FB" w:rsidRPr="006434D0" w:rsidRDefault="00FA48FB" w:rsidP="0038484C">
      <w:pPr>
        <w:ind w:left="1134" w:hanging="708"/>
        <w:rPr>
          <w:rFonts w:cs="Arial"/>
          <w:szCs w:val="24"/>
        </w:rPr>
      </w:pPr>
    </w:p>
    <w:p w14:paraId="1D721BDB" w14:textId="63879EA4" w:rsidR="00FA48FB" w:rsidRPr="006434D0" w:rsidRDefault="00FA48FB" w:rsidP="006434D0">
      <w:pPr>
        <w:pStyle w:val="ListParagraph"/>
        <w:numPr>
          <w:ilvl w:val="1"/>
          <w:numId w:val="38"/>
        </w:numPr>
        <w:rPr>
          <w:rFonts w:ascii="Arial" w:eastAsia="Calibri" w:hAnsi="Arial" w:cs="Arial"/>
          <w:color w:val="000000"/>
        </w:rPr>
      </w:pPr>
      <w:r w:rsidRPr="006434D0">
        <w:rPr>
          <w:rFonts w:ascii="Arial" w:eastAsia="Calibri" w:hAnsi="Arial" w:cs="Arial"/>
          <w:color w:val="000000"/>
        </w:rPr>
        <w:lastRenderedPageBreak/>
        <w:t>Whilst there is some key information managers will need to ask a bereaved person, it is important to recognise that they may be feeling numb or distressed during this initial conversation and may not be able to take in or provide much information. A follow-up call or email may be appropriate. A calm, empathetic approach in all communications from managers will ensure employees feel supported and minimise their anxiety about returning to work.</w:t>
      </w:r>
    </w:p>
    <w:p w14:paraId="3DA36AE3" w14:textId="77777777" w:rsidR="00FA48FB" w:rsidRPr="006434D0" w:rsidRDefault="00FA48FB" w:rsidP="00FA48FB">
      <w:pPr>
        <w:ind w:left="993" w:hanging="567"/>
        <w:rPr>
          <w:rFonts w:cs="Arial"/>
        </w:rPr>
      </w:pPr>
    </w:p>
    <w:p w14:paraId="4148677F" w14:textId="4AC4E4EC" w:rsidR="00FA48FB" w:rsidRPr="006434D0" w:rsidRDefault="00FA48FB" w:rsidP="006434D0">
      <w:pPr>
        <w:pStyle w:val="ListParagraph"/>
        <w:numPr>
          <w:ilvl w:val="1"/>
          <w:numId w:val="38"/>
        </w:numPr>
        <w:rPr>
          <w:rFonts w:ascii="Arial" w:eastAsia="Calibri" w:hAnsi="Arial" w:cs="Arial"/>
        </w:rPr>
      </w:pPr>
      <w:r w:rsidRPr="006434D0">
        <w:rPr>
          <w:rFonts w:ascii="Arial" w:eastAsia="Calibri" w:hAnsi="Arial" w:cs="Arial"/>
        </w:rPr>
        <w:t xml:space="preserve">In the early days of an employee’s bereavement, it is good practice for a manager to: </w:t>
      </w:r>
    </w:p>
    <w:p w14:paraId="11B75598" w14:textId="77777777" w:rsidR="00FA48FB" w:rsidRPr="006434D0" w:rsidRDefault="00FA48FB" w:rsidP="00FA48FB">
      <w:pPr>
        <w:ind w:left="993" w:hanging="567"/>
        <w:rPr>
          <w:rFonts w:eastAsia="Calibri" w:cs="Arial"/>
        </w:rPr>
      </w:pPr>
    </w:p>
    <w:p w14:paraId="415B759F" w14:textId="77777777" w:rsidR="00FA48FB" w:rsidRPr="006434D0" w:rsidRDefault="00FA48FB" w:rsidP="00FA48FB">
      <w:pPr>
        <w:pStyle w:val="ListParagraph"/>
        <w:numPr>
          <w:ilvl w:val="0"/>
          <w:numId w:val="25"/>
        </w:numPr>
        <w:ind w:left="1843" w:hanging="425"/>
        <w:rPr>
          <w:rFonts w:ascii="Arial" w:eastAsia="Calibri" w:hAnsi="Arial" w:cs="Arial"/>
        </w:rPr>
      </w:pPr>
      <w:r w:rsidRPr="006434D0">
        <w:rPr>
          <w:rFonts w:ascii="Arial" w:eastAsia="Calibri" w:hAnsi="Arial" w:cs="Arial"/>
        </w:rPr>
        <w:t xml:space="preserve">Offer their condolences. </w:t>
      </w:r>
    </w:p>
    <w:p w14:paraId="6CBC2096" w14:textId="77777777" w:rsidR="00FA48FB" w:rsidRPr="006434D0" w:rsidRDefault="00FA48FB" w:rsidP="00FA48FB">
      <w:pPr>
        <w:pStyle w:val="ListParagraph"/>
        <w:ind w:left="1843" w:hanging="425"/>
        <w:rPr>
          <w:rFonts w:ascii="Arial" w:eastAsia="Calibri" w:hAnsi="Arial" w:cs="Arial"/>
        </w:rPr>
      </w:pPr>
    </w:p>
    <w:p w14:paraId="083B13CE" w14:textId="77777777" w:rsidR="00FA48FB" w:rsidRPr="006434D0" w:rsidRDefault="00FA48FB" w:rsidP="00FA48FB">
      <w:pPr>
        <w:pStyle w:val="ListParagraph"/>
        <w:numPr>
          <w:ilvl w:val="0"/>
          <w:numId w:val="25"/>
        </w:numPr>
        <w:ind w:left="1843" w:hanging="425"/>
        <w:rPr>
          <w:rFonts w:ascii="Arial" w:eastAsia="Calibri" w:hAnsi="Arial" w:cs="Arial"/>
        </w:rPr>
      </w:pPr>
      <w:r w:rsidRPr="006434D0">
        <w:rPr>
          <w:rFonts w:ascii="Arial" w:eastAsia="Calibri" w:hAnsi="Arial" w:cs="Arial"/>
        </w:rPr>
        <w:t xml:space="preserve">Ensure the bereaved employee knows they are not expected to work as set out in the Council’s special leave schemes. They need to hear that work comes second and that they must take what time out is needed. </w:t>
      </w:r>
    </w:p>
    <w:p w14:paraId="5D737C4F" w14:textId="77777777" w:rsidR="00FA48FB" w:rsidRPr="006434D0" w:rsidRDefault="00FA48FB" w:rsidP="00FA48FB">
      <w:pPr>
        <w:pStyle w:val="ListParagraph"/>
        <w:ind w:left="1843" w:hanging="425"/>
        <w:rPr>
          <w:rFonts w:ascii="Arial" w:eastAsia="Calibri" w:hAnsi="Arial" w:cs="Arial"/>
        </w:rPr>
      </w:pPr>
    </w:p>
    <w:p w14:paraId="3274BE90" w14:textId="77777777" w:rsidR="00FA48FB" w:rsidRPr="006434D0" w:rsidRDefault="00FA48FB" w:rsidP="00FA48FB">
      <w:pPr>
        <w:pStyle w:val="ListParagraph"/>
        <w:numPr>
          <w:ilvl w:val="0"/>
          <w:numId w:val="25"/>
        </w:numPr>
        <w:ind w:left="1843" w:hanging="425"/>
        <w:rPr>
          <w:rFonts w:ascii="Arial" w:eastAsia="Calibri" w:hAnsi="Arial" w:cs="Arial"/>
        </w:rPr>
      </w:pPr>
      <w:r w:rsidRPr="006434D0">
        <w:rPr>
          <w:rFonts w:ascii="Arial" w:eastAsia="Calibri" w:hAnsi="Arial" w:cs="Arial"/>
        </w:rPr>
        <w:t xml:space="preserve">Begin a dialogue with the employee, asking how they would like to stay in contact. Is phone or email contact preferred? Are there particular times to avoid? Be aware that in the first few days, they may not wish to speak to anyone as they may be in shock. Be careful not to pressurise the employee into making decisions at this point. </w:t>
      </w:r>
    </w:p>
    <w:p w14:paraId="43BF6850" w14:textId="77777777" w:rsidR="00FA48FB" w:rsidRPr="006434D0" w:rsidRDefault="00FA48FB" w:rsidP="00FA48FB">
      <w:pPr>
        <w:pStyle w:val="ListParagraph"/>
        <w:ind w:left="1843" w:hanging="425"/>
        <w:rPr>
          <w:rFonts w:ascii="Arial" w:eastAsia="Calibri" w:hAnsi="Arial" w:cs="Arial"/>
        </w:rPr>
      </w:pPr>
    </w:p>
    <w:p w14:paraId="2111A247" w14:textId="77777777" w:rsidR="00FA48FB" w:rsidRPr="006434D0" w:rsidRDefault="00FA48FB" w:rsidP="00FA48FB">
      <w:pPr>
        <w:pStyle w:val="ListParagraph"/>
        <w:numPr>
          <w:ilvl w:val="0"/>
          <w:numId w:val="25"/>
        </w:numPr>
        <w:ind w:left="1843" w:hanging="425"/>
        <w:rPr>
          <w:rFonts w:ascii="Arial" w:eastAsia="Calibri" w:hAnsi="Arial" w:cs="Arial"/>
        </w:rPr>
      </w:pPr>
      <w:r w:rsidRPr="006434D0">
        <w:rPr>
          <w:rFonts w:ascii="Arial" w:eastAsia="Calibri" w:hAnsi="Arial" w:cs="Arial"/>
        </w:rPr>
        <w:t xml:space="preserve">Ask if the employee wishes to be contacted by colleagues. </w:t>
      </w:r>
    </w:p>
    <w:p w14:paraId="3C8B2FC5" w14:textId="77777777" w:rsidR="00FA48FB" w:rsidRPr="006434D0" w:rsidRDefault="00FA48FB" w:rsidP="00FA48FB">
      <w:pPr>
        <w:pStyle w:val="ListParagraph"/>
        <w:ind w:left="1843" w:hanging="425"/>
        <w:rPr>
          <w:rFonts w:ascii="Arial" w:eastAsia="Calibri" w:hAnsi="Arial" w:cs="Arial"/>
        </w:rPr>
      </w:pPr>
    </w:p>
    <w:p w14:paraId="42B47853" w14:textId="77777777" w:rsidR="00FA48FB" w:rsidRPr="006434D0" w:rsidRDefault="00FA48FB" w:rsidP="00FA48FB">
      <w:pPr>
        <w:pStyle w:val="ListParagraph"/>
        <w:numPr>
          <w:ilvl w:val="0"/>
          <w:numId w:val="25"/>
        </w:numPr>
        <w:ind w:left="1843" w:hanging="425"/>
        <w:rPr>
          <w:rFonts w:ascii="Arial" w:eastAsia="Calibri" w:hAnsi="Arial" w:cs="Arial"/>
        </w:rPr>
      </w:pPr>
      <w:r w:rsidRPr="006434D0">
        <w:rPr>
          <w:rFonts w:ascii="Arial" w:eastAsia="Calibri" w:hAnsi="Arial" w:cs="Arial"/>
        </w:rPr>
        <w:t xml:space="preserve">Be conscious of diversity within the workforce and the impact this may have on, for example, days taken to allow the employee to fulfil religious or cultural expectations such as mourning rituals. </w:t>
      </w:r>
    </w:p>
    <w:p w14:paraId="2078E73D" w14:textId="77777777" w:rsidR="00FA48FB" w:rsidRPr="006434D0" w:rsidRDefault="00FA48FB" w:rsidP="00FA48FB">
      <w:pPr>
        <w:ind w:left="1843" w:hanging="425"/>
        <w:rPr>
          <w:rFonts w:eastAsia="Calibri" w:cs="Arial"/>
        </w:rPr>
      </w:pPr>
    </w:p>
    <w:p w14:paraId="594BD5E4" w14:textId="77777777" w:rsidR="00FA48FB" w:rsidRPr="006434D0" w:rsidRDefault="00FA48FB" w:rsidP="00FA48FB">
      <w:pPr>
        <w:pStyle w:val="ListParagraph"/>
        <w:numPr>
          <w:ilvl w:val="0"/>
          <w:numId w:val="25"/>
        </w:numPr>
        <w:ind w:left="1843" w:hanging="425"/>
        <w:rPr>
          <w:rFonts w:ascii="Arial" w:eastAsia="Calibri" w:hAnsi="Arial" w:cs="Arial"/>
        </w:rPr>
      </w:pPr>
      <w:r w:rsidRPr="006434D0">
        <w:rPr>
          <w:rFonts w:ascii="Arial" w:eastAsia="Calibri" w:hAnsi="Arial" w:cs="Arial"/>
        </w:rPr>
        <w:t xml:space="preserve">Be open to revising and reviewing the situation with the employee.  Keep the dialogue open. </w:t>
      </w:r>
    </w:p>
    <w:p w14:paraId="4D5977A6" w14:textId="77777777" w:rsidR="00FA48FB" w:rsidRPr="006434D0" w:rsidRDefault="00FA48FB" w:rsidP="00FA48FB">
      <w:pPr>
        <w:ind w:left="993" w:hanging="567"/>
        <w:rPr>
          <w:rFonts w:eastAsia="Calibri" w:cs="Arial"/>
        </w:rPr>
      </w:pPr>
    </w:p>
    <w:p w14:paraId="7C5003C0" w14:textId="214E94E7" w:rsidR="00FA48FB" w:rsidRPr="006434D0" w:rsidRDefault="00FA48FB" w:rsidP="006434D0">
      <w:pPr>
        <w:pStyle w:val="ListParagraph"/>
        <w:numPr>
          <w:ilvl w:val="1"/>
          <w:numId w:val="38"/>
        </w:numPr>
        <w:rPr>
          <w:rFonts w:ascii="Arial" w:eastAsia="Calibri" w:hAnsi="Arial" w:cs="Arial"/>
        </w:rPr>
      </w:pPr>
      <w:r w:rsidRPr="006434D0">
        <w:rPr>
          <w:rFonts w:ascii="Arial" w:eastAsia="Calibri" w:hAnsi="Arial" w:cs="Arial"/>
        </w:rPr>
        <w:t>A conversation about when the employee anticipates returning to work may not be appropriate in the first days of bereavement. However</w:t>
      </w:r>
      <w:r w:rsidR="00E30B6A" w:rsidRPr="006434D0">
        <w:rPr>
          <w:rFonts w:ascii="Arial" w:eastAsia="Calibri" w:hAnsi="Arial" w:cs="Arial"/>
        </w:rPr>
        <w:t>,</w:t>
      </w:r>
      <w:r w:rsidRPr="006434D0">
        <w:rPr>
          <w:rFonts w:ascii="Arial" w:eastAsia="Calibri" w:hAnsi="Arial" w:cs="Arial"/>
        </w:rPr>
        <w:t xml:space="preserve"> it is important to start a dialogue which will allow an open discussion around how the employee is coping, when they might be ready to return to work.</w:t>
      </w:r>
    </w:p>
    <w:p w14:paraId="24ACE4E6" w14:textId="77777777" w:rsidR="00FA48FB" w:rsidRPr="006434D0" w:rsidRDefault="00FA48FB" w:rsidP="00FA48FB">
      <w:pPr>
        <w:ind w:left="993" w:hanging="567"/>
        <w:rPr>
          <w:rFonts w:cs="Arial"/>
        </w:rPr>
      </w:pPr>
    </w:p>
    <w:p w14:paraId="17D600AE" w14:textId="23F5DA68" w:rsidR="00FA48FB" w:rsidRPr="006434D0" w:rsidRDefault="00FA48FB" w:rsidP="006434D0">
      <w:pPr>
        <w:pStyle w:val="ListParagraph"/>
        <w:numPr>
          <w:ilvl w:val="1"/>
          <w:numId w:val="38"/>
        </w:numPr>
        <w:rPr>
          <w:rFonts w:ascii="Arial" w:eastAsia="Calibri" w:hAnsi="Arial" w:cs="Arial"/>
          <w:color w:val="000000"/>
        </w:rPr>
      </w:pPr>
      <w:r w:rsidRPr="006434D0">
        <w:rPr>
          <w:rFonts w:ascii="Arial" w:eastAsia="Calibri" w:hAnsi="Arial" w:cs="Arial"/>
        </w:rPr>
        <w:t xml:space="preserve">Every bereavement is different and by taking a flexible approach to its management will help to deal with the situation effectively. Some employees may feel able to return to work very swiftly, whilst others may need more time.  The relationship with the person who </w:t>
      </w:r>
      <w:r w:rsidR="00192A52" w:rsidRPr="006434D0">
        <w:rPr>
          <w:rFonts w:ascii="Arial" w:eastAsia="Calibri" w:hAnsi="Arial" w:cs="Arial"/>
        </w:rPr>
        <w:t>died,</w:t>
      </w:r>
      <w:r w:rsidRPr="006434D0">
        <w:rPr>
          <w:rFonts w:ascii="Arial" w:eastAsia="Calibri" w:hAnsi="Arial" w:cs="Arial"/>
        </w:rPr>
        <w:t xml:space="preserve"> and the circumstances of the death will all have an impact on the employee, particularly if the death was sudden or traumatic. It is often difficult for bereaved employees to judge how they will </w:t>
      </w:r>
      <w:r w:rsidRPr="006434D0">
        <w:rPr>
          <w:rFonts w:ascii="Arial" w:eastAsia="Calibri" w:hAnsi="Arial" w:cs="Arial"/>
          <w:color w:val="000000"/>
        </w:rPr>
        <w:t>feel in the workplace and a swift return to work does not necessarily mean that an employee will not need support.</w:t>
      </w:r>
    </w:p>
    <w:p w14:paraId="4D499ADF" w14:textId="1BC72DA3" w:rsidR="005241BC" w:rsidRPr="006434D0" w:rsidRDefault="005241BC" w:rsidP="00FA48FB">
      <w:pPr>
        <w:ind w:left="993" w:hanging="567"/>
        <w:rPr>
          <w:rFonts w:eastAsia="Calibri" w:cs="Arial"/>
          <w:color w:val="000000"/>
        </w:rPr>
      </w:pPr>
    </w:p>
    <w:p w14:paraId="432E8AC6" w14:textId="1C507978" w:rsidR="005241BC" w:rsidRPr="006434D0" w:rsidRDefault="005241BC" w:rsidP="006434D0">
      <w:pPr>
        <w:pStyle w:val="ListParagraph"/>
        <w:numPr>
          <w:ilvl w:val="1"/>
          <w:numId w:val="38"/>
        </w:numPr>
        <w:rPr>
          <w:rFonts w:ascii="Arial" w:eastAsia="Calibri" w:hAnsi="Arial" w:cs="Arial"/>
        </w:rPr>
      </w:pPr>
      <w:r w:rsidRPr="006434D0">
        <w:rPr>
          <w:rFonts w:ascii="Arial" w:eastAsia="Calibri" w:hAnsi="Arial" w:cs="Arial"/>
          <w:color w:val="000000"/>
        </w:rPr>
        <w:t>Periods of bereavement leave should be recorded on iTrent.</w:t>
      </w:r>
    </w:p>
    <w:p w14:paraId="07E4E4BD" w14:textId="77777777" w:rsidR="00FA48FB" w:rsidRDefault="00FA48FB" w:rsidP="0038484C">
      <w:pPr>
        <w:ind w:left="1134" w:hanging="708"/>
        <w:rPr>
          <w:szCs w:val="24"/>
        </w:rPr>
      </w:pPr>
    </w:p>
    <w:p w14:paraId="7327CBBF" w14:textId="77777777" w:rsidR="00CC43E5" w:rsidRDefault="00CC43E5" w:rsidP="0038484C">
      <w:pPr>
        <w:ind w:left="1134" w:hanging="708"/>
        <w:rPr>
          <w:szCs w:val="24"/>
        </w:rPr>
      </w:pPr>
    </w:p>
    <w:p w14:paraId="58C05B37" w14:textId="2A778DB8" w:rsidR="00FA48FB" w:rsidRDefault="00FA48FB" w:rsidP="006434D0">
      <w:pPr>
        <w:pStyle w:val="Heading1"/>
        <w:numPr>
          <w:ilvl w:val="0"/>
          <w:numId w:val="38"/>
        </w:numPr>
        <w:ind w:left="426" w:hanging="426"/>
        <w:rPr>
          <w:rFonts w:ascii="Arial" w:hAnsi="Arial" w:cs="Arial"/>
          <w:b w:val="0"/>
          <w:bCs w:val="0"/>
          <w:color w:val="7030A0"/>
          <w:u w:val="none"/>
        </w:rPr>
      </w:pPr>
      <w:bookmarkStart w:id="4" w:name="_Toc37326795"/>
      <w:r w:rsidRPr="006434D0">
        <w:rPr>
          <w:rFonts w:ascii="Arial" w:hAnsi="Arial" w:cs="Arial"/>
          <w:b w:val="0"/>
          <w:bCs w:val="0"/>
          <w:color w:val="7030A0"/>
          <w:u w:val="none"/>
        </w:rPr>
        <w:t>WHEN A CHILD DIES</w:t>
      </w:r>
      <w:bookmarkEnd w:id="4"/>
    </w:p>
    <w:p w14:paraId="47849D37" w14:textId="77777777" w:rsidR="006434D0" w:rsidRPr="006434D0" w:rsidRDefault="006434D0" w:rsidP="006434D0"/>
    <w:p w14:paraId="699AE6FE" w14:textId="769C9F39" w:rsidR="006434D0" w:rsidRDefault="00835F98" w:rsidP="006434D0">
      <w:pPr>
        <w:pStyle w:val="NormalWeb"/>
        <w:numPr>
          <w:ilvl w:val="1"/>
          <w:numId w:val="38"/>
        </w:numPr>
        <w:spacing w:before="0" w:beforeAutospacing="0" w:after="0" w:afterAutospacing="0"/>
        <w:ind w:left="998" w:hanging="714"/>
        <w:rPr>
          <w:rFonts w:ascii="Arial" w:eastAsia="Calibri" w:hAnsi="Arial" w:cs="Arial"/>
          <w:b/>
          <w:bCs/>
          <w:color w:val="000000"/>
        </w:rPr>
      </w:pPr>
      <w:r w:rsidRPr="00E550EB">
        <w:rPr>
          <w:rFonts w:ascii="Arial" w:eastAsia="Calibri" w:hAnsi="Arial" w:cs="Arial"/>
          <w:b/>
          <w:bCs/>
          <w:color w:val="000000"/>
        </w:rPr>
        <w:t>Parental</w:t>
      </w:r>
      <w:r w:rsidRPr="00034F1D">
        <w:rPr>
          <w:rFonts w:ascii="Arial" w:eastAsia="Calibri" w:hAnsi="Arial" w:cs="Arial"/>
          <w:b/>
          <w:bCs/>
          <w:color w:val="000000"/>
        </w:rPr>
        <w:t xml:space="preserve"> bereavement leave</w:t>
      </w:r>
    </w:p>
    <w:p w14:paraId="44546315" w14:textId="111CBCF7" w:rsidR="00835F98" w:rsidRDefault="00835F98" w:rsidP="006434D0">
      <w:pPr>
        <w:pStyle w:val="NormalWeb"/>
        <w:spacing w:before="0" w:beforeAutospacing="0"/>
        <w:ind w:left="998" w:hanging="5"/>
        <w:rPr>
          <w:rFonts w:ascii="Arial" w:hAnsi="Arial" w:cs="Arial"/>
          <w:color w:val="000000"/>
          <w:lang w:eastAsia="en-GB"/>
        </w:rPr>
      </w:pPr>
      <w:r w:rsidRPr="00835F98">
        <w:rPr>
          <w:rFonts w:ascii="Arial" w:eastAsia="Times New Roman" w:hAnsi="Arial" w:cs="Arial"/>
          <w:color w:val="000000"/>
          <w:lang w:eastAsia="en-GB"/>
        </w:rPr>
        <w:t>We recognise that, while dealing with any bereavement is difficult, the death of a child is among the most devastating events that an employee can ever face.</w:t>
      </w:r>
      <w:r>
        <w:rPr>
          <w:rFonts w:ascii="Arial" w:eastAsia="Times New Roman" w:hAnsi="Arial" w:cs="Arial"/>
          <w:color w:val="000000"/>
          <w:lang w:eastAsia="en-GB"/>
        </w:rPr>
        <w:t xml:space="preserve"> Our Council </w:t>
      </w:r>
      <w:r w:rsidR="00480744">
        <w:rPr>
          <w:rFonts w:ascii="Arial" w:eastAsia="Times New Roman" w:hAnsi="Arial" w:cs="Arial"/>
          <w:color w:val="000000"/>
          <w:lang w:eastAsia="en-GB"/>
        </w:rPr>
        <w:t xml:space="preserve">is </w:t>
      </w:r>
      <w:r>
        <w:rPr>
          <w:rFonts w:ascii="Arial" w:eastAsia="Times New Roman" w:hAnsi="Arial" w:cs="Arial"/>
          <w:color w:val="000000"/>
          <w:lang w:eastAsia="en-GB"/>
        </w:rPr>
        <w:t>c</w:t>
      </w:r>
      <w:r w:rsidRPr="00835F98">
        <w:rPr>
          <w:rFonts w:ascii="Arial" w:hAnsi="Arial" w:cs="Arial"/>
          <w:color w:val="000000"/>
          <w:lang w:eastAsia="en-GB"/>
        </w:rPr>
        <w:t>ommit</w:t>
      </w:r>
      <w:r>
        <w:rPr>
          <w:rFonts w:ascii="Arial" w:hAnsi="Arial" w:cs="Arial"/>
          <w:color w:val="000000"/>
          <w:lang w:eastAsia="en-GB"/>
        </w:rPr>
        <w:t>ted</w:t>
      </w:r>
      <w:r w:rsidRPr="00835F98">
        <w:rPr>
          <w:rFonts w:ascii="Arial" w:hAnsi="Arial" w:cs="Arial"/>
          <w:color w:val="000000"/>
          <w:lang w:eastAsia="en-GB"/>
        </w:rPr>
        <w:t xml:space="preserve"> to supporting bereaved parents through their grief by ensuring they can take parental bereavement leave</w:t>
      </w:r>
      <w:r>
        <w:rPr>
          <w:rFonts w:ascii="Arial" w:hAnsi="Arial" w:cs="Arial"/>
          <w:color w:val="000000"/>
          <w:lang w:eastAsia="en-GB"/>
        </w:rPr>
        <w:t xml:space="preserve">. Entitlement to parental bereavement leave </w:t>
      </w:r>
      <w:r w:rsidRPr="00835F98">
        <w:rPr>
          <w:rFonts w:ascii="Arial" w:hAnsi="Arial" w:cs="Arial"/>
          <w:color w:val="000000"/>
          <w:lang w:eastAsia="en-GB"/>
        </w:rPr>
        <w:t xml:space="preserve">applies </w:t>
      </w:r>
      <w:r w:rsidRPr="00835F98">
        <w:rPr>
          <w:rFonts w:ascii="Arial" w:hAnsi="Arial" w:cs="Arial"/>
          <w:color w:val="000000"/>
          <w:lang w:eastAsia="en-GB"/>
        </w:rPr>
        <w:lastRenderedPageBreak/>
        <w:t>to employees who suffer the loss of a child under the age of 18 on or after 6 April 2020. This includes parents who suffer a stillbirth after 24 weeks of pregnancy.</w:t>
      </w:r>
    </w:p>
    <w:p w14:paraId="1689F738" w14:textId="77777777" w:rsidR="002A39E7" w:rsidRPr="006434D0" w:rsidRDefault="002A39E7" w:rsidP="006434D0">
      <w:pPr>
        <w:pStyle w:val="NormalWeb"/>
        <w:spacing w:before="0" w:beforeAutospacing="0"/>
        <w:ind w:left="998" w:hanging="5"/>
        <w:rPr>
          <w:rFonts w:ascii="Arial" w:eastAsia="Calibri" w:hAnsi="Arial" w:cs="Arial"/>
          <w:b/>
          <w:bCs/>
          <w:color w:val="000000"/>
        </w:rPr>
      </w:pPr>
    </w:p>
    <w:p w14:paraId="1DC8664C" w14:textId="5D809F99" w:rsidR="00835F98" w:rsidRPr="00480744" w:rsidRDefault="00480744" w:rsidP="006434D0">
      <w:pPr>
        <w:pStyle w:val="NormalWeb"/>
        <w:numPr>
          <w:ilvl w:val="1"/>
          <w:numId w:val="38"/>
        </w:numPr>
        <w:tabs>
          <w:tab w:val="left" w:pos="993"/>
        </w:tabs>
        <w:spacing w:before="0" w:beforeAutospacing="0" w:after="0" w:afterAutospacing="0"/>
        <w:ind w:left="998" w:hanging="573"/>
        <w:rPr>
          <w:rFonts w:ascii="Arial" w:eastAsia="Calibri" w:hAnsi="Arial" w:cs="Arial"/>
        </w:rPr>
      </w:pPr>
      <w:r w:rsidRPr="00034F1D">
        <w:rPr>
          <w:rFonts w:ascii="Arial" w:eastAsia="Calibri" w:hAnsi="Arial" w:cs="Arial"/>
          <w:b/>
          <w:bCs/>
        </w:rPr>
        <w:t>Who can take parental bereavement leave</w:t>
      </w:r>
      <w:r w:rsidR="006434D0">
        <w:rPr>
          <w:rFonts w:ascii="Arial" w:eastAsia="Calibri" w:hAnsi="Arial" w:cs="Arial"/>
          <w:b/>
          <w:bCs/>
        </w:rPr>
        <w:t>?</w:t>
      </w:r>
    </w:p>
    <w:p w14:paraId="57276ECC" w14:textId="21797454" w:rsidR="00497F17" w:rsidRDefault="00480744" w:rsidP="006434D0">
      <w:pPr>
        <w:overflowPunct/>
        <w:autoSpaceDE/>
        <w:autoSpaceDN/>
        <w:adjustRightInd/>
        <w:spacing w:after="100" w:afterAutospacing="1"/>
        <w:ind w:left="992"/>
        <w:textAlignment w:val="auto"/>
        <w:rPr>
          <w:rFonts w:cs="Arial"/>
          <w:color w:val="000000"/>
          <w:szCs w:val="24"/>
          <w:lang w:eastAsia="en-GB"/>
        </w:rPr>
      </w:pPr>
      <w:r>
        <w:rPr>
          <w:rFonts w:cs="Arial"/>
          <w:color w:val="000000"/>
          <w:szCs w:val="24"/>
          <w:lang w:eastAsia="en-GB"/>
        </w:rPr>
        <w:t xml:space="preserve">All employees, </w:t>
      </w:r>
      <w:r w:rsidR="00034F1D">
        <w:rPr>
          <w:rFonts w:cs="Arial"/>
          <w:color w:val="000000"/>
          <w:szCs w:val="24"/>
          <w:lang w:eastAsia="en-GB"/>
        </w:rPr>
        <w:t xml:space="preserve">regardless of the </w:t>
      </w:r>
      <w:r w:rsidRPr="00480744">
        <w:rPr>
          <w:rFonts w:cs="Arial"/>
          <w:color w:val="000000"/>
          <w:szCs w:val="24"/>
          <w:lang w:eastAsia="en-GB"/>
        </w:rPr>
        <w:t xml:space="preserve">length of service, can take </w:t>
      </w:r>
      <w:r w:rsidR="006B583B">
        <w:rPr>
          <w:rFonts w:cs="Arial"/>
          <w:color w:val="000000"/>
          <w:szCs w:val="24"/>
          <w:lang w:eastAsia="en-GB"/>
        </w:rPr>
        <w:t>parental bereavement</w:t>
      </w:r>
      <w:r w:rsidRPr="00480744">
        <w:rPr>
          <w:rFonts w:cs="Arial"/>
          <w:color w:val="000000"/>
          <w:szCs w:val="24"/>
          <w:lang w:eastAsia="en-GB"/>
        </w:rPr>
        <w:t xml:space="preserve"> leave if </w:t>
      </w:r>
      <w:r>
        <w:rPr>
          <w:rFonts w:cs="Arial"/>
          <w:color w:val="000000"/>
          <w:szCs w:val="24"/>
          <w:lang w:eastAsia="en-GB"/>
        </w:rPr>
        <w:t xml:space="preserve">they </w:t>
      </w:r>
      <w:r w:rsidRPr="00480744">
        <w:rPr>
          <w:rFonts w:cs="Arial"/>
          <w:color w:val="000000"/>
          <w:szCs w:val="24"/>
          <w:lang w:eastAsia="en-GB"/>
        </w:rPr>
        <w:t>are the parent of the child who has passed away, or the partner of the child's parent</w:t>
      </w:r>
      <w:r w:rsidR="00C43908">
        <w:rPr>
          <w:rFonts w:cs="Arial"/>
          <w:color w:val="000000"/>
          <w:szCs w:val="24"/>
          <w:lang w:eastAsia="en-GB"/>
        </w:rPr>
        <w:t>, if they live in an enduring family relationship</w:t>
      </w:r>
      <w:r w:rsidRPr="00480744">
        <w:rPr>
          <w:rFonts w:cs="Arial"/>
          <w:color w:val="000000"/>
          <w:szCs w:val="24"/>
          <w:lang w:eastAsia="en-GB"/>
        </w:rPr>
        <w:t xml:space="preserve">. In general, </w:t>
      </w:r>
      <w:r>
        <w:rPr>
          <w:rFonts w:cs="Arial"/>
          <w:color w:val="000000"/>
          <w:szCs w:val="24"/>
          <w:lang w:eastAsia="en-GB"/>
        </w:rPr>
        <w:t xml:space="preserve">employees </w:t>
      </w:r>
      <w:r w:rsidRPr="00480744">
        <w:rPr>
          <w:rFonts w:cs="Arial"/>
          <w:color w:val="000000"/>
          <w:szCs w:val="24"/>
          <w:lang w:eastAsia="en-GB"/>
        </w:rPr>
        <w:t xml:space="preserve">can take this type of leave if </w:t>
      </w:r>
      <w:r>
        <w:rPr>
          <w:rFonts w:cs="Arial"/>
          <w:color w:val="000000"/>
          <w:szCs w:val="24"/>
          <w:lang w:eastAsia="en-GB"/>
        </w:rPr>
        <w:t xml:space="preserve">they </w:t>
      </w:r>
      <w:r w:rsidRPr="00480744">
        <w:rPr>
          <w:rFonts w:cs="Arial"/>
          <w:color w:val="000000"/>
          <w:szCs w:val="24"/>
          <w:lang w:eastAsia="en-GB"/>
        </w:rPr>
        <w:t xml:space="preserve">have parental </w:t>
      </w:r>
      <w:r w:rsidR="00107F3C">
        <w:rPr>
          <w:rFonts w:cs="Arial"/>
          <w:color w:val="000000"/>
          <w:szCs w:val="24"/>
          <w:lang w:eastAsia="en-GB"/>
        </w:rPr>
        <w:t>responsibility (i</w:t>
      </w:r>
      <w:r w:rsidR="00003D1D">
        <w:rPr>
          <w:rFonts w:cs="Arial"/>
          <w:color w:val="000000"/>
          <w:szCs w:val="24"/>
          <w:lang w:eastAsia="en-GB"/>
        </w:rPr>
        <w:t>.</w:t>
      </w:r>
      <w:r w:rsidR="00107F3C">
        <w:rPr>
          <w:rFonts w:cs="Arial"/>
          <w:color w:val="000000"/>
          <w:szCs w:val="24"/>
          <w:lang w:eastAsia="en-GB"/>
        </w:rPr>
        <w:t>e</w:t>
      </w:r>
      <w:r w:rsidR="00003D1D">
        <w:rPr>
          <w:rFonts w:cs="Arial"/>
          <w:color w:val="000000"/>
          <w:szCs w:val="24"/>
          <w:lang w:eastAsia="en-GB"/>
        </w:rPr>
        <w:t>.</w:t>
      </w:r>
      <w:r w:rsidR="00107F3C">
        <w:rPr>
          <w:rFonts w:cs="Arial"/>
          <w:color w:val="000000"/>
          <w:szCs w:val="24"/>
          <w:lang w:eastAsia="en-GB"/>
        </w:rPr>
        <w:t xml:space="preserve"> are primary carers)</w:t>
      </w:r>
      <w:r w:rsidRPr="00480744">
        <w:rPr>
          <w:rFonts w:cs="Arial"/>
          <w:color w:val="000000"/>
          <w:szCs w:val="24"/>
          <w:lang w:eastAsia="en-GB"/>
        </w:rPr>
        <w:t xml:space="preserve"> for the child</w:t>
      </w:r>
      <w:r w:rsidR="009D19C3">
        <w:rPr>
          <w:rFonts w:cs="Arial"/>
          <w:color w:val="000000"/>
          <w:szCs w:val="24"/>
          <w:lang w:eastAsia="en-GB"/>
        </w:rPr>
        <w:t xml:space="preserve"> and</w:t>
      </w:r>
      <w:r w:rsidR="00192A52">
        <w:rPr>
          <w:rFonts w:cs="Arial"/>
          <w:color w:val="000000"/>
          <w:szCs w:val="24"/>
          <w:lang w:eastAsia="en-GB"/>
        </w:rPr>
        <w:t xml:space="preserve"> this</w:t>
      </w:r>
      <w:r w:rsidR="009D19C3">
        <w:rPr>
          <w:rFonts w:cs="Arial"/>
          <w:color w:val="000000"/>
          <w:szCs w:val="24"/>
          <w:lang w:eastAsia="en-GB"/>
        </w:rPr>
        <w:t xml:space="preserve"> includes</w:t>
      </w:r>
      <w:r w:rsidR="00497F17">
        <w:rPr>
          <w:rFonts w:cs="Arial"/>
          <w:color w:val="000000"/>
          <w:szCs w:val="24"/>
          <w:lang w:eastAsia="en-GB"/>
        </w:rPr>
        <w:t>:</w:t>
      </w:r>
    </w:p>
    <w:p w14:paraId="54D67CD1" w14:textId="0E13A433" w:rsidR="00192A52" w:rsidRDefault="00192A52"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Pr>
          <w:rFonts w:ascii="Arial" w:hAnsi="Arial" w:cs="Arial"/>
          <w:color w:val="000000"/>
          <w:szCs w:val="24"/>
        </w:rPr>
        <w:t>Biological parents</w:t>
      </w:r>
      <w:r w:rsidR="003B19D5">
        <w:rPr>
          <w:rFonts w:ascii="Arial" w:hAnsi="Arial" w:cs="Arial"/>
          <w:color w:val="000000"/>
          <w:szCs w:val="24"/>
        </w:rPr>
        <w:t>;</w:t>
      </w:r>
    </w:p>
    <w:p w14:paraId="6B170ED0" w14:textId="6336CF0C" w:rsidR="00480744" w:rsidRDefault="00480744"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sidRPr="00497F17">
        <w:rPr>
          <w:rFonts w:ascii="Arial" w:hAnsi="Arial" w:cs="Arial"/>
          <w:color w:val="000000"/>
          <w:szCs w:val="24"/>
        </w:rPr>
        <w:t>adoptive parents</w:t>
      </w:r>
      <w:r w:rsidR="003B19D5">
        <w:rPr>
          <w:rFonts w:ascii="Arial" w:hAnsi="Arial" w:cs="Arial"/>
          <w:color w:val="000000"/>
          <w:szCs w:val="24"/>
        </w:rPr>
        <w:t>;</w:t>
      </w:r>
    </w:p>
    <w:p w14:paraId="4109FEA6" w14:textId="6B6D399C" w:rsidR="00497F17" w:rsidRDefault="00497F17"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Pr>
          <w:rFonts w:ascii="Arial" w:hAnsi="Arial" w:cs="Arial"/>
          <w:color w:val="000000"/>
          <w:szCs w:val="24"/>
        </w:rPr>
        <w:t>individuals who are fostering to adopt</w:t>
      </w:r>
      <w:r w:rsidR="003B19D5">
        <w:rPr>
          <w:rFonts w:ascii="Arial" w:hAnsi="Arial" w:cs="Arial"/>
          <w:color w:val="000000"/>
          <w:szCs w:val="24"/>
        </w:rPr>
        <w:t>;</w:t>
      </w:r>
    </w:p>
    <w:p w14:paraId="46E554BE" w14:textId="153F7064" w:rsidR="00497F17" w:rsidRDefault="00497F17"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Pr>
          <w:rFonts w:ascii="Arial" w:hAnsi="Arial" w:cs="Arial"/>
          <w:color w:val="000000"/>
          <w:szCs w:val="24"/>
        </w:rPr>
        <w:t>legal guardians</w:t>
      </w:r>
      <w:r w:rsidR="003B19D5">
        <w:rPr>
          <w:rFonts w:ascii="Arial" w:hAnsi="Arial" w:cs="Arial"/>
          <w:color w:val="000000"/>
          <w:szCs w:val="24"/>
        </w:rPr>
        <w:t>;</w:t>
      </w:r>
    </w:p>
    <w:p w14:paraId="6626424E" w14:textId="277C1370" w:rsidR="009408B5" w:rsidRDefault="00497F17"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Pr>
          <w:rFonts w:ascii="Arial" w:hAnsi="Arial" w:cs="Arial"/>
          <w:color w:val="000000"/>
          <w:szCs w:val="24"/>
        </w:rPr>
        <w:t>most foster parents (although emergency foster care, may not be covered)</w:t>
      </w:r>
      <w:r w:rsidR="003B19D5">
        <w:rPr>
          <w:rFonts w:ascii="Arial" w:hAnsi="Arial" w:cs="Arial"/>
          <w:color w:val="000000"/>
          <w:szCs w:val="24"/>
        </w:rPr>
        <w:t>;</w:t>
      </w:r>
    </w:p>
    <w:p w14:paraId="785D5AD5" w14:textId="64360B63" w:rsidR="00497F17" w:rsidRDefault="009408B5"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Pr>
          <w:rFonts w:ascii="Arial" w:hAnsi="Arial" w:cs="Arial"/>
          <w:color w:val="000000"/>
          <w:szCs w:val="24"/>
        </w:rPr>
        <w:t>parents who suffer a stillbirth 24 weeks or more into pregnancy</w:t>
      </w:r>
      <w:r w:rsidR="003B19D5">
        <w:rPr>
          <w:rFonts w:ascii="Arial" w:hAnsi="Arial" w:cs="Arial"/>
          <w:color w:val="000000"/>
          <w:szCs w:val="24"/>
        </w:rPr>
        <w:t>;</w:t>
      </w:r>
    </w:p>
    <w:p w14:paraId="635FB23E" w14:textId="085FBF84" w:rsidR="00E13110" w:rsidRDefault="00E13110"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Pr>
          <w:rFonts w:ascii="Arial" w:hAnsi="Arial" w:cs="Arial"/>
          <w:color w:val="000000"/>
          <w:szCs w:val="24"/>
        </w:rPr>
        <w:t>“Intended parents” under a surrogacy agreement</w:t>
      </w:r>
      <w:r w:rsidR="003B19D5">
        <w:rPr>
          <w:rFonts w:ascii="Arial" w:hAnsi="Arial" w:cs="Arial"/>
          <w:color w:val="000000"/>
          <w:szCs w:val="24"/>
        </w:rPr>
        <w:t>;</w:t>
      </w:r>
    </w:p>
    <w:p w14:paraId="2B994879" w14:textId="116859DB" w:rsidR="00E13110" w:rsidRPr="00497F17" w:rsidRDefault="00E13110" w:rsidP="003B19D5">
      <w:pPr>
        <w:pStyle w:val="ListParagraph"/>
        <w:numPr>
          <w:ilvl w:val="0"/>
          <w:numId w:val="42"/>
        </w:numPr>
        <w:overflowPunct/>
        <w:autoSpaceDE/>
        <w:autoSpaceDN/>
        <w:adjustRightInd/>
        <w:spacing w:before="100" w:beforeAutospacing="1" w:after="100" w:afterAutospacing="1"/>
        <w:textAlignment w:val="auto"/>
        <w:rPr>
          <w:rFonts w:ascii="Arial" w:hAnsi="Arial" w:cs="Arial"/>
          <w:color w:val="000000"/>
          <w:szCs w:val="24"/>
        </w:rPr>
      </w:pPr>
      <w:r>
        <w:rPr>
          <w:rFonts w:ascii="Arial" w:hAnsi="Arial" w:cs="Arial"/>
          <w:color w:val="000000"/>
          <w:szCs w:val="24"/>
        </w:rPr>
        <w:t xml:space="preserve">Parent “in fact” (living with the child, not being paid for care of the child and had day to day responsibility for the child for a continuous period </w:t>
      </w:r>
      <w:r w:rsidR="00C145B1">
        <w:rPr>
          <w:rFonts w:ascii="Arial" w:hAnsi="Arial" w:cs="Arial"/>
          <w:color w:val="000000"/>
          <w:szCs w:val="24"/>
        </w:rPr>
        <w:t xml:space="preserve">of at </w:t>
      </w:r>
      <w:r>
        <w:rPr>
          <w:rFonts w:ascii="Arial" w:hAnsi="Arial" w:cs="Arial"/>
          <w:color w:val="000000"/>
          <w:szCs w:val="24"/>
        </w:rPr>
        <w:t>l</w:t>
      </w:r>
      <w:r w:rsidR="00C145B1">
        <w:rPr>
          <w:rFonts w:ascii="Arial" w:hAnsi="Arial" w:cs="Arial"/>
          <w:color w:val="000000"/>
          <w:szCs w:val="24"/>
        </w:rPr>
        <w:t xml:space="preserve">east </w:t>
      </w:r>
      <w:r>
        <w:rPr>
          <w:rFonts w:ascii="Arial" w:hAnsi="Arial" w:cs="Arial"/>
          <w:color w:val="000000"/>
          <w:szCs w:val="24"/>
        </w:rPr>
        <w:t>4 weeks</w:t>
      </w:r>
      <w:r w:rsidR="00C145B1">
        <w:rPr>
          <w:rFonts w:ascii="Arial" w:hAnsi="Arial" w:cs="Arial"/>
          <w:color w:val="000000"/>
          <w:szCs w:val="24"/>
        </w:rPr>
        <w:t xml:space="preserve"> before the child passed away)</w:t>
      </w:r>
      <w:r>
        <w:rPr>
          <w:rFonts w:ascii="Arial" w:hAnsi="Arial" w:cs="Arial"/>
          <w:color w:val="000000"/>
          <w:szCs w:val="24"/>
        </w:rPr>
        <w:t>.</w:t>
      </w:r>
    </w:p>
    <w:p w14:paraId="6EA028D0" w14:textId="5306AD16" w:rsidR="00480744" w:rsidRDefault="00480744" w:rsidP="00480744">
      <w:pPr>
        <w:overflowPunct/>
        <w:autoSpaceDE/>
        <w:autoSpaceDN/>
        <w:adjustRightInd/>
        <w:spacing w:before="100" w:beforeAutospacing="1" w:after="100" w:afterAutospacing="1"/>
        <w:ind w:left="993"/>
        <w:textAlignment w:val="auto"/>
        <w:rPr>
          <w:rFonts w:cs="Arial"/>
          <w:color w:val="000000"/>
          <w:szCs w:val="24"/>
          <w:lang w:eastAsia="en-GB"/>
        </w:rPr>
      </w:pPr>
      <w:r w:rsidRPr="00480744">
        <w:rPr>
          <w:rFonts w:cs="Arial"/>
          <w:color w:val="000000"/>
          <w:szCs w:val="24"/>
          <w:lang w:eastAsia="en-GB"/>
        </w:rPr>
        <w:t xml:space="preserve">If </w:t>
      </w:r>
      <w:r w:rsidR="00003D1D">
        <w:rPr>
          <w:rFonts w:cs="Arial"/>
          <w:color w:val="000000"/>
          <w:szCs w:val="24"/>
          <w:lang w:eastAsia="en-GB"/>
        </w:rPr>
        <w:t xml:space="preserve">you are unsure about entitlement to parental bereavement </w:t>
      </w:r>
      <w:r w:rsidR="00192A52">
        <w:rPr>
          <w:rFonts w:cs="Arial"/>
          <w:color w:val="000000"/>
          <w:szCs w:val="24"/>
          <w:lang w:eastAsia="en-GB"/>
        </w:rPr>
        <w:t>leave,</w:t>
      </w:r>
      <w:r w:rsidRPr="00480744">
        <w:rPr>
          <w:rFonts w:cs="Arial"/>
          <w:color w:val="000000"/>
          <w:szCs w:val="24"/>
          <w:lang w:eastAsia="en-GB"/>
        </w:rPr>
        <w:t xml:space="preserve"> please contact </w:t>
      </w:r>
      <w:r w:rsidR="00003D1D">
        <w:rPr>
          <w:rFonts w:cs="Arial"/>
          <w:color w:val="000000"/>
          <w:szCs w:val="24"/>
          <w:lang w:eastAsia="en-GB"/>
        </w:rPr>
        <w:t xml:space="preserve">HR on 030 3333 3003 or email </w:t>
      </w:r>
      <w:hyperlink r:id="rId14" w:history="1">
        <w:r w:rsidR="003B19D5" w:rsidRPr="0001632C">
          <w:rPr>
            <w:rStyle w:val="Hyperlink"/>
            <w:rFonts w:cs="Arial"/>
            <w:szCs w:val="24"/>
            <w:lang w:eastAsia="en-GB"/>
          </w:rPr>
          <w:t>hr@dumgal.gov.uk</w:t>
        </w:r>
      </w:hyperlink>
      <w:r w:rsidRPr="00480744">
        <w:rPr>
          <w:rFonts w:cs="Arial"/>
          <w:color w:val="000000"/>
          <w:szCs w:val="24"/>
          <w:lang w:eastAsia="en-GB"/>
        </w:rPr>
        <w:t>.</w:t>
      </w:r>
    </w:p>
    <w:p w14:paraId="49EE8F60" w14:textId="5378ADCB" w:rsidR="006A7EA7" w:rsidRPr="006434D0" w:rsidRDefault="006A7EA7" w:rsidP="003B19D5">
      <w:pPr>
        <w:pStyle w:val="ListParagraph"/>
        <w:numPr>
          <w:ilvl w:val="1"/>
          <w:numId w:val="38"/>
        </w:numPr>
        <w:tabs>
          <w:tab w:val="left" w:pos="993"/>
        </w:tabs>
        <w:overflowPunct/>
        <w:autoSpaceDE/>
        <w:autoSpaceDN/>
        <w:adjustRightInd/>
        <w:spacing w:before="100" w:beforeAutospacing="1"/>
        <w:ind w:left="998" w:hanging="573"/>
        <w:textAlignment w:val="auto"/>
        <w:rPr>
          <w:rFonts w:ascii="Arial" w:hAnsi="Arial" w:cs="Arial"/>
          <w:color w:val="000000"/>
          <w:szCs w:val="24"/>
        </w:rPr>
      </w:pPr>
      <w:r w:rsidRPr="006434D0">
        <w:rPr>
          <w:rFonts w:ascii="Arial" w:hAnsi="Arial" w:cs="Arial"/>
          <w:b/>
          <w:bCs/>
          <w:color w:val="000000"/>
          <w:szCs w:val="24"/>
        </w:rPr>
        <w:t>What leave can a bereaved parent take</w:t>
      </w:r>
      <w:r w:rsidR="006434D0">
        <w:rPr>
          <w:rFonts w:ascii="Arial" w:hAnsi="Arial" w:cs="Arial"/>
          <w:b/>
          <w:bCs/>
          <w:color w:val="000000"/>
          <w:szCs w:val="24"/>
        </w:rPr>
        <w:t>?</w:t>
      </w:r>
    </w:p>
    <w:p w14:paraId="1AF774FA" w14:textId="61B9C1B7" w:rsidR="006A7EA7" w:rsidRDefault="006A7EA7" w:rsidP="003B19D5">
      <w:pPr>
        <w:overflowPunct/>
        <w:autoSpaceDE/>
        <w:autoSpaceDN/>
        <w:adjustRightInd/>
        <w:ind w:left="992"/>
        <w:textAlignment w:val="auto"/>
        <w:rPr>
          <w:rFonts w:cs="Arial"/>
          <w:color w:val="000000"/>
          <w:szCs w:val="24"/>
          <w:lang w:eastAsia="en-GB"/>
        </w:rPr>
      </w:pPr>
      <w:r>
        <w:rPr>
          <w:rFonts w:cs="Arial"/>
          <w:color w:val="000000"/>
          <w:szCs w:val="24"/>
          <w:lang w:eastAsia="en-GB"/>
        </w:rPr>
        <w:t xml:space="preserve">Employees are entitled to </w:t>
      </w:r>
      <w:r w:rsidRPr="006A7EA7">
        <w:rPr>
          <w:rFonts w:cs="Arial"/>
          <w:color w:val="000000"/>
          <w:szCs w:val="24"/>
          <w:lang w:eastAsia="en-GB"/>
        </w:rPr>
        <w:t>two weeks parental bereavement leave</w:t>
      </w:r>
      <w:r>
        <w:rPr>
          <w:rFonts w:cs="Arial"/>
          <w:color w:val="000000"/>
          <w:szCs w:val="24"/>
          <w:lang w:eastAsia="en-GB"/>
        </w:rPr>
        <w:t xml:space="preserve">, which can be </w:t>
      </w:r>
      <w:r w:rsidRPr="006A7EA7">
        <w:rPr>
          <w:rFonts w:cs="Arial"/>
          <w:color w:val="000000"/>
          <w:szCs w:val="24"/>
          <w:lang w:eastAsia="en-GB"/>
        </w:rPr>
        <w:t>take</w:t>
      </w:r>
      <w:r>
        <w:rPr>
          <w:rFonts w:cs="Arial"/>
          <w:color w:val="000000"/>
          <w:szCs w:val="24"/>
          <w:lang w:eastAsia="en-GB"/>
        </w:rPr>
        <w:t>n</w:t>
      </w:r>
      <w:r w:rsidRPr="006A7EA7">
        <w:rPr>
          <w:rFonts w:cs="Arial"/>
          <w:color w:val="000000"/>
          <w:szCs w:val="24"/>
          <w:lang w:eastAsia="en-GB"/>
        </w:rPr>
        <w:t xml:space="preserve"> as:</w:t>
      </w:r>
    </w:p>
    <w:p w14:paraId="7C4E773D" w14:textId="0CABB1D5" w:rsidR="00003D1D" w:rsidRPr="0030435F" w:rsidRDefault="00003D1D" w:rsidP="003B19D5">
      <w:pPr>
        <w:pStyle w:val="ListParagraph"/>
        <w:numPr>
          <w:ilvl w:val="0"/>
          <w:numId w:val="41"/>
        </w:numPr>
        <w:overflowPunct/>
        <w:autoSpaceDE/>
        <w:autoSpaceDN/>
        <w:adjustRightInd/>
        <w:spacing w:after="100" w:afterAutospacing="1"/>
        <w:ind w:left="1712" w:hanging="357"/>
        <w:textAlignment w:val="auto"/>
        <w:rPr>
          <w:rFonts w:ascii="Arial" w:hAnsi="Arial" w:cs="Arial"/>
          <w:color w:val="000000"/>
          <w:szCs w:val="24"/>
        </w:rPr>
      </w:pPr>
      <w:r w:rsidRPr="0030435F">
        <w:rPr>
          <w:rFonts w:ascii="Arial" w:hAnsi="Arial" w:cs="Arial"/>
          <w:color w:val="000000"/>
          <w:szCs w:val="24"/>
        </w:rPr>
        <w:t>individual days</w:t>
      </w:r>
      <w:r w:rsidR="00C04E7B" w:rsidRPr="0030435F">
        <w:rPr>
          <w:rFonts w:ascii="Arial" w:hAnsi="Arial" w:cs="Arial"/>
          <w:color w:val="000000"/>
          <w:szCs w:val="24"/>
        </w:rPr>
        <w:t xml:space="preserve"> </w:t>
      </w:r>
      <w:r w:rsidR="00C04E7B" w:rsidRPr="0030435F">
        <w:rPr>
          <w:rFonts w:ascii="Arial" w:hAnsi="Arial" w:cs="Arial"/>
          <w:color w:val="000000"/>
          <w:sz w:val="20"/>
        </w:rPr>
        <w:t>(</w:t>
      </w:r>
      <w:r w:rsidR="00C04E7B" w:rsidRPr="00A8313B">
        <w:rPr>
          <w:rFonts w:ascii="Arial" w:hAnsi="Arial" w:cs="Arial"/>
          <w:color w:val="000000"/>
          <w:szCs w:val="24"/>
        </w:rPr>
        <w:t>totalling the equivalent of either of the following blocks</w:t>
      </w:r>
      <w:r w:rsidR="00C04E7B" w:rsidRPr="0030435F">
        <w:rPr>
          <w:rFonts w:ascii="Arial" w:hAnsi="Arial" w:cs="Arial"/>
          <w:color w:val="000000"/>
          <w:sz w:val="20"/>
        </w:rPr>
        <w:t>)</w:t>
      </w:r>
      <w:r w:rsidRPr="0030435F">
        <w:rPr>
          <w:rFonts w:ascii="Arial" w:hAnsi="Arial" w:cs="Arial"/>
          <w:color w:val="000000"/>
          <w:szCs w:val="24"/>
        </w:rPr>
        <w:t>;</w:t>
      </w:r>
      <w:r w:rsidR="005B31C1" w:rsidRPr="0030435F">
        <w:rPr>
          <w:rFonts w:ascii="Arial" w:hAnsi="Arial" w:cs="Arial"/>
          <w:color w:val="000000"/>
          <w:szCs w:val="24"/>
        </w:rPr>
        <w:t xml:space="preserve"> or</w:t>
      </w:r>
    </w:p>
    <w:p w14:paraId="224F5F3B" w14:textId="72212327" w:rsidR="006A7EA7" w:rsidRPr="006A7EA7" w:rsidRDefault="006A7EA7" w:rsidP="003B19D5">
      <w:pPr>
        <w:pStyle w:val="ListParagraph"/>
        <w:numPr>
          <w:ilvl w:val="0"/>
          <w:numId w:val="41"/>
        </w:numPr>
        <w:overflowPunct/>
        <w:autoSpaceDE/>
        <w:autoSpaceDN/>
        <w:adjustRightInd/>
        <w:spacing w:before="100" w:beforeAutospacing="1" w:after="100" w:afterAutospacing="1"/>
        <w:textAlignment w:val="auto"/>
        <w:rPr>
          <w:rFonts w:ascii="Arial" w:hAnsi="Arial" w:cs="Arial"/>
          <w:color w:val="000000"/>
          <w:szCs w:val="24"/>
        </w:rPr>
      </w:pPr>
      <w:r w:rsidRPr="006A7EA7">
        <w:rPr>
          <w:rFonts w:ascii="Arial" w:hAnsi="Arial" w:cs="Arial"/>
          <w:color w:val="000000"/>
          <w:szCs w:val="24"/>
        </w:rPr>
        <w:t>a single block of two weeks; or</w:t>
      </w:r>
    </w:p>
    <w:p w14:paraId="5A052E0D" w14:textId="77777777" w:rsidR="006A7EA7" w:rsidRPr="006A7EA7" w:rsidRDefault="006A7EA7" w:rsidP="003B19D5">
      <w:pPr>
        <w:pStyle w:val="ListParagraph"/>
        <w:numPr>
          <w:ilvl w:val="0"/>
          <w:numId w:val="41"/>
        </w:numPr>
        <w:overflowPunct/>
        <w:autoSpaceDE/>
        <w:autoSpaceDN/>
        <w:adjustRightInd/>
        <w:spacing w:before="100" w:beforeAutospacing="1" w:after="100" w:afterAutospacing="1"/>
        <w:textAlignment w:val="auto"/>
        <w:rPr>
          <w:rFonts w:ascii="Arial" w:hAnsi="Arial" w:cs="Arial"/>
          <w:color w:val="000000"/>
          <w:szCs w:val="24"/>
        </w:rPr>
      </w:pPr>
      <w:r w:rsidRPr="006A7EA7">
        <w:rPr>
          <w:rFonts w:ascii="Arial" w:hAnsi="Arial" w:cs="Arial"/>
          <w:color w:val="000000"/>
          <w:szCs w:val="24"/>
        </w:rPr>
        <w:t>two separate blocks of one week at different times.</w:t>
      </w:r>
    </w:p>
    <w:p w14:paraId="354399E2" w14:textId="263A0AFA" w:rsidR="00390BA1" w:rsidRDefault="00390BA1" w:rsidP="006A7EA7">
      <w:pPr>
        <w:overflowPunct/>
        <w:autoSpaceDE/>
        <w:autoSpaceDN/>
        <w:adjustRightInd/>
        <w:spacing w:before="100" w:beforeAutospacing="1" w:after="100" w:afterAutospacing="1"/>
        <w:ind w:left="993"/>
        <w:textAlignment w:val="auto"/>
        <w:rPr>
          <w:rFonts w:cs="Arial"/>
          <w:color w:val="000000"/>
          <w:szCs w:val="24"/>
          <w:lang w:eastAsia="en-GB"/>
        </w:rPr>
      </w:pPr>
      <w:r>
        <w:rPr>
          <w:rFonts w:cs="Arial"/>
          <w:color w:val="000000"/>
          <w:szCs w:val="24"/>
          <w:lang w:eastAsia="en-GB"/>
        </w:rPr>
        <w:t>There may be circumstances in which the employee wishes to take a single week’s leave</w:t>
      </w:r>
      <w:r w:rsidR="00591B6E">
        <w:rPr>
          <w:rFonts w:cs="Arial"/>
          <w:color w:val="000000"/>
          <w:szCs w:val="24"/>
          <w:lang w:eastAsia="en-GB"/>
        </w:rPr>
        <w:t xml:space="preserve"> even though they</w:t>
      </w:r>
      <w:r w:rsidR="00C43908">
        <w:rPr>
          <w:rFonts w:cs="Arial"/>
          <w:color w:val="000000"/>
          <w:szCs w:val="24"/>
          <w:lang w:eastAsia="en-GB"/>
        </w:rPr>
        <w:t xml:space="preserve"> are entitled to two weeks leave</w:t>
      </w:r>
      <w:r>
        <w:rPr>
          <w:rFonts w:cs="Arial"/>
          <w:color w:val="000000"/>
          <w:szCs w:val="24"/>
          <w:lang w:eastAsia="en-GB"/>
        </w:rPr>
        <w:t>.</w:t>
      </w:r>
    </w:p>
    <w:p w14:paraId="78E7F0E8" w14:textId="749F3ADA" w:rsidR="006A7EA7" w:rsidRDefault="00034F1D" w:rsidP="006A7EA7">
      <w:pPr>
        <w:overflowPunct/>
        <w:autoSpaceDE/>
        <w:autoSpaceDN/>
        <w:adjustRightInd/>
        <w:spacing w:before="100" w:beforeAutospacing="1" w:after="100" w:afterAutospacing="1"/>
        <w:ind w:left="993"/>
        <w:textAlignment w:val="auto"/>
        <w:rPr>
          <w:rFonts w:cs="Arial"/>
          <w:color w:val="000000"/>
          <w:szCs w:val="24"/>
          <w:lang w:eastAsia="en-GB"/>
        </w:rPr>
      </w:pPr>
      <w:r>
        <w:rPr>
          <w:rFonts w:cs="Arial"/>
          <w:color w:val="000000"/>
          <w:szCs w:val="24"/>
          <w:lang w:eastAsia="en-GB"/>
        </w:rPr>
        <w:t xml:space="preserve">Employees </w:t>
      </w:r>
      <w:r w:rsidR="006A7EA7" w:rsidRPr="006A7EA7">
        <w:rPr>
          <w:rFonts w:cs="Arial"/>
          <w:color w:val="000000"/>
          <w:szCs w:val="24"/>
          <w:lang w:eastAsia="en-GB"/>
        </w:rPr>
        <w:t xml:space="preserve">can take the leave at the time(s) </w:t>
      </w:r>
      <w:r>
        <w:rPr>
          <w:rFonts w:cs="Arial"/>
          <w:color w:val="000000"/>
          <w:szCs w:val="24"/>
          <w:lang w:eastAsia="en-GB"/>
        </w:rPr>
        <w:t xml:space="preserve">they </w:t>
      </w:r>
      <w:r w:rsidR="006A7EA7" w:rsidRPr="006A7EA7">
        <w:rPr>
          <w:rFonts w:cs="Arial"/>
          <w:color w:val="000000"/>
          <w:szCs w:val="24"/>
          <w:lang w:eastAsia="en-GB"/>
        </w:rPr>
        <w:t xml:space="preserve">choose within the 56 weeks after </w:t>
      </w:r>
      <w:r w:rsidR="00F20AD4">
        <w:rPr>
          <w:rFonts w:cs="Arial"/>
          <w:color w:val="000000"/>
          <w:szCs w:val="24"/>
          <w:lang w:eastAsia="en-GB"/>
        </w:rPr>
        <w:t>the</w:t>
      </w:r>
      <w:r w:rsidR="006A7EA7" w:rsidRPr="006A7EA7">
        <w:rPr>
          <w:rFonts w:cs="Arial"/>
          <w:color w:val="000000"/>
          <w:szCs w:val="24"/>
          <w:lang w:eastAsia="en-GB"/>
        </w:rPr>
        <w:t xml:space="preserve"> bereavement</w:t>
      </w:r>
      <w:r>
        <w:rPr>
          <w:rFonts w:cs="Arial"/>
          <w:color w:val="000000"/>
          <w:szCs w:val="24"/>
          <w:lang w:eastAsia="en-GB"/>
        </w:rPr>
        <w:t>, f</w:t>
      </w:r>
      <w:r w:rsidR="006A7EA7" w:rsidRPr="006A7EA7">
        <w:rPr>
          <w:rFonts w:cs="Arial"/>
          <w:color w:val="000000"/>
          <w:szCs w:val="24"/>
          <w:lang w:eastAsia="en-GB"/>
        </w:rPr>
        <w:t xml:space="preserve">or example, at a particularly difficult time such as </w:t>
      </w:r>
      <w:r>
        <w:rPr>
          <w:rFonts w:cs="Arial"/>
          <w:color w:val="000000"/>
          <w:szCs w:val="24"/>
          <w:lang w:eastAsia="en-GB"/>
        </w:rPr>
        <w:t>the</w:t>
      </w:r>
      <w:r w:rsidR="006A7EA7" w:rsidRPr="006A7EA7">
        <w:rPr>
          <w:rFonts w:cs="Arial"/>
          <w:color w:val="000000"/>
          <w:szCs w:val="24"/>
          <w:lang w:eastAsia="en-GB"/>
        </w:rPr>
        <w:t xml:space="preserve"> child's birthday</w:t>
      </w:r>
      <w:r w:rsidR="00390BA1">
        <w:rPr>
          <w:rFonts w:cs="Arial"/>
          <w:color w:val="000000"/>
          <w:szCs w:val="24"/>
          <w:lang w:eastAsia="en-GB"/>
        </w:rPr>
        <w:t xml:space="preserve"> or anniversary of the child’s death</w:t>
      </w:r>
      <w:r w:rsidR="006A7EA7" w:rsidRPr="006A7EA7">
        <w:rPr>
          <w:rFonts w:cs="Arial"/>
          <w:color w:val="000000"/>
          <w:szCs w:val="24"/>
          <w:lang w:eastAsia="en-GB"/>
        </w:rPr>
        <w:t>.</w:t>
      </w:r>
    </w:p>
    <w:p w14:paraId="56158F21" w14:textId="022DB3A9" w:rsidR="00390BA1" w:rsidRDefault="00390BA1" w:rsidP="006A7EA7">
      <w:pPr>
        <w:overflowPunct/>
        <w:autoSpaceDE/>
        <w:autoSpaceDN/>
        <w:adjustRightInd/>
        <w:spacing w:before="100" w:beforeAutospacing="1" w:after="100" w:afterAutospacing="1"/>
        <w:ind w:left="993"/>
        <w:textAlignment w:val="auto"/>
        <w:rPr>
          <w:rFonts w:cs="Arial"/>
          <w:color w:val="000000"/>
          <w:szCs w:val="24"/>
          <w:lang w:eastAsia="en-GB"/>
        </w:rPr>
      </w:pPr>
      <w:r>
        <w:rPr>
          <w:rFonts w:cs="Arial"/>
          <w:color w:val="000000"/>
          <w:szCs w:val="24"/>
          <w:lang w:eastAsia="en-GB"/>
        </w:rPr>
        <w:t xml:space="preserve">Employees who are already </w:t>
      </w:r>
      <w:r w:rsidR="009D19C3">
        <w:rPr>
          <w:rFonts w:cs="Arial"/>
          <w:color w:val="000000"/>
          <w:szCs w:val="24"/>
          <w:lang w:eastAsia="en-GB"/>
        </w:rPr>
        <w:t>on maternity leave at the time of bereavement, will</w:t>
      </w:r>
      <w:r>
        <w:rPr>
          <w:rFonts w:cs="Arial"/>
          <w:color w:val="000000"/>
          <w:szCs w:val="24"/>
          <w:lang w:eastAsia="en-GB"/>
        </w:rPr>
        <w:t xml:space="preserve"> be able to </w:t>
      </w:r>
      <w:r w:rsidR="009D19C3">
        <w:rPr>
          <w:rFonts w:cs="Arial"/>
          <w:color w:val="000000"/>
          <w:szCs w:val="24"/>
          <w:lang w:eastAsia="en-GB"/>
        </w:rPr>
        <w:t>take/add</w:t>
      </w:r>
      <w:r>
        <w:rPr>
          <w:rFonts w:cs="Arial"/>
          <w:color w:val="000000"/>
          <w:szCs w:val="24"/>
          <w:lang w:eastAsia="en-GB"/>
        </w:rPr>
        <w:t xml:space="preserve"> pa</w:t>
      </w:r>
      <w:r w:rsidR="00E30B6A">
        <w:rPr>
          <w:rFonts w:cs="Arial"/>
          <w:color w:val="000000"/>
          <w:szCs w:val="24"/>
          <w:lang w:eastAsia="en-GB"/>
        </w:rPr>
        <w:t>rental</w:t>
      </w:r>
      <w:r>
        <w:rPr>
          <w:rFonts w:cs="Arial"/>
          <w:color w:val="000000"/>
          <w:szCs w:val="24"/>
          <w:lang w:eastAsia="en-GB"/>
        </w:rPr>
        <w:t xml:space="preserve"> bereavement leave on to the end of their maternity leave. </w:t>
      </w:r>
    </w:p>
    <w:p w14:paraId="7511F023" w14:textId="5772C5EA" w:rsidR="006A7EA7" w:rsidRPr="006A7EA7" w:rsidRDefault="006A7EA7" w:rsidP="006A7EA7">
      <w:pPr>
        <w:overflowPunct/>
        <w:autoSpaceDE/>
        <w:autoSpaceDN/>
        <w:adjustRightInd/>
        <w:spacing w:before="100" w:beforeAutospacing="1" w:after="100" w:afterAutospacing="1"/>
        <w:ind w:left="993"/>
        <w:textAlignment w:val="auto"/>
        <w:rPr>
          <w:rFonts w:cs="Arial"/>
          <w:color w:val="000000"/>
          <w:szCs w:val="24"/>
          <w:lang w:eastAsia="en-GB"/>
        </w:rPr>
      </w:pPr>
      <w:r w:rsidRPr="006A7EA7">
        <w:rPr>
          <w:rFonts w:cs="Arial"/>
          <w:color w:val="000000"/>
          <w:szCs w:val="24"/>
          <w:lang w:eastAsia="en-GB"/>
        </w:rPr>
        <w:t xml:space="preserve">If </w:t>
      </w:r>
      <w:r w:rsidR="00034F1D">
        <w:rPr>
          <w:rFonts w:cs="Arial"/>
          <w:color w:val="000000"/>
          <w:szCs w:val="24"/>
          <w:lang w:eastAsia="en-GB"/>
        </w:rPr>
        <w:t xml:space="preserve">an employee </w:t>
      </w:r>
      <w:r w:rsidR="009D19C3">
        <w:rPr>
          <w:rFonts w:cs="Arial"/>
          <w:color w:val="000000"/>
          <w:szCs w:val="24"/>
          <w:lang w:eastAsia="en-GB"/>
        </w:rPr>
        <w:t xml:space="preserve">suffers the loss of more </w:t>
      </w:r>
      <w:r w:rsidRPr="006A7EA7">
        <w:rPr>
          <w:rFonts w:cs="Arial"/>
          <w:color w:val="000000"/>
          <w:szCs w:val="24"/>
          <w:lang w:eastAsia="en-GB"/>
        </w:rPr>
        <w:t xml:space="preserve">than one child, </w:t>
      </w:r>
      <w:r w:rsidR="00192A52">
        <w:rPr>
          <w:rFonts w:cs="Arial"/>
          <w:color w:val="000000"/>
          <w:szCs w:val="24"/>
          <w:lang w:eastAsia="en-GB"/>
        </w:rPr>
        <w:t>e.g.</w:t>
      </w:r>
      <w:r w:rsidR="00390BA1">
        <w:rPr>
          <w:rFonts w:cs="Arial"/>
          <w:color w:val="000000"/>
          <w:szCs w:val="24"/>
          <w:lang w:eastAsia="en-GB"/>
        </w:rPr>
        <w:t xml:space="preserve"> multiple fatality; </w:t>
      </w:r>
      <w:r w:rsidR="00034F1D">
        <w:rPr>
          <w:rFonts w:cs="Arial"/>
          <w:color w:val="000000"/>
          <w:szCs w:val="24"/>
          <w:lang w:eastAsia="en-GB"/>
        </w:rPr>
        <w:t xml:space="preserve">they </w:t>
      </w:r>
      <w:r w:rsidR="009D19C3">
        <w:rPr>
          <w:rFonts w:cs="Arial"/>
          <w:color w:val="000000"/>
          <w:szCs w:val="24"/>
          <w:lang w:eastAsia="en-GB"/>
        </w:rPr>
        <w:t>are entitled to separate parental bereavement leave for each child who has passed away.</w:t>
      </w:r>
    </w:p>
    <w:p w14:paraId="786A316F" w14:textId="08B0B13E" w:rsidR="00835F98" w:rsidRPr="00CD2D65" w:rsidRDefault="00034F1D" w:rsidP="008F2B6D">
      <w:pPr>
        <w:pStyle w:val="NormalWeb"/>
        <w:numPr>
          <w:ilvl w:val="1"/>
          <w:numId w:val="38"/>
        </w:numPr>
        <w:tabs>
          <w:tab w:val="left" w:pos="993"/>
        </w:tabs>
        <w:spacing w:before="0" w:beforeAutospacing="0" w:after="0" w:afterAutospacing="0"/>
        <w:rPr>
          <w:rFonts w:ascii="Arial" w:eastAsia="Calibri" w:hAnsi="Arial" w:cs="Arial"/>
          <w:b/>
          <w:bCs/>
        </w:rPr>
      </w:pPr>
      <w:r w:rsidRPr="00CD2D65">
        <w:rPr>
          <w:rFonts w:ascii="Arial" w:eastAsia="Calibri" w:hAnsi="Arial" w:cs="Arial"/>
          <w:b/>
          <w:bCs/>
        </w:rPr>
        <w:t>Notice to take parental bereavement leave</w:t>
      </w:r>
    </w:p>
    <w:p w14:paraId="32D7C7C1" w14:textId="4DD7D665" w:rsidR="00CD2D65" w:rsidRDefault="00CD2D65" w:rsidP="003B19D5">
      <w:pPr>
        <w:overflowPunct/>
        <w:autoSpaceDE/>
        <w:autoSpaceDN/>
        <w:adjustRightInd/>
        <w:spacing w:after="100" w:afterAutospacing="1"/>
        <w:ind w:left="992"/>
        <w:textAlignment w:val="auto"/>
        <w:rPr>
          <w:rFonts w:cs="Arial"/>
          <w:color w:val="000000"/>
          <w:szCs w:val="24"/>
          <w:lang w:eastAsia="en-GB"/>
        </w:rPr>
      </w:pPr>
      <w:r w:rsidRPr="00CD2D65">
        <w:rPr>
          <w:rFonts w:cs="Arial"/>
          <w:color w:val="000000"/>
          <w:szCs w:val="24"/>
          <w:lang w:eastAsia="en-GB"/>
        </w:rPr>
        <w:t xml:space="preserve">If </w:t>
      </w:r>
      <w:r>
        <w:rPr>
          <w:rFonts w:cs="Arial"/>
          <w:color w:val="000000"/>
          <w:szCs w:val="24"/>
          <w:lang w:eastAsia="en-GB"/>
        </w:rPr>
        <w:t xml:space="preserve">an employee </w:t>
      </w:r>
      <w:r w:rsidR="006C17AA">
        <w:rPr>
          <w:rFonts w:cs="Arial"/>
          <w:color w:val="000000"/>
          <w:szCs w:val="24"/>
          <w:lang w:eastAsia="en-GB"/>
        </w:rPr>
        <w:t>needs</w:t>
      </w:r>
      <w:r w:rsidRPr="00CD2D65">
        <w:rPr>
          <w:rFonts w:cs="Arial"/>
          <w:color w:val="000000"/>
          <w:szCs w:val="24"/>
          <w:lang w:eastAsia="en-GB"/>
        </w:rPr>
        <w:t xml:space="preserve"> to take parental bereavement leave within the first 56 days after </w:t>
      </w:r>
      <w:r>
        <w:rPr>
          <w:rFonts w:cs="Arial"/>
          <w:color w:val="000000"/>
          <w:szCs w:val="24"/>
          <w:lang w:eastAsia="en-GB"/>
        </w:rPr>
        <w:t xml:space="preserve">the </w:t>
      </w:r>
      <w:r w:rsidRPr="00CD2D65">
        <w:rPr>
          <w:rFonts w:cs="Arial"/>
          <w:color w:val="000000"/>
          <w:szCs w:val="24"/>
          <w:lang w:eastAsia="en-GB"/>
        </w:rPr>
        <w:t xml:space="preserve">bereavement, </w:t>
      </w:r>
      <w:r>
        <w:rPr>
          <w:rFonts w:cs="Arial"/>
          <w:color w:val="000000"/>
          <w:szCs w:val="24"/>
          <w:lang w:eastAsia="en-GB"/>
        </w:rPr>
        <w:t xml:space="preserve">they </w:t>
      </w:r>
      <w:r w:rsidRPr="00CD2D65">
        <w:rPr>
          <w:rFonts w:cs="Arial"/>
          <w:color w:val="000000"/>
          <w:szCs w:val="24"/>
          <w:lang w:eastAsia="en-GB"/>
        </w:rPr>
        <w:t>you can take the leave straight away</w:t>
      </w:r>
      <w:r>
        <w:rPr>
          <w:rFonts w:cs="Arial"/>
          <w:color w:val="000000"/>
          <w:szCs w:val="24"/>
          <w:lang w:eastAsia="en-GB"/>
        </w:rPr>
        <w:t xml:space="preserve"> and </w:t>
      </w:r>
      <w:r w:rsidR="006C17AA">
        <w:rPr>
          <w:rFonts w:cs="Arial"/>
          <w:color w:val="000000"/>
          <w:szCs w:val="24"/>
          <w:lang w:eastAsia="en-GB"/>
        </w:rPr>
        <w:t xml:space="preserve">they </w:t>
      </w:r>
      <w:r>
        <w:rPr>
          <w:rFonts w:cs="Arial"/>
          <w:color w:val="000000"/>
          <w:szCs w:val="24"/>
          <w:lang w:eastAsia="en-GB"/>
        </w:rPr>
        <w:t xml:space="preserve">do not have to provide any notice. The line manager should be informed </w:t>
      </w:r>
      <w:r w:rsidRPr="00CD2D65">
        <w:rPr>
          <w:rFonts w:cs="Arial"/>
          <w:color w:val="000000"/>
          <w:szCs w:val="24"/>
          <w:lang w:eastAsia="en-GB"/>
        </w:rPr>
        <w:t xml:space="preserve">no later than when </w:t>
      </w:r>
      <w:r>
        <w:rPr>
          <w:rFonts w:cs="Arial"/>
          <w:color w:val="000000"/>
          <w:szCs w:val="24"/>
          <w:lang w:eastAsia="en-GB"/>
        </w:rPr>
        <w:t>the</w:t>
      </w:r>
      <w:r w:rsidR="006C17AA">
        <w:rPr>
          <w:rFonts w:cs="Arial"/>
          <w:color w:val="000000"/>
          <w:szCs w:val="24"/>
          <w:lang w:eastAsia="en-GB"/>
        </w:rPr>
        <w:t xml:space="preserve"> employee</w:t>
      </w:r>
      <w:r>
        <w:rPr>
          <w:rFonts w:cs="Arial"/>
          <w:color w:val="000000"/>
          <w:szCs w:val="24"/>
          <w:lang w:eastAsia="en-GB"/>
        </w:rPr>
        <w:t xml:space="preserve"> </w:t>
      </w:r>
      <w:r w:rsidR="00192A52" w:rsidRPr="00CD2D65">
        <w:rPr>
          <w:rFonts w:cs="Arial"/>
          <w:color w:val="000000"/>
          <w:szCs w:val="24"/>
          <w:lang w:eastAsia="en-GB"/>
        </w:rPr>
        <w:t>is</w:t>
      </w:r>
      <w:r w:rsidRPr="00CD2D65">
        <w:rPr>
          <w:rFonts w:cs="Arial"/>
          <w:color w:val="000000"/>
          <w:szCs w:val="24"/>
          <w:lang w:eastAsia="en-GB"/>
        </w:rPr>
        <w:t xml:space="preserve"> due to start work on the first day on which </w:t>
      </w:r>
      <w:r>
        <w:rPr>
          <w:rFonts w:cs="Arial"/>
          <w:color w:val="000000"/>
          <w:szCs w:val="24"/>
          <w:lang w:eastAsia="en-GB"/>
        </w:rPr>
        <w:t xml:space="preserve">they </w:t>
      </w:r>
      <w:r w:rsidRPr="00CD2D65">
        <w:rPr>
          <w:rFonts w:cs="Arial"/>
          <w:color w:val="000000"/>
          <w:szCs w:val="24"/>
          <w:lang w:eastAsia="en-GB"/>
        </w:rPr>
        <w:t xml:space="preserve">wish to take leave or, if that is not feasible, as soon as </w:t>
      </w:r>
      <w:r>
        <w:rPr>
          <w:rFonts w:cs="Arial"/>
          <w:color w:val="000000"/>
          <w:szCs w:val="24"/>
          <w:lang w:eastAsia="en-GB"/>
        </w:rPr>
        <w:t>reasonably practicable</w:t>
      </w:r>
      <w:r w:rsidRPr="00CD2D65">
        <w:rPr>
          <w:rFonts w:cs="Arial"/>
          <w:color w:val="000000"/>
          <w:szCs w:val="24"/>
          <w:lang w:eastAsia="en-GB"/>
        </w:rPr>
        <w:t>.</w:t>
      </w:r>
      <w:r>
        <w:rPr>
          <w:rFonts w:cs="Arial"/>
          <w:color w:val="000000"/>
          <w:szCs w:val="24"/>
          <w:lang w:eastAsia="en-GB"/>
        </w:rPr>
        <w:t xml:space="preserve"> </w:t>
      </w:r>
      <w:r w:rsidRPr="00CD2D65">
        <w:rPr>
          <w:rFonts w:cs="Arial"/>
          <w:color w:val="000000"/>
          <w:szCs w:val="24"/>
          <w:lang w:eastAsia="en-GB"/>
        </w:rPr>
        <w:t xml:space="preserve">To take leave more than 56 </w:t>
      </w:r>
      <w:r w:rsidRPr="00CD2D65">
        <w:rPr>
          <w:rFonts w:cs="Arial"/>
          <w:color w:val="000000"/>
          <w:szCs w:val="24"/>
          <w:lang w:eastAsia="en-GB"/>
        </w:rPr>
        <w:lastRenderedPageBreak/>
        <w:t xml:space="preserve">days after </w:t>
      </w:r>
      <w:r>
        <w:rPr>
          <w:rFonts w:cs="Arial"/>
          <w:color w:val="000000"/>
          <w:szCs w:val="24"/>
          <w:lang w:eastAsia="en-GB"/>
        </w:rPr>
        <w:t xml:space="preserve">the </w:t>
      </w:r>
      <w:r w:rsidRPr="00CD2D65">
        <w:rPr>
          <w:rFonts w:cs="Arial"/>
          <w:color w:val="000000"/>
          <w:szCs w:val="24"/>
          <w:lang w:eastAsia="en-GB"/>
        </w:rPr>
        <w:t xml:space="preserve">bereavement, </w:t>
      </w:r>
      <w:r>
        <w:rPr>
          <w:rFonts w:cs="Arial"/>
          <w:color w:val="000000"/>
          <w:szCs w:val="24"/>
          <w:lang w:eastAsia="en-GB"/>
        </w:rPr>
        <w:t xml:space="preserve">employees should </w:t>
      </w:r>
      <w:r w:rsidR="005B5BB7">
        <w:rPr>
          <w:rFonts w:cs="Arial"/>
          <w:color w:val="000000"/>
          <w:szCs w:val="24"/>
          <w:lang w:eastAsia="en-GB"/>
        </w:rPr>
        <w:t>provide</w:t>
      </w:r>
      <w:r>
        <w:rPr>
          <w:rFonts w:cs="Arial"/>
          <w:color w:val="000000"/>
          <w:szCs w:val="24"/>
          <w:lang w:eastAsia="en-GB"/>
        </w:rPr>
        <w:t xml:space="preserve"> </w:t>
      </w:r>
      <w:r w:rsidRPr="00CD2D65">
        <w:rPr>
          <w:rFonts w:cs="Arial"/>
          <w:color w:val="000000"/>
          <w:szCs w:val="24"/>
          <w:lang w:eastAsia="en-GB"/>
        </w:rPr>
        <w:t>at least one week's notice</w:t>
      </w:r>
      <w:r>
        <w:rPr>
          <w:rFonts w:cs="Arial"/>
          <w:color w:val="000000"/>
          <w:szCs w:val="24"/>
          <w:lang w:eastAsia="en-GB"/>
        </w:rPr>
        <w:t xml:space="preserve"> to their line manager</w:t>
      </w:r>
      <w:r w:rsidRPr="00CD2D65">
        <w:rPr>
          <w:rFonts w:cs="Arial"/>
          <w:color w:val="000000"/>
          <w:szCs w:val="24"/>
          <w:lang w:eastAsia="en-GB"/>
        </w:rPr>
        <w:t>.</w:t>
      </w:r>
    </w:p>
    <w:p w14:paraId="16E0127E" w14:textId="0E3FC9AC" w:rsidR="00390BA1" w:rsidRPr="00CD2D65" w:rsidRDefault="00C43908" w:rsidP="00390BA1">
      <w:pPr>
        <w:overflowPunct/>
        <w:autoSpaceDE/>
        <w:autoSpaceDN/>
        <w:adjustRightInd/>
        <w:spacing w:before="100" w:beforeAutospacing="1" w:after="100" w:afterAutospacing="1"/>
        <w:ind w:left="993"/>
        <w:textAlignment w:val="auto"/>
        <w:rPr>
          <w:rFonts w:cs="Arial"/>
          <w:color w:val="000000"/>
          <w:szCs w:val="24"/>
          <w:lang w:eastAsia="en-GB"/>
        </w:rPr>
      </w:pPr>
      <w:r>
        <w:rPr>
          <w:rFonts w:cs="Arial"/>
          <w:color w:val="000000"/>
          <w:szCs w:val="24"/>
          <w:lang w:eastAsia="en-GB"/>
        </w:rPr>
        <w:t xml:space="preserve">The death of an employee’s child is one of the most sensitive situations that a line manager will ever deal with at work. </w:t>
      </w:r>
      <w:r w:rsidR="001E1623">
        <w:rPr>
          <w:rFonts w:cs="Arial"/>
          <w:color w:val="000000"/>
          <w:szCs w:val="24"/>
          <w:lang w:eastAsia="en-GB"/>
        </w:rPr>
        <w:t>Managers</w:t>
      </w:r>
      <w:r>
        <w:rPr>
          <w:rFonts w:cs="Arial"/>
          <w:color w:val="000000"/>
          <w:szCs w:val="24"/>
          <w:lang w:eastAsia="en-GB"/>
        </w:rPr>
        <w:t xml:space="preserve"> should adopt a</w:t>
      </w:r>
      <w:r w:rsidR="00524624">
        <w:rPr>
          <w:rFonts w:cs="Arial"/>
          <w:color w:val="000000"/>
          <w:szCs w:val="24"/>
          <w:lang w:eastAsia="en-GB"/>
        </w:rPr>
        <w:t xml:space="preserve">n exceptional degree of sensitivity and flexibility when </w:t>
      </w:r>
      <w:r>
        <w:rPr>
          <w:rFonts w:cs="Arial"/>
          <w:color w:val="000000"/>
          <w:szCs w:val="24"/>
          <w:lang w:eastAsia="en-GB"/>
        </w:rPr>
        <w:t>dealing with the notice and evidence requirements for taking parental leave</w:t>
      </w:r>
      <w:r w:rsidR="00524624">
        <w:rPr>
          <w:rFonts w:cs="Arial"/>
          <w:color w:val="000000"/>
          <w:szCs w:val="24"/>
          <w:lang w:eastAsia="en-GB"/>
        </w:rPr>
        <w:t xml:space="preserve"> </w:t>
      </w:r>
      <w:r w:rsidR="00192A52">
        <w:rPr>
          <w:rFonts w:cs="Arial"/>
          <w:color w:val="000000"/>
          <w:szCs w:val="24"/>
          <w:lang w:eastAsia="en-GB"/>
        </w:rPr>
        <w:t>e.g.</w:t>
      </w:r>
      <w:r w:rsidR="00524624">
        <w:rPr>
          <w:rFonts w:cs="Arial"/>
          <w:color w:val="000000"/>
          <w:szCs w:val="24"/>
          <w:lang w:eastAsia="en-GB"/>
        </w:rPr>
        <w:t xml:space="preserve"> by taking necessary information in a discreet and sensitive manner from a relative or close friend over the phone in the first instance, rather than requiring a bereaved parent to provide notice in writing</w:t>
      </w:r>
      <w:r>
        <w:rPr>
          <w:rFonts w:cs="Arial"/>
          <w:color w:val="000000"/>
          <w:szCs w:val="24"/>
          <w:lang w:eastAsia="en-GB"/>
        </w:rPr>
        <w:t xml:space="preserve">.  </w:t>
      </w:r>
    </w:p>
    <w:p w14:paraId="41D456BF" w14:textId="75A1AEAA" w:rsidR="00FA48FB" w:rsidRPr="008F2B6D" w:rsidRDefault="00CD2D65" w:rsidP="008F2B6D">
      <w:pPr>
        <w:pStyle w:val="ListParagraph"/>
        <w:numPr>
          <w:ilvl w:val="1"/>
          <w:numId w:val="38"/>
        </w:numPr>
        <w:rPr>
          <w:rFonts w:ascii="Arial" w:hAnsi="Arial" w:cs="Arial"/>
          <w:szCs w:val="24"/>
        </w:rPr>
      </w:pPr>
      <w:r w:rsidRPr="008F2B6D">
        <w:rPr>
          <w:rFonts w:ascii="Arial" w:hAnsi="Arial" w:cs="Arial"/>
          <w:b/>
          <w:bCs/>
          <w:color w:val="000000"/>
          <w:shd w:val="clear" w:color="auto" w:fill="FFFFFF"/>
        </w:rPr>
        <w:t>Changing planned parental bereavement leave</w:t>
      </w:r>
    </w:p>
    <w:p w14:paraId="32A84938" w14:textId="58A00465" w:rsidR="003F3EBC" w:rsidRPr="003F3EBC" w:rsidRDefault="003F3EBC" w:rsidP="00893816">
      <w:pPr>
        <w:overflowPunct/>
        <w:autoSpaceDE/>
        <w:autoSpaceDN/>
        <w:adjustRightInd/>
        <w:spacing w:after="100" w:afterAutospacing="1"/>
        <w:ind w:left="992"/>
        <w:textAlignment w:val="auto"/>
        <w:rPr>
          <w:rFonts w:cs="Arial"/>
          <w:color w:val="000000"/>
          <w:szCs w:val="24"/>
          <w:lang w:eastAsia="en-GB"/>
        </w:rPr>
      </w:pPr>
      <w:r>
        <w:rPr>
          <w:rFonts w:cs="Arial"/>
          <w:color w:val="000000"/>
          <w:szCs w:val="24"/>
          <w:lang w:eastAsia="en-GB"/>
        </w:rPr>
        <w:t>Employees may c</w:t>
      </w:r>
      <w:r w:rsidRPr="003F3EBC">
        <w:rPr>
          <w:rFonts w:cs="Arial"/>
          <w:color w:val="000000"/>
          <w:szCs w:val="24"/>
          <w:lang w:eastAsia="en-GB"/>
        </w:rPr>
        <w:t xml:space="preserve">ancel planned </w:t>
      </w:r>
      <w:r w:rsidR="006C17AA">
        <w:rPr>
          <w:rFonts w:cs="Arial"/>
          <w:color w:val="000000"/>
          <w:szCs w:val="24"/>
          <w:lang w:eastAsia="en-GB"/>
        </w:rPr>
        <w:t xml:space="preserve">parental bereavement </w:t>
      </w:r>
      <w:r w:rsidRPr="003F3EBC">
        <w:rPr>
          <w:rFonts w:cs="Arial"/>
          <w:color w:val="000000"/>
          <w:szCs w:val="24"/>
          <w:lang w:eastAsia="en-GB"/>
        </w:rPr>
        <w:t xml:space="preserve">leave and take it at a different time (within the 56 weeks after </w:t>
      </w:r>
      <w:r>
        <w:rPr>
          <w:rFonts w:cs="Arial"/>
          <w:color w:val="000000"/>
          <w:szCs w:val="24"/>
          <w:lang w:eastAsia="en-GB"/>
        </w:rPr>
        <w:t xml:space="preserve">the </w:t>
      </w:r>
      <w:r w:rsidRPr="003F3EBC">
        <w:rPr>
          <w:rFonts w:cs="Arial"/>
          <w:color w:val="000000"/>
          <w:szCs w:val="24"/>
          <w:lang w:eastAsia="en-GB"/>
        </w:rPr>
        <w:t xml:space="preserve">bereavement). Where </w:t>
      </w:r>
      <w:r>
        <w:rPr>
          <w:rFonts w:cs="Arial"/>
          <w:color w:val="000000"/>
          <w:szCs w:val="24"/>
          <w:lang w:eastAsia="en-GB"/>
        </w:rPr>
        <w:t xml:space="preserve">the </w:t>
      </w:r>
      <w:r w:rsidRPr="003F3EBC">
        <w:rPr>
          <w:rFonts w:cs="Arial"/>
          <w:color w:val="000000"/>
          <w:szCs w:val="24"/>
          <w:lang w:eastAsia="en-GB"/>
        </w:rPr>
        <w:t xml:space="preserve">planned leave was due to begin during the first 56 days after </w:t>
      </w:r>
      <w:r>
        <w:rPr>
          <w:rFonts w:cs="Arial"/>
          <w:color w:val="000000"/>
          <w:szCs w:val="24"/>
          <w:lang w:eastAsia="en-GB"/>
        </w:rPr>
        <w:t xml:space="preserve">the </w:t>
      </w:r>
      <w:r w:rsidRPr="003F3EBC">
        <w:rPr>
          <w:rFonts w:cs="Arial"/>
          <w:color w:val="000000"/>
          <w:szCs w:val="24"/>
          <w:lang w:eastAsia="en-GB"/>
        </w:rPr>
        <w:t xml:space="preserve">bereavement, </w:t>
      </w:r>
      <w:r>
        <w:rPr>
          <w:rFonts w:cs="Arial"/>
          <w:color w:val="000000"/>
          <w:szCs w:val="24"/>
          <w:lang w:eastAsia="en-GB"/>
        </w:rPr>
        <w:t xml:space="preserve">the </w:t>
      </w:r>
      <w:r w:rsidRPr="003F3EBC">
        <w:rPr>
          <w:rFonts w:cs="Arial"/>
          <w:color w:val="000000"/>
          <w:szCs w:val="24"/>
          <w:lang w:eastAsia="en-GB"/>
        </w:rPr>
        <w:t>line manager</w:t>
      </w:r>
      <w:r>
        <w:rPr>
          <w:rFonts w:cs="Arial"/>
          <w:color w:val="000000"/>
          <w:szCs w:val="24"/>
          <w:lang w:eastAsia="en-GB"/>
        </w:rPr>
        <w:t xml:space="preserve"> should be notified that they </w:t>
      </w:r>
      <w:r w:rsidRPr="003F3EBC">
        <w:rPr>
          <w:rFonts w:cs="Arial"/>
          <w:color w:val="000000"/>
          <w:szCs w:val="24"/>
          <w:lang w:eastAsia="en-GB"/>
        </w:rPr>
        <w:t xml:space="preserve">no longer wish to take </w:t>
      </w:r>
      <w:r>
        <w:rPr>
          <w:rFonts w:cs="Arial"/>
          <w:color w:val="000000"/>
          <w:szCs w:val="24"/>
          <w:lang w:eastAsia="en-GB"/>
        </w:rPr>
        <w:t>the leave prior to their n</w:t>
      </w:r>
      <w:r w:rsidRPr="003F3EBC">
        <w:rPr>
          <w:rFonts w:cs="Arial"/>
          <w:color w:val="000000"/>
          <w:szCs w:val="24"/>
          <w:lang w:eastAsia="en-GB"/>
        </w:rPr>
        <w:t>ormal start time on the first day of the planned leave.</w:t>
      </w:r>
    </w:p>
    <w:p w14:paraId="7D0DBAB6" w14:textId="53F071F0" w:rsidR="003F3EBC" w:rsidRPr="003F3EBC" w:rsidRDefault="003F3EBC" w:rsidP="003F3EBC">
      <w:pPr>
        <w:overflowPunct/>
        <w:autoSpaceDE/>
        <w:autoSpaceDN/>
        <w:adjustRightInd/>
        <w:spacing w:before="100" w:beforeAutospacing="1" w:after="100" w:afterAutospacing="1"/>
        <w:ind w:left="993"/>
        <w:textAlignment w:val="auto"/>
        <w:rPr>
          <w:rFonts w:cs="Arial"/>
          <w:color w:val="000000"/>
          <w:szCs w:val="24"/>
          <w:lang w:eastAsia="en-GB"/>
        </w:rPr>
      </w:pPr>
      <w:r w:rsidRPr="003F3EBC">
        <w:rPr>
          <w:rFonts w:cs="Arial"/>
          <w:color w:val="000000"/>
          <w:szCs w:val="24"/>
          <w:lang w:eastAsia="en-GB"/>
        </w:rPr>
        <w:t xml:space="preserve">Where </w:t>
      </w:r>
      <w:r>
        <w:rPr>
          <w:rFonts w:cs="Arial"/>
          <w:color w:val="000000"/>
          <w:szCs w:val="24"/>
          <w:lang w:eastAsia="en-GB"/>
        </w:rPr>
        <w:t xml:space="preserve">the planned </w:t>
      </w:r>
      <w:r w:rsidRPr="003F3EBC">
        <w:rPr>
          <w:rFonts w:cs="Arial"/>
          <w:color w:val="000000"/>
          <w:szCs w:val="24"/>
          <w:lang w:eastAsia="en-GB"/>
        </w:rPr>
        <w:t xml:space="preserve">leave was due to begin more than 56 days after </w:t>
      </w:r>
      <w:r w:rsidR="00C65C47">
        <w:rPr>
          <w:rFonts w:cs="Arial"/>
          <w:color w:val="000000"/>
          <w:szCs w:val="24"/>
          <w:lang w:eastAsia="en-GB"/>
        </w:rPr>
        <w:t xml:space="preserve">the </w:t>
      </w:r>
      <w:r w:rsidRPr="003F3EBC">
        <w:rPr>
          <w:rFonts w:cs="Arial"/>
          <w:color w:val="000000"/>
          <w:szCs w:val="24"/>
          <w:lang w:eastAsia="en-GB"/>
        </w:rPr>
        <w:t xml:space="preserve">bereavement, </w:t>
      </w:r>
      <w:r w:rsidR="00484F3D">
        <w:rPr>
          <w:rFonts w:cs="Arial"/>
          <w:color w:val="000000"/>
          <w:szCs w:val="24"/>
          <w:lang w:eastAsia="en-GB"/>
        </w:rPr>
        <w:t>the line manager should be notified a</w:t>
      </w:r>
      <w:r w:rsidRPr="003F3EBC">
        <w:rPr>
          <w:rFonts w:cs="Arial"/>
          <w:color w:val="000000"/>
          <w:szCs w:val="24"/>
          <w:lang w:eastAsia="en-GB"/>
        </w:rPr>
        <w:t xml:space="preserve">t least one week in advance that </w:t>
      </w:r>
      <w:r w:rsidR="00484F3D">
        <w:rPr>
          <w:rFonts w:cs="Arial"/>
          <w:color w:val="000000"/>
          <w:szCs w:val="24"/>
          <w:lang w:eastAsia="en-GB"/>
        </w:rPr>
        <w:t xml:space="preserve">the employee </w:t>
      </w:r>
      <w:r w:rsidRPr="003F3EBC">
        <w:rPr>
          <w:rFonts w:cs="Arial"/>
          <w:color w:val="000000"/>
          <w:szCs w:val="24"/>
          <w:lang w:eastAsia="en-GB"/>
        </w:rPr>
        <w:t>wish</w:t>
      </w:r>
      <w:r w:rsidR="00484F3D">
        <w:rPr>
          <w:rFonts w:cs="Arial"/>
          <w:color w:val="000000"/>
          <w:szCs w:val="24"/>
          <w:lang w:eastAsia="en-GB"/>
        </w:rPr>
        <w:t>es</w:t>
      </w:r>
      <w:r w:rsidRPr="003F3EBC">
        <w:rPr>
          <w:rFonts w:cs="Arial"/>
          <w:color w:val="000000"/>
          <w:szCs w:val="24"/>
          <w:lang w:eastAsia="en-GB"/>
        </w:rPr>
        <w:t xml:space="preserve"> to cancel it.</w:t>
      </w:r>
    </w:p>
    <w:p w14:paraId="12C0E25D" w14:textId="0DD58C2F" w:rsidR="003F3EBC" w:rsidRPr="003F3EBC" w:rsidRDefault="00484F3D" w:rsidP="003F3EBC">
      <w:pPr>
        <w:overflowPunct/>
        <w:autoSpaceDE/>
        <w:autoSpaceDN/>
        <w:adjustRightInd/>
        <w:spacing w:before="100" w:beforeAutospacing="1" w:after="100" w:afterAutospacing="1"/>
        <w:ind w:left="993"/>
        <w:textAlignment w:val="auto"/>
        <w:rPr>
          <w:rFonts w:cs="Arial"/>
          <w:color w:val="000000"/>
          <w:szCs w:val="24"/>
          <w:lang w:eastAsia="en-GB"/>
        </w:rPr>
      </w:pPr>
      <w:r>
        <w:rPr>
          <w:rFonts w:cs="Arial"/>
          <w:color w:val="000000"/>
          <w:szCs w:val="24"/>
          <w:lang w:eastAsia="en-GB"/>
        </w:rPr>
        <w:t xml:space="preserve">Employees are unable to </w:t>
      </w:r>
      <w:r w:rsidR="003F3EBC" w:rsidRPr="003F3EBC">
        <w:rPr>
          <w:rFonts w:cs="Arial"/>
          <w:color w:val="000000"/>
          <w:szCs w:val="24"/>
          <w:lang w:eastAsia="en-GB"/>
        </w:rPr>
        <w:t xml:space="preserve">cancel any parental bereavement leave that has already </w:t>
      </w:r>
      <w:r>
        <w:rPr>
          <w:rFonts w:cs="Arial"/>
          <w:color w:val="000000"/>
          <w:szCs w:val="24"/>
          <w:lang w:eastAsia="en-GB"/>
        </w:rPr>
        <w:t>started</w:t>
      </w:r>
      <w:r w:rsidR="003F3EBC" w:rsidRPr="003F3EBC">
        <w:rPr>
          <w:rFonts w:cs="Arial"/>
          <w:color w:val="000000"/>
          <w:szCs w:val="24"/>
          <w:lang w:eastAsia="en-GB"/>
        </w:rPr>
        <w:t>.</w:t>
      </w:r>
    </w:p>
    <w:p w14:paraId="40FCB6B7" w14:textId="6CBF2A6B" w:rsidR="003B19D5" w:rsidRPr="008F2B6D" w:rsidRDefault="00F5725A" w:rsidP="008F2B6D">
      <w:pPr>
        <w:pStyle w:val="ListParagraph"/>
        <w:numPr>
          <w:ilvl w:val="1"/>
          <w:numId w:val="38"/>
        </w:numPr>
        <w:tabs>
          <w:tab w:val="left" w:pos="993"/>
        </w:tabs>
        <w:rPr>
          <w:rFonts w:ascii="Arial" w:eastAsia="Calibri" w:hAnsi="Arial" w:cs="Arial"/>
          <w:b/>
          <w:bCs/>
          <w:color w:val="000000"/>
          <w:lang w:eastAsia="en-US"/>
        </w:rPr>
      </w:pPr>
      <w:r w:rsidRPr="008F2B6D">
        <w:rPr>
          <w:rFonts w:ascii="Arial" w:eastAsia="Calibri" w:hAnsi="Arial" w:cs="Arial"/>
          <w:b/>
          <w:bCs/>
          <w:color w:val="000000"/>
        </w:rPr>
        <w:t xml:space="preserve">Pay during parental bereavement leave </w:t>
      </w:r>
    </w:p>
    <w:p w14:paraId="602BE90B" w14:textId="29321A18" w:rsidR="00F5725A" w:rsidRPr="006C17AA" w:rsidRDefault="00C30077" w:rsidP="00863F74">
      <w:pPr>
        <w:ind w:left="993"/>
        <w:rPr>
          <w:rFonts w:eastAsia="Calibri"/>
          <w:b/>
          <w:bCs/>
          <w:color w:val="000000"/>
        </w:rPr>
      </w:pPr>
      <w:r w:rsidRPr="006C17AA">
        <w:rPr>
          <w:rFonts w:cs="Arial"/>
          <w:color w:val="000000"/>
          <w:szCs w:val="24"/>
          <w:lang w:eastAsia="en-GB"/>
        </w:rPr>
        <w:t xml:space="preserve">The Council has agreed that employees will </w:t>
      </w:r>
      <w:r w:rsidR="00783175" w:rsidRPr="006C17AA">
        <w:rPr>
          <w:rFonts w:cs="Arial"/>
          <w:color w:val="000000"/>
          <w:szCs w:val="24"/>
          <w:lang w:eastAsia="en-GB"/>
        </w:rPr>
        <w:t>be paid their</w:t>
      </w:r>
      <w:r w:rsidRPr="006C17AA">
        <w:rPr>
          <w:rFonts w:cs="Arial"/>
          <w:color w:val="000000"/>
          <w:szCs w:val="24"/>
          <w:lang w:eastAsia="en-GB"/>
        </w:rPr>
        <w:t xml:space="preserve"> normal pay for the duration of parental bereavement leave. </w:t>
      </w:r>
    </w:p>
    <w:p w14:paraId="2265D270" w14:textId="67CC4BA5" w:rsidR="00CD2D65" w:rsidRPr="008F2B6D" w:rsidRDefault="006A605F" w:rsidP="008F2B6D">
      <w:pPr>
        <w:pStyle w:val="ListParagraph"/>
        <w:numPr>
          <w:ilvl w:val="1"/>
          <w:numId w:val="38"/>
        </w:numPr>
        <w:overflowPunct/>
        <w:autoSpaceDE/>
        <w:autoSpaceDN/>
        <w:adjustRightInd/>
        <w:spacing w:before="100" w:beforeAutospacing="1"/>
        <w:textAlignment w:val="auto"/>
        <w:rPr>
          <w:rFonts w:ascii="Arial" w:eastAsia="Calibri" w:hAnsi="Arial" w:cs="Arial"/>
          <w:b/>
          <w:bCs/>
          <w:color w:val="000000"/>
        </w:rPr>
      </w:pPr>
      <w:r w:rsidRPr="008F2B6D">
        <w:rPr>
          <w:rFonts w:ascii="Arial" w:eastAsia="Calibri" w:hAnsi="Arial" w:cs="Arial"/>
          <w:b/>
          <w:bCs/>
          <w:color w:val="000000"/>
        </w:rPr>
        <w:t>Rights during parental bereavement leave</w:t>
      </w:r>
    </w:p>
    <w:p w14:paraId="76929305" w14:textId="75B2DF22" w:rsidR="00337CE1" w:rsidRDefault="006A605F" w:rsidP="003B19D5">
      <w:pPr>
        <w:overflowPunct/>
        <w:autoSpaceDE/>
        <w:autoSpaceDN/>
        <w:adjustRightInd/>
        <w:spacing w:after="100" w:afterAutospacing="1"/>
        <w:ind w:left="992"/>
        <w:textAlignment w:val="auto"/>
        <w:rPr>
          <w:rFonts w:cs="Arial"/>
          <w:color w:val="000000"/>
          <w:szCs w:val="24"/>
          <w:lang w:eastAsia="en-GB"/>
        </w:rPr>
      </w:pPr>
      <w:r w:rsidRPr="003F1520">
        <w:rPr>
          <w:rFonts w:cs="Arial"/>
          <w:color w:val="000000"/>
          <w:szCs w:val="24"/>
          <w:lang w:eastAsia="en-GB"/>
        </w:rPr>
        <w:t xml:space="preserve">During parental bereavement leave, all </w:t>
      </w:r>
      <w:r w:rsidR="00654764" w:rsidRPr="003F1520">
        <w:rPr>
          <w:rFonts w:cs="Arial"/>
          <w:color w:val="000000"/>
          <w:szCs w:val="24"/>
          <w:lang w:eastAsia="en-GB"/>
        </w:rPr>
        <w:t xml:space="preserve">contractual </w:t>
      </w:r>
      <w:r w:rsidRPr="003F1520">
        <w:rPr>
          <w:rFonts w:cs="Arial"/>
          <w:color w:val="000000"/>
          <w:szCs w:val="24"/>
          <w:lang w:eastAsia="en-GB"/>
        </w:rPr>
        <w:t>terms and conditions of employment</w:t>
      </w:r>
      <w:r w:rsidR="00337CE1" w:rsidRPr="003F1520">
        <w:rPr>
          <w:rFonts w:cs="Arial"/>
          <w:color w:val="000000"/>
          <w:szCs w:val="24"/>
          <w:lang w:eastAsia="en-GB"/>
        </w:rPr>
        <w:t xml:space="preserve"> will continue.</w:t>
      </w:r>
    </w:p>
    <w:p w14:paraId="6CDFA1E2" w14:textId="127256CE" w:rsidR="006A605F" w:rsidRPr="008F2B6D" w:rsidRDefault="006A605F" w:rsidP="008F2B6D">
      <w:pPr>
        <w:pStyle w:val="ListParagraph"/>
        <w:numPr>
          <w:ilvl w:val="1"/>
          <w:numId w:val="38"/>
        </w:numPr>
        <w:tabs>
          <w:tab w:val="left" w:pos="993"/>
        </w:tabs>
        <w:rPr>
          <w:rFonts w:ascii="Arial" w:hAnsi="Arial" w:cs="Arial"/>
          <w:b/>
          <w:bCs/>
          <w:color w:val="000000"/>
          <w:shd w:val="clear" w:color="auto" w:fill="FFFFFF"/>
        </w:rPr>
      </w:pPr>
      <w:r w:rsidRPr="008F2B6D">
        <w:rPr>
          <w:rFonts w:ascii="Arial" w:hAnsi="Arial" w:cs="Arial"/>
          <w:b/>
          <w:bCs/>
          <w:color w:val="000000"/>
          <w:shd w:val="clear" w:color="auto" w:fill="FFFFFF"/>
        </w:rPr>
        <w:t>Returning to work after parental bereavement leave</w:t>
      </w:r>
    </w:p>
    <w:p w14:paraId="36C4DF39" w14:textId="46DC88B8" w:rsidR="006A605F" w:rsidRPr="006A605F" w:rsidRDefault="00963919" w:rsidP="003B19D5">
      <w:pPr>
        <w:overflowPunct/>
        <w:autoSpaceDE/>
        <w:autoSpaceDN/>
        <w:adjustRightInd/>
        <w:spacing w:after="100" w:afterAutospacing="1"/>
        <w:ind w:left="992"/>
        <w:textAlignment w:val="auto"/>
        <w:rPr>
          <w:rFonts w:cs="Arial"/>
          <w:color w:val="000000"/>
          <w:szCs w:val="24"/>
          <w:lang w:eastAsia="en-GB"/>
        </w:rPr>
      </w:pPr>
      <w:r>
        <w:rPr>
          <w:rFonts w:cs="Arial"/>
          <w:color w:val="000000"/>
          <w:szCs w:val="24"/>
          <w:lang w:eastAsia="en-GB"/>
        </w:rPr>
        <w:t>W</w:t>
      </w:r>
      <w:r w:rsidR="006A605F" w:rsidRPr="006A605F">
        <w:rPr>
          <w:rFonts w:cs="Arial"/>
          <w:color w:val="000000"/>
          <w:szCs w:val="24"/>
          <w:lang w:eastAsia="en-GB"/>
        </w:rPr>
        <w:t xml:space="preserve">hen </w:t>
      </w:r>
      <w:r>
        <w:rPr>
          <w:rFonts w:cs="Arial"/>
          <w:color w:val="000000"/>
          <w:szCs w:val="24"/>
          <w:lang w:eastAsia="en-GB"/>
        </w:rPr>
        <w:t xml:space="preserve">an employee </w:t>
      </w:r>
      <w:r w:rsidR="006A605F" w:rsidRPr="006A605F">
        <w:rPr>
          <w:rFonts w:cs="Arial"/>
          <w:color w:val="000000"/>
          <w:szCs w:val="24"/>
          <w:lang w:eastAsia="en-GB"/>
        </w:rPr>
        <w:t>return</w:t>
      </w:r>
      <w:r>
        <w:rPr>
          <w:rFonts w:cs="Arial"/>
          <w:color w:val="000000"/>
          <w:szCs w:val="24"/>
          <w:lang w:eastAsia="en-GB"/>
        </w:rPr>
        <w:t>s</w:t>
      </w:r>
      <w:r w:rsidR="006A605F" w:rsidRPr="006A605F">
        <w:rPr>
          <w:rFonts w:cs="Arial"/>
          <w:color w:val="000000"/>
          <w:szCs w:val="24"/>
          <w:lang w:eastAsia="en-GB"/>
        </w:rPr>
        <w:t xml:space="preserve"> to work after parental bereavement leave, </w:t>
      </w:r>
      <w:r>
        <w:rPr>
          <w:rFonts w:cs="Arial"/>
          <w:color w:val="000000"/>
          <w:szCs w:val="24"/>
          <w:lang w:eastAsia="en-GB"/>
        </w:rPr>
        <w:t xml:space="preserve">they will </w:t>
      </w:r>
      <w:r w:rsidR="006A605F" w:rsidRPr="006A605F">
        <w:rPr>
          <w:rFonts w:cs="Arial"/>
          <w:color w:val="000000"/>
          <w:szCs w:val="24"/>
          <w:lang w:eastAsia="en-GB"/>
        </w:rPr>
        <w:t>generally have the right to return to the same job.</w:t>
      </w:r>
    </w:p>
    <w:p w14:paraId="39B46872" w14:textId="1CB0D8E6" w:rsidR="006A605F" w:rsidRPr="006A605F" w:rsidRDefault="006A605F" w:rsidP="003B19D5">
      <w:pPr>
        <w:overflowPunct/>
        <w:autoSpaceDE/>
        <w:autoSpaceDN/>
        <w:adjustRightInd/>
        <w:spacing w:before="100" w:beforeAutospacing="1"/>
        <w:ind w:left="992"/>
        <w:textAlignment w:val="auto"/>
        <w:rPr>
          <w:rFonts w:cs="Arial"/>
          <w:color w:val="000000"/>
          <w:szCs w:val="24"/>
          <w:lang w:eastAsia="en-GB"/>
        </w:rPr>
      </w:pPr>
      <w:r w:rsidRPr="006A605F">
        <w:rPr>
          <w:rFonts w:cs="Arial"/>
          <w:color w:val="000000"/>
          <w:szCs w:val="24"/>
          <w:lang w:eastAsia="en-GB"/>
        </w:rPr>
        <w:t xml:space="preserve">However, a slightly different rule applies if </w:t>
      </w:r>
      <w:r w:rsidR="001E1623">
        <w:rPr>
          <w:rFonts w:cs="Arial"/>
          <w:color w:val="000000"/>
          <w:szCs w:val="24"/>
          <w:lang w:eastAsia="en-GB"/>
        </w:rPr>
        <w:t xml:space="preserve">an employee </w:t>
      </w:r>
      <w:r w:rsidRPr="006A605F">
        <w:rPr>
          <w:rFonts w:cs="Arial"/>
          <w:color w:val="000000"/>
          <w:szCs w:val="24"/>
          <w:lang w:eastAsia="en-GB"/>
        </w:rPr>
        <w:t xml:space="preserve">return from bereavement leave that </w:t>
      </w:r>
      <w:r w:rsidR="001E1623">
        <w:rPr>
          <w:rFonts w:cs="Arial"/>
          <w:color w:val="000000"/>
          <w:szCs w:val="24"/>
          <w:lang w:eastAsia="en-GB"/>
        </w:rPr>
        <w:t>follows on immediately from</w:t>
      </w:r>
      <w:r w:rsidRPr="006A605F">
        <w:rPr>
          <w:rFonts w:cs="Arial"/>
          <w:color w:val="000000"/>
          <w:szCs w:val="24"/>
          <w:lang w:eastAsia="en-GB"/>
        </w:rPr>
        <w:t xml:space="preserve"> maternity, adoption, paternity leave or shared parental leave (taken in relation to the child who has passed away), and </w:t>
      </w:r>
      <w:r w:rsidR="00963919">
        <w:rPr>
          <w:rFonts w:cs="Arial"/>
          <w:color w:val="000000"/>
          <w:szCs w:val="24"/>
          <w:lang w:eastAsia="en-GB"/>
        </w:rPr>
        <w:t xml:space="preserve">the </w:t>
      </w:r>
      <w:r w:rsidRPr="006A605F">
        <w:rPr>
          <w:rFonts w:cs="Arial"/>
          <w:color w:val="000000"/>
          <w:szCs w:val="24"/>
          <w:lang w:eastAsia="en-GB"/>
        </w:rPr>
        <w:t>total time on leave is more than 26 weeks.</w:t>
      </w:r>
    </w:p>
    <w:p w14:paraId="5917B5FA" w14:textId="420C1220" w:rsidR="006A605F" w:rsidRPr="006A605F" w:rsidRDefault="006A605F" w:rsidP="003B19D5">
      <w:pPr>
        <w:overflowPunct/>
        <w:autoSpaceDE/>
        <w:autoSpaceDN/>
        <w:adjustRightInd/>
        <w:ind w:left="992"/>
        <w:textAlignment w:val="auto"/>
        <w:rPr>
          <w:rFonts w:cs="Arial"/>
          <w:color w:val="000000"/>
          <w:szCs w:val="24"/>
          <w:lang w:eastAsia="en-GB"/>
        </w:rPr>
      </w:pPr>
      <w:r w:rsidRPr="006A605F">
        <w:rPr>
          <w:rFonts w:cs="Arial"/>
          <w:color w:val="000000"/>
          <w:szCs w:val="24"/>
          <w:lang w:eastAsia="en-GB"/>
        </w:rPr>
        <w:t xml:space="preserve">In these circumstances, </w:t>
      </w:r>
      <w:r w:rsidR="009544BE">
        <w:rPr>
          <w:rFonts w:cs="Arial"/>
          <w:color w:val="000000"/>
          <w:szCs w:val="24"/>
          <w:lang w:eastAsia="en-GB"/>
        </w:rPr>
        <w:t xml:space="preserve">the employee will </w:t>
      </w:r>
      <w:r w:rsidRPr="006A605F">
        <w:rPr>
          <w:rFonts w:cs="Arial"/>
          <w:color w:val="000000"/>
          <w:szCs w:val="24"/>
          <w:lang w:eastAsia="en-GB"/>
        </w:rPr>
        <w:t xml:space="preserve">have the right to return to the same job, unless this is not </w:t>
      </w:r>
      <w:r w:rsidR="001E1623">
        <w:rPr>
          <w:rFonts w:cs="Arial"/>
          <w:color w:val="000000"/>
          <w:szCs w:val="24"/>
          <w:lang w:eastAsia="en-GB"/>
        </w:rPr>
        <w:t xml:space="preserve">reasonably </w:t>
      </w:r>
      <w:r w:rsidRPr="006A605F">
        <w:rPr>
          <w:rFonts w:cs="Arial"/>
          <w:color w:val="000000"/>
          <w:szCs w:val="24"/>
          <w:lang w:eastAsia="en-GB"/>
        </w:rPr>
        <w:t xml:space="preserve">practical - in which case </w:t>
      </w:r>
      <w:r w:rsidR="009544BE">
        <w:rPr>
          <w:rFonts w:cs="Arial"/>
          <w:color w:val="000000"/>
          <w:szCs w:val="24"/>
          <w:lang w:eastAsia="en-GB"/>
        </w:rPr>
        <w:t xml:space="preserve">they will </w:t>
      </w:r>
      <w:r w:rsidRPr="006A605F">
        <w:rPr>
          <w:rFonts w:cs="Arial"/>
          <w:color w:val="000000"/>
          <w:szCs w:val="24"/>
          <w:lang w:eastAsia="en-GB"/>
        </w:rPr>
        <w:t xml:space="preserve">have the right to return to a </w:t>
      </w:r>
      <w:r w:rsidR="00FA36EA">
        <w:rPr>
          <w:rFonts w:cs="Arial"/>
          <w:color w:val="000000"/>
          <w:szCs w:val="24"/>
          <w:lang w:eastAsia="en-GB"/>
        </w:rPr>
        <w:t xml:space="preserve">comparable post on </w:t>
      </w:r>
      <w:r w:rsidRPr="006A605F">
        <w:rPr>
          <w:rFonts w:cs="Arial"/>
          <w:color w:val="000000"/>
          <w:szCs w:val="24"/>
          <w:lang w:eastAsia="en-GB"/>
        </w:rPr>
        <w:t>s</w:t>
      </w:r>
      <w:r w:rsidR="00FA36EA">
        <w:rPr>
          <w:rFonts w:cs="Arial"/>
          <w:color w:val="000000"/>
          <w:szCs w:val="24"/>
          <w:lang w:eastAsia="en-GB"/>
        </w:rPr>
        <w:t xml:space="preserve">imilar </w:t>
      </w:r>
      <w:r w:rsidRPr="006A605F">
        <w:rPr>
          <w:rFonts w:cs="Arial"/>
          <w:color w:val="000000"/>
          <w:szCs w:val="24"/>
          <w:lang w:eastAsia="en-GB"/>
        </w:rPr>
        <w:t>terms and conditions</w:t>
      </w:r>
      <w:r w:rsidR="00FA36EA">
        <w:rPr>
          <w:rFonts w:cs="Arial"/>
          <w:color w:val="000000"/>
          <w:szCs w:val="24"/>
          <w:lang w:eastAsia="en-GB"/>
        </w:rPr>
        <w:t xml:space="preserve"> to their substantive post</w:t>
      </w:r>
      <w:r w:rsidRPr="006A605F">
        <w:rPr>
          <w:rFonts w:cs="Arial"/>
          <w:color w:val="000000"/>
          <w:szCs w:val="24"/>
          <w:lang w:eastAsia="en-GB"/>
        </w:rPr>
        <w:t>.</w:t>
      </w:r>
    </w:p>
    <w:p w14:paraId="779063C4" w14:textId="2AAC231A" w:rsidR="006A605F" w:rsidRPr="006A605F" w:rsidRDefault="006A605F" w:rsidP="00963919">
      <w:pPr>
        <w:overflowPunct/>
        <w:autoSpaceDE/>
        <w:autoSpaceDN/>
        <w:adjustRightInd/>
        <w:spacing w:before="100" w:beforeAutospacing="1" w:after="100" w:afterAutospacing="1"/>
        <w:ind w:left="993"/>
        <w:textAlignment w:val="auto"/>
        <w:rPr>
          <w:rFonts w:cs="Arial"/>
          <w:color w:val="000000"/>
          <w:szCs w:val="24"/>
          <w:lang w:eastAsia="en-GB"/>
        </w:rPr>
      </w:pPr>
      <w:r w:rsidRPr="006A605F">
        <w:rPr>
          <w:rFonts w:cs="Arial"/>
          <w:color w:val="000000"/>
          <w:szCs w:val="24"/>
          <w:lang w:eastAsia="en-GB"/>
        </w:rPr>
        <w:t xml:space="preserve">This rule also applies if </w:t>
      </w:r>
      <w:r w:rsidR="009544BE">
        <w:rPr>
          <w:rFonts w:cs="Arial"/>
          <w:color w:val="000000"/>
          <w:szCs w:val="24"/>
          <w:lang w:eastAsia="en-GB"/>
        </w:rPr>
        <w:t xml:space="preserve">the </w:t>
      </w:r>
      <w:r w:rsidRPr="006A605F">
        <w:rPr>
          <w:rFonts w:cs="Arial"/>
          <w:color w:val="000000"/>
          <w:szCs w:val="24"/>
          <w:lang w:eastAsia="en-GB"/>
        </w:rPr>
        <w:t xml:space="preserve">leave includes more than four weeks of ordinary parental leave (taken in relation to any child), regardless of the total length of the leave. </w:t>
      </w:r>
      <w:r w:rsidR="00963919">
        <w:rPr>
          <w:rFonts w:cs="Arial"/>
          <w:color w:val="000000"/>
          <w:szCs w:val="24"/>
          <w:lang w:eastAsia="en-GB"/>
        </w:rPr>
        <w:t>Further information on the</w:t>
      </w:r>
      <w:r w:rsidRPr="006A605F">
        <w:rPr>
          <w:rFonts w:cs="Arial"/>
          <w:color w:val="000000"/>
          <w:szCs w:val="24"/>
          <w:lang w:eastAsia="en-GB"/>
        </w:rPr>
        <w:t xml:space="preserve"> right to unpaid ordinary parental leave</w:t>
      </w:r>
      <w:r w:rsidR="00963919">
        <w:rPr>
          <w:rFonts w:cs="Arial"/>
          <w:color w:val="000000"/>
          <w:szCs w:val="24"/>
          <w:lang w:eastAsia="en-GB"/>
        </w:rPr>
        <w:t xml:space="preserve"> is available </w:t>
      </w:r>
      <w:r w:rsidR="00FA36EA">
        <w:rPr>
          <w:rFonts w:cs="Arial"/>
          <w:color w:val="000000"/>
          <w:szCs w:val="24"/>
          <w:lang w:eastAsia="en-GB"/>
        </w:rPr>
        <w:t>in</w:t>
      </w:r>
      <w:r w:rsidR="00F64A01">
        <w:rPr>
          <w:rFonts w:cs="Arial"/>
          <w:color w:val="000000"/>
          <w:szCs w:val="24"/>
          <w:lang w:eastAsia="en-GB"/>
        </w:rPr>
        <w:t xml:space="preserve"> the </w:t>
      </w:r>
      <w:hyperlink r:id="rId15" w:history="1">
        <w:r w:rsidR="00F64A01" w:rsidRPr="00F64A01">
          <w:rPr>
            <w:rStyle w:val="Hyperlink"/>
            <w:rFonts w:cs="Arial"/>
            <w:szCs w:val="24"/>
            <w:lang w:eastAsia="en-GB"/>
          </w:rPr>
          <w:t>Employee Handbook</w:t>
        </w:r>
      </w:hyperlink>
      <w:r w:rsidR="00F64A01">
        <w:rPr>
          <w:rFonts w:cs="Arial"/>
          <w:color w:val="000000"/>
          <w:szCs w:val="24"/>
          <w:lang w:eastAsia="en-GB"/>
        </w:rPr>
        <w:t xml:space="preserve"> </w:t>
      </w:r>
      <w:r w:rsidR="00743885">
        <w:rPr>
          <w:rFonts w:cs="Arial"/>
          <w:color w:val="000000"/>
          <w:szCs w:val="24"/>
          <w:lang w:eastAsia="en-GB"/>
        </w:rPr>
        <w:t>on Connect</w:t>
      </w:r>
      <w:r w:rsidR="00963919">
        <w:rPr>
          <w:rFonts w:cs="Arial"/>
          <w:color w:val="000000"/>
          <w:szCs w:val="24"/>
          <w:lang w:eastAsia="en-GB"/>
        </w:rPr>
        <w:t xml:space="preserve">. </w:t>
      </w:r>
      <w:r w:rsidRPr="006A605F">
        <w:rPr>
          <w:rFonts w:cs="Arial"/>
          <w:color w:val="000000"/>
          <w:szCs w:val="24"/>
          <w:lang w:eastAsia="en-GB"/>
        </w:rPr>
        <w:t xml:space="preserve">If </w:t>
      </w:r>
      <w:r w:rsidR="00963919">
        <w:rPr>
          <w:rFonts w:cs="Arial"/>
          <w:color w:val="000000"/>
          <w:szCs w:val="24"/>
          <w:lang w:eastAsia="en-GB"/>
        </w:rPr>
        <w:t xml:space="preserve">an employee is </w:t>
      </w:r>
      <w:r w:rsidRPr="006A605F">
        <w:rPr>
          <w:rFonts w:cs="Arial"/>
          <w:color w:val="000000"/>
          <w:szCs w:val="24"/>
          <w:lang w:eastAsia="en-GB"/>
        </w:rPr>
        <w:t xml:space="preserve">taking parental bereavement leave, but </w:t>
      </w:r>
      <w:r w:rsidR="00963919">
        <w:rPr>
          <w:rFonts w:cs="Arial"/>
          <w:color w:val="000000"/>
          <w:szCs w:val="24"/>
          <w:lang w:eastAsia="en-GB"/>
        </w:rPr>
        <w:t xml:space="preserve">is </w:t>
      </w:r>
      <w:r w:rsidRPr="006A605F">
        <w:rPr>
          <w:rFonts w:cs="Arial"/>
          <w:color w:val="000000"/>
          <w:szCs w:val="24"/>
          <w:lang w:eastAsia="en-GB"/>
        </w:rPr>
        <w:t xml:space="preserve">unsure where </w:t>
      </w:r>
      <w:r w:rsidR="00963919">
        <w:rPr>
          <w:rFonts w:cs="Arial"/>
          <w:color w:val="000000"/>
          <w:szCs w:val="24"/>
          <w:lang w:eastAsia="en-GB"/>
        </w:rPr>
        <w:t xml:space="preserve">they </w:t>
      </w:r>
      <w:r w:rsidRPr="006A605F">
        <w:rPr>
          <w:rFonts w:cs="Arial"/>
          <w:color w:val="000000"/>
          <w:szCs w:val="24"/>
          <w:lang w:eastAsia="en-GB"/>
        </w:rPr>
        <w:t>stand on</w:t>
      </w:r>
      <w:r w:rsidR="00963919">
        <w:rPr>
          <w:rFonts w:cs="Arial"/>
          <w:color w:val="000000"/>
          <w:szCs w:val="24"/>
          <w:lang w:eastAsia="en-GB"/>
        </w:rPr>
        <w:t xml:space="preserve"> </w:t>
      </w:r>
      <w:r w:rsidRPr="006A605F">
        <w:rPr>
          <w:rFonts w:cs="Arial"/>
          <w:color w:val="000000"/>
          <w:szCs w:val="24"/>
          <w:lang w:eastAsia="en-GB"/>
        </w:rPr>
        <w:t xml:space="preserve">return, contact </w:t>
      </w:r>
      <w:r w:rsidR="00963919">
        <w:rPr>
          <w:rFonts w:cs="Arial"/>
          <w:color w:val="000000"/>
          <w:szCs w:val="24"/>
          <w:lang w:eastAsia="en-GB"/>
        </w:rPr>
        <w:t xml:space="preserve">should be made with their line manager </w:t>
      </w:r>
      <w:r w:rsidRPr="006A605F">
        <w:rPr>
          <w:rFonts w:cs="Arial"/>
          <w:color w:val="000000"/>
          <w:szCs w:val="24"/>
          <w:lang w:eastAsia="en-GB"/>
        </w:rPr>
        <w:t>for clarification.</w:t>
      </w:r>
    </w:p>
    <w:p w14:paraId="10E860C3" w14:textId="77777777" w:rsidR="0030435F" w:rsidRDefault="0030435F" w:rsidP="006A605F">
      <w:pPr>
        <w:ind w:left="993"/>
        <w:rPr>
          <w:rFonts w:eastAsia="Calibri"/>
          <w:color w:val="000000"/>
        </w:rPr>
      </w:pPr>
    </w:p>
    <w:p w14:paraId="3DD0A390" w14:textId="230D3ED5" w:rsidR="00CC43E5" w:rsidRPr="003B19D5" w:rsidRDefault="00CC43E5" w:rsidP="003B19D5">
      <w:pPr>
        <w:pStyle w:val="Heading1"/>
        <w:numPr>
          <w:ilvl w:val="0"/>
          <w:numId w:val="38"/>
        </w:numPr>
        <w:ind w:left="426" w:hanging="426"/>
        <w:rPr>
          <w:rFonts w:ascii="Arial" w:hAnsi="Arial" w:cs="Arial"/>
          <w:b w:val="0"/>
          <w:bCs w:val="0"/>
          <w:color w:val="7030A0"/>
          <w:u w:val="none"/>
        </w:rPr>
      </w:pPr>
      <w:bookmarkStart w:id="5" w:name="_Toc37326796"/>
      <w:r w:rsidRPr="003B19D5">
        <w:rPr>
          <w:rFonts w:ascii="Arial" w:hAnsi="Arial" w:cs="Arial"/>
          <w:b w:val="0"/>
          <w:bCs w:val="0"/>
          <w:color w:val="7030A0"/>
          <w:u w:val="none"/>
        </w:rPr>
        <w:lastRenderedPageBreak/>
        <w:t>WHEN A COLLEAGUE DIES</w:t>
      </w:r>
      <w:bookmarkEnd w:id="5"/>
    </w:p>
    <w:p w14:paraId="081F9E56" w14:textId="77777777" w:rsidR="00CC43E5" w:rsidRDefault="00CC43E5" w:rsidP="00FA48FB">
      <w:pPr>
        <w:ind w:left="993" w:hanging="567"/>
        <w:rPr>
          <w:szCs w:val="24"/>
        </w:rPr>
      </w:pPr>
    </w:p>
    <w:p w14:paraId="400A069C" w14:textId="2E6B4C52"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 xml:space="preserve">In some situations a death can have an impact on a number of employees or across the whole workforce. Examples are where a co-worker has died, where the death occurred at or near the place of work, and where a number of the dead person’s family or friends are employed at the same place of work. </w:t>
      </w:r>
    </w:p>
    <w:p w14:paraId="5BAC5F71" w14:textId="77777777" w:rsidR="00CC43E5" w:rsidRPr="008F2B6D" w:rsidRDefault="00CC43E5" w:rsidP="00CC43E5">
      <w:pPr>
        <w:ind w:left="993" w:hanging="567"/>
        <w:rPr>
          <w:rFonts w:eastAsia="Calibri" w:cs="Arial"/>
        </w:rPr>
      </w:pPr>
    </w:p>
    <w:p w14:paraId="7ED66AE8" w14:textId="44111C05"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Communicating the news of the death to other employees is key and the method of communication should be personal and sensitive. There may be areas of the organisation, for example the team where the person who died worked, that are particularly affected</w:t>
      </w:r>
      <w:r w:rsidR="00743885" w:rsidRPr="008F2B6D">
        <w:rPr>
          <w:rFonts w:ascii="Arial" w:eastAsia="Calibri" w:hAnsi="Arial" w:cs="Arial"/>
        </w:rPr>
        <w:t>,</w:t>
      </w:r>
      <w:r w:rsidRPr="008F2B6D">
        <w:rPr>
          <w:rFonts w:ascii="Arial" w:eastAsia="Calibri" w:hAnsi="Arial" w:cs="Arial"/>
        </w:rPr>
        <w:t xml:space="preserve"> and they may need more support. The manager should offer counselling at any time through </w:t>
      </w:r>
      <w:hyperlink r:id="rId16" w:history="1">
        <w:r w:rsidR="00F83809" w:rsidRPr="008F2B6D">
          <w:rPr>
            <w:rStyle w:val="Hyperlink"/>
            <w:rFonts w:ascii="Arial" w:eastAsia="Calibri" w:hAnsi="Arial" w:cs="Arial"/>
          </w:rPr>
          <w:t>Occupational Health</w:t>
        </w:r>
      </w:hyperlink>
      <w:r w:rsidRPr="008F2B6D">
        <w:rPr>
          <w:rFonts w:ascii="Arial" w:eastAsia="Calibri" w:hAnsi="Arial" w:cs="Arial"/>
        </w:rPr>
        <w:t xml:space="preserve"> as this can be beneficial in coping with the bereavement.</w:t>
      </w:r>
      <w:r w:rsidR="009A6AC4" w:rsidRPr="008F2B6D">
        <w:rPr>
          <w:rFonts w:ascii="Arial" w:eastAsia="Calibri" w:hAnsi="Arial" w:cs="Arial"/>
        </w:rPr>
        <w:t xml:space="preserve">  Staff can also self-refer for counselling.</w:t>
      </w:r>
    </w:p>
    <w:p w14:paraId="02D045F7" w14:textId="77777777" w:rsidR="00CC43E5" w:rsidRPr="008F2B6D" w:rsidRDefault="00CC43E5" w:rsidP="00CC43E5">
      <w:pPr>
        <w:ind w:left="993" w:hanging="567"/>
        <w:rPr>
          <w:rFonts w:cs="Arial"/>
        </w:rPr>
      </w:pPr>
    </w:p>
    <w:p w14:paraId="0B18B5A1" w14:textId="5B4E50BD"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 xml:space="preserve">It would be appropriate for the Manager to contact the family at an appropriate time to offer condolences and agree a point of contact for any questions they may have – for example, about pay, or pension arrangements. </w:t>
      </w:r>
    </w:p>
    <w:p w14:paraId="06138CC8" w14:textId="77777777" w:rsidR="00CC43E5" w:rsidRDefault="00CC43E5" w:rsidP="00CC43E5">
      <w:pPr>
        <w:ind w:left="993" w:hanging="567"/>
        <w:rPr>
          <w:szCs w:val="24"/>
        </w:rPr>
      </w:pPr>
    </w:p>
    <w:p w14:paraId="370C85A9" w14:textId="1D720ED5" w:rsidR="00CC43E5" w:rsidRDefault="00CC43E5" w:rsidP="008F2B6D">
      <w:pPr>
        <w:pStyle w:val="Heading1"/>
        <w:numPr>
          <w:ilvl w:val="0"/>
          <w:numId w:val="38"/>
        </w:numPr>
        <w:ind w:left="426" w:hanging="426"/>
        <w:rPr>
          <w:color w:val="7030A0"/>
        </w:rPr>
      </w:pPr>
      <w:bookmarkStart w:id="6" w:name="_Toc37326797"/>
      <w:r w:rsidRPr="008F2B6D">
        <w:rPr>
          <w:rFonts w:ascii="Arial" w:hAnsi="Arial" w:cs="Arial"/>
          <w:b w:val="0"/>
          <w:bCs w:val="0"/>
          <w:color w:val="7030A0"/>
          <w:u w:val="none"/>
        </w:rPr>
        <w:t>MANAGING BEREAVEMENT AND RETURNING TO WORK</w:t>
      </w:r>
      <w:bookmarkEnd w:id="6"/>
    </w:p>
    <w:p w14:paraId="7670764A" w14:textId="77777777" w:rsidR="00CC43E5" w:rsidRDefault="00CC43E5" w:rsidP="00CC43E5">
      <w:pPr>
        <w:ind w:left="993" w:hanging="567"/>
        <w:rPr>
          <w:szCs w:val="24"/>
        </w:rPr>
      </w:pPr>
    </w:p>
    <w:p w14:paraId="5376E32D" w14:textId="3BAFC26B"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 xml:space="preserve">There are likely to be ups and downs, as the bereaved person adjusts to life without the person they lost. The full emotional impact of the bereavement may not be felt for some time after a death. </w:t>
      </w:r>
    </w:p>
    <w:p w14:paraId="12F61D93" w14:textId="77777777" w:rsidR="00CC43E5" w:rsidRPr="008F2B6D" w:rsidRDefault="00CC43E5" w:rsidP="00CC43E5">
      <w:pPr>
        <w:ind w:left="993" w:hanging="567"/>
        <w:rPr>
          <w:rFonts w:eastAsia="Calibri" w:cs="Arial"/>
        </w:rPr>
      </w:pPr>
    </w:p>
    <w:p w14:paraId="06D95D48" w14:textId="42607D97"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 xml:space="preserve">Regular reviews will allow the manager and the bereaved employee to discuss and agree any strategies or adjustments which may be needed to enable them to return to work and to support them in the workplace after their return.  Where counselling may be beneficial this this should be considered and offered. </w:t>
      </w:r>
    </w:p>
    <w:p w14:paraId="5BDC5491" w14:textId="77777777" w:rsidR="00CC43E5" w:rsidRPr="008F2B6D" w:rsidRDefault="00CC43E5" w:rsidP="00CC43E5">
      <w:pPr>
        <w:ind w:left="993" w:hanging="567"/>
        <w:rPr>
          <w:rFonts w:cs="Arial"/>
        </w:rPr>
      </w:pPr>
    </w:p>
    <w:p w14:paraId="2EA52E78" w14:textId="5856B916"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Special or significant days, such as an inquest, anniversary of the death, or the birthday of the person who died, can also be particularly difficult times for bereaved people. Sensitivity around these times, particularly when considering requests for specific days off, will help employees to manage their grief.</w:t>
      </w:r>
    </w:p>
    <w:p w14:paraId="11F48BBC" w14:textId="77777777" w:rsidR="00CC43E5" w:rsidRPr="008F2B6D" w:rsidRDefault="00CC43E5" w:rsidP="00CC43E5">
      <w:pPr>
        <w:ind w:left="993" w:hanging="567"/>
        <w:rPr>
          <w:rFonts w:cs="Arial"/>
        </w:rPr>
      </w:pPr>
    </w:p>
    <w:p w14:paraId="6DA1727A" w14:textId="204C612E"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Bereavement will frequently lead to changes in the personal and financial circumstances of the bereaved employee. An employee who loses their partner, for example, becomes responsible for raising their children as a single parent. An employee whose sibling dies may take on caring responsibilities for an elderly parent. Any death which affects children or vulnerable adults will mean they need increased support from the people who care for them. Bereaved children’s needs can emerge months or even years after the death, as they understand more about what they have lost and face further changes in their life.</w:t>
      </w:r>
    </w:p>
    <w:p w14:paraId="65B1A196" w14:textId="77777777" w:rsidR="00CC43E5" w:rsidRPr="008F2B6D" w:rsidRDefault="00CC43E5" w:rsidP="00CC43E5">
      <w:pPr>
        <w:ind w:left="993" w:hanging="567"/>
        <w:rPr>
          <w:rFonts w:cs="Arial"/>
        </w:rPr>
      </w:pPr>
    </w:p>
    <w:p w14:paraId="6A90EDA7" w14:textId="51E55E91" w:rsidR="00CC43E5" w:rsidRPr="008F2B6D" w:rsidRDefault="00CC43E5" w:rsidP="008F2B6D">
      <w:pPr>
        <w:pStyle w:val="ListParagraph"/>
        <w:numPr>
          <w:ilvl w:val="1"/>
          <w:numId w:val="38"/>
        </w:numPr>
        <w:rPr>
          <w:rFonts w:ascii="Arial" w:eastAsia="Calibri" w:hAnsi="Arial" w:cs="Arial"/>
        </w:rPr>
      </w:pPr>
      <w:r w:rsidRPr="008F2B6D">
        <w:rPr>
          <w:rFonts w:ascii="Arial" w:eastAsia="Calibri" w:hAnsi="Arial" w:cs="Arial"/>
        </w:rPr>
        <w:t>Line Managers need to be mindful of the family unit of the bereaved employee, and appreciate that in many cases, a flexible approach for example, granting part-time hours, or flexible working is most likely to support and retain the employee, and minimise sick days, as they negotiate new or increased caring responsibilities.</w:t>
      </w:r>
    </w:p>
    <w:p w14:paraId="54FA0AAA" w14:textId="77777777" w:rsidR="00CC43E5" w:rsidRDefault="00CC43E5" w:rsidP="00CC43E5">
      <w:pPr>
        <w:ind w:left="993" w:hanging="567"/>
        <w:rPr>
          <w:szCs w:val="24"/>
        </w:rPr>
      </w:pPr>
    </w:p>
    <w:p w14:paraId="222CEED7" w14:textId="77777777" w:rsidR="0030435F" w:rsidRDefault="0030435F" w:rsidP="00CC43E5">
      <w:pPr>
        <w:ind w:left="993" w:hanging="567"/>
        <w:rPr>
          <w:szCs w:val="24"/>
        </w:rPr>
      </w:pPr>
    </w:p>
    <w:p w14:paraId="724926E7" w14:textId="7B8BEDA0" w:rsidR="00CC43E5" w:rsidRPr="008F2B6D" w:rsidRDefault="00CC43E5" w:rsidP="008F2B6D">
      <w:pPr>
        <w:pStyle w:val="Heading1"/>
        <w:numPr>
          <w:ilvl w:val="0"/>
          <w:numId w:val="38"/>
        </w:numPr>
        <w:ind w:left="426" w:hanging="426"/>
        <w:rPr>
          <w:rFonts w:ascii="Arial" w:hAnsi="Arial" w:cs="Arial"/>
          <w:b w:val="0"/>
          <w:bCs w:val="0"/>
          <w:color w:val="7030A0"/>
          <w:u w:val="none"/>
        </w:rPr>
      </w:pPr>
      <w:bookmarkStart w:id="7" w:name="_Toc37326798"/>
      <w:r w:rsidRPr="008F2B6D">
        <w:rPr>
          <w:rFonts w:ascii="Arial" w:hAnsi="Arial" w:cs="Arial"/>
          <w:b w:val="0"/>
          <w:bCs w:val="0"/>
          <w:color w:val="7030A0"/>
          <w:u w:val="none"/>
        </w:rPr>
        <w:t>COPING WITH BEREAVEMENT</w:t>
      </w:r>
      <w:bookmarkEnd w:id="7"/>
    </w:p>
    <w:p w14:paraId="7B666992" w14:textId="77777777" w:rsidR="00CC43E5" w:rsidRDefault="00CC43E5" w:rsidP="00CC43E5">
      <w:pPr>
        <w:ind w:left="993" w:hanging="567"/>
        <w:rPr>
          <w:szCs w:val="24"/>
        </w:rPr>
      </w:pPr>
    </w:p>
    <w:p w14:paraId="22ECF768" w14:textId="191901AC" w:rsidR="00CC43E5" w:rsidRPr="008F2B6D" w:rsidRDefault="00CC43E5" w:rsidP="008F2B6D">
      <w:pPr>
        <w:pStyle w:val="ListParagraph"/>
        <w:numPr>
          <w:ilvl w:val="1"/>
          <w:numId w:val="38"/>
        </w:numPr>
        <w:rPr>
          <w:rFonts w:ascii="Arial" w:eastAsia="Calibri" w:hAnsi="Arial" w:cs="Arial"/>
          <w:color w:val="000000"/>
        </w:rPr>
      </w:pPr>
      <w:r w:rsidRPr="008F2B6D">
        <w:rPr>
          <w:rFonts w:ascii="Arial" w:eastAsia="Calibri" w:hAnsi="Arial" w:cs="Arial"/>
          <w:color w:val="000000"/>
        </w:rPr>
        <w:t xml:space="preserve">If an employee is dealing with </w:t>
      </w:r>
      <w:r w:rsidR="002A39E7" w:rsidRPr="008F2B6D">
        <w:rPr>
          <w:rFonts w:ascii="Arial" w:eastAsia="Calibri" w:hAnsi="Arial" w:cs="Arial"/>
          <w:color w:val="000000"/>
        </w:rPr>
        <w:t>bereavement,</w:t>
      </w:r>
      <w:r w:rsidRPr="008F2B6D">
        <w:rPr>
          <w:rFonts w:ascii="Arial" w:eastAsia="Calibri" w:hAnsi="Arial" w:cs="Arial"/>
          <w:color w:val="000000"/>
        </w:rPr>
        <w:t xml:space="preserve"> then the Council can provide additional support. </w:t>
      </w:r>
    </w:p>
    <w:p w14:paraId="77DC23E0" w14:textId="77777777" w:rsidR="00CC43E5" w:rsidRPr="008F2B6D" w:rsidRDefault="00CC43E5" w:rsidP="00CC43E5">
      <w:pPr>
        <w:ind w:left="993" w:hanging="567"/>
        <w:rPr>
          <w:rFonts w:eastAsia="Calibri" w:cs="Arial"/>
          <w:color w:val="000000"/>
        </w:rPr>
      </w:pPr>
    </w:p>
    <w:p w14:paraId="53593312" w14:textId="4F1D45DF" w:rsidR="00CC43E5" w:rsidRPr="008F2B6D" w:rsidRDefault="00CC43E5" w:rsidP="008F2B6D">
      <w:pPr>
        <w:pStyle w:val="ListParagraph"/>
        <w:numPr>
          <w:ilvl w:val="1"/>
          <w:numId w:val="38"/>
        </w:numPr>
        <w:rPr>
          <w:rFonts w:ascii="Arial" w:eastAsia="Calibri" w:hAnsi="Arial" w:cs="Arial"/>
          <w:color w:val="000000"/>
        </w:rPr>
      </w:pPr>
      <w:r w:rsidRPr="008F2B6D">
        <w:rPr>
          <w:rFonts w:ascii="Arial" w:eastAsia="Calibri" w:hAnsi="Arial" w:cs="Arial"/>
          <w:color w:val="000000"/>
        </w:rPr>
        <w:t xml:space="preserve">An employee may not go through the phases of grief (as outlined in </w:t>
      </w:r>
      <w:hyperlink w:anchor="section" w:history="1">
        <w:r w:rsidRPr="008F2B6D">
          <w:rPr>
            <w:rStyle w:val="Hyperlink"/>
            <w:rFonts w:ascii="Arial" w:eastAsia="Calibri" w:hAnsi="Arial" w:cs="Arial"/>
          </w:rPr>
          <w:t>Section 1.5</w:t>
        </w:r>
      </w:hyperlink>
      <w:r w:rsidRPr="008F2B6D">
        <w:rPr>
          <w:rFonts w:ascii="Arial" w:eastAsia="Calibri" w:hAnsi="Arial" w:cs="Arial"/>
          <w:color w:val="000000"/>
        </w:rPr>
        <w:t>) smoothly as the grief may be chaotic and out of control, however, these feelings will become less intense over time.</w:t>
      </w:r>
    </w:p>
    <w:p w14:paraId="20092C8E" w14:textId="77777777" w:rsidR="00CC43E5" w:rsidRPr="008F2B6D" w:rsidRDefault="00CC43E5" w:rsidP="00CC43E5">
      <w:pPr>
        <w:ind w:left="993" w:hanging="567"/>
        <w:rPr>
          <w:rFonts w:eastAsia="Calibri" w:cs="Arial"/>
          <w:color w:val="000000"/>
        </w:rPr>
      </w:pPr>
    </w:p>
    <w:p w14:paraId="1AFF1676" w14:textId="502866F3" w:rsidR="00CC43E5" w:rsidRPr="008F2B6D" w:rsidRDefault="00CC43E5" w:rsidP="008F2B6D">
      <w:pPr>
        <w:pStyle w:val="ListParagraph"/>
        <w:numPr>
          <w:ilvl w:val="1"/>
          <w:numId w:val="38"/>
        </w:numPr>
        <w:rPr>
          <w:rFonts w:ascii="Arial" w:eastAsia="Calibri" w:hAnsi="Arial" w:cs="Arial"/>
          <w:color w:val="000000"/>
        </w:rPr>
      </w:pPr>
      <w:r w:rsidRPr="008F2B6D">
        <w:rPr>
          <w:rFonts w:ascii="Arial" w:eastAsia="Calibri" w:hAnsi="Arial" w:cs="Arial"/>
          <w:color w:val="000000"/>
        </w:rPr>
        <w:t>While relying on family and friends is usually the best way to cope with bereavement if an employee wishes to talk or share feelin</w:t>
      </w:r>
      <w:r w:rsidR="00756DFB" w:rsidRPr="008F2B6D">
        <w:rPr>
          <w:rFonts w:ascii="Arial" w:eastAsia="Calibri" w:hAnsi="Arial" w:cs="Arial"/>
          <w:color w:val="000000"/>
        </w:rPr>
        <w:t>gs with a trusted colleague they</w:t>
      </w:r>
      <w:r w:rsidRPr="008F2B6D">
        <w:rPr>
          <w:rFonts w:ascii="Arial" w:eastAsia="Calibri" w:hAnsi="Arial" w:cs="Arial"/>
          <w:color w:val="000000"/>
        </w:rPr>
        <w:t xml:space="preserve"> can do so. However, where an employee informs a colleague that they have not discussed their bereavement with anyone then they can be directed to bereavement services as listed in Section 9.</w:t>
      </w:r>
    </w:p>
    <w:p w14:paraId="669AA89F" w14:textId="1EBB1E0B" w:rsidR="00CC43E5" w:rsidRDefault="00CC43E5" w:rsidP="00CC43E5">
      <w:pPr>
        <w:ind w:left="993" w:hanging="567"/>
        <w:rPr>
          <w:szCs w:val="24"/>
        </w:rPr>
      </w:pPr>
    </w:p>
    <w:p w14:paraId="6E50209A" w14:textId="12807EB1" w:rsidR="00BA1F80" w:rsidRDefault="00BA1F80" w:rsidP="00BA1F80">
      <w:pPr>
        <w:pStyle w:val="Heading1"/>
        <w:numPr>
          <w:ilvl w:val="0"/>
          <w:numId w:val="38"/>
        </w:numPr>
        <w:ind w:left="426" w:hanging="426"/>
        <w:rPr>
          <w:rFonts w:ascii="Arial" w:hAnsi="Arial" w:cs="Arial"/>
          <w:b w:val="0"/>
          <w:bCs w:val="0"/>
          <w:color w:val="7030A0"/>
          <w:u w:val="none"/>
        </w:rPr>
      </w:pPr>
      <w:r>
        <w:rPr>
          <w:rFonts w:ascii="Arial" w:hAnsi="Arial" w:cs="Arial"/>
          <w:b w:val="0"/>
          <w:bCs w:val="0"/>
          <w:color w:val="7030A0"/>
          <w:u w:val="none"/>
        </w:rPr>
        <w:t>MONITORING &amp; REVIEW</w:t>
      </w:r>
    </w:p>
    <w:p w14:paraId="66890744" w14:textId="31E8BA09" w:rsidR="00BA1F80" w:rsidRDefault="00BA1F80" w:rsidP="00BA1F80"/>
    <w:p w14:paraId="4835A830" w14:textId="27415450" w:rsidR="00BA1F80" w:rsidRPr="00BA1F80" w:rsidRDefault="00BA1F80" w:rsidP="00BA1F80">
      <w:pPr>
        <w:ind w:left="1134" w:hanging="708"/>
      </w:pPr>
      <w:r>
        <w:t>10.1</w:t>
      </w:r>
      <w:r>
        <w:tab/>
        <w:t>This Policy has been developed by Human Resources an consulted on with the Trade Unions. The Policy has been subject to an Impact Assessment.</w:t>
      </w:r>
    </w:p>
    <w:p w14:paraId="185DC2F9" w14:textId="77777777" w:rsidR="00BA1F80" w:rsidRDefault="00BA1F80" w:rsidP="00CC43E5">
      <w:pPr>
        <w:ind w:left="993" w:hanging="567"/>
        <w:rPr>
          <w:szCs w:val="24"/>
        </w:rPr>
      </w:pPr>
    </w:p>
    <w:p w14:paraId="5643D3DF" w14:textId="150362F6" w:rsidR="00CC43E5" w:rsidRPr="008F2B6D" w:rsidRDefault="00CC43E5" w:rsidP="008F2B6D">
      <w:pPr>
        <w:pStyle w:val="Heading1"/>
        <w:numPr>
          <w:ilvl w:val="0"/>
          <w:numId w:val="38"/>
        </w:numPr>
        <w:ind w:left="426" w:hanging="426"/>
        <w:rPr>
          <w:rFonts w:ascii="Arial" w:hAnsi="Arial" w:cs="Arial"/>
          <w:b w:val="0"/>
          <w:bCs w:val="0"/>
          <w:color w:val="7030A0"/>
          <w:u w:val="none"/>
        </w:rPr>
      </w:pPr>
      <w:bookmarkStart w:id="8" w:name="_Toc37326799"/>
      <w:r w:rsidRPr="008F2B6D">
        <w:rPr>
          <w:rFonts w:ascii="Arial" w:hAnsi="Arial" w:cs="Arial"/>
          <w:b w:val="0"/>
          <w:bCs w:val="0"/>
          <w:color w:val="7030A0"/>
          <w:u w:val="none"/>
        </w:rPr>
        <w:t>USEFUL CONTACTS</w:t>
      </w:r>
      <w:bookmarkEnd w:id="8"/>
    </w:p>
    <w:p w14:paraId="0323F260" w14:textId="77777777" w:rsidR="00CC43E5" w:rsidRDefault="00CC43E5" w:rsidP="00CC43E5">
      <w:pPr>
        <w:ind w:left="993" w:hanging="567"/>
        <w:rPr>
          <w:szCs w:val="24"/>
        </w:rPr>
      </w:pPr>
    </w:p>
    <w:p w14:paraId="31C07F81" w14:textId="61C4EF38" w:rsidR="00CC43E5" w:rsidRPr="00BB6C3B" w:rsidRDefault="004204A6" w:rsidP="008F2B6D">
      <w:pPr>
        <w:ind w:left="993" w:hanging="567"/>
        <w:rPr>
          <w:rFonts w:eastAsia="Calibri"/>
          <w:color w:val="000000"/>
        </w:rPr>
      </w:pPr>
      <w:r>
        <w:rPr>
          <w:rFonts w:eastAsia="Calibri"/>
          <w:color w:val="000000"/>
        </w:rPr>
        <w:t>11</w:t>
      </w:r>
      <w:r w:rsidR="00CC43E5">
        <w:rPr>
          <w:rFonts w:eastAsia="Calibri"/>
          <w:color w:val="000000"/>
        </w:rPr>
        <w:t>.1</w:t>
      </w:r>
      <w:r w:rsidR="00CC43E5">
        <w:rPr>
          <w:rFonts w:eastAsia="Calibri"/>
          <w:color w:val="000000"/>
        </w:rPr>
        <w:tab/>
      </w:r>
      <w:bookmarkStart w:id="9" w:name="_Hlk37342425"/>
      <w:r w:rsidR="00CC43E5">
        <w:rPr>
          <w:rFonts w:eastAsia="Calibri"/>
          <w:color w:val="000000"/>
        </w:rPr>
        <w:t>Cruse – for employers.</w:t>
      </w:r>
      <w:r w:rsidR="00CC43E5" w:rsidRPr="00BB6C3B">
        <w:rPr>
          <w:rFonts w:eastAsia="Calibri"/>
          <w:color w:val="000000"/>
        </w:rPr>
        <w:t xml:space="preserve"> Cruse offers training and consultancy on managing bereavement at work, and workplace support after the death of a colleague.  For bereaved employees, Cruse offers support through a network of local services and helpline.  For more information please see </w:t>
      </w:r>
      <w:hyperlink r:id="rId17" w:history="1">
        <w:r w:rsidR="00F64A01" w:rsidRPr="00D831FA">
          <w:rPr>
            <w:rStyle w:val="Hyperlink"/>
            <w:rFonts w:eastAsia="Calibri" w:cs="Arial"/>
            <w:szCs w:val="24"/>
          </w:rPr>
          <w:t>http://www.cruse.org.uk/bereavement-at-work</w:t>
        </w:r>
      </w:hyperlink>
      <w:r w:rsidR="00CC43E5" w:rsidRPr="00BB6C3B">
        <w:rPr>
          <w:rFonts w:eastAsia="Calibri"/>
          <w:color w:val="000000"/>
        </w:rPr>
        <w:t xml:space="preserve"> </w:t>
      </w:r>
    </w:p>
    <w:p w14:paraId="40E83B13" w14:textId="77777777" w:rsidR="00CC43E5" w:rsidRDefault="00CC43E5" w:rsidP="00CC43E5">
      <w:pPr>
        <w:ind w:left="993" w:hanging="567"/>
        <w:rPr>
          <w:rFonts w:eastAsia="Calibri"/>
          <w:color w:val="000000"/>
        </w:rPr>
      </w:pPr>
    </w:p>
    <w:p w14:paraId="282F1F1F" w14:textId="730517EA" w:rsidR="00CC43E5" w:rsidRPr="00BB6C3B" w:rsidRDefault="004204A6" w:rsidP="00CC43E5">
      <w:pPr>
        <w:ind w:left="993" w:hanging="567"/>
        <w:rPr>
          <w:rFonts w:eastAsia="Calibri"/>
          <w:color w:val="000000"/>
        </w:rPr>
      </w:pPr>
      <w:r>
        <w:rPr>
          <w:rFonts w:eastAsia="Calibri"/>
          <w:color w:val="000000"/>
        </w:rPr>
        <w:t>11</w:t>
      </w:r>
      <w:r w:rsidR="00CC43E5">
        <w:rPr>
          <w:rFonts w:eastAsia="Calibri"/>
          <w:color w:val="000000"/>
        </w:rPr>
        <w:t>.</w:t>
      </w:r>
      <w:r>
        <w:rPr>
          <w:rFonts w:eastAsia="Calibri"/>
          <w:color w:val="000000"/>
        </w:rPr>
        <w:t>2</w:t>
      </w:r>
      <w:r w:rsidR="00CC43E5">
        <w:rPr>
          <w:rFonts w:eastAsia="Calibri"/>
          <w:color w:val="000000"/>
        </w:rPr>
        <w:tab/>
      </w:r>
      <w:r w:rsidR="00CC43E5" w:rsidRPr="00BB6C3B">
        <w:rPr>
          <w:rFonts w:eastAsia="Calibri"/>
          <w:color w:val="000000"/>
        </w:rPr>
        <w:t xml:space="preserve">The Dying Matters Coalition aims to raise public awareness about the importance of talking more openly about dying, death and bereavement. Dying Matters has produced a wide range of information about end of life issues </w:t>
      </w:r>
      <w:hyperlink r:id="rId18" w:history="1">
        <w:r w:rsidR="00CC43E5" w:rsidRPr="00BB6C3B">
          <w:rPr>
            <w:rStyle w:val="Hyperlink"/>
            <w:rFonts w:eastAsia="Calibri" w:cs="Arial"/>
            <w:szCs w:val="24"/>
          </w:rPr>
          <w:t>http://www.dyingmatters.org/</w:t>
        </w:r>
      </w:hyperlink>
    </w:p>
    <w:p w14:paraId="32C9AC39" w14:textId="77777777" w:rsidR="00CC43E5" w:rsidRDefault="00CC43E5" w:rsidP="00CC43E5">
      <w:pPr>
        <w:ind w:left="993" w:hanging="567"/>
        <w:rPr>
          <w:rFonts w:eastAsia="Calibri"/>
          <w:color w:val="000000"/>
        </w:rPr>
      </w:pPr>
    </w:p>
    <w:p w14:paraId="7DE0D6E0" w14:textId="698D424B" w:rsidR="00CC43E5" w:rsidRPr="00BB6C3B" w:rsidRDefault="004204A6" w:rsidP="00CC43E5">
      <w:pPr>
        <w:ind w:left="993" w:hanging="567"/>
        <w:rPr>
          <w:rFonts w:eastAsia="Calibri"/>
          <w:color w:val="000000"/>
        </w:rPr>
      </w:pPr>
      <w:r>
        <w:rPr>
          <w:rFonts w:eastAsia="Calibri"/>
          <w:color w:val="000000"/>
        </w:rPr>
        <w:t>11.3</w:t>
      </w:r>
      <w:r w:rsidR="00CC43E5">
        <w:rPr>
          <w:rFonts w:eastAsia="Calibri"/>
          <w:color w:val="000000"/>
        </w:rPr>
        <w:tab/>
      </w:r>
      <w:r w:rsidR="00CC43E5" w:rsidRPr="00BB6C3B">
        <w:rPr>
          <w:rFonts w:eastAsia="Calibri"/>
          <w:color w:val="000000"/>
        </w:rPr>
        <w:t xml:space="preserve">Child Bereavement UK produces guidance for employees and employers on returning to work. </w:t>
      </w:r>
      <w:hyperlink r:id="rId19" w:history="1">
        <w:r w:rsidR="00CC43E5" w:rsidRPr="00BB6C3B">
          <w:rPr>
            <w:rStyle w:val="Hyperlink"/>
            <w:rFonts w:eastAsia="Calibri" w:cs="Arial"/>
            <w:szCs w:val="24"/>
          </w:rPr>
          <w:t>http://www.childbereavementuk.org/</w:t>
        </w:r>
      </w:hyperlink>
    </w:p>
    <w:p w14:paraId="35A05D37" w14:textId="77777777" w:rsidR="00CC43E5" w:rsidRDefault="00CC43E5" w:rsidP="00CC43E5">
      <w:pPr>
        <w:ind w:left="993" w:hanging="567"/>
        <w:rPr>
          <w:rFonts w:eastAsia="Calibri"/>
          <w:color w:val="000000"/>
        </w:rPr>
      </w:pPr>
    </w:p>
    <w:p w14:paraId="6424DAF9" w14:textId="1E53B768" w:rsidR="00CC43E5" w:rsidRPr="009E56FF" w:rsidRDefault="004204A6" w:rsidP="00CC43E5">
      <w:pPr>
        <w:ind w:left="993" w:hanging="567"/>
        <w:rPr>
          <w:rFonts w:eastAsia="Calibri"/>
          <w:color w:val="000000"/>
        </w:rPr>
      </w:pPr>
      <w:r>
        <w:rPr>
          <w:rFonts w:eastAsia="Calibri"/>
          <w:color w:val="000000"/>
        </w:rPr>
        <w:t>11.4</w:t>
      </w:r>
      <w:r w:rsidR="00CC43E5">
        <w:rPr>
          <w:rFonts w:eastAsia="Calibri"/>
          <w:color w:val="000000"/>
        </w:rPr>
        <w:tab/>
      </w:r>
      <w:r w:rsidR="00CC43E5" w:rsidRPr="00BB6C3B">
        <w:rPr>
          <w:rFonts w:eastAsia="Calibri"/>
          <w:color w:val="000000"/>
        </w:rPr>
        <w:t xml:space="preserve">Returning to work after the death of your baby or child – guidance for employees </w:t>
      </w:r>
      <w:hyperlink r:id="rId20" w:history="1">
        <w:r w:rsidR="008F2B6D">
          <w:rPr>
            <w:rStyle w:val="Hyperlink"/>
            <w:rFonts w:eastAsia="Calibri" w:cs="Arial"/>
            <w:szCs w:val="24"/>
          </w:rPr>
          <w:t>https://childbereavementuk.org/when-your-baby-dies</w:t>
        </w:r>
      </w:hyperlink>
    </w:p>
    <w:p w14:paraId="74F1740C" w14:textId="77777777" w:rsidR="00CC43E5" w:rsidRPr="009E56FF" w:rsidRDefault="00CC43E5" w:rsidP="00CC43E5">
      <w:pPr>
        <w:ind w:left="993" w:hanging="567"/>
        <w:rPr>
          <w:rFonts w:eastAsia="Calibri"/>
          <w:color w:val="000000"/>
        </w:rPr>
      </w:pPr>
    </w:p>
    <w:p w14:paraId="6DFDD848" w14:textId="791BFD51" w:rsidR="00CC43E5" w:rsidRPr="00BB6C3B" w:rsidRDefault="004204A6" w:rsidP="00CC43E5">
      <w:pPr>
        <w:ind w:left="993" w:hanging="567"/>
        <w:rPr>
          <w:rFonts w:eastAsia="Calibri"/>
          <w:color w:val="000000"/>
        </w:rPr>
      </w:pPr>
      <w:r>
        <w:rPr>
          <w:rFonts w:eastAsia="Calibri"/>
          <w:color w:val="000000"/>
        </w:rPr>
        <w:t>11.5</w:t>
      </w:r>
      <w:r w:rsidR="00CC43E5" w:rsidRPr="009E56FF">
        <w:rPr>
          <w:rFonts w:eastAsia="Calibri"/>
          <w:color w:val="000000"/>
        </w:rPr>
        <w:tab/>
        <w:t xml:space="preserve">Returning to work when a baby or child has died – guidance for employers </w:t>
      </w:r>
      <w:hyperlink r:id="rId21" w:history="1">
        <w:r w:rsidR="008F2B6D">
          <w:rPr>
            <w:rStyle w:val="Hyperlink"/>
            <w:rFonts w:eastAsia="Calibri" w:cs="Arial"/>
            <w:szCs w:val="24"/>
          </w:rPr>
          <w:t>https://childbereavementuk.org/when-your-baby-dies</w:t>
        </w:r>
      </w:hyperlink>
    </w:p>
    <w:p w14:paraId="3E5F3FF6" w14:textId="77777777" w:rsidR="00CC43E5" w:rsidRDefault="00CC43E5" w:rsidP="00CC43E5">
      <w:pPr>
        <w:ind w:left="993" w:hanging="567"/>
        <w:rPr>
          <w:rFonts w:eastAsia="Calibri"/>
          <w:color w:val="000000"/>
        </w:rPr>
      </w:pPr>
    </w:p>
    <w:p w14:paraId="6725994E" w14:textId="55C7E255" w:rsidR="00CC43E5" w:rsidRPr="00BB6C3B" w:rsidRDefault="004204A6" w:rsidP="00CC43E5">
      <w:pPr>
        <w:ind w:left="993" w:hanging="567"/>
        <w:rPr>
          <w:rFonts w:eastAsia="Calibri"/>
          <w:color w:val="000000"/>
        </w:rPr>
      </w:pPr>
      <w:r>
        <w:rPr>
          <w:rFonts w:eastAsia="Calibri"/>
          <w:color w:val="000000"/>
        </w:rPr>
        <w:t>11.6</w:t>
      </w:r>
      <w:r w:rsidR="00CC43E5">
        <w:rPr>
          <w:rFonts w:eastAsia="Calibri"/>
          <w:color w:val="000000"/>
        </w:rPr>
        <w:tab/>
      </w:r>
      <w:r w:rsidR="00CC43E5" w:rsidRPr="00BB6C3B">
        <w:rPr>
          <w:rFonts w:eastAsia="Calibri"/>
          <w:color w:val="000000"/>
        </w:rPr>
        <w:t xml:space="preserve">Macmillan Cancer Support have comprehensive information and guidance for employers about cancer and bereavement at work. </w:t>
      </w:r>
    </w:p>
    <w:p w14:paraId="2877367B" w14:textId="77777777" w:rsidR="00CC43E5" w:rsidRPr="00BB6C3B" w:rsidRDefault="00D0262B" w:rsidP="00CC43E5">
      <w:pPr>
        <w:ind w:left="993"/>
        <w:rPr>
          <w:rFonts w:eastAsia="Calibri"/>
          <w:color w:val="000000"/>
        </w:rPr>
      </w:pPr>
      <w:hyperlink r:id="rId22" w:history="1">
        <w:r w:rsidR="00CC43E5" w:rsidRPr="00BB6C3B">
          <w:rPr>
            <w:rStyle w:val="Hyperlink"/>
            <w:rFonts w:eastAsia="Calibri" w:cs="Arial"/>
            <w:szCs w:val="24"/>
          </w:rPr>
          <w:t>http://www.macmillan.org.uk/information-and-support/coping/at-the-end-of-life/after-death/bereavement.html</w:t>
        </w:r>
      </w:hyperlink>
    </w:p>
    <w:p w14:paraId="0071CACE" w14:textId="77777777" w:rsidR="00CC43E5" w:rsidRDefault="00CC43E5" w:rsidP="00CC43E5">
      <w:pPr>
        <w:ind w:left="993" w:hanging="567"/>
        <w:rPr>
          <w:rFonts w:eastAsia="Calibri"/>
          <w:color w:val="000000"/>
        </w:rPr>
      </w:pPr>
    </w:p>
    <w:p w14:paraId="287DE434" w14:textId="635C2BE5" w:rsidR="00CC43E5" w:rsidRDefault="004204A6" w:rsidP="00CC43E5">
      <w:pPr>
        <w:ind w:left="993" w:hanging="567"/>
        <w:rPr>
          <w:rStyle w:val="Hyperlink"/>
          <w:rFonts w:eastAsia="Calibri" w:cs="Arial"/>
          <w:szCs w:val="24"/>
        </w:rPr>
      </w:pPr>
      <w:r>
        <w:rPr>
          <w:rFonts w:eastAsia="Calibri"/>
          <w:color w:val="000000"/>
        </w:rPr>
        <w:t>11.7</w:t>
      </w:r>
      <w:r w:rsidR="00CC43E5">
        <w:rPr>
          <w:rFonts w:eastAsia="Calibri"/>
          <w:color w:val="000000"/>
        </w:rPr>
        <w:tab/>
      </w:r>
      <w:r w:rsidR="00CC43E5" w:rsidRPr="00BB6C3B">
        <w:rPr>
          <w:rFonts w:eastAsia="Calibri"/>
          <w:color w:val="000000"/>
        </w:rPr>
        <w:t xml:space="preserve">Little Hearts </w:t>
      </w:r>
      <w:r w:rsidR="00CC43E5" w:rsidRPr="00192A52">
        <w:rPr>
          <w:rFonts w:eastAsia="Calibri"/>
          <w:color w:val="000000"/>
        </w:rPr>
        <w:t xml:space="preserve">Matter – </w:t>
      </w:r>
      <w:hyperlink r:id="rId23" w:history="1">
        <w:r w:rsidR="00CC43E5" w:rsidRPr="00192A52">
          <w:rPr>
            <w:rStyle w:val="Hyperlink"/>
            <w:rFonts w:eastAsia="Calibri" w:cs="Arial"/>
            <w:szCs w:val="24"/>
          </w:rPr>
          <w:t>www.lhm.org.uk</w:t>
        </w:r>
      </w:hyperlink>
    </w:p>
    <w:p w14:paraId="00A86E8B" w14:textId="77777777" w:rsidR="00CC43E5" w:rsidRDefault="00CC43E5" w:rsidP="00CC43E5">
      <w:pPr>
        <w:ind w:left="993" w:hanging="567"/>
        <w:rPr>
          <w:rStyle w:val="Hyperlink"/>
          <w:rFonts w:eastAsia="Calibri" w:cs="Arial"/>
          <w:szCs w:val="24"/>
        </w:rPr>
      </w:pPr>
    </w:p>
    <w:p w14:paraId="58A58CB2" w14:textId="5821305B" w:rsidR="00CC43E5" w:rsidRDefault="004204A6" w:rsidP="00CC43E5">
      <w:pPr>
        <w:ind w:left="993" w:hanging="567"/>
        <w:rPr>
          <w:rStyle w:val="Hyperlink"/>
          <w:rFonts w:eastAsia="Calibri" w:cs="Arial"/>
          <w:szCs w:val="24"/>
        </w:rPr>
      </w:pPr>
      <w:r>
        <w:rPr>
          <w:rFonts w:eastAsia="Calibri"/>
          <w:color w:val="000000"/>
        </w:rPr>
        <w:t>11.8</w:t>
      </w:r>
      <w:r w:rsidR="00CC43E5" w:rsidRPr="00CC43E5">
        <w:rPr>
          <w:rStyle w:val="Hyperlink"/>
          <w:rFonts w:eastAsia="Calibri" w:cs="Arial"/>
          <w:szCs w:val="24"/>
          <w:u w:val="none"/>
        </w:rPr>
        <w:tab/>
      </w:r>
      <w:r w:rsidR="00CC43E5">
        <w:rPr>
          <w:rStyle w:val="Hyperlink"/>
          <w:rFonts w:eastAsia="Calibri" w:cs="Arial"/>
          <w:szCs w:val="24"/>
        </w:rPr>
        <w:t xml:space="preserve">Samaritans (suicide support) – </w:t>
      </w:r>
      <w:hyperlink r:id="rId24" w:history="1">
        <w:r w:rsidR="00CC43E5" w:rsidRPr="007241D5">
          <w:rPr>
            <w:rStyle w:val="Hyperlink"/>
            <w:rFonts w:eastAsia="Calibri" w:cs="Arial"/>
            <w:szCs w:val="24"/>
          </w:rPr>
          <w:t>www.samaritans.org</w:t>
        </w:r>
      </w:hyperlink>
      <w:r w:rsidR="00CC43E5">
        <w:rPr>
          <w:rStyle w:val="Hyperlink"/>
          <w:rFonts w:eastAsia="Calibri" w:cs="Arial"/>
          <w:szCs w:val="24"/>
        </w:rPr>
        <w:t xml:space="preserve"> </w:t>
      </w:r>
    </w:p>
    <w:p w14:paraId="5E6D2435" w14:textId="691AEB67" w:rsidR="008F092F" w:rsidRDefault="00CC43E5" w:rsidP="008F2B6D">
      <w:pPr>
        <w:ind w:left="993"/>
        <w:rPr>
          <w:rFonts w:eastAsia="Calibri"/>
        </w:rPr>
      </w:pPr>
      <w:r>
        <w:rPr>
          <w:rFonts w:eastAsia="Calibri"/>
        </w:rPr>
        <w:t xml:space="preserve">Contact </w:t>
      </w:r>
      <w:hyperlink r:id="rId25" w:history="1">
        <w:r w:rsidRPr="007241D5">
          <w:rPr>
            <w:rStyle w:val="Hyperlink"/>
            <w:rFonts w:eastAsia="Calibri"/>
          </w:rPr>
          <w:t>jo@samaritans.org</w:t>
        </w:r>
      </w:hyperlink>
      <w:r>
        <w:rPr>
          <w:rFonts w:eastAsia="Calibri"/>
        </w:rPr>
        <w:t xml:space="preserve"> </w:t>
      </w:r>
      <w:r w:rsidR="008F2B6D">
        <w:rPr>
          <w:rFonts w:eastAsia="Calibri"/>
        </w:rPr>
        <w:t xml:space="preserve">      </w:t>
      </w:r>
      <w:r>
        <w:rPr>
          <w:rFonts w:eastAsia="Calibri"/>
        </w:rPr>
        <w:t>Telephone 116 123</w:t>
      </w:r>
      <w:bookmarkEnd w:id="9"/>
      <w:r w:rsidR="008F092F">
        <w:rPr>
          <w:rFonts w:eastAsia="Calibri"/>
        </w:rPr>
        <w:br w:type="page"/>
      </w:r>
    </w:p>
    <w:p w14:paraId="2F03B5EB" w14:textId="77777777" w:rsidR="00CD1DB4" w:rsidRDefault="00CD1DB4" w:rsidP="00464E5B">
      <w:pPr>
        <w:rPr>
          <w:b/>
          <w:sz w:val="44"/>
          <w:szCs w:val="44"/>
        </w:rPr>
      </w:pPr>
    </w:p>
    <w:p w14:paraId="736CCB01" w14:textId="50BAF2DC" w:rsidR="00464E5B" w:rsidRPr="00F30C5C" w:rsidRDefault="00464E5B" w:rsidP="00464E5B">
      <w:pPr>
        <w:rPr>
          <w:b/>
          <w:sz w:val="44"/>
          <w:szCs w:val="44"/>
        </w:rPr>
      </w:pPr>
      <w:r>
        <w:rPr>
          <w:noProof/>
          <w:lang w:eastAsia="en-GB"/>
        </w:rPr>
        <w:drawing>
          <wp:anchor distT="0" distB="0" distL="114300" distR="114300" simplePos="0" relativeHeight="251659264" behindDoc="1" locked="0" layoutInCell="1" allowOverlap="1" wp14:anchorId="3100B1BD" wp14:editId="02AF61AD">
            <wp:simplePos x="0" y="0"/>
            <wp:positionH relativeFrom="column">
              <wp:posOffset>4829175</wp:posOffset>
            </wp:positionH>
            <wp:positionV relativeFrom="paragraph">
              <wp:posOffset>11430</wp:posOffset>
            </wp:positionV>
            <wp:extent cx="1360170" cy="720090"/>
            <wp:effectExtent l="19050" t="0" r="0" b="0"/>
            <wp:wrapNone/>
            <wp:docPr id="3" name="Picture 4" descr="New DG logo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DG logo1 (2).jpg"/>
                    <pic:cNvPicPr>
                      <a:picLocks noChangeAspect="1" noChangeArrowheads="1"/>
                    </pic:cNvPicPr>
                  </pic:nvPicPr>
                  <pic:blipFill>
                    <a:blip r:embed="rId26"/>
                    <a:srcRect l="3767" t="14577" r="3856" b="13065"/>
                    <a:stretch>
                      <a:fillRect/>
                    </a:stretch>
                  </pic:blipFill>
                  <pic:spPr bwMode="auto">
                    <a:xfrm>
                      <a:off x="0" y="0"/>
                      <a:ext cx="1360170" cy="720090"/>
                    </a:xfrm>
                    <a:prstGeom prst="rect">
                      <a:avLst/>
                    </a:prstGeom>
                    <a:noFill/>
                    <a:ln w="9525">
                      <a:noFill/>
                      <a:miter lim="800000"/>
                      <a:headEnd/>
                      <a:tailEnd/>
                    </a:ln>
                  </pic:spPr>
                </pic:pic>
              </a:graphicData>
            </a:graphic>
          </wp:anchor>
        </w:drawing>
      </w:r>
      <w:r w:rsidRPr="00F30C5C">
        <w:rPr>
          <w:b/>
          <w:sz w:val="44"/>
          <w:szCs w:val="44"/>
        </w:rPr>
        <w:t xml:space="preserve">HR </w:t>
      </w:r>
      <w:r w:rsidRPr="00F30C5C">
        <w:rPr>
          <w:b/>
          <w:color w:val="5C4676"/>
          <w:sz w:val="44"/>
          <w:szCs w:val="44"/>
        </w:rPr>
        <w:t>&amp;</w:t>
      </w:r>
      <w:r w:rsidRPr="00F30C5C">
        <w:rPr>
          <w:b/>
          <w:sz w:val="44"/>
          <w:szCs w:val="44"/>
        </w:rPr>
        <w:t xml:space="preserve"> OD POLICIES</w:t>
      </w:r>
    </w:p>
    <w:p w14:paraId="2FB4ED36" w14:textId="77777777" w:rsidR="00464E5B" w:rsidRPr="00F30C5C" w:rsidRDefault="00464E5B" w:rsidP="00464E5B">
      <w:pPr>
        <w:rPr>
          <w:b/>
          <w:sz w:val="16"/>
          <w:szCs w:val="16"/>
        </w:rPr>
      </w:pPr>
      <w:r w:rsidRPr="00F30C5C">
        <w:rPr>
          <w:b/>
          <w:sz w:val="16"/>
          <w:szCs w:val="16"/>
        </w:rPr>
        <w:t>Human Resources &amp; Organisational Development</w:t>
      </w:r>
    </w:p>
    <w:p w14:paraId="4AFCF03B" w14:textId="77777777" w:rsidR="00464E5B" w:rsidRPr="007774A0" w:rsidRDefault="00464E5B" w:rsidP="00464E5B">
      <w:pPr>
        <w:rPr>
          <w:b/>
        </w:rPr>
      </w:pPr>
    </w:p>
    <w:p w14:paraId="6498E970" w14:textId="77777777" w:rsidR="00464E5B" w:rsidRDefault="00464E5B" w:rsidP="00464E5B">
      <w:pPr>
        <w:ind w:left="284"/>
      </w:pPr>
    </w:p>
    <w:p w14:paraId="59405E01" w14:textId="77777777" w:rsidR="00464E5B" w:rsidRDefault="00464E5B" w:rsidP="00464E5B">
      <w:pPr>
        <w:ind w:left="284"/>
      </w:pPr>
    </w:p>
    <w:p w14:paraId="156330EC" w14:textId="77777777" w:rsidR="00464E5B" w:rsidRPr="00775BD8" w:rsidRDefault="00464E5B" w:rsidP="00464E5B">
      <w:pPr>
        <w:jc w:val="center"/>
        <w:rPr>
          <w:b/>
          <w:color w:val="7030A0"/>
          <w:sz w:val="32"/>
          <w:szCs w:val="32"/>
        </w:rPr>
      </w:pPr>
      <w:r>
        <w:rPr>
          <w:b/>
          <w:color w:val="7030A0"/>
          <w:sz w:val="32"/>
          <w:szCs w:val="32"/>
        </w:rPr>
        <w:t>Document History</w:t>
      </w:r>
    </w:p>
    <w:p w14:paraId="19587812" w14:textId="77777777" w:rsidR="00464E5B" w:rsidRDefault="00464E5B" w:rsidP="00464E5B">
      <w:pPr>
        <w:ind w:left="284"/>
      </w:pPr>
    </w:p>
    <w:p w14:paraId="72031610" w14:textId="77777777" w:rsidR="00464E5B" w:rsidRDefault="00464E5B" w:rsidP="00464E5B">
      <w:pPr>
        <w:rPr>
          <w:color w:val="7030A0"/>
        </w:rPr>
      </w:pPr>
      <w:r>
        <w:rPr>
          <w:color w:val="7030A0"/>
        </w:rPr>
        <w:t>Policy</w:t>
      </w:r>
    </w:p>
    <w:p w14:paraId="7B72679C" w14:textId="77777777" w:rsidR="00464E5B" w:rsidRDefault="00464E5B" w:rsidP="00464E5B">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2"/>
        <w:gridCol w:w="1915"/>
        <w:gridCol w:w="2209"/>
        <w:gridCol w:w="4839"/>
      </w:tblGrid>
      <w:tr w:rsidR="00464E5B" w:rsidRPr="008951E0" w14:paraId="31CD99AE" w14:textId="77777777" w:rsidTr="00EF137E">
        <w:tc>
          <w:tcPr>
            <w:tcW w:w="1242" w:type="dxa"/>
          </w:tcPr>
          <w:p w14:paraId="6EFDB8FD" w14:textId="77777777" w:rsidR="00464E5B" w:rsidRPr="008951E0" w:rsidRDefault="00464E5B" w:rsidP="00EF137E">
            <w:pPr>
              <w:rPr>
                <w:b/>
                <w:sz w:val="22"/>
                <w:szCs w:val="22"/>
              </w:rPr>
            </w:pPr>
            <w:r>
              <w:rPr>
                <w:b/>
                <w:sz w:val="22"/>
                <w:szCs w:val="22"/>
              </w:rPr>
              <w:t>Version</w:t>
            </w:r>
          </w:p>
        </w:tc>
        <w:tc>
          <w:tcPr>
            <w:tcW w:w="1985" w:type="dxa"/>
          </w:tcPr>
          <w:p w14:paraId="16AEC2B7" w14:textId="77777777" w:rsidR="00464E5B" w:rsidRPr="008951E0" w:rsidRDefault="00464E5B" w:rsidP="00EF137E">
            <w:pPr>
              <w:rPr>
                <w:b/>
                <w:szCs w:val="22"/>
              </w:rPr>
            </w:pPr>
            <w:r w:rsidRPr="008951E0">
              <w:rPr>
                <w:b/>
                <w:sz w:val="22"/>
                <w:szCs w:val="22"/>
              </w:rPr>
              <w:t>Revision Date</w:t>
            </w:r>
          </w:p>
        </w:tc>
        <w:tc>
          <w:tcPr>
            <w:tcW w:w="2310" w:type="dxa"/>
          </w:tcPr>
          <w:p w14:paraId="4970A33F" w14:textId="77777777" w:rsidR="00464E5B" w:rsidRPr="008951E0" w:rsidRDefault="00464E5B" w:rsidP="00EF137E">
            <w:pPr>
              <w:rPr>
                <w:b/>
                <w:szCs w:val="22"/>
              </w:rPr>
            </w:pPr>
            <w:r w:rsidRPr="008951E0">
              <w:rPr>
                <w:b/>
                <w:sz w:val="22"/>
                <w:szCs w:val="22"/>
              </w:rPr>
              <w:t>Previous Revision Date</w:t>
            </w:r>
          </w:p>
        </w:tc>
        <w:tc>
          <w:tcPr>
            <w:tcW w:w="5146" w:type="dxa"/>
          </w:tcPr>
          <w:p w14:paraId="01338DA5" w14:textId="77777777" w:rsidR="00464E5B" w:rsidRPr="008951E0" w:rsidRDefault="00464E5B" w:rsidP="00EF137E">
            <w:pPr>
              <w:rPr>
                <w:b/>
                <w:szCs w:val="22"/>
              </w:rPr>
            </w:pPr>
            <w:r w:rsidRPr="008951E0">
              <w:rPr>
                <w:b/>
                <w:sz w:val="22"/>
                <w:szCs w:val="22"/>
              </w:rPr>
              <w:t>Summary of Changes</w:t>
            </w:r>
          </w:p>
        </w:tc>
      </w:tr>
      <w:tr w:rsidR="00464E5B" w14:paraId="242C781D" w14:textId="77777777" w:rsidTr="00EF137E">
        <w:tc>
          <w:tcPr>
            <w:tcW w:w="1242" w:type="dxa"/>
          </w:tcPr>
          <w:p w14:paraId="378D7E88" w14:textId="77777777" w:rsidR="00464E5B" w:rsidRDefault="00464E5B" w:rsidP="00EF137E">
            <w:r>
              <w:t>1</w:t>
            </w:r>
          </w:p>
        </w:tc>
        <w:tc>
          <w:tcPr>
            <w:tcW w:w="1985" w:type="dxa"/>
          </w:tcPr>
          <w:p w14:paraId="4A3BEFF9" w14:textId="77777777" w:rsidR="00464E5B" w:rsidRDefault="00464E5B" w:rsidP="00EF137E">
            <w:r>
              <w:t>August 2016</w:t>
            </w:r>
          </w:p>
        </w:tc>
        <w:tc>
          <w:tcPr>
            <w:tcW w:w="2310" w:type="dxa"/>
          </w:tcPr>
          <w:p w14:paraId="78720D67" w14:textId="77777777" w:rsidR="00464E5B" w:rsidRDefault="00464E5B" w:rsidP="00EF137E">
            <w:r>
              <w:t>N/A</w:t>
            </w:r>
          </w:p>
        </w:tc>
        <w:tc>
          <w:tcPr>
            <w:tcW w:w="5146" w:type="dxa"/>
          </w:tcPr>
          <w:p w14:paraId="4A79227A" w14:textId="77777777" w:rsidR="00464E5B" w:rsidRDefault="00464E5B" w:rsidP="00EF137E"/>
        </w:tc>
      </w:tr>
      <w:tr w:rsidR="00464E5B" w14:paraId="0D04E604" w14:textId="77777777" w:rsidTr="00EF137E">
        <w:tc>
          <w:tcPr>
            <w:tcW w:w="1242" w:type="dxa"/>
          </w:tcPr>
          <w:p w14:paraId="5908C98C" w14:textId="77777777" w:rsidR="00464E5B" w:rsidRDefault="00756DFB" w:rsidP="00EF137E">
            <w:r>
              <w:t>2</w:t>
            </w:r>
          </w:p>
        </w:tc>
        <w:tc>
          <w:tcPr>
            <w:tcW w:w="1985" w:type="dxa"/>
          </w:tcPr>
          <w:p w14:paraId="4128F7F8" w14:textId="77777777" w:rsidR="00464E5B" w:rsidRDefault="00D32435" w:rsidP="00EF137E">
            <w:r>
              <w:t xml:space="preserve">27 </w:t>
            </w:r>
            <w:r w:rsidR="00756DFB">
              <w:t>February 2018</w:t>
            </w:r>
          </w:p>
        </w:tc>
        <w:tc>
          <w:tcPr>
            <w:tcW w:w="2310" w:type="dxa"/>
          </w:tcPr>
          <w:p w14:paraId="5BBDC573" w14:textId="77777777" w:rsidR="00464E5B" w:rsidRDefault="00756DFB" w:rsidP="00EF137E">
            <w:r>
              <w:t>August 2016</w:t>
            </w:r>
          </w:p>
        </w:tc>
        <w:tc>
          <w:tcPr>
            <w:tcW w:w="5146" w:type="dxa"/>
          </w:tcPr>
          <w:p w14:paraId="1A4CBD3F" w14:textId="77777777" w:rsidR="00464E5B" w:rsidRDefault="0068682A" w:rsidP="00EF137E">
            <w:r>
              <w:t>Spelling and format changes. Links updated. No change to narrative.</w:t>
            </w:r>
          </w:p>
        </w:tc>
      </w:tr>
      <w:tr w:rsidR="00464E5B" w14:paraId="2F405C53" w14:textId="77777777" w:rsidTr="00EF137E">
        <w:tc>
          <w:tcPr>
            <w:tcW w:w="1242" w:type="dxa"/>
          </w:tcPr>
          <w:p w14:paraId="0FF8EFE9" w14:textId="488264FA" w:rsidR="00464E5B" w:rsidRDefault="00743885" w:rsidP="00EF137E">
            <w:r>
              <w:t>3</w:t>
            </w:r>
          </w:p>
        </w:tc>
        <w:tc>
          <w:tcPr>
            <w:tcW w:w="1985" w:type="dxa"/>
          </w:tcPr>
          <w:p w14:paraId="5C1889EC" w14:textId="601EB0EA" w:rsidR="00464E5B" w:rsidRDefault="00743885" w:rsidP="00EF137E">
            <w:r>
              <w:t>4 April 2020</w:t>
            </w:r>
          </w:p>
        </w:tc>
        <w:tc>
          <w:tcPr>
            <w:tcW w:w="2310" w:type="dxa"/>
          </w:tcPr>
          <w:p w14:paraId="346FF921" w14:textId="78238DB6" w:rsidR="00464E5B" w:rsidRDefault="00743885" w:rsidP="00EF137E">
            <w:r>
              <w:t>August 2016</w:t>
            </w:r>
          </w:p>
        </w:tc>
        <w:tc>
          <w:tcPr>
            <w:tcW w:w="5146" w:type="dxa"/>
          </w:tcPr>
          <w:p w14:paraId="46B52B06" w14:textId="655FC7C8" w:rsidR="00464E5B" w:rsidRDefault="00743885" w:rsidP="00EF137E">
            <w:r>
              <w:t xml:space="preserve">Updated to include </w:t>
            </w:r>
            <w:r w:rsidR="00192A52">
              <w:t>p</w:t>
            </w:r>
            <w:r>
              <w:t xml:space="preserve">arental </w:t>
            </w:r>
            <w:r w:rsidR="00192A52">
              <w:t>b</w:t>
            </w:r>
            <w:r>
              <w:t xml:space="preserve">ereavement </w:t>
            </w:r>
            <w:r w:rsidR="00192A52">
              <w:t>l</w:t>
            </w:r>
            <w:r>
              <w:t xml:space="preserve">eave </w:t>
            </w:r>
            <w:r w:rsidR="00192A52">
              <w:t>entitlement</w:t>
            </w:r>
            <w:r w:rsidR="007276EB">
              <w:t xml:space="preserve"> and change from 3 to 5 days and revise document from guidance to policy.</w:t>
            </w:r>
          </w:p>
        </w:tc>
      </w:tr>
      <w:tr w:rsidR="00464E5B" w14:paraId="0DC03001" w14:textId="77777777" w:rsidTr="00EF137E">
        <w:tc>
          <w:tcPr>
            <w:tcW w:w="1242" w:type="dxa"/>
          </w:tcPr>
          <w:p w14:paraId="53229925" w14:textId="77777777" w:rsidR="00464E5B" w:rsidRDefault="00464E5B" w:rsidP="00EF137E"/>
        </w:tc>
        <w:tc>
          <w:tcPr>
            <w:tcW w:w="1985" w:type="dxa"/>
          </w:tcPr>
          <w:p w14:paraId="7159F4BC" w14:textId="77777777" w:rsidR="00464E5B" w:rsidRDefault="00464E5B" w:rsidP="00EF137E"/>
        </w:tc>
        <w:tc>
          <w:tcPr>
            <w:tcW w:w="2310" w:type="dxa"/>
          </w:tcPr>
          <w:p w14:paraId="230EB766" w14:textId="77777777" w:rsidR="00464E5B" w:rsidRDefault="00464E5B" w:rsidP="00EF137E"/>
        </w:tc>
        <w:tc>
          <w:tcPr>
            <w:tcW w:w="5146" w:type="dxa"/>
          </w:tcPr>
          <w:p w14:paraId="069E9B80" w14:textId="77777777" w:rsidR="00464E5B" w:rsidRDefault="00464E5B" w:rsidP="00EF137E"/>
        </w:tc>
      </w:tr>
      <w:tr w:rsidR="00464E5B" w14:paraId="52FB7EAA" w14:textId="77777777" w:rsidTr="00EF137E">
        <w:tc>
          <w:tcPr>
            <w:tcW w:w="1242" w:type="dxa"/>
          </w:tcPr>
          <w:p w14:paraId="20FE5A2D" w14:textId="77777777" w:rsidR="00464E5B" w:rsidRDefault="00464E5B" w:rsidP="00EF137E"/>
        </w:tc>
        <w:tc>
          <w:tcPr>
            <w:tcW w:w="1985" w:type="dxa"/>
          </w:tcPr>
          <w:p w14:paraId="58D63295" w14:textId="77777777" w:rsidR="00464E5B" w:rsidRDefault="00464E5B" w:rsidP="00EF137E"/>
        </w:tc>
        <w:tc>
          <w:tcPr>
            <w:tcW w:w="2310" w:type="dxa"/>
          </w:tcPr>
          <w:p w14:paraId="2C5F6DD9" w14:textId="77777777" w:rsidR="00464E5B" w:rsidRDefault="00464E5B" w:rsidP="00EF137E"/>
        </w:tc>
        <w:tc>
          <w:tcPr>
            <w:tcW w:w="5146" w:type="dxa"/>
          </w:tcPr>
          <w:p w14:paraId="6405F100" w14:textId="77777777" w:rsidR="00464E5B" w:rsidRDefault="00464E5B" w:rsidP="00EF137E"/>
        </w:tc>
      </w:tr>
    </w:tbl>
    <w:p w14:paraId="15372EA8" w14:textId="77777777" w:rsidR="00464E5B" w:rsidRDefault="00464E5B" w:rsidP="00464E5B"/>
    <w:p w14:paraId="01058FEB" w14:textId="77777777" w:rsidR="00464E5B" w:rsidRPr="00C437DF" w:rsidRDefault="00464E5B" w:rsidP="00464E5B">
      <w:pPr>
        <w:rPr>
          <w:color w:val="8064A2" w:themeColor="accent4"/>
        </w:rPr>
      </w:pPr>
      <w:r w:rsidRPr="00C437DF">
        <w:rPr>
          <w:color w:val="8064A2" w:themeColor="accent4"/>
        </w:rPr>
        <w:t xml:space="preserve">Committee Approval </w:t>
      </w:r>
    </w:p>
    <w:p w14:paraId="4D6ED647" w14:textId="77777777" w:rsidR="00464E5B" w:rsidRDefault="00464E5B" w:rsidP="00464E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3856"/>
        <w:gridCol w:w="1985"/>
      </w:tblGrid>
      <w:tr w:rsidR="00464E5B" w:rsidRPr="008951E0" w14:paraId="3D5A0CDD" w14:textId="77777777" w:rsidTr="0030435F">
        <w:tc>
          <w:tcPr>
            <w:tcW w:w="1242" w:type="dxa"/>
          </w:tcPr>
          <w:p w14:paraId="301F4C91" w14:textId="77777777" w:rsidR="00464E5B" w:rsidRPr="008951E0" w:rsidRDefault="00464E5B" w:rsidP="00EF137E">
            <w:pPr>
              <w:rPr>
                <w:b/>
                <w:sz w:val="22"/>
                <w:szCs w:val="22"/>
              </w:rPr>
            </w:pPr>
            <w:r>
              <w:rPr>
                <w:b/>
                <w:sz w:val="22"/>
                <w:szCs w:val="22"/>
              </w:rPr>
              <w:t>Version</w:t>
            </w:r>
          </w:p>
        </w:tc>
        <w:tc>
          <w:tcPr>
            <w:tcW w:w="3856" w:type="dxa"/>
          </w:tcPr>
          <w:p w14:paraId="3BC935C3" w14:textId="77777777" w:rsidR="00464E5B" w:rsidRPr="008951E0" w:rsidRDefault="00464E5B" w:rsidP="00EF137E">
            <w:pPr>
              <w:rPr>
                <w:b/>
                <w:szCs w:val="22"/>
              </w:rPr>
            </w:pPr>
            <w:r>
              <w:rPr>
                <w:b/>
                <w:sz w:val="22"/>
                <w:szCs w:val="22"/>
              </w:rPr>
              <w:t xml:space="preserve">Committee </w:t>
            </w:r>
          </w:p>
        </w:tc>
        <w:tc>
          <w:tcPr>
            <w:tcW w:w="1985" w:type="dxa"/>
          </w:tcPr>
          <w:p w14:paraId="31204093" w14:textId="77777777" w:rsidR="00464E5B" w:rsidRPr="008951E0" w:rsidRDefault="00464E5B" w:rsidP="00EF137E">
            <w:pPr>
              <w:rPr>
                <w:b/>
                <w:szCs w:val="22"/>
              </w:rPr>
            </w:pPr>
            <w:r>
              <w:rPr>
                <w:b/>
                <w:sz w:val="22"/>
                <w:szCs w:val="22"/>
              </w:rPr>
              <w:t>Committee Date</w:t>
            </w:r>
          </w:p>
        </w:tc>
      </w:tr>
      <w:tr w:rsidR="00464E5B" w14:paraId="06248FF4" w14:textId="77777777" w:rsidTr="0030435F">
        <w:tc>
          <w:tcPr>
            <w:tcW w:w="1242" w:type="dxa"/>
          </w:tcPr>
          <w:p w14:paraId="42AC3C5F" w14:textId="77777777" w:rsidR="00464E5B" w:rsidRDefault="00464E5B" w:rsidP="00EF137E">
            <w:r>
              <w:t>1</w:t>
            </w:r>
          </w:p>
        </w:tc>
        <w:tc>
          <w:tcPr>
            <w:tcW w:w="3856" w:type="dxa"/>
          </w:tcPr>
          <w:p w14:paraId="6494EA4B" w14:textId="77777777" w:rsidR="00464E5B" w:rsidRDefault="00464E5B" w:rsidP="00EF137E">
            <w:r>
              <w:t>Policy &amp; Resources</w:t>
            </w:r>
          </w:p>
        </w:tc>
        <w:tc>
          <w:tcPr>
            <w:tcW w:w="1985" w:type="dxa"/>
          </w:tcPr>
          <w:p w14:paraId="3FED1AA9" w14:textId="77777777" w:rsidR="00464E5B" w:rsidRDefault="00464E5B" w:rsidP="00EF137E">
            <w:r>
              <w:t>August 2016</w:t>
            </w:r>
          </w:p>
        </w:tc>
      </w:tr>
      <w:tr w:rsidR="00464E5B" w14:paraId="3D9FD368" w14:textId="77777777" w:rsidTr="0030435F">
        <w:tc>
          <w:tcPr>
            <w:tcW w:w="1242" w:type="dxa"/>
          </w:tcPr>
          <w:p w14:paraId="43B32CDA" w14:textId="38DD5C98" w:rsidR="00464E5B" w:rsidRDefault="0030435F" w:rsidP="00EF137E">
            <w:r>
              <w:t>3</w:t>
            </w:r>
          </w:p>
        </w:tc>
        <w:tc>
          <w:tcPr>
            <w:tcW w:w="3856" w:type="dxa"/>
          </w:tcPr>
          <w:p w14:paraId="4BCC7D4A" w14:textId="3A3EB220" w:rsidR="00464E5B" w:rsidRDefault="0030435F" w:rsidP="00EF137E">
            <w:r>
              <w:t xml:space="preserve">AdHoc </w:t>
            </w:r>
            <w:r w:rsidR="00BA1F80">
              <w:t xml:space="preserve">COVID-19 </w:t>
            </w:r>
            <w:r w:rsidR="007276EB">
              <w:t>Sub-</w:t>
            </w:r>
            <w:r w:rsidR="00BA1F80">
              <w:t>Committee</w:t>
            </w:r>
          </w:p>
        </w:tc>
        <w:tc>
          <w:tcPr>
            <w:tcW w:w="1985" w:type="dxa"/>
          </w:tcPr>
          <w:p w14:paraId="7EEF4E67" w14:textId="66909459" w:rsidR="00464E5B" w:rsidRDefault="0030435F" w:rsidP="00EF137E">
            <w:r>
              <w:t>April 2020</w:t>
            </w:r>
          </w:p>
        </w:tc>
      </w:tr>
      <w:tr w:rsidR="00464E5B" w14:paraId="6A8EBAAD" w14:textId="77777777" w:rsidTr="0030435F">
        <w:tc>
          <w:tcPr>
            <w:tcW w:w="1242" w:type="dxa"/>
          </w:tcPr>
          <w:p w14:paraId="377E1EB7" w14:textId="77777777" w:rsidR="00464E5B" w:rsidRDefault="00464E5B" w:rsidP="00EF137E"/>
        </w:tc>
        <w:tc>
          <w:tcPr>
            <w:tcW w:w="3856" w:type="dxa"/>
          </w:tcPr>
          <w:p w14:paraId="7C6D1577" w14:textId="77777777" w:rsidR="00464E5B" w:rsidRDefault="00464E5B" w:rsidP="00EF137E"/>
        </w:tc>
        <w:tc>
          <w:tcPr>
            <w:tcW w:w="1985" w:type="dxa"/>
          </w:tcPr>
          <w:p w14:paraId="7FDD5EE7" w14:textId="77777777" w:rsidR="00464E5B" w:rsidRDefault="00464E5B" w:rsidP="00EF137E"/>
        </w:tc>
      </w:tr>
      <w:tr w:rsidR="00464E5B" w14:paraId="4B4D4038" w14:textId="77777777" w:rsidTr="0030435F">
        <w:tc>
          <w:tcPr>
            <w:tcW w:w="1242" w:type="dxa"/>
          </w:tcPr>
          <w:p w14:paraId="009C7B4F" w14:textId="77777777" w:rsidR="00464E5B" w:rsidRDefault="00464E5B" w:rsidP="00EF137E"/>
        </w:tc>
        <w:tc>
          <w:tcPr>
            <w:tcW w:w="3856" w:type="dxa"/>
          </w:tcPr>
          <w:p w14:paraId="0E332DDD" w14:textId="77777777" w:rsidR="00464E5B" w:rsidRDefault="00464E5B" w:rsidP="00EF137E"/>
        </w:tc>
        <w:tc>
          <w:tcPr>
            <w:tcW w:w="1985" w:type="dxa"/>
          </w:tcPr>
          <w:p w14:paraId="5C73388C" w14:textId="77777777" w:rsidR="00464E5B" w:rsidRDefault="00464E5B" w:rsidP="00EF137E"/>
        </w:tc>
      </w:tr>
      <w:tr w:rsidR="00464E5B" w14:paraId="5C39B14D" w14:textId="77777777" w:rsidTr="0030435F">
        <w:tc>
          <w:tcPr>
            <w:tcW w:w="1242" w:type="dxa"/>
          </w:tcPr>
          <w:p w14:paraId="6DA56EF8" w14:textId="77777777" w:rsidR="00464E5B" w:rsidRDefault="00464E5B" w:rsidP="00EF137E"/>
        </w:tc>
        <w:tc>
          <w:tcPr>
            <w:tcW w:w="3856" w:type="dxa"/>
          </w:tcPr>
          <w:p w14:paraId="7E9F1CFF" w14:textId="77777777" w:rsidR="00464E5B" w:rsidRDefault="00464E5B" w:rsidP="00EF137E"/>
        </w:tc>
        <w:tc>
          <w:tcPr>
            <w:tcW w:w="1985" w:type="dxa"/>
          </w:tcPr>
          <w:p w14:paraId="39285B0C" w14:textId="77777777" w:rsidR="00464E5B" w:rsidRDefault="00464E5B" w:rsidP="00EF137E"/>
        </w:tc>
      </w:tr>
    </w:tbl>
    <w:p w14:paraId="2C53BDED" w14:textId="77777777" w:rsidR="00464E5B" w:rsidRDefault="00464E5B" w:rsidP="00464E5B">
      <w:pPr>
        <w:rPr>
          <w:color w:val="7030A0"/>
        </w:rPr>
      </w:pPr>
    </w:p>
    <w:p w14:paraId="23A9F69B" w14:textId="77777777" w:rsidR="00464E5B" w:rsidRDefault="00464E5B" w:rsidP="00464E5B">
      <w:pPr>
        <w:rPr>
          <w:color w:val="7030A0"/>
        </w:rPr>
      </w:pPr>
    </w:p>
    <w:p w14:paraId="4A66530D" w14:textId="77777777" w:rsidR="00464E5B" w:rsidRDefault="00464E5B" w:rsidP="00464E5B">
      <w:pPr>
        <w:rPr>
          <w:color w:val="7030A0"/>
        </w:rPr>
      </w:pPr>
      <w:r>
        <w:rPr>
          <w:color w:val="7030A0"/>
        </w:rPr>
        <w:t>Distribution</w:t>
      </w:r>
    </w:p>
    <w:p w14:paraId="528D0325" w14:textId="77777777" w:rsidR="00464E5B" w:rsidRDefault="00464E5B" w:rsidP="00464E5B">
      <w:pPr>
        <w:rPr>
          <w:color w:val="7030A0"/>
        </w:rPr>
      </w:pPr>
    </w:p>
    <w:p w14:paraId="06BE9217" w14:textId="77777777" w:rsidR="00464E5B" w:rsidRDefault="00464E5B" w:rsidP="00464E5B">
      <w:pPr>
        <w:rPr>
          <w:sz w:val="20"/>
        </w:rPr>
      </w:pPr>
      <w:r>
        <w:rPr>
          <w:sz w:val="20"/>
        </w:rPr>
        <w:t>The approved version of this document is distributed to:</w:t>
      </w:r>
    </w:p>
    <w:p w14:paraId="57F72231" w14:textId="77777777" w:rsidR="00464E5B" w:rsidRDefault="00464E5B" w:rsidP="00464E5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34"/>
        <w:gridCol w:w="5036"/>
      </w:tblGrid>
      <w:tr w:rsidR="00464E5B" w:rsidRPr="008951E0" w14:paraId="0C27F170" w14:textId="77777777" w:rsidTr="00EF137E">
        <w:tc>
          <w:tcPr>
            <w:tcW w:w="3085" w:type="dxa"/>
          </w:tcPr>
          <w:p w14:paraId="3EE7A797" w14:textId="77777777" w:rsidR="00464E5B" w:rsidRPr="008951E0" w:rsidRDefault="00464E5B" w:rsidP="00EF137E">
            <w:pPr>
              <w:rPr>
                <w:b/>
                <w:color w:val="7030A0"/>
                <w:szCs w:val="22"/>
              </w:rPr>
            </w:pPr>
            <w:r w:rsidRPr="008951E0">
              <w:rPr>
                <w:b/>
                <w:sz w:val="22"/>
                <w:szCs w:val="22"/>
              </w:rPr>
              <w:t>Name</w:t>
            </w:r>
          </w:p>
        </w:tc>
        <w:tc>
          <w:tcPr>
            <w:tcW w:w="1134" w:type="dxa"/>
          </w:tcPr>
          <w:p w14:paraId="58151403" w14:textId="77777777" w:rsidR="00464E5B" w:rsidRDefault="00464E5B" w:rsidP="00EF137E">
            <w:pPr>
              <w:rPr>
                <w:b/>
                <w:sz w:val="22"/>
                <w:szCs w:val="22"/>
              </w:rPr>
            </w:pPr>
            <w:r>
              <w:rPr>
                <w:b/>
                <w:sz w:val="22"/>
                <w:szCs w:val="22"/>
              </w:rPr>
              <w:t>Version</w:t>
            </w:r>
          </w:p>
        </w:tc>
        <w:tc>
          <w:tcPr>
            <w:tcW w:w="5036" w:type="dxa"/>
          </w:tcPr>
          <w:p w14:paraId="3BAD8DDB" w14:textId="77777777" w:rsidR="00464E5B" w:rsidRPr="008951E0" w:rsidRDefault="00464E5B" w:rsidP="00EF137E">
            <w:pPr>
              <w:rPr>
                <w:b/>
                <w:sz w:val="22"/>
                <w:szCs w:val="22"/>
              </w:rPr>
            </w:pPr>
            <w:r>
              <w:rPr>
                <w:b/>
                <w:sz w:val="22"/>
                <w:szCs w:val="22"/>
              </w:rPr>
              <w:t>Date</w:t>
            </w:r>
          </w:p>
        </w:tc>
      </w:tr>
      <w:tr w:rsidR="00464E5B" w:rsidRPr="008951E0" w14:paraId="6AE0120B" w14:textId="77777777" w:rsidTr="00EF137E">
        <w:tc>
          <w:tcPr>
            <w:tcW w:w="3085" w:type="dxa"/>
          </w:tcPr>
          <w:p w14:paraId="73661839" w14:textId="653C1BF0" w:rsidR="00464E5B" w:rsidRPr="008951E0" w:rsidRDefault="00464E5B" w:rsidP="00EF137E">
            <w:r>
              <w:t xml:space="preserve">Head of </w:t>
            </w:r>
            <w:r w:rsidR="00CD1DB4">
              <w:t xml:space="preserve">People </w:t>
            </w:r>
            <w:r>
              <w:t xml:space="preserve">&amp; </w:t>
            </w:r>
            <w:r w:rsidR="00CD1DB4">
              <w:t>Transformation</w:t>
            </w:r>
            <w:r>
              <w:t xml:space="preserve"> </w:t>
            </w:r>
          </w:p>
        </w:tc>
        <w:tc>
          <w:tcPr>
            <w:tcW w:w="1134" w:type="dxa"/>
          </w:tcPr>
          <w:p w14:paraId="2EBC27F0" w14:textId="77777777" w:rsidR="00464E5B" w:rsidRDefault="00464E5B" w:rsidP="00EF137E"/>
        </w:tc>
        <w:tc>
          <w:tcPr>
            <w:tcW w:w="5036" w:type="dxa"/>
          </w:tcPr>
          <w:p w14:paraId="0354E4F4" w14:textId="77777777" w:rsidR="00464E5B" w:rsidRDefault="00464E5B" w:rsidP="00EF137E"/>
        </w:tc>
      </w:tr>
      <w:tr w:rsidR="00464E5B" w:rsidRPr="008951E0" w14:paraId="6F15539A" w14:textId="77777777" w:rsidTr="00EF137E">
        <w:tc>
          <w:tcPr>
            <w:tcW w:w="3085" w:type="dxa"/>
          </w:tcPr>
          <w:p w14:paraId="3121330D" w14:textId="77777777" w:rsidR="00464E5B" w:rsidRDefault="00464E5B" w:rsidP="00EF137E">
            <w:r>
              <w:t>HR Manager</w:t>
            </w:r>
          </w:p>
          <w:p w14:paraId="61B03849" w14:textId="77777777" w:rsidR="00464E5B" w:rsidRPr="008951E0" w:rsidRDefault="00464E5B" w:rsidP="00EF137E"/>
        </w:tc>
        <w:tc>
          <w:tcPr>
            <w:tcW w:w="1134" w:type="dxa"/>
          </w:tcPr>
          <w:p w14:paraId="406C3C0F" w14:textId="77777777" w:rsidR="00464E5B" w:rsidRDefault="00464E5B" w:rsidP="00EF137E"/>
        </w:tc>
        <w:tc>
          <w:tcPr>
            <w:tcW w:w="5036" w:type="dxa"/>
          </w:tcPr>
          <w:p w14:paraId="1348E8BD" w14:textId="77777777" w:rsidR="00464E5B" w:rsidRDefault="00464E5B" w:rsidP="00EF137E"/>
        </w:tc>
      </w:tr>
      <w:tr w:rsidR="00464E5B" w:rsidRPr="008951E0" w14:paraId="532D0219" w14:textId="77777777" w:rsidTr="00EF137E">
        <w:tc>
          <w:tcPr>
            <w:tcW w:w="3085" w:type="dxa"/>
          </w:tcPr>
          <w:p w14:paraId="20353CF3" w14:textId="77777777" w:rsidR="00464E5B" w:rsidRPr="008951E0" w:rsidRDefault="00464E5B" w:rsidP="00EF137E">
            <w:r>
              <w:t xml:space="preserve">Joint Trade Unions </w:t>
            </w:r>
          </w:p>
        </w:tc>
        <w:tc>
          <w:tcPr>
            <w:tcW w:w="1134" w:type="dxa"/>
          </w:tcPr>
          <w:p w14:paraId="356FEF73" w14:textId="77777777" w:rsidR="00464E5B" w:rsidRDefault="00464E5B" w:rsidP="00EF137E"/>
        </w:tc>
        <w:tc>
          <w:tcPr>
            <w:tcW w:w="5036" w:type="dxa"/>
          </w:tcPr>
          <w:p w14:paraId="2241D8F5" w14:textId="77777777" w:rsidR="00464E5B" w:rsidRDefault="00464E5B" w:rsidP="00EF137E"/>
        </w:tc>
      </w:tr>
      <w:tr w:rsidR="00464E5B" w:rsidRPr="008951E0" w14:paraId="191BC360" w14:textId="77777777" w:rsidTr="00EF137E">
        <w:tc>
          <w:tcPr>
            <w:tcW w:w="3085" w:type="dxa"/>
          </w:tcPr>
          <w:p w14:paraId="00B663C9" w14:textId="77777777" w:rsidR="00464E5B" w:rsidRPr="008951E0" w:rsidRDefault="00464E5B" w:rsidP="00EF137E">
            <w:r>
              <w:t>Published on Connect</w:t>
            </w:r>
          </w:p>
        </w:tc>
        <w:tc>
          <w:tcPr>
            <w:tcW w:w="1134" w:type="dxa"/>
          </w:tcPr>
          <w:p w14:paraId="701EBC4E" w14:textId="77777777" w:rsidR="00464E5B" w:rsidRDefault="00464E5B" w:rsidP="00EF137E">
            <w:r>
              <w:t>1</w:t>
            </w:r>
          </w:p>
        </w:tc>
        <w:tc>
          <w:tcPr>
            <w:tcW w:w="5036" w:type="dxa"/>
          </w:tcPr>
          <w:p w14:paraId="662AF592" w14:textId="77777777" w:rsidR="00464E5B" w:rsidRDefault="00464E5B" w:rsidP="00EF137E">
            <w:r>
              <w:t>August 2016</w:t>
            </w:r>
          </w:p>
        </w:tc>
      </w:tr>
      <w:tr w:rsidR="0068682A" w:rsidRPr="008951E0" w14:paraId="64045949" w14:textId="77777777" w:rsidTr="00EF137E">
        <w:tc>
          <w:tcPr>
            <w:tcW w:w="3085" w:type="dxa"/>
          </w:tcPr>
          <w:p w14:paraId="5922EB7A" w14:textId="77777777" w:rsidR="0068682A" w:rsidRDefault="0068682A" w:rsidP="00EF137E"/>
        </w:tc>
        <w:tc>
          <w:tcPr>
            <w:tcW w:w="1134" w:type="dxa"/>
          </w:tcPr>
          <w:p w14:paraId="2BB08A9A" w14:textId="77777777" w:rsidR="0068682A" w:rsidRDefault="0068682A" w:rsidP="00EF137E">
            <w:r>
              <w:t>2</w:t>
            </w:r>
          </w:p>
        </w:tc>
        <w:tc>
          <w:tcPr>
            <w:tcW w:w="5036" w:type="dxa"/>
          </w:tcPr>
          <w:p w14:paraId="2EC20346" w14:textId="77777777" w:rsidR="0068682A" w:rsidRDefault="0068682A" w:rsidP="00EF137E">
            <w:r>
              <w:t>February 2018</w:t>
            </w:r>
          </w:p>
        </w:tc>
      </w:tr>
      <w:tr w:rsidR="00CD1DB4" w:rsidRPr="008951E0" w14:paraId="5E0C8252" w14:textId="77777777" w:rsidTr="00EF137E">
        <w:tc>
          <w:tcPr>
            <w:tcW w:w="3085" w:type="dxa"/>
          </w:tcPr>
          <w:p w14:paraId="4706CA14" w14:textId="77777777" w:rsidR="00CD1DB4" w:rsidRDefault="00CD1DB4" w:rsidP="00EF137E"/>
        </w:tc>
        <w:tc>
          <w:tcPr>
            <w:tcW w:w="1134" w:type="dxa"/>
          </w:tcPr>
          <w:p w14:paraId="6A833C4D" w14:textId="20F07E60" w:rsidR="00CD1DB4" w:rsidRPr="00A8313B" w:rsidRDefault="00CD1DB4" w:rsidP="00EF137E">
            <w:r w:rsidRPr="00A8313B">
              <w:t>3</w:t>
            </w:r>
          </w:p>
        </w:tc>
        <w:tc>
          <w:tcPr>
            <w:tcW w:w="5036" w:type="dxa"/>
          </w:tcPr>
          <w:p w14:paraId="47AD4A69" w14:textId="6E0D0366" w:rsidR="00CD1DB4" w:rsidRPr="00A8313B" w:rsidRDefault="00A8313B" w:rsidP="00EF137E">
            <w:r w:rsidRPr="00A8313B">
              <w:t xml:space="preserve">April </w:t>
            </w:r>
            <w:r w:rsidR="0030435F" w:rsidRPr="00A8313B">
              <w:t>2020</w:t>
            </w:r>
          </w:p>
        </w:tc>
      </w:tr>
    </w:tbl>
    <w:p w14:paraId="15E242F4" w14:textId="77777777" w:rsidR="00464E5B" w:rsidRDefault="00464E5B" w:rsidP="00464E5B">
      <w:pPr>
        <w:tabs>
          <w:tab w:val="left" w:pos="284"/>
        </w:tabs>
        <w:ind w:left="284" w:hanging="284"/>
        <w:rPr>
          <w:sz w:val="18"/>
          <w:szCs w:val="18"/>
        </w:rPr>
      </w:pPr>
    </w:p>
    <w:p w14:paraId="242F40AA" w14:textId="77777777" w:rsidR="00464E5B" w:rsidRPr="005F1B53" w:rsidRDefault="00464E5B" w:rsidP="00CC43E5">
      <w:pPr>
        <w:ind w:left="993"/>
        <w:rPr>
          <w:rFonts w:eastAsia="Calibri"/>
        </w:rPr>
      </w:pPr>
    </w:p>
    <w:p w14:paraId="43D0922C" w14:textId="77777777" w:rsidR="00CC43E5" w:rsidRDefault="00CC43E5" w:rsidP="00CC43E5">
      <w:pPr>
        <w:ind w:left="993" w:hanging="567"/>
        <w:rPr>
          <w:szCs w:val="24"/>
        </w:rPr>
      </w:pPr>
    </w:p>
    <w:sectPr w:rsidR="00CC43E5" w:rsidSect="00F64A01">
      <w:headerReference w:type="even" r:id="rId27"/>
      <w:headerReference w:type="default" r:id="rId28"/>
      <w:footerReference w:type="even" r:id="rId29"/>
      <w:footerReference w:type="default" r:id="rId30"/>
      <w:headerReference w:type="first" r:id="rId31"/>
      <w:footerReference w:type="first" r:id="rId32"/>
      <w:pgSz w:w="11907" w:h="16840" w:code="9"/>
      <w:pgMar w:top="720" w:right="992" w:bottom="993"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1DE29" w14:textId="77777777" w:rsidR="00674A59" w:rsidRDefault="00674A59" w:rsidP="000001BB">
      <w:r>
        <w:separator/>
      </w:r>
    </w:p>
  </w:endnote>
  <w:endnote w:type="continuationSeparator" w:id="0">
    <w:p w14:paraId="06DB0825" w14:textId="77777777" w:rsidR="00674A59" w:rsidRDefault="00674A59" w:rsidP="0000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B186B" w14:textId="77777777" w:rsidR="006016BF" w:rsidRDefault="006016B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6A09" w14:textId="20F38E5B" w:rsidR="00743885" w:rsidRPr="00F64A01" w:rsidRDefault="00D717F6" w:rsidP="00F64A01">
    <w:pPr>
      <w:pStyle w:val="Footer"/>
      <w:rPr>
        <w:color w:val="BFBFBF" w:themeColor="background1" w:themeShade="BF"/>
        <w:sz w:val="20"/>
      </w:rPr>
    </w:pPr>
    <w:r>
      <w:rPr>
        <w:noProof/>
        <w:color w:val="FFFFFF" w:themeColor="background1"/>
        <w:sz w:val="20"/>
      </w:rPr>
      <mc:AlternateContent>
        <mc:Choice Requires="wps">
          <w:drawing>
            <wp:anchor distT="0" distB="0" distL="114300" distR="114300" simplePos="0" relativeHeight="251661312" behindDoc="0" locked="0" layoutInCell="0" allowOverlap="1" wp14:anchorId="3AA90D34" wp14:editId="32D7B8E6">
              <wp:simplePos x="0" y="0"/>
              <wp:positionH relativeFrom="page">
                <wp:posOffset>0</wp:posOffset>
              </wp:positionH>
              <wp:positionV relativeFrom="page">
                <wp:posOffset>10236200</wp:posOffset>
              </wp:positionV>
              <wp:extent cx="7560945" cy="266700"/>
              <wp:effectExtent l="0" t="0" r="0" b="0"/>
              <wp:wrapNone/>
              <wp:docPr id="6" name="MSIPCM8e0d4955bfb6ec47c00cdaf8" descr="{&quot;HashCode&quot;:-134605462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3AC1C6" w14:textId="1274CF05" w:rsidR="00D717F6" w:rsidRPr="00D717F6" w:rsidRDefault="00D717F6" w:rsidP="00D717F6">
                          <w:pPr>
                            <w:jc w:val="center"/>
                            <w:rPr>
                              <w:rFonts w:ascii="Calibri" w:hAnsi="Calibri" w:cs="Calibri"/>
                              <w:color w:val="0078D7"/>
                              <w:sz w:val="20"/>
                            </w:rPr>
                          </w:pPr>
                          <w:r w:rsidRPr="00D717F6">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90D34" id="_x0000_t202" coordsize="21600,21600" o:spt="202" path="m,l,21600r21600,l21600,xe">
              <v:stroke joinstyle="miter"/>
              <v:path gradientshapeok="t" o:connecttype="rect"/>
            </v:shapetype>
            <v:shape id="MSIPCM8e0d4955bfb6ec47c00cdaf8" o:spid="_x0000_s1027" type="#_x0000_t202" alt="{&quot;HashCode&quot;:-1346054629,&quot;Height&quot;:842.0,&quot;Width&quot;:595.0,&quot;Placement&quot;:&quot;Footer&quot;,&quot;Index&quot;:&quot;Primary&quot;,&quot;Section&quot;:1,&quot;Top&quot;:0.0,&quot;Left&quot;:0.0}" style="position:absolute;margin-left:0;margin-top:806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" o:allowincell="f" filled="f" stroked="f" strokeweight=".5pt">
              <v:textbox inset=",0,,0">
                <w:txbxContent>
                  <w:p w14:paraId="123AC1C6" w14:textId="1274CF05" w:rsidR="00D717F6" w:rsidRPr="00D717F6" w:rsidRDefault="00D717F6" w:rsidP="00D717F6">
                    <w:pPr>
                      <w:jc w:val="center"/>
                      <w:rPr>
                        <w:rFonts w:ascii="Calibri" w:hAnsi="Calibri" w:cs="Calibri"/>
                        <w:color w:val="0078D7"/>
                        <w:sz w:val="20"/>
                      </w:rPr>
                    </w:pPr>
                    <w:r w:rsidRPr="00D717F6">
                      <w:rPr>
                        <w:rFonts w:ascii="Calibri" w:hAnsi="Calibri" w:cs="Calibri"/>
                        <w:color w:val="0078D7"/>
                        <w:sz w:val="20"/>
                      </w:rPr>
                      <w:t>OFFICIAL</w:t>
                    </w:r>
                  </w:p>
                </w:txbxContent>
              </v:textbox>
              <w10:wrap anchorx="page" anchory="page"/>
            </v:shape>
          </w:pict>
        </mc:Fallback>
      </mc:AlternateContent>
    </w:r>
    <w:r w:rsidR="00F64A01" w:rsidRPr="00F64A01">
      <w:rPr>
        <w:color w:val="BFBFBF" w:themeColor="background1" w:themeShade="BF"/>
        <w:sz w:val="20"/>
      </w:rPr>
      <w:t xml:space="preserve">Page </w:t>
    </w:r>
    <w:r w:rsidR="00F64A01" w:rsidRPr="00F64A01">
      <w:rPr>
        <w:color w:val="BFBFBF" w:themeColor="background1" w:themeShade="BF"/>
        <w:sz w:val="20"/>
      </w:rPr>
      <w:fldChar w:fldCharType="begin"/>
    </w:r>
    <w:r w:rsidR="00F64A01" w:rsidRPr="00F64A01">
      <w:rPr>
        <w:color w:val="BFBFBF" w:themeColor="background1" w:themeShade="BF"/>
        <w:sz w:val="20"/>
      </w:rPr>
      <w:instrText xml:space="preserve"> PAGE   \* MERGEFORMAT </w:instrText>
    </w:r>
    <w:r w:rsidR="00F64A01" w:rsidRPr="00F64A01">
      <w:rPr>
        <w:color w:val="BFBFBF" w:themeColor="background1" w:themeShade="BF"/>
        <w:sz w:val="20"/>
      </w:rPr>
      <w:fldChar w:fldCharType="separate"/>
    </w:r>
    <w:r w:rsidR="00F64A01" w:rsidRPr="00F64A01">
      <w:rPr>
        <w:noProof/>
        <w:color w:val="BFBFBF" w:themeColor="background1" w:themeShade="BF"/>
        <w:sz w:val="20"/>
      </w:rPr>
      <w:t>2</w:t>
    </w:r>
    <w:r w:rsidR="00F64A01" w:rsidRPr="00F64A01">
      <w:rPr>
        <w:color w:val="BFBFBF" w:themeColor="background1" w:themeShade="BF"/>
        <w:sz w:val="20"/>
      </w:rPr>
      <w:fldChar w:fldCharType="end"/>
    </w:r>
    <w:r w:rsidR="00F64A01" w:rsidRPr="00F64A01">
      <w:rPr>
        <w:color w:val="BFBFBF" w:themeColor="background1" w:themeShade="BF"/>
        <w:sz w:val="20"/>
      </w:rPr>
      <w:t xml:space="preserve"> of </w:t>
    </w:r>
    <w:r w:rsidR="00F64A01" w:rsidRPr="00F64A01">
      <w:rPr>
        <w:color w:val="BFBFBF" w:themeColor="background1" w:themeShade="BF"/>
        <w:sz w:val="20"/>
      </w:rPr>
      <w:fldChar w:fldCharType="begin"/>
    </w:r>
    <w:r w:rsidR="00F64A01" w:rsidRPr="00F64A01">
      <w:rPr>
        <w:color w:val="BFBFBF" w:themeColor="background1" w:themeShade="BF"/>
        <w:sz w:val="20"/>
      </w:rPr>
      <w:instrText xml:space="preserve"> NUMPAGES   \* MERGEFORMAT </w:instrText>
    </w:r>
    <w:r w:rsidR="00F64A01" w:rsidRPr="00F64A01">
      <w:rPr>
        <w:color w:val="BFBFBF" w:themeColor="background1" w:themeShade="BF"/>
        <w:sz w:val="20"/>
      </w:rPr>
      <w:fldChar w:fldCharType="separate"/>
    </w:r>
    <w:r w:rsidR="00F64A01" w:rsidRPr="00F64A01">
      <w:rPr>
        <w:noProof/>
        <w:color w:val="BFBFBF" w:themeColor="background1" w:themeShade="BF"/>
        <w:sz w:val="20"/>
      </w:rPr>
      <w:t>9</w:t>
    </w:r>
    <w:r w:rsidR="00F64A01" w:rsidRPr="00F64A01">
      <w:rPr>
        <w:color w:val="BFBFBF" w:themeColor="background1" w:themeShade="BF"/>
        <w:sz w:val="20"/>
      </w:rPr>
      <w:fldChar w:fldCharType="end"/>
    </w:r>
    <w:r w:rsidR="00F64A01">
      <w:rPr>
        <w:color w:val="BFBFBF" w:themeColor="background1" w:themeShade="BF"/>
        <w:sz w:val="20"/>
      </w:rPr>
      <w:tab/>
    </w:r>
    <w:r w:rsidR="00F64A01">
      <w:rPr>
        <w:color w:val="BFBFBF" w:themeColor="background1" w:themeShade="BF"/>
        <w:sz w:val="20"/>
      </w:rPr>
      <w:tab/>
    </w:r>
    <w:r w:rsidR="00F64A01">
      <w:rPr>
        <w:color w:val="BFBFBF" w:themeColor="background1" w:themeShade="BF"/>
        <w:sz w:val="20"/>
      </w:rPr>
      <w:tab/>
    </w:r>
    <w:r w:rsidR="009A1E11">
      <w:rPr>
        <w:color w:val="BFBFBF" w:themeColor="background1" w:themeShade="BF"/>
        <w:sz w:val="20"/>
      </w:rPr>
      <w:t xml:space="preserve">          </w:t>
    </w:r>
    <w:r w:rsidR="00F64A01">
      <w:rPr>
        <w:color w:val="BFBFBF" w:themeColor="background1" w:themeShade="BF"/>
        <w:sz w:val="20"/>
      </w:rPr>
      <w:t>April 2020</w:t>
    </w:r>
  </w:p>
  <w:p w14:paraId="4873D3C3" w14:textId="2A5DCC11" w:rsidR="006016BF" w:rsidRPr="004F4FEB" w:rsidRDefault="006016BF" w:rsidP="00E83B05">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6FCEB" w14:textId="74455EFF" w:rsidR="00272588" w:rsidRDefault="00D717F6">
    <w:pPr>
      <w:pStyle w:val="Footer"/>
    </w:pPr>
    <w:r>
      <w:rPr>
        <w:noProof/>
        <w:lang w:eastAsia="en-GB"/>
      </w:rPr>
      <mc:AlternateContent>
        <mc:Choice Requires="wps">
          <w:drawing>
            <wp:anchor distT="0" distB="0" distL="114300" distR="114300" simplePos="0" relativeHeight="251662336" behindDoc="0" locked="0" layoutInCell="0" allowOverlap="1" wp14:anchorId="245A3FFE" wp14:editId="651BD85E">
              <wp:simplePos x="0" y="0"/>
              <wp:positionH relativeFrom="page">
                <wp:posOffset>0</wp:posOffset>
              </wp:positionH>
              <wp:positionV relativeFrom="page">
                <wp:posOffset>10236200</wp:posOffset>
              </wp:positionV>
              <wp:extent cx="7560945" cy="266700"/>
              <wp:effectExtent l="0" t="0" r="0" b="0"/>
              <wp:wrapNone/>
              <wp:docPr id="9" name="MSIPCM9df0488bab89f115be457d9c" descr="{&quot;HashCode&quot;:-1346054629,&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DBAC85" w14:textId="4B5D5152" w:rsidR="00D717F6" w:rsidRPr="00D717F6" w:rsidRDefault="00D717F6" w:rsidP="00D717F6">
                          <w:pPr>
                            <w:jc w:val="center"/>
                            <w:rPr>
                              <w:rFonts w:ascii="Calibri" w:hAnsi="Calibri" w:cs="Calibri"/>
                              <w:color w:val="0078D7"/>
                              <w:sz w:val="20"/>
                            </w:rPr>
                          </w:pPr>
                          <w:r w:rsidRPr="00D717F6">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5A3FFE" id="_x0000_t202" coordsize="21600,21600" o:spt="202" path="m,l,21600r21600,l21600,xe">
              <v:stroke joinstyle="miter"/>
              <v:path gradientshapeok="t" o:connecttype="rect"/>
            </v:shapetype>
            <v:shape id="MSIPCM9df0488bab89f115be457d9c" o:spid="_x0000_s1029" type="#_x0000_t202" alt="{&quot;HashCode&quot;:-1346054629,&quot;Height&quot;:842.0,&quot;Width&quot;:595.0,&quot;Placement&quot;:&quot;Footer&quot;,&quot;Index&quot;:&quot;FirstPage&quot;,&quot;Section&quot;:1,&quot;Top&quot;:0.0,&quot;Left&quot;:0.0}" style="position:absolute;margin-left:0;margin-top:806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" o:allowincell="f" filled="f" stroked="f" strokeweight=".5pt">
              <v:textbox inset=",0,,0">
                <w:txbxContent>
                  <w:p w14:paraId="36DBAC85" w14:textId="4B5D5152" w:rsidR="00D717F6" w:rsidRPr="00D717F6" w:rsidRDefault="00D717F6" w:rsidP="00D717F6">
                    <w:pPr>
                      <w:jc w:val="center"/>
                      <w:rPr>
                        <w:rFonts w:ascii="Calibri" w:hAnsi="Calibri" w:cs="Calibri"/>
                        <w:color w:val="0078D7"/>
                        <w:sz w:val="20"/>
                      </w:rPr>
                    </w:pPr>
                    <w:r w:rsidRPr="00D717F6">
                      <w:rPr>
                        <w:rFonts w:ascii="Calibri" w:hAnsi="Calibri" w:cs="Calibri"/>
                        <w:color w:val="0078D7"/>
                        <w:sz w:val="20"/>
                      </w:rPr>
                      <w:t>OFFICIAL</w:t>
                    </w:r>
                  </w:p>
                </w:txbxContent>
              </v:textbox>
              <w10:wrap anchorx="page" anchory="page"/>
            </v:shape>
          </w:pict>
        </mc:Fallback>
      </mc:AlternateContent>
    </w:r>
    <w:r w:rsidR="00064359">
      <w:rPr>
        <w:noProof/>
        <w:lang w:eastAsia="en-GB"/>
      </w:rPr>
      <w:drawing>
        <wp:anchor distT="0" distB="0" distL="114300" distR="114300" simplePos="0" relativeHeight="251658240" behindDoc="0" locked="0" layoutInCell="1" allowOverlap="1" wp14:anchorId="10DC5A69" wp14:editId="0DD5E019">
          <wp:simplePos x="0" y="0"/>
          <wp:positionH relativeFrom="page">
            <wp:posOffset>321945</wp:posOffset>
          </wp:positionH>
          <wp:positionV relativeFrom="paragraph">
            <wp:posOffset>-334010</wp:posOffset>
          </wp:positionV>
          <wp:extent cx="7270750" cy="2090420"/>
          <wp:effectExtent l="0" t="0" r="6350" b="5080"/>
          <wp:wrapSquare wrapText="bothSides"/>
          <wp:docPr id="2" name="Picture 30" descr="A4 Templat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4 Templat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0750" cy="2090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2FC7A" w14:textId="77777777" w:rsidR="00674A59" w:rsidRDefault="00674A59" w:rsidP="000001BB">
      <w:r>
        <w:separator/>
      </w:r>
    </w:p>
  </w:footnote>
  <w:footnote w:type="continuationSeparator" w:id="0">
    <w:p w14:paraId="21795D32" w14:textId="77777777" w:rsidR="00674A59" w:rsidRDefault="00674A59" w:rsidP="0000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08B6" w14:textId="77777777" w:rsidR="00D0262B" w:rsidRDefault="00D02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B1EF" w14:textId="3DBD401C" w:rsidR="00B66ED7" w:rsidRDefault="00B66ED7">
    <w:pPr>
      <w:pStyle w:val="Header"/>
    </w:pPr>
    <w:r>
      <w:rPr>
        <w:noProof/>
      </w:rPr>
      <mc:AlternateContent>
        <mc:Choice Requires="wps">
          <w:drawing>
            <wp:anchor distT="0" distB="0" distL="114300" distR="114300" simplePos="0" relativeHeight="251659264" behindDoc="0" locked="0" layoutInCell="0" allowOverlap="1" wp14:anchorId="20514D23" wp14:editId="714C5252">
              <wp:simplePos x="0" y="0"/>
              <wp:positionH relativeFrom="page">
                <wp:posOffset>0</wp:posOffset>
              </wp:positionH>
              <wp:positionV relativeFrom="page">
                <wp:posOffset>190500</wp:posOffset>
              </wp:positionV>
              <wp:extent cx="7560945" cy="266700"/>
              <wp:effectExtent l="0" t="0" r="0" b="0"/>
              <wp:wrapNone/>
              <wp:docPr id="4" name="MSIPCM60e244d48495dc0c316d4aa5" descr="{&quot;HashCode&quot;:-13701921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9530C1" w14:textId="1F678B39" w:rsidR="00B66ED7" w:rsidRPr="00B66ED7" w:rsidRDefault="00B66ED7" w:rsidP="00B66ED7">
                          <w:pPr>
                            <w:jc w:val="center"/>
                            <w:rPr>
                              <w:rFonts w:ascii="Calibri" w:hAnsi="Calibri" w:cs="Calibri"/>
                              <w:color w:val="0078D7"/>
                              <w:sz w:val="20"/>
                            </w:rPr>
                          </w:pPr>
                          <w:r w:rsidRPr="00B66E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514D23" id="_x0000_t202" coordsize="21600,21600" o:spt="202" path="m,l,21600r21600,l21600,xe">
              <v:stroke joinstyle="miter"/>
              <v:path gradientshapeok="t" o:connecttype="rect"/>
            </v:shapetype>
            <v:shape id="MSIPCM60e244d48495dc0c316d4aa5" o:spid="_x0000_s1026" type="#_x0000_t202" alt="{&quot;HashCode&quot;:-1370192198,&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" o:allowincell="f" filled="f" stroked="f" strokeweight=".5pt">
              <v:textbox inset=",0,,0">
                <w:txbxContent>
                  <w:p w14:paraId="659530C1" w14:textId="1F678B39" w:rsidR="00B66ED7" w:rsidRPr="00B66ED7" w:rsidRDefault="00B66ED7" w:rsidP="00B66ED7">
                    <w:pPr>
                      <w:jc w:val="center"/>
                      <w:rPr>
                        <w:rFonts w:ascii="Calibri" w:hAnsi="Calibri" w:cs="Calibri"/>
                        <w:color w:val="0078D7"/>
                        <w:sz w:val="20"/>
                      </w:rPr>
                    </w:pPr>
                    <w:r w:rsidRPr="00B66ED7">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8B9D0" w14:textId="2CAF4B7A" w:rsidR="00B66ED7" w:rsidRDefault="00B66ED7">
    <w:pPr>
      <w:pStyle w:val="Header"/>
    </w:pPr>
    <w:r>
      <w:rPr>
        <w:noProof/>
      </w:rPr>
      <mc:AlternateContent>
        <mc:Choice Requires="wps">
          <w:drawing>
            <wp:anchor distT="0" distB="0" distL="114300" distR="114300" simplePos="0" relativeHeight="251660288" behindDoc="0" locked="0" layoutInCell="0" allowOverlap="1" wp14:anchorId="5BEF547F" wp14:editId="75A05956">
              <wp:simplePos x="0" y="0"/>
              <wp:positionH relativeFrom="page">
                <wp:posOffset>0</wp:posOffset>
              </wp:positionH>
              <wp:positionV relativeFrom="page">
                <wp:posOffset>190500</wp:posOffset>
              </wp:positionV>
              <wp:extent cx="7560945" cy="266700"/>
              <wp:effectExtent l="0" t="0" r="0" b="0"/>
              <wp:wrapNone/>
              <wp:docPr id="5" name="MSIPCM60734015902f99b6618b8d7f" descr="{&quot;HashCode&quot;:-137019219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C3721" w14:textId="1DE8A3DF" w:rsidR="00B66ED7" w:rsidRPr="00B66ED7" w:rsidRDefault="00B66ED7" w:rsidP="00B66ED7">
                          <w:pPr>
                            <w:jc w:val="center"/>
                            <w:rPr>
                              <w:rFonts w:ascii="Calibri" w:hAnsi="Calibri" w:cs="Calibri"/>
                              <w:color w:val="0078D7"/>
                              <w:sz w:val="20"/>
                            </w:rPr>
                          </w:pPr>
                          <w:r w:rsidRPr="00B66E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EF547F" id="_x0000_t202" coordsize="21600,21600" o:spt="202" path="m,l,21600r21600,l21600,xe">
              <v:stroke joinstyle="miter"/>
              <v:path gradientshapeok="t" o:connecttype="rect"/>
            </v:shapetype>
            <v:shape id="MSIPCM60734015902f99b6618b8d7f" o:spid="_x0000_s1028" type="#_x0000_t202" alt="{&quot;HashCode&quot;:-1370192198,&quot;Height&quot;:842.0,&quot;Width&quot;:595.0,&quot;Placement&quot;:&quot;Header&quot;,&quot;Index&quot;:&quot;FirstPage&quot;,&quot;Section&quot;:1,&quot;Top&quot;:0.0,&quot;Left&quot;:0.0}" style="position:absolute;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" o:allowincell="f" filled="f" stroked="f" strokeweight=".5pt">
              <v:textbox inset=",0,,0">
                <w:txbxContent>
                  <w:p w14:paraId="792C3721" w14:textId="1DE8A3DF" w:rsidR="00B66ED7" w:rsidRPr="00B66ED7" w:rsidRDefault="00B66ED7" w:rsidP="00B66ED7">
                    <w:pPr>
                      <w:jc w:val="center"/>
                      <w:rPr>
                        <w:rFonts w:ascii="Calibri" w:hAnsi="Calibri" w:cs="Calibri"/>
                        <w:color w:val="0078D7"/>
                        <w:sz w:val="20"/>
                      </w:rPr>
                    </w:pPr>
                    <w:r w:rsidRPr="00B66E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F522E12"/>
    <w:lvl w:ilvl="0">
      <w:numFmt w:val="bullet"/>
      <w:lvlText w:val="*"/>
      <w:lvlJc w:val="left"/>
    </w:lvl>
  </w:abstractNum>
  <w:abstractNum w:abstractNumId="1" w15:restartNumberingAfterBreak="0">
    <w:nsid w:val="04BC40AA"/>
    <w:multiLevelType w:val="hybridMultilevel"/>
    <w:tmpl w:val="0DACD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C44A3"/>
    <w:multiLevelType w:val="hybridMultilevel"/>
    <w:tmpl w:val="A27AB3F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A6A4171"/>
    <w:multiLevelType w:val="hybridMultilevel"/>
    <w:tmpl w:val="4FF61234"/>
    <w:lvl w:ilvl="0" w:tplc="DCC29742">
      <w:start w:val="2"/>
      <w:numFmt w:val="bullet"/>
      <w:lvlText w:val=""/>
      <w:lvlJc w:val="left"/>
      <w:pPr>
        <w:ind w:left="1554" w:hanging="360"/>
      </w:pPr>
      <w:rPr>
        <w:rFonts w:ascii="Wingdings" w:eastAsia="Times New Roman" w:hAnsi="Wingdings" w:cs="Wingdings"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4" w15:restartNumberingAfterBreak="0">
    <w:nsid w:val="0BC10CA8"/>
    <w:multiLevelType w:val="hybridMultilevel"/>
    <w:tmpl w:val="BC1873F4"/>
    <w:lvl w:ilvl="0" w:tplc="55925A5A">
      <w:start w:val="2"/>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B445A"/>
    <w:multiLevelType w:val="hybridMultilevel"/>
    <w:tmpl w:val="0AB05D0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0D6D42E3"/>
    <w:multiLevelType w:val="hybridMultilevel"/>
    <w:tmpl w:val="A600C6E6"/>
    <w:lvl w:ilvl="0" w:tplc="8024886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D18A6"/>
    <w:multiLevelType w:val="hybridMultilevel"/>
    <w:tmpl w:val="8480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F6CFF"/>
    <w:multiLevelType w:val="multilevel"/>
    <w:tmpl w:val="6E44B2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C613F1"/>
    <w:multiLevelType w:val="hybridMultilevel"/>
    <w:tmpl w:val="810C0ADE"/>
    <w:lvl w:ilvl="0" w:tplc="8024886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9D421D"/>
    <w:multiLevelType w:val="hybridMultilevel"/>
    <w:tmpl w:val="384044B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ED20A2F"/>
    <w:multiLevelType w:val="hybridMultilevel"/>
    <w:tmpl w:val="A36CD13E"/>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2" w15:restartNumberingAfterBreak="0">
    <w:nsid w:val="20162015"/>
    <w:multiLevelType w:val="hybridMultilevel"/>
    <w:tmpl w:val="F5D6DCB2"/>
    <w:lvl w:ilvl="0" w:tplc="8024886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F6651"/>
    <w:multiLevelType w:val="hybridMultilevel"/>
    <w:tmpl w:val="D9B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D2C23"/>
    <w:multiLevelType w:val="hybridMultilevel"/>
    <w:tmpl w:val="59684336"/>
    <w:lvl w:ilvl="0" w:tplc="BD841C8C">
      <w:start w:val="1"/>
      <w:numFmt w:val="decimal"/>
      <w:lvlText w:val="%1."/>
      <w:lvlJc w:val="left"/>
      <w:pPr>
        <w:ind w:left="720" w:hanging="360"/>
      </w:pPr>
      <w:rPr>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A7249"/>
    <w:multiLevelType w:val="hybridMultilevel"/>
    <w:tmpl w:val="A066F5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B0B5CB0"/>
    <w:multiLevelType w:val="hybridMultilevel"/>
    <w:tmpl w:val="417202A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7" w15:restartNumberingAfterBreak="0">
    <w:nsid w:val="42836F1A"/>
    <w:multiLevelType w:val="multilevel"/>
    <w:tmpl w:val="3284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B478C0"/>
    <w:multiLevelType w:val="hybridMultilevel"/>
    <w:tmpl w:val="1E14306A"/>
    <w:lvl w:ilvl="0" w:tplc="E94497B2">
      <w:start w:val="2"/>
      <w:numFmt w:val="bullet"/>
      <w:lvlText w:val=""/>
      <w:lvlJc w:val="left"/>
      <w:pPr>
        <w:ind w:left="720" w:hanging="360"/>
      </w:pPr>
      <w:rPr>
        <w:rFonts w:ascii="Wingdings" w:eastAsia="Times New Roman"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277B6"/>
    <w:multiLevelType w:val="hybridMultilevel"/>
    <w:tmpl w:val="ADA886D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48E703A8"/>
    <w:multiLevelType w:val="multilevel"/>
    <w:tmpl w:val="053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5D578A"/>
    <w:multiLevelType w:val="multilevel"/>
    <w:tmpl w:val="25FA3B2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9D6E8D"/>
    <w:multiLevelType w:val="multilevel"/>
    <w:tmpl w:val="CE24EE3C"/>
    <w:lvl w:ilvl="0">
      <w:start w:val="1"/>
      <w:numFmt w:val="decimal"/>
      <w:lvlText w:val="%1."/>
      <w:lvlJc w:val="left"/>
      <w:pPr>
        <w:ind w:left="720" w:hanging="360"/>
      </w:pPr>
      <w:rPr>
        <w:rFonts w:ascii="Arial" w:hAnsi="Arial" w:cs="Arial" w:hint="default"/>
        <w:b w:val="0"/>
        <w:bCs w:val="0"/>
        <w:color w:val="7030A0"/>
      </w:rPr>
    </w:lvl>
    <w:lvl w:ilvl="1">
      <w:start w:val="1"/>
      <w:numFmt w:val="decimal"/>
      <w:isLgl/>
      <w:lvlText w:val="%1.%2"/>
      <w:lvlJc w:val="left"/>
      <w:pPr>
        <w:ind w:left="996" w:hanging="570"/>
      </w:pPr>
      <w:rPr>
        <w:rFonts w:ascii="Arial" w:hAnsi="Arial" w:cs="Arial"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4E3C1643"/>
    <w:multiLevelType w:val="hybridMultilevel"/>
    <w:tmpl w:val="7B4ED998"/>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4" w15:restartNumberingAfterBreak="0">
    <w:nsid w:val="544513B5"/>
    <w:multiLevelType w:val="hybridMultilevel"/>
    <w:tmpl w:val="87AC3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B6921"/>
    <w:multiLevelType w:val="hybridMultilevel"/>
    <w:tmpl w:val="C35425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8C827D9"/>
    <w:multiLevelType w:val="hybridMultilevel"/>
    <w:tmpl w:val="CF72C14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5E273B9A"/>
    <w:multiLevelType w:val="hybridMultilevel"/>
    <w:tmpl w:val="7496180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8B110A"/>
    <w:multiLevelType w:val="multilevel"/>
    <w:tmpl w:val="E9A86F12"/>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A93F17"/>
    <w:multiLevelType w:val="hybridMultilevel"/>
    <w:tmpl w:val="0E508D80"/>
    <w:lvl w:ilvl="0" w:tplc="0809000B">
      <w:start w:val="1"/>
      <w:numFmt w:val="bullet"/>
      <w:lvlText w:val=""/>
      <w:lvlJc w:val="left"/>
      <w:pPr>
        <w:ind w:left="1785" w:hanging="360"/>
      </w:pPr>
      <w:rPr>
        <w:rFonts w:ascii="Wingdings" w:hAnsi="Wingdings"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30" w15:restartNumberingAfterBreak="0">
    <w:nsid w:val="68E02283"/>
    <w:multiLevelType w:val="hybridMultilevel"/>
    <w:tmpl w:val="6324F0CC"/>
    <w:lvl w:ilvl="0" w:tplc="FFFFFFFF">
      <w:start w:val="1"/>
      <w:numFmt w:val="bullet"/>
      <w:lvlText w:val=""/>
      <w:lvlJc w:val="left"/>
      <w:pPr>
        <w:tabs>
          <w:tab w:val="num" w:pos="1440"/>
        </w:tabs>
        <w:ind w:left="1440" w:hanging="360"/>
      </w:pPr>
      <w:rPr>
        <w:rFonts w:ascii="Symbol" w:hAnsi="Symbol"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31" w15:restartNumberingAfterBreak="0">
    <w:nsid w:val="6ED10471"/>
    <w:multiLevelType w:val="hybridMultilevel"/>
    <w:tmpl w:val="0B8C630E"/>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32" w15:restartNumberingAfterBreak="0">
    <w:nsid w:val="6F282F73"/>
    <w:multiLevelType w:val="hybridMultilevel"/>
    <w:tmpl w:val="EDB602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E904A6"/>
    <w:multiLevelType w:val="hybridMultilevel"/>
    <w:tmpl w:val="427C0CB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4" w15:restartNumberingAfterBreak="0">
    <w:nsid w:val="72531DEC"/>
    <w:multiLevelType w:val="hybridMultilevel"/>
    <w:tmpl w:val="2EACFEC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5" w15:restartNumberingAfterBreak="0">
    <w:nsid w:val="7612526B"/>
    <w:multiLevelType w:val="multilevel"/>
    <w:tmpl w:val="E9A86F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44603F"/>
    <w:multiLevelType w:val="hybridMultilevel"/>
    <w:tmpl w:val="2158A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C706C"/>
    <w:multiLevelType w:val="hybridMultilevel"/>
    <w:tmpl w:val="09BCE1E8"/>
    <w:lvl w:ilvl="0" w:tplc="08090001">
      <w:start w:val="1"/>
      <w:numFmt w:val="bullet"/>
      <w:lvlText w:val=""/>
      <w:lvlJc w:val="left"/>
      <w:pPr>
        <w:ind w:left="1377" w:hanging="360"/>
      </w:pPr>
      <w:rPr>
        <w:rFonts w:ascii="Symbol" w:hAnsi="Symbol" w:hint="default"/>
      </w:rPr>
    </w:lvl>
    <w:lvl w:ilvl="1" w:tplc="08090003">
      <w:start w:val="1"/>
      <w:numFmt w:val="bullet"/>
      <w:lvlText w:val="o"/>
      <w:lvlJc w:val="left"/>
      <w:pPr>
        <w:ind w:left="2097" w:hanging="360"/>
      </w:pPr>
      <w:rPr>
        <w:rFonts w:ascii="Courier New" w:hAnsi="Courier New" w:cs="Courier New" w:hint="default"/>
      </w:rPr>
    </w:lvl>
    <w:lvl w:ilvl="2" w:tplc="08090005">
      <w:start w:val="1"/>
      <w:numFmt w:val="bullet"/>
      <w:lvlText w:val=""/>
      <w:lvlJc w:val="left"/>
      <w:pPr>
        <w:ind w:left="2817" w:hanging="360"/>
      </w:pPr>
      <w:rPr>
        <w:rFonts w:ascii="Wingdings" w:hAnsi="Wingdings" w:hint="default"/>
      </w:rPr>
    </w:lvl>
    <w:lvl w:ilvl="3" w:tplc="08090001">
      <w:start w:val="1"/>
      <w:numFmt w:val="bullet"/>
      <w:lvlText w:val=""/>
      <w:lvlJc w:val="left"/>
      <w:pPr>
        <w:ind w:left="3537" w:hanging="360"/>
      </w:pPr>
      <w:rPr>
        <w:rFonts w:ascii="Symbol" w:hAnsi="Symbol" w:hint="default"/>
      </w:rPr>
    </w:lvl>
    <w:lvl w:ilvl="4" w:tplc="08090003">
      <w:start w:val="1"/>
      <w:numFmt w:val="bullet"/>
      <w:lvlText w:val="o"/>
      <w:lvlJc w:val="left"/>
      <w:pPr>
        <w:ind w:left="4257" w:hanging="360"/>
      </w:pPr>
      <w:rPr>
        <w:rFonts w:ascii="Courier New" w:hAnsi="Courier New" w:cs="Courier New" w:hint="default"/>
      </w:rPr>
    </w:lvl>
    <w:lvl w:ilvl="5" w:tplc="08090005">
      <w:start w:val="1"/>
      <w:numFmt w:val="bullet"/>
      <w:lvlText w:val=""/>
      <w:lvlJc w:val="left"/>
      <w:pPr>
        <w:ind w:left="4977" w:hanging="360"/>
      </w:pPr>
      <w:rPr>
        <w:rFonts w:ascii="Wingdings" w:hAnsi="Wingdings" w:hint="default"/>
      </w:rPr>
    </w:lvl>
    <w:lvl w:ilvl="6" w:tplc="08090001">
      <w:start w:val="1"/>
      <w:numFmt w:val="bullet"/>
      <w:lvlText w:val=""/>
      <w:lvlJc w:val="left"/>
      <w:pPr>
        <w:ind w:left="5697" w:hanging="360"/>
      </w:pPr>
      <w:rPr>
        <w:rFonts w:ascii="Symbol" w:hAnsi="Symbol" w:hint="default"/>
      </w:rPr>
    </w:lvl>
    <w:lvl w:ilvl="7" w:tplc="08090003">
      <w:start w:val="1"/>
      <w:numFmt w:val="bullet"/>
      <w:lvlText w:val="o"/>
      <w:lvlJc w:val="left"/>
      <w:pPr>
        <w:ind w:left="6417" w:hanging="360"/>
      </w:pPr>
      <w:rPr>
        <w:rFonts w:ascii="Courier New" w:hAnsi="Courier New" w:cs="Courier New" w:hint="default"/>
      </w:rPr>
    </w:lvl>
    <w:lvl w:ilvl="8" w:tplc="08090005">
      <w:start w:val="1"/>
      <w:numFmt w:val="bullet"/>
      <w:lvlText w:val=""/>
      <w:lvlJc w:val="left"/>
      <w:pPr>
        <w:ind w:left="7137" w:hanging="360"/>
      </w:pPr>
      <w:rPr>
        <w:rFonts w:ascii="Wingdings" w:hAnsi="Wingdings" w:hint="default"/>
      </w:rPr>
    </w:lvl>
  </w:abstractNum>
  <w:abstractNum w:abstractNumId="38" w15:restartNumberingAfterBreak="0">
    <w:nsid w:val="7A9E4445"/>
    <w:multiLevelType w:val="hybridMultilevel"/>
    <w:tmpl w:val="AFA612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DAE4389"/>
    <w:multiLevelType w:val="hybridMultilevel"/>
    <w:tmpl w:val="4F6687EC"/>
    <w:lvl w:ilvl="0" w:tplc="0809000F">
      <w:start w:val="1"/>
      <w:numFmt w:val="bullet"/>
      <w:lvlText w:val=""/>
      <w:lvlJc w:val="left"/>
      <w:pPr>
        <w:tabs>
          <w:tab w:val="num" w:pos="1440"/>
        </w:tabs>
        <w:ind w:left="144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D7401A"/>
    <w:multiLevelType w:val="hybridMultilevel"/>
    <w:tmpl w:val="D32E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744C23"/>
    <w:multiLevelType w:val="multilevel"/>
    <w:tmpl w:val="390A9FEE"/>
    <w:lvl w:ilvl="0">
      <w:start w:val="1"/>
      <w:numFmt w:val="decimal"/>
      <w:lvlText w:val="%1."/>
      <w:lvlJc w:val="left"/>
      <w:pPr>
        <w:ind w:left="720" w:hanging="360"/>
      </w:pPr>
      <w:rPr>
        <w:rFonts w:ascii="Arial" w:hAnsi="Arial" w:cs="Arial" w:hint="default"/>
        <w:b w:val="0"/>
        <w:bCs w:val="0"/>
        <w:color w:val="7030A0"/>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rPr>
      </w:lvl>
    </w:lvlOverride>
  </w:num>
  <w:num w:numId="2">
    <w:abstractNumId w:val="32"/>
  </w:num>
  <w:num w:numId="3">
    <w:abstractNumId w:val="12"/>
  </w:num>
  <w:num w:numId="4">
    <w:abstractNumId w:val="6"/>
  </w:num>
  <w:num w:numId="5">
    <w:abstractNumId w:val="39"/>
  </w:num>
  <w:num w:numId="6">
    <w:abstractNumId w:val="9"/>
  </w:num>
  <w:num w:numId="7">
    <w:abstractNumId w:val="8"/>
  </w:num>
  <w:num w:numId="8">
    <w:abstractNumId w:val="30"/>
  </w:num>
  <w:num w:numId="9">
    <w:abstractNumId w:val="27"/>
  </w:num>
  <w:num w:numId="10">
    <w:abstractNumId w:val="37"/>
  </w:num>
  <w:num w:numId="11">
    <w:abstractNumId w:val="21"/>
  </w:num>
  <w:num w:numId="12">
    <w:abstractNumId w:val="1"/>
  </w:num>
  <w:num w:numId="13">
    <w:abstractNumId w:val="13"/>
  </w:num>
  <w:num w:numId="14">
    <w:abstractNumId w:val="18"/>
  </w:num>
  <w:num w:numId="15">
    <w:abstractNumId w:val="3"/>
  </w:num>
  <w:num w:numId="16">
    <w:abstractNumId w:val="38"/>
  </w:num>
  <w:num w:numId="17">
    <w:abstractNumId w:val="5"/>
  </w:num>
  <w:num w:numId="18">
    <w:abstractNumId w:val="25"/>
  </w:num>
  <w:num w:numId="19">
    <w:abstractNumId w:val="24"/>
  </w:num>
  <w:num w:numId="20">
    <w:abstractNumId w:val="40"/>
  </w:num>
  <w:num w:numId="21">
    <w:abstractNumId w:val="10"/>
  </w:num>
  <w:num w:numId="22">
    <w:abstractNumId w:val="15"/>
  </w:num>
  <w:num w:numId="23">
    <w:abstractNumId w:val="36"/>
  </w:num>
  <w:num w:numId="24">
    <w:abstractNumId w:val="28"/>
  </w:num>
  <w:num w:numId="25">
    <w:abstractNumId w:val="4"/>
  </w:num>
  <w:num w:numId="26">
    <w:abstractNumId w:val="17"/>
  </w:num>
  <w:num w:numId="27">
    <w:abstractNumId w:val="19"/>
  </w:num>
  <w:num w:numId="28">
    <w:abstractNumId w:val="20"/>
  </w:num>
  <w:num w:numId="29">
    <w:abstractNumId w:val="2"/>
  </w:num>
  <w:num w:numId="30">
    <w:abstractNumId w:val="33"/>
  </w:num>
  <w:num w:numId="31">
    <w:abstractNumId w:val="11"/>
  </w:num>
  <w:num w:numId="32">
    <w:abstractNumId w:val="26"/>
  </w:num>
  <w:num w:numId="33">
    <w:abstractNumId w:val="31"/>
  </w:num>
  <w:num w:numId="34">
    <w:abstractNumId w:val="16"/>
  </w:num>
  <w:num w:numId="35">
    <w:abstractNumId w:val="23"/>
  </w:num>
  <w:num w:numId="36">
    <w:abstractNumId w:val="7"/>
  </w:num>
  <w:num w:numId="37">
    <w:abstractNumId w:val="14"/>
  </w:num>
  <w:num w:numId="38">
    <w:abstractNumId w:val="22"/>
  </w:num>
  <w:num w:numId="39">
    <w:abstractNumId w:val="35"/>
  </w:num>
  <w:num w:numId="40">
    <w:abstractNumId w:val="41"/>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1E"/>
    <w:rsid w:val="000001BB"/>
    <w:rsid w:val="00003D1D"/>
    <w:rsid w:val="00034F1D"/>
    <w:rsid w:val="00057C4F"/>
    <w:rsid w:val="00064359"/>
    <w:rsid w:val="00092840"/>
    <w:rsid w:val="000C1EED"/>
    <w:rsid w:val="000D7F0D"/>
    <w:rsid w:val="000F5A4B"/>
    <w:rsid w:val="000F7BD8"/>
    <w:rsid w:val="00107F3C"/>
    <w:rsid w:val="00113148"/>
    <w:rsid w:val="00136C65"/>
    <w:rsid w:val="001636D5"/>
    <w:rsid w:val="00185AFD"/>
    <w:rsid w:val="00192A52"/>
    <w:rsid w:val="001D2B44"/>
    <w:rsid w:val="001E1623"/>
    <w:rsid w:val="002326E7"/>
    <w:rsid w:val="0024761C"/>
    <w:rsid w:val="00272588"/>
    <w:rsid w:val="00276EDB"/>
    <w:rsid w:val="00295CA0"/>
    <w:rsid w:val="002A39E7"/>
    <w:rsid w:val="0030435F"/>
    <w:rsid w:val="00336B0E"/>
    <w:rsid w:val="00337CE1"/>
    <w:rsid w:val="0034239E"/>
    <w:rsid w:val="003450CE"/>
    <w:rsid w:val="0038484C"/>
    <w:rsid w:val="00390BA1"/>
    <w:rsid w:val="00393429"/>
    <w:rsid w:val="003B19D5"/>
    <w:rsid w:val="003B4260"/>
    <w:rsid w:val="003B5C24"/>
    <w:rsid w:val="003E45E0"/>
    <w:rsid w:val="003F1520"/>
    <w:rsid w:val="003F3EBC"/>
    <w:rsid w:val="004204A6"/>
    <w:rsid w:val="00464E5B"/>
    <w:rsid w:val="00480744"/>
    <w:rsid w:val="00484374"/>
    <w:rsid w:val="00484F3D"/>
    <w:rsid w:val="00486454"/>
    <w:rsid w:val="00494A67"/>
    <w:rsid w:val="00497F17"/>
    <w:rsid w:val="004A44FB"/>
    <w:rsid w:val="004A47F8"/>
    <w:rsid w:val="005241BC"/>
    <w:rsid w:val="00524624"/>
    <w:rsid w:val="005310F7"/>
    <w:rsid w:val="00556234"/>
    <w:rsid w:val="00591B6E"/>
    <w:rsid w:val="005B31C1"/>
    <w:rsid w:val="005B5BB7"/>
    <w:rsid w:val="005C0667"/>
    <w:rsid w:val="005C62BE"/>
    <w:rsid w:val="006016BF"/>
    <w:rsid w:val="00614089"/>
    <w:rsid w:val="006373E9"/>
    <w:rsid w:val="006414F3"/>
    <w:rsid w:val="006434D0"/>
    <w:rsid w:val="00654764"/>
    <w:rsid w:val="006641C9"/>
    <w:rsid w:val="00674A59"/>
    <w:rsid w:val="006850C9"/>
    <w:rsid w:val="0068682A"/>
    <w:rsid w:val="006A605F"/>
    <w:rsid w:val="006A7EA7"/>
    <w:rsid w:val="006B583B"/>
    <w:rsid w:val="006C17AA"/>
    <w:rsid w:val="006C583E"/>
    <w:rsid w:val="006E1FDF"/>
    <w:rsid w:val="00702653"/>
    <w:rsid w:val="007276EB"/>
    <w:rsid w:val="00743885"/>
    <w:rsid w:val="00756DFB"/>
    <w:rsid w:val="0076278F"/>
    <w:rsid w:val="00783175"/>
    <w:rsid w:val="00802DC9"/>
    <w:rsid w:val="00827D0F"/>
    <w:rsid w:val="00833812"/>
    <w:rsid w:val="00835F98"/>
    <w:rsid w:val="00853C56"/>
    <w:rsid w:val="00863F74"/>
    <w:rsid w:val="00893816"/>
    <w:rsid w:val="008B76BD"/>
    <w:rsid w:val="008F092F"/>
    <w:rsid w:val="008F2B6D"/>
    <w:rsid w:val="00925B5A"/>
    <w:rsid w:val="009408B5"/>
    <w:rsid w:val="009544BE"/>
    <w:rsid w:val="00963919"/>
    <w:rsid w:val="0096571E"/>
    <w:rsid w:val="009831A8"/>
    <w:rsid w:val="00986A73"/>
    <w:rsid w:val="009A1E11"/>
    <w:rsid w:val="009A6AC4"/>
    <w:rsid w:val="009C03B9"/>
    <w:rsid w:val="009D19C3"/>
    <w:rsid w:val="009E56FF"/>
    <w:rsid w:val="00A2181D"/>
    <w:rsid w:val="00A25311"/>
    <w:rsid w:val="00A33D37"/>
    <w:rsid w:val="00A77184"/>
    <w:rsid w:val="00A8313B"/>
    <w:rsid w:val="00A974FD"/>
    <w:rsid w:val="00AB0C2A"/>
    <w:rsid w:val="00B07208"/>
    <w:rsid w:val="00B66C0F"/>
    <w:rsid w:val="00B66ED7"/>
    <w:rsid w:val="00BA0D15"/>
    <w:rsid w:val="00BA1F80"/>
    <w:rsid w:val="00BA6428"/>
    <w:rsid w:val="00BD1A91"/>
    <w:rsid w:val="00BF579B"/>
    <w:rsid w:val="00BF7232"/>
    <w:rsid w:val="00C04E7B"/>
    <w:rsid w:val="00C07C61"/>
    <w:rsid w:val="00C145B1"/>
    <w:rsid w:val="00C30077"/>
    <w:rsid w:val="00C31698"/>
    <w:rsid w:val="00C41328"/>
    <w:rsid w:val="00C43908"/>
    <w:rsid w:val="00C50A47"/>
    <w:rsid w:val="00C65C47"/>
    <w:rsid w:val="00C74296"/>
    <w:rsid w:val="00C77743"/>
    <w:rsid w:val="00C815C6"/>
    <w:rsid w:val="00C97066"/>
    <w:rsid w:val="00CA7127"/>
    <w:rsid w:val="00CC43E5"/>
    <w:rsid w:val="00CD1DB4"/>
    <w:rsid w:val="00CD2D65"/>
    <w:rsid w:val="00D0262B"/>
    <w:rsid w:val="00D25B74"/>
    <w:rsid w:val="00D32435"/>
    <w:rsid w:val="00D41856"/>
    <w:rsid w:val="00D45FBC"/>
    <w:rsid w:val="00D4642C"/>
    <w:rsid w:val="00D717F6"/>
    <w:rsid w:val="00D85325"/>
    <w:rsid w:val="00DF6BC5"/>
    <w:rsid w:val="00E13110"/>
    <w:rsid w:val="00E30B6A"/>
    <w:rsid w:val="00E550EB"/>
    <w:rsid w:val="00E83B05"/>
    <w:rsid w:val="00E8653D"/>
    <w:rsid w:val="00EA212B"/>
    <w:rsid w:val="00EB5F12"/>
    <w:rsid w:val="00F00412"/>
    <w:rsid w:val="00F20AD4"/>
    <w:rsid w:val="00F519C8"/>
    <w:rsid w:val="00F5725A"/>
    <w:rsid w:val="00F64863"/>
    <w:rsid w:val="00F64A01"/>
    <w:rsid w:val="00F71B6D"/>
    <w:rsid w:val="00F83809"/>
    <w:rsid w:val="00F927FC"/>
    <w:rsid w:val="00FA353A"/>
    <w:rsid w:val="00FA36EA"/>
    <w:rsid w:val="00FA48FB"/>
    <w:rsid w:val="00FD0F8E"/>
    <w:rsid w:val="00FE088B"/>
    <w:rsid w:val="00FE5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BE6988"/>
  <w15:docId w15:val="{DDC3CEDC-6065-4E88-9023-33A4B7D2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71E"/>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96571E"/>
    <w:pPr>
      <w:keepNext/>
      <w:overflowPunct/>
      <w:autoSpaceDE/>
      <w:autoSpaceDN/>
      <w:adjustRightInd/>
      <w:textAlignment w:val="auto"/>
      <w:outlineLvl w:val="0"/>
    </w:pPr>
    <w:rPr>
      <w:rFonts w:ascii="Times New Roman" w:hAnsi="Times New Roman"/>
      <w:b/>
      <w:bCs/>
      <w:szCs w:val="24"/>
      <w:u w:val="single"/>
    </w:rPr>
  </w:style>
  <w:style w:type="paragraph" w:styleId="Heading2">
    <w:name w:val="heading 2"/>
    <w:basedOn w:val="Normal"/>
    <w:next w:val="Normal"/>
    <w:link w:val="Heading2Char"/>
    <w:qFormat/>
    <w:rsid w:val="0096571E"/>
    <w:pPr>
      <w:keepNext/>
      <w:overflowPunct/>
      <w:autoSpaceDE/>
      <w:autoSpaceDN/>
      <w:adjustRightInd/>
      <w:textAlignment w:val="auto"/>
      <w:outlineLvl w:val="1"/>
    </w:pPr>
    <w:rPr>
      <w:rFonts w:ascii="Times New Roman" w:hAnsi="Times New Roman"/>
      <w:b/>
      <w:bCs/>
      <w:szCs w:val="24"/>
    </w:rPr>
  </w:style>
  <w:style w:type="paragraph" w:styleId="Heading3">
    <w:name w:val="heading 3"/>
    <w:basedOn w:val="Normal"/>
    <w:next w:val="Normal"/>
    <w:link w:val="Heading3Char"/>
    <w:qFormat/>
    <w:rsid w:val="0096571E"/>
    <w:pPr>
      <w:keepNext/>
      <w:overflowPunct/>
      <w:autoSpaceDE/>
      <w:autoSpaceDN/>
      <w:adjustRightInd/>
      <w:textAlignment w:val="auto"/>
      <w:outlineLvl w:val="2"/>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571E"/>
    <w:rPr>
      <w:b/>
      <w:bCs/>
      <w:sz w:val="24"/>
      <w:szCs w:val="24"/>
      <w:u w:val="single"/>
      <w:lang w:eastAsia="en-US"/>
    </w:rPr>
  </w:style>
  <w:style w:type="character" w:customStyle="1" w:styleId="Heading2Char">
    <w:name w:val="Heading 2 Char"/>
    <w:link w:val="Heading2"/>
    <w:rsid w:val="0096571E"/>
    <w:rPr>
      <w:b/>
      <w:bCs/>
      <w:sz w:val="24"/>
      <w:szCs w:val="24"/>
      <w:lang w:eastAsia="en-US"/>
    </w:rPr>
  </w:style>
  <w:style w:type="character" w:customStyle="1" w:styleId="Heading3Char">
    <w:name w:val="Heading 3 Char"/>
    <w:link w:val="Heading3"/>
    <w:rsid w:val="0096571E"/>
    <w:rPr>
      <w:i/>
      <w:iCs/>
      <w:sz w:val="24"/>
      <w:szCs w:val="24"/>
      <w:lang w:eastAsia="en-US"/>
    </w:rPr>
  </w:style>
  <w:style w:type="paragraph" w:styleId="Footer">
    <w:name w:val="footer"/>
    <w:basedOn w:val="Normal"/>
    <w:link w:val="FooterChar"/>
    <w:uiPriority w:val="99"/>
    <w:rsid w:val="0096571E"/>
    <w:pPr>
      <w:tabs>
        <w:tab w:val="center" w:pos="4153"/>
        <w:tab w:val="right" w:pos="8306"/>
      </w:tabs>
    </w:pPr>
  </w:style>
  <w:style w:type="character" w:customStyle="1" w:styleId="FooterChar">
    <w:name w:val="Footer Char"/>
    <w:link w:val="Footer"/>
    <w:uiPriority w:val="99"/>
    <w:rsid w:val="0096571E"/>
    <w:rPr>
      <w:rFonts w:ascii="Arial" w:hAnsi="Arial"/>
      <w:sz w:val="24"/>
      <w:lang w:eastAsia="en-US"/>
    </w:rPr>
  </w:style>
  <w:style w:type="paragraph" w:styleId="Header">
    <w:name w:val="header"/>
    <w:basedOn w:val="Normal"/>
    <w:link w:val="HeaderChar"/>
    <w:rsid w:val="0096571E"/>
    <w:pPr>
      <w:tabs>
        <w:tab w:val="center" w:pos="4513"/>
        <w:tab w:val="right" w:pos="9026"/>
      </w:tabs>
    </w:pPr>
  </w:style>
  <w:style w:type="character" w:customStyle="1" w:styleId="HeaderChar">
    <w:name w:val="Header Char"/>
    <w:link w:val="Header"/>
    <w:rsid w:val="0096571E"/>
    <w:rPr>
      <w:rFonts w:ascii="Arial" w:hAnsi="Arial"/>
      <w:sz w:val="24"/>
      <w:lang w:eastAsia="en-US"/>
    </w:rPr>
  </w:style>
  <w:style w:type="character" w:styleId="Hyperlink">
    <w:name w:val="Hyperlink"/>
    <w:uiPriority w:val="99"/>
    <w:unhideWhenUsed/>
    <w:rsid w:val="0096571E"/>
    <w:rPr>
      <w:color w:val="0000FF"/>
      <w:u w:val="single"/>
    </w:rPr>
  </w:style>
  <w:style w:type="paragraph" w:styleId="ListParagraph">
    <w:name w:val="List Paragraph"/>
    <w:basedOn w:val="Normal"/>
    <w:uiPriority w:val="34"/>
    <w:qFormat/>
    <w:rsid w:val="0096571E"/>
    <w:pPr>
      <w:ind w:left="720"/>
    </w:pPr>
    <w:rPr>
      <w:rFonts w:ascii="Times New Roman" w:hAnsi="Times New Roman"/>
      <w:lang w:eastAsia="en-GB"/>
    </w:rPr>
  </w:style>
  <w:style w:type="paragraph" w:styleId="NormalWeb">
    <w:name w:val="Normal (Web)"/>
    <w:basedOn w:val="Normal"/>
    <w:rsid w:val="0096571E"/>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
    <w:name w:val="Body Text"/>
    <w:basedOn w:val="Normal"/>
    <w:link w:val="BodyTextChar"/>
    <w:rsid w:val="0096571E"/>
    <w:pPr>
      <w:overflowPunct/>
      <w:autoSpaceDE/>
      <w:autoSpaceDN/>
      <w:adjustRightInd/>
      <w:textAlignment w:val="auto"/>
    </w:pPr>
    <w:rPr>
      <w:rFonts w:ascii="Times New Roman" w:hAnsi="Times New Roman"/>
      <w:color w:val="000000"/>
      <w:szCs w:val="17"/>
    </w:rPr>
  </w:style>
  <w:style w:type="character" w:customStyle="1" w:styleId="BodyTextChar">
    <w:name w:val="Body Text Char"/>
    <w:link w:val="BodyText"/>
    <w:rsid w:val="0096571E"/>
    <w:rPr>
      <w:color w:val="000000"/>
      <w:sz w:val="24"/>
      <w:szCs w:val="17"/>
      <w:lang w:eastAsia="en-US"/>
    </w:rPr>
  </w:style>
  <w:style w:type="paragraph" w:styleId="BodyTextIndent2">
    <w:name w:val="Body Text Indent 2"/>
    <w:basedOn w:val="Normal"/>
    <w:link w:val="BodyTextIndent2Char"/>
    <w:rsid w:val="0096571E"/>
    <w:pPr>
      <w:overflowPunct/>
      <w:autoSpaceDE/>
      <w:autoSpaceDN/>
      <w:adjustRightInd/>
      <w:ind w:left="720"/>
      <w:textAlignment w:val="auto"/>
    </w:pPr>
    <w:rPr>
      <w:rFonts w:ascii="Times New Roman" w:hAnsi="Times New Roman"/>
      <w:szCs w:val="24"/>
    </w:rPr>
  </w:style>
  <w:style w:type="character" w:customStyle="1" w:styleId="BodyTextIndent2Char">
    <w:name w:val="Body Text Indent 2 Char"/>
    <w:link w:val="BodyTextIndent2"/>
    <w:rsid w:val="0096571E"/>
    <w:rPr>
      <w:sz w:val="24"/>
      <w:szCs w:val="24"/>
      <w:lang w:eastAsia="en-US"/>
    </w:rPr>
  </w:style>
  <w:style w:type="paragraph" w:customStyle="1" w:styleId="LtrContactHeadings">
    <w:name w:val="LtrContactHeadings"/>
    <w:basedOn w:val="Normal"/>
    <w:next w:val="Normal"/>
    <w:rsid w:val="0096571E"/>
    <w:rPr>
      <w:sz w:val="18"/>
    </w:rPr>
  </w:style>
  <w:style w:type="paragraph" w:customStyle="1" w:styleId="LtrContactDetails">
    <w:name w:val="LtrContactDetails"/>
    <w:basedOn w:val="LtrContactHeadings"/>
    <w:next w:val="Normal"/>
    <w:rsid w:val="0096571E"/>
    <w:rPr>
      <w:sz w:val="24"/>
    </w:rPr>
  </w:style>
  <w:style w:type="paragraph" w:customStyle="1" w:styleId="Default">
    <w:name w:val="Default"/>
    <w:rsid w:val="0096571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571E"/>
    <w:rPr>
      <w:rFonts w:ascii="Tahoma" w:hAnsi="Tahoma" w:cs="Tahoma"/>
      <w:sz w:val="16"/>
      <w:szCs w:val="16"/>
    </w:rPr>
  </w:style>
  <w:style w:type="character" w:customStyle="1" w:styleId="BalloonTextChar">
    <w:name w:val="Balloon Text Char"/>
    <w:link w:val="BalloonText"/>
    <w:rsid w:val="0096571E"/>
    <w:rPr>
      <w:rFonts w:ascii="Tahoma" w:hAnsi="Tahoma" w:cs="Tahoma"/>
      <w:sz w:val="16"/>
      <w:szCs w:val="16"/>
      <w:lang w:eastAsia="en-US"/>
    </w:rPr>
  </w:style>
  <w:style w:type="table" w:styleId="TableGrid">
    <w:name w:val="Table Grid"/>
    <w:basedOn w:val="TableNormal"/>
    <w:rsid w:val="003B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D1A91"/>
    <w:rPr>
      <w:color w:val="800080" w:themeColor="followedHyperlink"/>
      <w:u w:val="single"/>
    </w:rPr>
  </w:style>
  <w:style w:type="character" w:styleId="UnresolvedMention">
    <w:name w:val="Unresolved Mention"/>
    <w:basedOn w:val="DefaultParagraphFont"/>
    <w:uiPriority w:val="99"/>
    <w:semiHidden/>
    <w:unhideWhenUsed/>
    <w:rsid w:val="00C77743"/>
    <w:rPr>
      <w:color w:val="808080"/>
      <w:shd w:val="clear" w:color="auto" w:fill="E6E6E6"/>
    </w:rPr>
  </w:style>
  <w:style w:type="character" w:styleId="CommentReference">
    <w:name w:val="annotation reference"/>
    <w:basedOn w:val="DefaultParagraphFont"/>
    <w:semiHidden/>
    <w:unhideWhenUsed/>
    <w:rsid w:val="00CD2D65"/>
    <w:rPr>
      <w:sz w:val="16"/>
      <w:szCs w:val="16"/>
    </w:rPr>
  </w:style>
  <w:style w:type="paragraph" w:styleId="CommentText">
    <w:name w:val="annotation text"/>
    <w:basedOn w:val="Normal"/>
    <w:link w:val="CommentTextChar"/>
    <w:semiHidden/>
    <w:unhideWhenUsed/>
    <w:rsid w:val="00CD2D65"/>
    <w:rPr>
      <w:sz w:val="20"/>
    </w:rPr>
  </w:style>
  <w:style w:type="character" w:customStyle="1" w:styleId="CommentTextChar">
    <w:name w:val="Comment Text Char"/>
    <w:basedOn w:val="DefaultParagraphFont"/>
    <w:link w:val="CommentText"/>
    <w:semiHidden/>
    <w:rsid w:val="00CD2D65"/>
    <w:rPr>
      <w:rFonts w:ascii="Arial" w:hAnsi="Arial"/>
      <w:lang w:eastAsia="en-US"/>
    </w:rPr>
  </w:style>
  <w:style w:type="paragraph" w:styleId="CommentSubject">
    <w:name w:val="annotation subject"/>
    <w:basedOn w:val="CommentText"/>
    <w:next w:val="CommentText"/>
    <w:link w:val="CommentSubjectChar"/>
    <w:semiHidden/>
    <w:unhideWhenUsed/>
    <w:rsid w:val="00CD2D65"/>
    <w:rPr>
      <w:b/>
      <w:bCs/>
    </w:rPr>
  </w:style>
  <w:style w:type="character" w:customStyle="1" w:styleId="CommentSubjectChar">
    <w:name w:val="Comment Subject Char"/>
    <w:basedOn w:val="CommentTextChar"/>
    <w:link w:val="CommentSubject"/>
    <w:semiHidden/>
    <w:rsid w:val="00CD2D65"/>
    <w:rPr>
      <w:rFonts w:ascii="Arial" w:hAnsi="Arial"/>
      <w:b/>
      <w:bCs/>
      <w:lang w:eastAsia="en-US"/>
    </w:rPr>
  </w:style>
  <w:style w:type="paragraph" w:styleId="TOCHeading">
    <w:name w:val="TOC Heading"/>
    <w:basedOn w:val="Heading1"/>
    <w:next w:val="Normal"/>
    <w:uiPriority w:val="39"/>
    <w:unhideWhenUsed/>
    <w:qFormat/>
    <w:rsid w:val="008F2B6D"/>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lang w:val="en-US"/>
    </w:rPr>
  </w:style>
  <w:style w:type="paragraph" w:styleId="TOC1">
    <w:name w:val="toc 1"/>
    <w:basedOn w:val="Normal"/>
    <w:next w:val="Normal"/>
    <w:autoRedefine/>
    <w:uiPriority w:val="39"/>
    <w:unhideWhenUsed/>
    <w:rsid w:val="008F2B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44043">
      <w:bodyDiv w:val="1"/>
      <w:marLeft w:val="0"/>
      <w:marRight w:val="0"/>
      <w:marTop w:val="0"/>
      <w:marBottom w:val="0"/>
      <w:divBdr>
        <w:top w:val="none" w:sz="0" w:space="0" w:color="auto"/>
        <w:left w:val="none" w:sz="0" w:space="0" w:color="auto"/>
        <w:bottom w:val="none" w:sz="0" w:space="0" w:color="auto"/>
        <w:right w:val="none" w:sz="0" w:space="0" w:color="auto"/>
      </w:divBdr>
    </w:div>
    <w:div w:id="165050814">
      <w:bodyDiv w:val="1"/>
      <w:marLeft w:val="0"/>
      <w:marRight w:val="0"/>
      <w:marTop w:val="0"/>
      <w:marBottom w:val="0"/>
      <w:divBdr>
        <w:top w:val="none" w:sz="0" w:space="0" w:color="auto"/>
        <w:left w:val="none" w:sz="0" w:space="0" w:color="auto"/>
        <w:bottom w:val="none" w:sz="0" w:space="0" w:color="auto"/>
        <w:right w:val="none" w:sz="0" w:space="0" w:color="auto"/>
      </w:divBdr>
    </w:div>
    <w:div w:id="172303729">
      <w:bodyDiv w:val="1"/>
      <w:marLeft w:val="0"/>
      <w:marRight w:val="0"/>
      <w:marTop w:val="0"/>
      <w:marBottom w:val="0"/>
      <w:divBdr>
        <w:top w:val="none" w:sz="0" w:space="0" w:color="auto"/>
        <w:left w:val="none" w:sz="0" w:space="0" w:color="auto"/>
        <w:bottom w:val="none" w:sz="0" w:space="0" w:color="auto"/>
        <w:right w:val="none" w:sz="0" w:space="0" w:color="auto"/>
      </w:divBdr>
    </w:div>
    <w:div w:id="397024179">
      <w:bodyDiv w:val="1"/>
      <w:marLeft w:val="0"/>
      <w:marRight w:val="0"/>
      <w:marTop w:val="0"/>
      <w:marBottom w:val="0"/>
      <w:divBdr>
        <w:top w:val="none" w:sz="0" w:space="0" w:color="auto"/>
        <w:left w:val="none" w:sz="0" w:space="0" w:color="auto"/>
        <w:bottom w:val="none" w:sz="0" w:space="0" w:color="auto"/>
        <w:right w:val="none" w:sz="0" w:space="0" w:color="auto"/>
      </w:divBdr>
    </w:div>
    <w:div w:id="471096426">
      <w:bodyDiv w:val="1"/>
      <w:marLeft w:val="0"/>
      <w:marRight w:val="0"/>
      <w:marTop w:val="0"/>
      <w:marBottom w:val="0"/>
      <w:divBdr>
        <w:top w:val="none" w:sz="0" w:space="0" w:color="auto"/>
        <w:left w:val="none" w:sz="0" w:space="0" w:color="auto"/>
        <w:bottom w:val="none" w:sz="0" w:space="0" w:color="auto"/>
        <w:right w:val="none" w:sz="0" w:space="0" w:color="auto"/>
      </w:divBdr>
    </w:div>
    <w:div w:id="936447243">
      <w:bodyDiv w:val="1"/>
      <w:marLeft w:val="0"/>
      <w:marRight w:val="0"/>
      <w:marTop w:val="0"/>
      <w:marBottom w:val="0"/>
      <w:divBdr>
        <w:top w:val="none" w:sz="0" w:space="0" w:color="auto"/>
        <w:left w:val="none" w:sz="0" w:space="0" w:color="auto"/>
        <w:bottom w:val="none" w:sz="0" w:space="0" w:color="auto"/>
        <w:right w:val="none" w:sz="0" w:space="0" w:color="auto"/>
      </w:divBdr>
    </w:div>
    <w:div w:id="968585919">
      <w:bodyDiv w:val="1"/>
      <w:marLeft w:val="0"/>
      <w:marRight w:val="0"/>
      <w:marTop w:val="0"/>
      <w:marBottom w:val="0"/>
      <w:divBdr>
        <w:top w:val="none" w:sz="0" w:space="0" w:color="auto"/>
        <w:left w:val="none" w:sz="0" w:space="0" w:color="auto"/>
        <w:bottom w:val="none" w:sz="0" w:space="0" w:color="auto"/>
        <w:right w:val="none" w:sz="0" w:space="0" w:color="auto"/>
      </w:divBdr>
    </w:div>
    <w:div w:id="1809519082">
      <w:bodyDiv w:val="1"/>
      <w:marLeft w:val="0"/>
      <w:marRight w:val="0"/>
      <w:marTop w:val="0"/>
      <w:marBottom w:val="0"/>
      <w:divBdr>
        <w:top w:val="none" w:sz="0" w:space="0" w:color="auto"/>
        <w:left w:val="none" w:sz="0" w:space="0" w:color="auto"/>
        <w:bottom w:val="none" w:sz="0" w:space="0" w:color="auto"/>
        <w:right w:val="none" w:sz="0" w:space="0" w:color="auto"/>
      </w:divBdr>
    </w:div>
    <w:div w:id="1861506570">
      <w:bodyDiv w:val="1"/>
      <w:marLeft w:val="0"/>
      <w:marRight w:val="0"/>
      <w:marTop w:val="0"/>
      <w:marBottom w:val="0"/>
      <w:divBdr>
        <w:top w:val="none" w:sz="0" w:space="0" w:color="auto"/>
        <w:left w:val="none" w:sz="0" w:space="0" w:color="auto"/>
        <w:bottom w:val="none" w:sz="0" w:space="0" w:color="auto"/>
        <w:right w:val="none" w:sz="0" w:space="0" w:color="auto"/>
      </w:divBdr>
    </w:div>
    <w:div w:id="20392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hare.sp.dg.dgcouncil.net/ODHRPolicies/ODHR%20Policies/Forms/Policy%20Documents/docsethomepage.aspx?ID=156&amp;FolderCTID=0x0120D5200020322C1A56AF32448CF384C8995C9B78005CF4C23F1286FB449C7079E5EB1AF223&amp;List=4afa5269-fb07-4faf-8031-b023ffeaabcc&amp;RootFolder=%2FODHRPolicies%2FODHR%20Policies%2FMental%20Health%20and%20Wellbeing&amp;RecSrc=%2FODHRPolicies%2FODHR%20Policies%2FMental%20Health%20and%20Wellbeing" TargetMode="External"/><Relationship Id="rId18" Type="http://schemas.openxmlformats.org/officeDocument/2006/relationships/hyperlink" Target="http://www.dyingmatters.org/"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childbereavementuk.org/when-your-baby-d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nct.org.uk/library/2428/Procedures%20and%20Guidelines%20-%20Scheme%20of%20Leave%20of%20Absence%20for%20Teaching%20Staff%202018%20Update.pdf" TargetMode="External"/><Relationship Id="rId17" Type="http://schemas.openxmlformats.org/officeDocument/2006/relationships/hyperlink" Target="http://www.cruse.org.uk/bereavement-at-work" TargetMode="External"/><Relationship Id="rId25" Type="http://schemas.openxmlformats.org/officeDocument/2006/relationships/hyperlink" Target="mailto:jo@samaritan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nect.dgcouncil.net/article/17838/Occupational-health" TargetMode="External"/><Relationship Id="rId20" Type="http://schemas.openxmlformats.org/officeDocument/2006/relationships/hyperlink" Target="https://childbereavementuk.org/when-your-baby-d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e.sp.dg.dgcouncil.net/ODHRPolicies/ODHR%20Policies/Forms/Policy%20Documents/docsethomepage.aspx?ID=215&amp;FolderCTID=0x0120D5200020322C1A56AF32448CF384C8995C9B78005CF4C23F1286FB449C7079E5EB1AF223&amp;List=4afa5269-fb07-4faf-8031-b023ffeaabcc&amp;RootFolder=%2FODHRPolicies%2FODHR%20Policies%2FEmployee%20Handbook&amp;RecSrc=%2FODHRPolicies%2FODHR%20Policies%2FEmployee%20Handbook" TargetMode="External"/><Relationship Id="rId24" Type="http://schemas.openxmlformats.org/officeDocument/2006/relationships/hyperlink" Target="http://www.samaritans.or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hare.sp.dg.dgcouncil.net/ODHRPolicies/ODHR%20Policies/Forms/Policy%20Documents/docsethomepage.aspx?ID=215&amp;FolderCTID=0x0120D5200020322C1A56AF32448CF384C8995C9B78005CF4C23F1286FB449C7079E5EB1AF223&amp;List=4afa5269-fb07-4faf-8031-b023ffeaabcc&amp;RootFolder=%2FODHRPolicies%2FODHR%20Policies%2FEmployee%20Handbook&amp;RecSrc=%2FODHRPolicies%2FODHR%20Policies%2FEmployee%20Handbook" TargetMode="External"/><Relationship Id="rId23" Type="http://schemas.openxmlformats.org/officeDocument/2006/relationships/hyperlink" Target="file:///C:\Users\stewart.clanachan\Desktop\www.lhm.org.uk" TargetMode="External"/><Relationship Id="rId28" Type="http://schemas.openxmlformats.org/officeDocument/2006/relationships/header" Target="header2.xml"/><Relationship Id="rId10" Type="http://schemas.openxmlformats.org/officeDocument/2006/relationships/hyperlink" Target="http://www.snct.org.uk/library/2428/Procedures%20and%20Guidelines%20-%20Scheme%20of%20Leave%20of%20Absence%20for%20Teaching%20Staff%202018%20Update.pdf" TargetMode="External"/><Relationship Id="rId19" Type="http://schemas.openxmlformats.org/officeDocument/2006/relationships/hyperlink" Target="http://www.childbereavementuk.or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hare.sp.dg.dgcouncil.net/ODHRPolicies/ODHR%20Policies/Mental%20Health%20and%20Wellbeing?d=w8fbeec8baff640819083e67948104871" TargetMode="External"/><Relationship Id="rId14" Type="http://schemas.openxmlformats.org/officeDocument/2006/relationships/hyperlink" Target="mailto:hr@dumgal.gov.uk" TargetMode="External"/><Relationship Id="rId22" Type="http://schemas.openxmlformats.org/officeDocument/2006/relationships/hyperlink" Target="http://www.macmillan.org.uk/information-and-support/coping/at-the-end-of-life/after-death/bereavement.html" TargetMode="External"/><Relationship Id="rId27" Type="http://schemas.openxmlformats.org/officeDocument/2006/relationships/header" Target="header1.xm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4CEA-BDC3-4C43-9CF2-A62C06C4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3466</Words>
  <Characters>19760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dgc</dc:creator>
  <cp:lastModifiedBy>Stewart</cp:lastModifiedBy>
  <cp:revision>2</cp:revision>
  <cp:lastPrinted>2020-03-18T16:59:00Z</cp:lastPrinted>
  <dcterms:created xsi:type="dcterms:W3CDTF">2020-04-24T07:01:00Z</dcterms:created>
  <dcterms:modified xsi:type="dcterms:W3CDTF">2020-04-24T07:01:00Z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iteId">
    <vt:lpwstr>bd2e1df6-8d5a-4867-a647-487c2a7402de</vt:lpwstr>
  </property>
  <property fmtid="{D5CDD505-2E9C-101B-9397-08002B2CF9AE}" pid="4" name="MSIP_Label_9df5459b-1e7a-4bab-a1e2-9c68d7be2220_Owner">
    <vt:lpwstr>stewart.clanachan@dumgal.gov.uk</vt:lpwstr>
  </property>
  <property fmtid="{D5CDD505-2E9C-101B-9397-08002B2CF9AE}" pid="5" name="MSIP_Label_9df5459b-1e7a-4bab-a1e2-9c68d7be2220_SetDate">
    <vt:lpwstr>2020-04-22T07:12:06.5883670Z</vt:lpwstr>
  </property>
  <property fmtid="{D5CDD505-2E9C-101B-9397-08002B2CF9AE}" pid="6" name="MSIP_Label_9df5459b-1e7a-4bab-a1e2-9c68d7be2220_Name">
    <vt:lpwstr>Official</vt:lpwstr>
  </property>
  <property fmtid="{D5CDD505-2E9C-101B-9397-08002B2CF9AE}" pid="7" name="MSIP_Label_9df5459b-1e7a-4bab-a1e2-9c68d7be2220_Application">
    <vt:lpwstr>Microsoft Azure Information Protection</vt:lpwstr>
  </property>
  <property fmtid="{D5CDD505-2E9C-101B-9397-08002B2CF9AE}" pid="8" name="MSIP_Label_9df5459b-1e7a-4bab-a1e2-9c68d7be2220_ActionId">
    <vt:lpwstr>023e0207-29cf-4f69-b5b4-13869509a2f3</vt:lpwstr>
  </property>
  <property fmtid="{D5CDD505-2E9C-101B-9397-08002B2CF9AE}" pid="9" name="MSIP_Label_9df5459b-1e7a-4bab-a1e2-9c68d7be2220_Extended_MSFT_Method">
    <vt:lpwstr>Automatic</vt:lpwstr>
  </property>
  <property fmtid="{D5CDD505-2E9C-101B-9397-08002B2CF9AE}" pid="10" name="Sensitivity">
    <vt:lpwstr>Official</vt:lpwstr>
  </property>
</Properties>
</file>