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51FE" w14:textId="77777777" w:rsidR="00627C03" w:rsidRPr="00627C03" w:rsidRDefault="00627C03" w:rsidP="00627C03">
      <w:r w:rsidRPr="00627C03">
        <w:t>Dear Partners,</w:t>
      </w:r>
    </w:p>
    <w:p w14:paraId="5AB550D1" w14:textId="77777777" w:rsidR="00627C03" w:rsidRPr="00627C03" w:rsidRDefault="00627C03" w:rsidP="00627C03">
      <w:r w:rsidRPr="00627C03">
        <w:t>We are writing to inform you of an upcoming change to the Positive Choices service offer and how this will affect ROSH (Relationships, Online Safety and Sexual Health) referrals.</w:t>
      </w:r>
    </w:p>
    <w:p w14:paraId="78EA5011" w14:textId="77777777" w:rsidR="00627C03" w:rsidRPr="00627C03" w:rsidRDefault="00627C03" w:rsidP="00627C03">
      <w:r w:rsidRPr="00627C03">
        <w:rPr>
          <w:b/>
          <w:bCs/>
        </w:rPr>
        <w:t>From 8 April 2026</w:t>
      </w:r>
      <w:r w:rsidRPr="00627C03">
        <w:t xml:space="preserve">, Positive Choices will be able to offer </w:t>
      </w:r>
      <w:r w:rsidRPr="00627C03">
        <w:rPr>
          <w:b/>
          <w:bCs/>
        </w:rPr>
        <w:t>ROSH support via group work only</w:t>
      </w:r>
      <w:r w:rsidRPr="00627C03">
        <w:t>. We ask that this is clearly explained to all young people prior to referral, so expectations are managed.</w:t>
      </w:r>
    </w:p>
    <w:p w14:paraId="500E9CD4" w14:textId="77777777" w:rsidR="00627C03" w:rsidRPr="00627C03" w:rsidRDefault="00627C03" w:rsidP="00627C03">
      <w:r w:rsidRPr="00627C03">
        <w:t xml:space="preserve">Any young person referred for ROSH support who requires </w:t>
      </w:r>
      <w:r w:rsidRPr="00627C03">
        <w:rPr>
          <w:b/>
          <w:bCs/>
        </w:rPr>
        <w:t>1:1 intervention</w:t>
      </w:r>
      <w:r w:rsidRPr="00627C03">
        <w:t xml:space="preserve"> due to level of need or a preference for one</w:t>
      </w:r>
      <w:r w:rsidRPr="00627C03">
        <w:noBreakHyphen/>
        <w:t>to</w:t>
      </w:r>
      <w:r w:rsidRPr="00627C03">
        <w:noBreakHyphen/>
        <w:t xml:space="preserve">one support will be </w:t>
      </w:r>
      <w:r w:rsidRPr="00627C03">
        <w:rPr>
          <w:b/>
          <w:bCs/>
        </w:rPr>
        <w:t>returned to the referrer</w:t>
      </w:r>
      <w:r w:rsidRPr="00627C03">
        <w:t xml:space="preserve">. In these circumstances, we ask that alternative provision is explored, such as </w:t>
      </w:r>
      <w:r w:rsidRPr="00627C03">
        <w:rPr>
          <w:b/>
          <w:bCs/>
        </w:rPr>
        <w:t>Early Help</w:t>
      </w:r>
      <w:r w:rsidRPr="00627C03">
        <w:t xml:space="preserve"> or other appropriate services.</w:t>
      </w:r>
    </w:p>
    <w:p w14:paraId="5BA34635" w14:textId="77777777" w:rsidR="00627C03" w:rsidRPr="00627C03" w:rsidRDefault="00627C03" w:rsidP="00627C03">
      <w:r w:rsidRPr="00627C03">
        <w:t xml:space="preserve">This change is in preparation for a further update to the service offer from </w:t>
      </w:r>
      <w:r w:rsidRPr="00627C03">
        <w:rPr>
          <w:b/>
          <w:bCs/>
        </w:rPr>
        <w:t>April 2027</w:t>
      </w:r>
      <w:r w:rsidRPr="00627C03">
        <w:t xml:space="preserve">. From this point, the service will continue to deliver ROSH elements holistically; however, the </w:t>
      </w:r>
      <w:r w:rsidRPr="00627C03">
        <w:rPr>
          <w:b/>
          <w:bCs/>
        </w:rPr>
        <w:t>primary referral reason must be drug and alcohol use</w:t>
      </w:r>
      <w:r w:rsidRPr="00627C03">
        <w:t>. ROSH will no longer be accepted as a sole referral reason.</w:t>
      </w:r>
    </w:p>
    <w:p w14:paraId="21C94D40" w14:textId="77777777" w:rsidR="00627C03" w:rsidRPr="00627C03" w:rsidRDefault="00627C03" w:rsidP="00627C03">
      <w:r w:rsidRPr="00627C03">
        <w:t xml:space="preserve">All partners will receive a further communication in </w:t>
      </w:r>
      <w:r w:rsidRPr="00627C03">
        <w:rPr>
          <w:b/>
          <w:bCs/>
        </w:rPr>
        <w:t>July 2026</w:t>
      </w:r>
      <w:r w:rsidRPr="00627C03">
        <w:t xml:space="preserve">, formally notifying that Positive Choices will </w:t>
      </w:r>
      <w:r w:rsidRPr="00627C03">
        <w:rPr>
          <w:b/>
          <w:bCs/>
        </w:rPr>
        <w:t>no longer be able to accept any ROSH-only referrals</w:t>
      </w:r>
      <w:r w:rsidRPr="00627C03">
        <w:t xml:space="preserve">, with the intention of completing all ongoing ROSH group work by </w:t>
      </w:r>
      <w:r w:rsidRPr="00627C03">
        <w:rPr>
          <w:b/>
          <w:bCs/>
        </w:rPr>
        <w:t>September 2026</w:t>
      </w:r>
      <w:r w:rsidRPr="00627C03">
        <w:t>.</w:t>
      </w:r>
    </w:p>
    <w:p w14:paraId="42A55C9A" w14:textId="07D5F469" w:rsidR="00627C03" w:rsidRPr="00627C03" w:rsidRDefault="00627C03" w:rsidP="00627C03">
      <w:r w:rsidRPr="00627C03">
        <w:t>We would like to thank you for your ongoing support and partnership. Should you have any questions or require further clarification, please do not hesitate to get in touch.</w:t>
      </w:r>
      <w:r>
        <w:t xml:space="preserve"> </w:t>
      </w:r>
      <w:hyperlink r:id="rId4" w:history="1">
        <w:r w:rsidRPr="00627C03">
          <w:rPr>
            <w:rStyle w:val="Hyperlink"/>
            <w:lang w:val="en-US"/>
          </w:rPr>
          <w:t>Positive.Choices@cgl.org.uk</w:t>
        </w:r>
      </w:hyperlink>
    </w:p>
    <w:p w14:paraId="5CDE5D4E" w14:textId="77777777" w:rsidR="00627C03" w:rsidRPr="00627C03" w:rsidRDefault="00627C03" w:rsidP="00627C03">
      <w:r w:rsidRPr="00627C03">
        <w:t>Kind regards,</w:t>
      </w:r>
    </w:p>
    <w:p w14:paraId="1196E18E" w14:textId="08CC3F6F" w:rsidR="00627C03" w:rsidRPr="00627C03" w:rsidRDefault="00627C03" w:rsidP="00627C03">
      <w:r w:rsidRPr="00627C03">
        <w:rPr>
          <w:b/>
          <w:bCs/>
        </w:rPr>
        <w:t>Sharon Bolesworth</w:t>
      </w:r>
    </w:p>
    <w:p w14:paraId="716C63AE" w14:textId="01757FFA" w:rsidR="009A6080" w:rsidRDefault="00627C03">
      <w:r w:rsidRPr="00627C03">
        <w:rPr>
          <w:b/>
          <w:bCs/>
        </w:rPr>
        <w:t>Positive Choices and Evolve Cluster Manager</w:t>
      </w:r>
    </w:p>
    <w:sectPr w:rsidR="009A6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03"/>
    <w:rsid w:val="00627C03"/>
    <w:rsid w:val="009A6080"/>
    <w:rsid w:val="00B206CF"/>
    <w:rsid w:val="00D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E0A4"/>
  <w15:chartTrackingRefBased/>
  <w15:docId w15:val="{626008F5-F55B-4FA9-B150-027EBD6A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7C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itive.Choices@cg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>Coventry City Council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Lucy</dc:creator>
  <cp:keywords/>
  <dc:description/>
  <cp:lastModifiedBy>Lambert, Lucy</cp:lastModifiedBy>
  <cp:revision>1</cp:revision>
  <dcterms:created xsi:type="dcterms:W3CDTF">2026-05-01T13:47:00Z</dcterms:created>
  <dcterms:modified xsi:type="dcterms:W3CDTF">2026-05-01T13:48:00Z</dcterms:modified>
</cp:coreProperties>
</file>