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1D39" w14:textId="77777777" w:rsidR="006C6346" w:rsidRPr="006C6346" w:rsidRDefault="006C6346" w:rsidP="006C6346">
      <w:pPr>
        <w:rPr>
          <w:b/>
          <w:bCs/>
          <w:u w:val="single"/>
          <w:lang w:val="en-US"/>
        </w:rPr>
      </w:pPr>
      <w:r w:rsidRPr="006C6346">
        <w:rPr>
          <w:b/>
          <w:bCs/>
          <w:u w:val="single"/>
          <w:lang w:val="en-US"/>
        </w:rPr>
        <w:t>Individual Psychological Safety Risk Assessment- 16</w:t>
      </w:r>
      <w:r w:rsidRPr="006C6346">
        <w:rPr>
          <w:b/>
          <w:bCs/>
          <w:u w:val="single"/>
          <w:vertAlign w:val="superscript"/>
          <w:lang w:val="en-US"/>
        </w:rPr>
        <w:t>th</w:t>
      </w:r>
      <w:r w:rsidRPr="006C6346">
        <w:rPr>
          <w:b/>
          <w:bCs/>
          <w:u w:val="single"/>
          <w:lang w:val="en-US"/>
        </w:rPr>
        <w:t xml:space="preserve"> of April 2026 at 13.00-14.30.</w:t>
      </w:r>
    </w:p>
    <w:p w14:paraId="7DB3529A" w14:textId="77777777" w:rsidR="006C6346" w:rsidRPr="006C6346" w:rsidRDefault="006C6346" w:rsidP="006C6346">
      <w:pPr>
        <w:rPr>
          <w:lang w:val="en-US"/>
        </w:rPr>
      </w:pPr>
      <w:r w:rsidRPr="006C6346">
        <w:rPr>
          <w:lang w:val="en-US"/>
        </w:rPr>
        <w:t xml:space="preserve">To book on email </w:t>
      </w:r>
      <w:hyperlink r:id="rId5" w:history="1">
        <w:r w:rsidRPr="006C6346">
          <w:rPr>
            <w:rStyle w:val="Hyperlink"/>
            <w:lang w:val="en-US"/>
          </w:rPr>
          <w:t>OHSW@coventry.gov.uk</w:t>
        </w:r>
      </w:hyperlink>
    </w:p>
    <w:p w14:paraId="15EB4496" w14:textId="77777777" w:rsidR="006C6346" w:rsidRPr="006C6346" w:rsidRDefault="006C6346" w:rsidP="006C6346">
      <w:pPr>
        <w:rPr>
          <w:b/>
          <w:bCs/>
          <w:lang w:val="en-US"/>
        </w:rPr>
      </w:pPr>
      <w:r w:rsidRPr="006C6346">
        <w:rPr>
          <w:b/>
          <w:bCs/>
          <w:lang w:val="en-US"/>
        </w:rPr>
        <w:t>Overview</w:t>
      </w:r>
    </w:p>
    <w:p w14:paraId="53824E08" w14:textId="77777777" w:rsidR="006C6346" w:rsidRPr="006C6346" w:rsidRDefault="006C6346" w:rsidP="006C6346">
      <w:pPr>
        <w:rPr>
          <w:lang w:val="en-US"/>
        </w:rPr>
      </w:pPr>
      <w:r w:rsidRPr="006C6346">
        <w:rPr>
          <w:lang w:val="en-US"/>
        </w:rPr>
        <w:t xml:space="preserve">The course will enable those in a management/supervisory position the capacity to </w:t>
      </w:r>
      <w:proofErr w:type="spellStart"/>
      <w:r w:rsidRPr="006C6346">
        <w:rPr>
          <w:lang w:val="en-US"/>
        </w:rPr>
        <w:t>recognise</w:t>
      </w:r>
      <w:proofErr w:type="spellEnd"/>
      <w:r w:rsidRPr="006C6346">
        <w:rPr>
          <w:lang w:val="en-US"/>
        </w:rPr>
        <w:t xml:space="preserve"> situations that may give rise to stress in others, avoid stress creation and carry out a stress risk assessment to make the necessary changes to prevent or </w:t>
      </w:r>
      <w:proofErr w:type="spellStart"/>
      <w:r w:rsidRPr="006C6346">
        <w:rPr>
          <w:lang w:val="en-US"/>
        </w:rPr>
        <w:t>minimise</w:t>
      </w:r>
      <w:proofErr w:type="spellEnd"/>
      <w:r w:rsidRPr="006C6346">
        <w:rPr>
          <w:lang w:val="en-US"/>
        </w:rPr>
        <w:t xml:space="preserve"> stress.</w:t>
      </w:r>
    </w:p>
    <w:p w14:paraId="48F86598" w14:textId="77777777" w:rsidR="006C6346" w:rsidRPr="006C6346" w:rsidRDefault="006C6346" w:rsidP="006C6346">
      <w:pPr>
        <w:rPr>
          <w:lang w:val="en-US"/>
        </w:rPr>
      </w:pPr>
      <w:r w:rsidRPr="006C6346">
        <w:rPr>
          <w:lang w:val="en-US"/>
        </w:rPr>
        <w:t xml:space="preserve">This course will support managers/supervisors to be confident in carrying out an individual stress risk assessment for those employees who require one and understand the reasons for </w:t>
      </w:r>
      <w:proofErr w:type="gramStart"/>
      <w:r w:rsidRPr="006C6346">
        <w:rPr>
          <w:lang w:val="en-US"/>
        </w:rPr>
        <w:t>carry</w:t>
      </w:r>
      <w:proofErr w:type="gramEnd"/>
      <w:r w:rsidRPr="006C6346">
        <w:rPr>
          <w:lang w:val="en-US"/>
        </w:rPr>
        <w:t xml:space="preserve"> it out.</w:t>
      </w:r>
    </w:p>
    <w:p w14:paraId="47B5CFAF" w14:textId="77777777" w:rsidR="006C6346" w:rsidRPr="006C6346" w:rsidRDefault="006C6346" w:rsidP="006C6346">
      <w:pPr>
        <w:rPr>
          <w:b/>
          <w:bCs/>
          <w:lang w:val="en-US"/>
        </w:rPr>
      </w:pPr>
      <w:r w:rsidRPr="006C6346">
        <w:rPr>
          <w:b/>
          <w:bCs/>
          <w:lang w:val="en-US"/>
        </w:rPr>
        <w:t>Target Audience</w:t>
      </w:r>
    </w:p>
    <w:p w14:paraId="24ED491D" w14:textId="77777777" w:rsidR="006C6346" w:rsidRPr="006C6346" w:rsidRDefault="006C6346" w:rsidP="006C6346">
      <w:pPr>
        <w:rPr>
          <w:lang w:val="en-US"/>
        </w:rPr>
      </w:pPr>
      <w:r w:rsidRPr="006C6346">
        <w:rPr>
          <w:lang w:val="en-US"/>
        </w:rPr>
        <w:t>This course is suitable for anyone who has managerial or supervisory responsibilities.</w:t>
      </w:r>
    </w:p>
    <w:p w14:paraId="1E19FC2B" w14:textId="77777777" w:rsidR="006C6346" w:rsidRPr="006C6346" w:rsidRDefault="006C6346" w:rsidP="006C6346">
      <w:pPr>
        <w:rPr>
          <w:b/>
          <w:bCs/>
          <w:lang w:val="en-US"/>
        </w:rPr>
      </w:pPr>
      <w:r w:rsidRPr="006C6346">
        <w:rPr>
          <w:b/>
          <w:bCs/>
          <w:lang w:val="en-US"/>
        </w:rPr>
        <w:t>Aims</w:t>
      </w:r>
    </w:p>
    <w:p w14:paraId="65EBB2F8" w14:textId="77777777" w:rsidR="006C6346" w:rsidRPr="006C6346" w:rsidRDefault="006C6346" w:rsidP="006C6346">
      <w:pPr>
        <w:rPr>
          <w:lang w:val="en-US"/>
        </w:rPr>
      </w:pPr>
      <w:r w:rsidRPr="006C6346">
        <w:rPr>
          <w:lang w:val="en-US"/>
        </w:rPr>
        <w:t>For managers/supervisors to be competent to carry out an individual stress risk assessment in line with Health and Safety Executive guidelines, when stress in the workplace has been raised as an issue of concern for an employee.</w:t>
      </w:r>
    </w:p>
    <w:p w14:paraId="412965C5" w14:textId="77777777" w:rsidR="006C6346" w:rsidRPr="006C6346" w:rsidRDefault="006C6346" w:rsidP="006C6346">
      <w:pPr>
        <w:rPr>
          <w:b/>
          <w:bCs/>
          <w:lang w:val="en-US"/>
        </w:rPr>
      </w:pPr>
      <w:r w:rsidRPr="006C6346">
        <w:rPr>
          <w:b/>
          <w:bCs/>
          <w:lang w:val="en-US"/>
        </w:rPr>
        <w:t>Topics</w:t>
      </w:r>
    </w:p>
    <w:p w14:paraId="6C320E28" w14:textId="77777777" w:rsidR="006C6346" w:rsidRPr="006C6346" w:rsidRDefault="006C6346" w:rsidP="006C6346">
      <w:pPr>
        <w:numPr>
          <w:ilvl w:val="0"/>
          <w:numId w:val="1"/>
        </w:numPr>
        <w:rPr>
          <w:lang w:val="en-US"/>
        </w:rPr>
      </w:pPr>
      <w:r w:rsidRPr="006C6346">
        <w:rPr>
          <w:lang w:val="en-US"/>
        </w:rPr>
        <w:t>Possible causes of stress in the workplace</w:t>
      </w:r>
    </w:p>
    <w:p w14:paraId="5755FB55" w14:textId="77777777" w:rsidR="006C6346" w:rsidRPr="006C6346" w:rsidRDefault="006C6346" w:rsidP="006C6346">
      <w:pPr>
        <w:numPr>
          <w:ilvl w:val="0"/>
          <w:numId w:val="1"/>
        </w:numPr>
        <w:rPr>
          <w:lang w:val="en-US"/>
        </w:rPr>
      </w:pPr>
      <w:r w:rsidRPr="006C6346">
        <w:rPr>
          <w:lang w:val="en-US"/>
        </w:rPr>
        <w:t>Defining the issues for the purpose of a risk assessment</w:t>
      </w:r>
    </w:p>
    <w:p w14:paraId="1897CDD0" w14:textId="77777777" w:rsidR="006C6346" w:rsidRPr="006C6346" w:rsidRDefault="006C6346" w:rsidP="006C6346">
      <w:pPr>
        <w:numPr>
          <w:ilvl w:val="0"/>
          <w:numId w:val="1"/>
        </w:numPr>
        <w:rPr>
          <w:lang w:val="en-US"/>
        </w:rPr>
      </w:pPr>
      <w:r w:rsidRPr="006C6346">
        <w:rPr>
          <w:lang w:val="en-US"/>
        </w:rPr>
        <w:t>What to do and how to do an individual stress risk assessment</w:t>
      </w:r>
    </w:p>
    <w:p w14:paraId="12BF678D" w14:textId="77777777" w:rsidR="006C6346" w:rsidRPr="006C6346" w:rsidRDefault="006C6346" w:rsidP="006C6346">
      <w:pPr>
        <w:numPr>
          <w:ilvl w:val="0"/>
          <w:numId w:val="1"/>
        </w:numPr>
        <w:rPr>
          <w:b/>
          <w:bCs/>
          <w:lang w:val="en-US"/>
        </w:rPr>
      </w:pPr>
      <w:r w:rsidRPr="006C6346">
        <w:rPr>
          <w:lang w:val="en-US"/>
        </w:rPr>
        <w:t xml:space="preserve">Possible solutions and actions to follow when carrying out an individual stress risk assessment </w:t>
      </w:r>
    </w:p>
    <w:p w14:paraId="5E75AE17" w14:textId="77777777" w:rsidR="006C6346" w:rsidRPr="006C6346" w:rsidRDefault="006C6346" w:rsidP="006C6346">
      <w:pPr>
        <w:rPr>
          <w:lang w:val="en-US"/>
        </w:rPr>
      </w:pPr>
    </w:p>
    <w:p w14:paraId="63A49DC4" w14:textId="77777777" w:rsidR="006C6346" w:rsidRPr="006C6346" w:rsidRDefault="006C6346" w:rsidP="006C6346">
      <w:pPr>
        <w:rPr>
          <w:b/>
          <w:bCs/>
          <w:u w:val="single"/>
          <w:lang w:val="en-US"/>
        </w:rPr>
      </w:pPr>
      <w:proofErr w:type="spellStart"/>
      <w:proofErr w:type="gramStart"/>
      <w:r w:rsidRPr="006C6346">
        <w:rPr>
          <w:b/>
          <w:bCs/>
          <w:u w:val="single"/>
          <w:lang w:val="en-US"/>
        </w:rPr>
        <w:t>Pre retirement</w:t>
      </w:r>
      <w:proofErr w:type="spellEnd"/>
      <w:proofErr w:type="gramEnd"/>
      <w:r w:rsidRPr="006C6346">
        <w:rPr>
          <w:b/>
          <w:bCs/>
          <w:u w:val="single"/>
          <w:lang w:val="en-US"/>
        </w:rPr>
        <w:t xml:space="preserve"> webinar by West Midlands Pension fund- 21</w:t>
      </w:r>
      <w:r w:rsidRPr="006C6346">
        <w:rPr>
          <w:b/>
          <w:bCs/>
          <w:u w:val="single"/>
          <w:vertAlign w:val="superscript"/>
          <w:lang w:val="en-US"/>
        </w:rPr>
        <w:t>st</w:t>
      </w:r>
      <w:r w:rsidRPr="006C6346">
        <w:rPr>
          <w:b/>
          <w:bCs/>
          <w:u w:val="single"/>
          <w:lang w:val="en-US"/>
        </w:rPr>
        <w:t xml:space="preserve"> of May 2026</w:t>
      </w:r>
    </w:p>
    <w:p w14:paraId="28A3E7E6" w14:textId="77777777" w:rsidR="006C6346" w:rsidRPr="006C6346" w:rsidRDefault="006C6346" w:rsidP="006C6346">
      <w:r w:rsidRPr="006C6346">
        <w:rPr>
          <w:b/>
          <w:bCs/>
        </w:rPr>
        <w:t>Pre-Retirement -</w:t>
      </w:r>
      <w:r w:rsidRPr="006C6346">
        <w:t xml:space="preserve"> Ideal for anyone who is within five years of retiring. Covers general scheme information, the process of retiring and information members should know before becoming a pensioner.</w:t>
      </w:r>
    </w:p>
    <w:p w14:paraId="407A4F4F" w14:textId="77777777" w:rsidR="006C6346" w:rsidRPr="006C6346" w:rsidRDefault="006C6346" w:rsidP="006C6346">
      <w:pPr>
        <w:rPr>
          <w:lang w:val="en-US"/>
        </w:rPr>
      </w:pPr>
      <w:r w:rsidRPr="006C6346">
        <w:rPr>
          <w:lang w:val="en-US"/>
        </w:rPr>
        <w:t>To book click on the link below</w:t>
      </w:r>
    </w:p>
    <w:p w14:paraId="1EC2BF4C" w14:textId="7A7A97F7" w:rsidR="009A6080" w:rsidRDefault="006C6346" w:rsidP="006C6346">
      <w:hyperlink r:id="rId6" w:history="1">
        <w:r w:rsidRPr="006C6346">
          <w:rPr>
            <w:rStyle w:val="Hyperlink"/>
          </w:rPr>
          <w:t>Pre-Retirement Webinar -Coventry City Council Tickets, Thursday, May 21 from 3:45 pm to 4:45 pm GMT+1 | Eventbrite</w:t>
        </w:r>
      </w:hyperlink>
    </w:p>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5A64"/>
    <w:multiLevelType w:val="hybridMultilevel"/>
    <w:tmpl w:val="F3746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4177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46"/>
    <w:rsid w:val="006C6346"/>
    <w:rsid w:val="009A6080"/>
    <w:rsid w:val="00B206CF"/>
    <w:rsid w:val="00BB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301D"/>
  <w15:chartTrackingRefBased/>
  <w15:docId w15:val="{B9CD6182-714C-4573-B99F-9D6BAC9C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346"/>
    <w:rPr>
      <w:rFonts w:eastAsiaTheme="majorEastAsia" w:cstheme="majorBidi"/>
      <w:color w:val="272727" w:themeColor="text1" w:themeTint="D8"/>
    </w:rPr>
  </w:style>
  <w:style w:type="paragraph" w:styleId="Title">
    <w:name w:val="Title"/>
    <w:basedOn w:val="Normal"/>
    <w:next w:val="Normal"/>
    <w:link w:val="TitleChar"/>
    <w:uiPriority w:val="10"/>
    <w:qFormat/>
    <w:rsid w:val="006C6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346"/>
    <w:pPr>
      <w:spacing w:before="160"/>
      <w:jc w:val="center"/>
    </w:pPr>
    <w:rPr>
      <w:i/>
      <w:iCs/>
      <w:color w:val="404040" w:themeColor="text1" w:themeTint="BF"/>
    </w:rPr>
  </w:style>
  <w:style w:type="character" w:customStyle="1" w:styleId="QuoteChar">
    <w:name w:val="Quote Char"/>
    <w:basedOn w:val="DefaultParagraphFont"/>
    <w:link w:val="Quote"/>
    <w:uiPriority w:val="29"/>
    <w:rsid w:val="006C6346"/>
    <w:rPr>
      <w:i/>
      <w:iCs/>
      <w:color w:val="404040" w:themeColor="text1" w:themeTint="BF"/>
    </w:rPr>
  </w:style>
  <w:style w:type="paragraph" w:styleId="ListParagraph">
    <w:name w:val="List Paragraph"/>
    <w:basedOn w:val="Normal"/>
    <w:uiPriority w:val="34"/>
    <w:qFormat/>
    <w:rsid w:val="006C6346"/>
    <w:pPr>
      <w:ind w:left="720"/>
      <w:contextualSpacing/>
    </w:pPr>
  </w:style>
  <w:style w:type="character" w:styleId="IntenseEmphasis">
    <w:name w:val="Intense Emphasis"/>
    <w:basedOn w:val="DefaultParagraphFont"/>
    <w:uiPriority w:val="21"/>
    <w:qFormat/>
    <w:rsid w:val="006C6346"/>
    <w:rPr>
      <w:i/>
      <w:iCs/>
      <w:color w:val="0F4761" w:themeColor="accent1" w:themeShade="BF"/>
    </w:rPr>
  </w:style>
  <w:style w:type="paragraph" w:styleId="IntenseQuote">
    <w:name w:val="Intense Quote"/>
    <w:basedOn w:val="Normal"/>
    <w:next w:val="Normal"/>
    <w:link w:val="IntenseQuoteChar"/>
    <w:uiPriority w:val="30"/>
    <w:qFormat/>
    <w:rsid w:val="006C6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346"/>
    <w:rPr>
      <w:i/>
      <w:iCs/>
      <w:color w:val="0F4761" w:themeColor="accent1" w:themeShade="BF"/>
    </w:rPr>
  </w:style>
  <w:style w:type="character" w:styleId="IntenseReference">
    <w:name w:val="Intense Reference"/>
    <w:basedOn w:val="DefaultParagraphFont"/>
    <w:uiPriority w:val="32"/>
    <w:qFormat/>
    <w:rsid w:val="006C6346"/>
    <w:rPr>
      <w:b/>
      <w:bCs/>
      <w:smallCaps/>
      <w:color w:val="0F4761" w:themeColor="accent1" w:themeShade="BF"/>
      <w:spacing w:val="5"/>
    </w:rPr>
  </w:style>
  <w:style w:type="character" w:styleId="Hyperlink">
    <w:name w:val="Hyperlink"/>
    <w:basedOn w:val="DefaultParagraphFont"/>
    <w:uiPriority w:val="99"/>
    <w:unhideWhenUsed/>
    <w:rsid w:val="006C6346"/>
    <w:rPr>
      <w:color w:val="467886" w:themeColor="hyperlink"/>
      <w:u w:val="single"/>
    </w:rPr>
  </w:style>
  <w:style w:type="character" w:styleId="UnresolvedMention">
    <w:name w:val="Unresolved Mention"/>
    <w:basedOn w:val="DefaultParagraphFont"/>
    <w:uiPriority w:val="99"/>
    <w:semiHidden/>
    <w:unhideWhenUsed/>
    <w:rsid w:val="006C6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uk.m.mimecastprotect.com/s/bc0UCDRGYCLnV6zfWfNSjHJmY?domain=eventbrite.co.uk" TargetMode="External"/><Relationship Id="rId5" Type="http://schemas.openxmlformats.org/officeDocument/2006/relationships/hyperlink" Target="mailto:OHSW@coventr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1484</Characters>
  <Application>Microsoft Office Word</Application>
  <DocSecurity>0</DocSecurity>
  <Lines>43</Lines>
  <Paragraphs>23</Paragraphs>
  <ScaleCrop>false</ScaleCrop>
  <Company>Coventry City Council</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2026-03-20T15:54:00Z</dcterms:created>
  <dcterms:modified xsi:type="dcterms:W3CDTF">2026-03-20T16:03:00Z</dcterms:modified>
</cp:coreProperties>
</file>