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DAF13" w14:textId="34283524" w:rsidR="0023048F" w:rsidRPr="00B1566D" w:rsidRDefault="001B606D" w:rsidP="00B1566D">
      <w:pPr>
        <w:pStyle w:val="Heading1"/>
        <w:ind w:left="-142"/>
        <w:jc w:val="center"/>
        <w:rPr>
          <w:rFonts w:ascii="MS Reference Sans Serif" w:hAnsi="MS Reference Sans Serif" w:cs="Arial"/>
          <w:color w:val="215868" w:themeColor="accent5" w:themeShade="80"/>
          <w:sz w:val="44"/>
          <w:szCs w:val="44"/>
        </w:rPr>
      </w:pPr>
      <w:r w:rsidRPr="00B1566D">
        <w:rPr>
          <w:rFonts w:ascii="MS Reference Sans Serif" w:hAnsi="MS Reference Sans Serif" w:cs="Arial"/>
          <w:color w:val="215868" w:themeColor="accent5" w:themeShade="80"/>
          <w:sz w:val="44"/>
          <w:szCs w:val="44"/>
        </w:rPr>
        <w:t>Wellbeing Support for Carers</w:t>
      </w:r>
    </w:p>
    <w:p w14:paraId="5863102F" w14:textId="77777777" w:rsidR="00E15144" w:rsidRPr="00E15144" w:rsidRDefault="00E15144" w:rsidP="00B1566D">
      <w:pPr>
        <w:ind w:left="-142"/>
      </w:pPr>
    </w:p>
    <w:p w14:paraId="32322D9E" w14:textId="058B6625" w:rsidR="0023048F" w:rsidRPr="00E15144" w:rsidRDefault="001B606D" w:rsidP="00B1566D">
      <w:pPr>
        <w:ind w:left="-142"/>
        <w:rPr>
          <w:rFonts w:ascii="MS Reference Sans Serif" w:hAnsi="MS Reference Sans Serif" w:cs="Arial"/>
          <w:color w:val="215868" w:themeColor="accent5" w:themeShade="80"/>
          <w:sz w:val="24"/>
          <w:szCs w:val="24"/>
        </w:rPr>
      </w:pPr>
      <w:r w:rsidRPr="00E15144">
        <w:rPr>
          <w:rFonts w:ascii="MS Reference Sans Serif" w:hAnsi="MS Reference Sans Serif" w:cs="Arial"/>
          <w:color w:val="215868" w:themeColor="accent5" w:themeShade="80"/>
          <w:sz w:val="24"/>
          <w:szCs w:val="24"/>
        </w:rPr>
        <w:t xml:space="preserve">This wellbeing offer is available to all Coventry </w:t>
      </w:r>
      <w:r w:rsidR="00B1566D">
        <w:rPr>
          <w:rFonts w:ascii="MS Reference Sans Serif" w:hAnsi="MS Reference Sans Serif" w:cs="Arial"/>
          <w:color w:val="215868" w:themeColor="accent5" w:themeShade="80"/>
          <w:sz w:val="24"/>
          <w:szCs w:val="24"/>
        </w:rPr>
        <w:t xml:space="preserve">City Council </w:t>
      </w:r>
      <w:r w:rsidRPr="00E15144">
        <w:rPr>
          <w:rFonts w:ascii="MS Reference Sans Serif" w:hAnsi="MS Reference Sans Serif" w:cs="Arial"/>
          <w:color w:val="215868" w:themeColor="accent5" w:themeShade="80"/>
          <w:sz w:val="24"/>
          <w:szCs w:val="24"/>
        </w:rPr>
        <w:t xml:space="preserve">Foster Carers and Kinship Carers, </w:t>
      </w:r>
      <w:r w:rsidR="00B1566D">
        <w:rPr>
          <w:rFonts w:ascii="MS Reference Sans Serif" w:hAnsi="MS Reference Sans Serif" w:cs="Arial"/>
          <w:color w:val="215868" w:themeColor="accent5" w:themeShade="80"/>
          <w:sz w:val="24"/>
          <w:szCs w:val="24"/>
        </w:rPr>
        <w:t>(this includes</w:t>
      </w:r>
      <w:r w:rsidRPr="00E15144">
        <w:rPr>
          <w:rFonts w:ascii="MS Reference Sans Serif" w:hAnsi="MS Reference Sans Serif" w:cs="Arial"/>
          <w:color w:val="215868" w:themeColor="accent5" w:themeShade="80"/>
          <w:sz w:val="24"/>
          <w:szCs w:val="24"/>
        </w:rPr>
        <w:t xml:space="preserve"> Connected Persons</w:t>
      </w:r>
      <w:r w:rsidR="00B07735">
        <w:rPr>
          <w:rFonts w:ascii="MS Reference Sans Serif" w:hAnsi="MS Reference Sans Serif" w:cs="Arial"/>
          <w:color w:val="215868" w:themeColor="accent5" w:themeShade="80"/>
          <w:sz w:val="24"/>
          <w:szCs w:val="24"/>
        </w:rPr>
        <w:t xml:space="preserve">, </w:t>
      </w:r>
      <w:r w:rsidRPr="00E15144">
        <w:rPr>
          <w:rFonts w:ascii="MS Reference Sans Serif" w:hAnsi="MS Reference Sans Serif" w:cs="Arial"/>
          <w:color w:val="215868" w:themeColor="accent5" w:themeShade="80"/>
          <w:sz w:val="24"/>
          <w:szCs w:val="24"/>
        </w:rPr>
        <w:t>Special Guardians</w:t>
      </w:r>
      <w:r w:rsidR="00B07735">
        <w:rPr>
          <w:rFonts w:ascii="MS Reference Sans Serif" w:hAnsi="MS Reference Sans Serif" w:cs="Arial"/>
          <w:color w:val="215868" w:themeColor="accent5" w:themeShade="80"/>
          <w:sz w:val="24"/>
          <w:szCs w:val="24"/>
        </w:rPr>
        <w:t xml:space="preserve"> and carers with a Child Arrangement Order</w:t>
      </w:r>
      <w:r w:rsidR="00B1566D">
        <w:rPr>
          <w:rFonts w:ascii="MS Reference Sans Serif" w:hAnsi="MS Reference Sans Serif" w:cs="Arial"/>
          <w:color w:val="215868" w:themeColor="accent5" w:themeShade="80"/>
          <w:sz w:val="24"/>
          <w:szCs w:val="24"/>
        </w:rPr>
        <w:t>)</w:t>
      </w:r>
      <w:r w:rsidRPr="00E15144">
        <w:rPr>
          <w:rFonts w:ascii="MS Reference Sans Serif" w:hAnsi="MS Reference Sans Serif" w:cs="Arial"/>
          <w:color w:val="215868" w:themeColor="accent5" w:themeShade="80"/>
          <w:sz w:val="24"/>
          <w:szCs w:val="24"/>
        </w:rPr>
        <w:t xml:space="preserve">. </w:t>
      </w:r>
      <w:r w:rsidR="00BD5BC9" w:rsidRPr="00E15144">
        <w:rPr>
          <w:rFonts w:ascii="MS Reference Sans Serif" w:hAnsi="MS Reference Sans Serif" w:cs="Arial"/>
          <w:color w:val="215868" w:themeColor="accent5" w:themeShade="80"/>
          <w:sz w:val="24"/>
          <w:szCs w:val="24"/>
        </w:rPr>
        <w:t>You have fed back to us and</w:t>
      </w:r>
      <w:r w:rsidRPr="00E15144">
        <w:rPr>
          <w:rFonts w:ascii="MS Reference Sans Serif" w:hAnsi="MS Reference Sans Serif" w:cs="Arial"/>
          <w:color w:val="215868" w:themeColor="accent5" w:themeShade="80"/>
          <w:sz w:val="24"/>
          <w:szCs w:val="24"/>
        </w:rPr>
        <w:t xml:space="preserve"> asked</w:t>
      </w:r>
      <w:r w:rsidR="00BD5BC9" w:rsidRPr="00E15144">
        <w:rPr>
          <w:rFonts w:ascii="MS Reference Sans Serif" w:hAnsi="MS Reference Sans Serif" w:cs="Arial"/>
          <w:color w:val="215868" w:themeColor="accent5" w:themeShade="80"/>
          <w:sz w:val="24"/>
          <w:szCs w:val="24"/>
        </w:rPr>
        <w:t xml:space="preserve"> us</w:t>
      </w:r>
      <w:r w:rsidRPr="00E15144">
        <w:rPr>
          <w:rFonts w:ascii="MS Reference Sans Serif" w:hAnsi="MS Reference Sans Serif" w:cs="Arial"/>
          <w:color w:val="215868" w:themeColor="accent5" w:themeShade="80"/>
          <w:sz w:val="24"/>
          <w:szCs w:val="24"/>
        </w:rPr>
        <w:t xml:space="preserve"> to provide support for your wellbeing, and this offer is being made available to you as part of that commitment. For simplicity and consistency throughout the document, we have referred to everyone collectively as 'carers'</w:t>
      </w:r>
    </w:p>
    <w:p w14:paraId="08435B1F" w14:textId="39109794" w:rsidR="00BD5BC9" w:rsidRPr="00E15144" w:rsidRDefault="00CA2563" w:rsidP="00B1566D">
      <w:pPr>
        <w:ind w:left="-142"/>
        <w:rPr>
          <w:rFonts w:ascii="MS Reference Sans Serif" w:hAnsi="MS Reference Sans Serif" w:cs="Arial"/>
          <w:sz w:val="24"/>
          <w:szCs w:val="24"/>
        </w:rPr>
      </w:pPr>
      <w:r w:rsidRPr="00E15144">
        <w:rPr>
          <w:rFonts w:ascii="MS Reference Sans Serif" w:hAnsi="MS Reference Sans Serif" w:cs="Arial"/>
          <w:noProof/>
          <w:sz w:val="24"/>
          <w:szCs w:val="24"/>
        </w:rPr>
        <w:drawing>
          <wp:inline distT="0" distB="0" distL="0" distR="0" wp14:anchorId="4C93E334" wp14:editId="658F319D">
            <wp:extent cx="5486400" cy="3299460"/>
            <wp:effectExtent l="0" t="0" r="0" b="0"/>
            <wp:docPr id="347874984" name="Picture 1" descr="A close-up of a purple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874984" name="Picture 1" descr="A close-up of a purple card&#10;&#10;AI-generated content may be incorrect."/>
                    <pic:cNvPicPr/>
                  </pic:nvPicPr>
                  <pic:blipFill>
                    <a:blip r:embed="rId9"/>
                    <a:stretch>
                      <a:fillRect/>
                    </a:stretch>
                  </pic:blipFill>
                  <pic:spPr>
                    <a:xfrm>
                      <a:off x="0" y="0"/>
                      <a:ext cx="5486400" cy="3299460"/>
                    </a:xfrm>
                    <a:prstGeom prst="rect">
                      <a:avLst/>
                    </a:prstGeom>
                  </pic:spPr>
                </pic:pic>
              </a:graphicData>
            </a:graphic>
          </wp:inline>
        </w:drawing>
      </w:r>
    </w:p>
    <w:p w14:paraId="11569E40" w14:textId="4FDA5888" w:rsidR="001B23C5" w:rsidRPr="001B23C5" w:rsidRDefault="00BD5BC9" w:rsidP="00B1566D">
      <w:pPr>
        <w:ind w:left="-142"/>
        <w:jc w:val="center"/>
        <w:rPr>
          <w:rFonts w:ascii="MS Reference Sans Serif" w:hAnsi="MS Reference Sans Serif" w:cs="Arial"/>
          <w:b/>
          <w:bCs/>
          <w:color w:val="215868" w:themeColor="accent5" w:themeShade="80"/>
          <w:sz w:val="24"/>
          <w:szCs w:val="24"/>
        </w:rPr>
      </w:pPr>
      <w:r w:rsidRPr="001B23C5">
        <w:rPr>
          <w:rFonts w:ascii="MS Reference Sans Serif" w:hAnsi="MS Reference Sans Serif" w:cs="Arial"/>
          <w:b/>
          <w:bCs/>
          <w:color w:val="215868" w:themeColor="accent5" w:themeShade="80"/>
          <w:sz w:val="24"/>
          <w:szCs w:val="24"/>
        </w:rPr>
        <w:t>Wellbeing support tailored for you</w:t>
      </w:r>
    </w:p>
    <w:p w14:paraId="513901B0" w14:textId="1468BE3B" w:rsidR="00BD5BC9" w:rsidRPr="001B23C5" w:rsidRDefault="00BD5BC9" w:rsidP="00B1566D">
      <w:pPr>
        <w:ind w:left="-142"/>
        <w:jc w:val="center"/>
        <w:rPr>
          <w:rFonts w:ascii="MS Reference Sans Serif" w:hAnsi="MS Reference Sans Serif" w:cs="Arial"/>
          <w:b/>
          <w:bCs/>
          <w:color w:val="215868" w:themeColor="accent5" w:themeShade="80"/>
          <w:sz w:val="24"/>
          <w:szCs w:val="24"/>
        </w:rPr>
      </w:pPr>
      <w:hyperlink r:id="rId10" w:history="1">
        <w:r w:rsidRPr="001B23C5">
          <w:rPr>
            <w:rStyle w:val="Hyperlink"/>
            <w:rFonts w:ascii="MS Reference Sans Serif" w:hAnsi="MS Reference Sans Serif" w:cs="Arial"/>
            <w:b/>
            <w:bCs/>
            <w:color w:val="215868" w:themeColor="accent5" w:themeShade="80"/>
            <w:sz w:val="24"/>
            <w:szCs w:val="24"/>
          </w:rPr>
          <w:t>healthassured.org</w:t>
        </w:r>
      </w:hyperlink>
      <w:r w:rsidRPr="001B23C5">
        <w:rPr>
          <w:rFonts w:ascii="MS Reference Sans Serif" w:hAnsi="MS Reference Sans Serif" w:cs="Arial"/>
          <w:b/>
          <w:bCs/>
          <w:color w:val="215868" w:themeColor="accent5" w:themeShade="80"/>
          <w:sz w:val="24"/>
          <w:szCs w:val="24"/>
        </w:rPr>
        <w:t xml:space="preserve"> | your trusted wellbeing partner</w:t>
      </w:r>
    </w:p>
    <w:p w14:paraId="68617F4E" w14:textId="6E7BA4FE" w:rsidR="00BD5BC9" w:rsidRPr="001B23C5" w:rsidRDefault="00BD5BC9" w:rsidP="00B1566D">
      <w:pPr>
        <w:ind w:left="-142"/>
        <w:jc w:val="center"/>
        <w:rPr>
          <w:rFonts w:ascii="MS Reference Sans Serif" w:hAnsi="MS Reference Sans Serif" w:cs="Arial"/>
          <w:b/>
          <w:bCs/>
          <w:color w:val="215868" w:themeColor="accent5" w:themeShade="80"/>
          <w:sz w:val="24"/>
          <w:szCs w:val="24"/>
        </w:rPr>
      </w:pPr>
      <w:r w:rsidRPr="001B23C5">
        <w:rPr>
          <w:rFonts w:ascii="MS Reference Sans Serif" w:hAnsi="MS Reference Sans Serif" w:cs="Arial"/>
          <w:b/>
          <w:bCs/>
          <w:color w:val="215868" w:themeColor="accent5" w:themeShade="80"/>
          <w:sz w:val="24"/>
          <w:szCs w:val="24"/>
        </w:rPr>
        <w:t xml:space="preserve">The UK’s exclusive national </w:t>
      </w:r>
      <w:hyperlink r:id="rId11" w:history="1">
        <w:r w:rsidRPr="001B23C5">
          <w:rPr>
            <w:rStyle w:val="Hyperlink"/>
            <w:rFonts w:ascii="MS Reference Sans Serif" w:hAnsi="MS Reference Sans Serif" w:cs="Arial"/>
            <w:b/>
            <w:bCs/>
            <w:color w:val="215868" w:themeColor="accent5" w:themeShade="80"/>
            <w:sz w:val="24"/>
            <w:szCs w:val="24"/>
          </w:rPr>
          <w:t>BACP-accredited</w:t>
        </w:r>
      </w:hyperlink>
      <w:r w:rsidRPr="001B23C5">
        <w:rPr>
          <w:rFonts w:ascii="MS Reference Sans Serif" w:hAnsi="MS Reference Sans Serif" w:cs="Arial"/>
          <w:b/>
          <w:bCs/>
          <w:color w:val="215868" w:themeColor="accent5" w:themeShade="80"/>
          <w:sz w:val="24"/>
          <w:szCs w:val="24"/>
        </w:rPr>
        <w:t xml:space="preserve"> EAP provider</w:t>
      </w:r>
    </w:p>
    <w:p w14:paraId="48EE9BD4" w14:textId="77777777" w:rsidR="00BD5BC9" w:rsidRPr="00E15144" w:rsidRDefault="00BD5BC9" w:rsidP="00B1566D">
      <w:pPr>
        <w:ind w:left="-142"/>
        <w:rPr>
          <w:rFonts w:ascii="MS Reference Sans Serif" w:hAnsi="MS Reference Sans Serif" w:cs="Arial"/>
          <w:color w:val="215868" w:themeColor="accent5" w:themeShade="80"/>
          <w:sz w:val="24"/>
          <w:szCs w:val="24"/>
        </w:rPr>
      </w:pPr>
      <w:r w:rsidRPr="00E15144">
        <w:rPr>
          <w:rFonts w:ascii="MS Reference Sans Serif" w:hAnsi="MS Reference Sans Serif" w:cs="Arial"/>
          <w:color w:val="215868" w:themeColor="accent5" w:themeShade="80"/>
          <w:sz w:val="24"/>
          <w:szCs w:val="24"/>
        </w:rPr>
        <w:t>At the core of our service is clinical excellence. We proudly stand as the only national EAP provider in the UK accredited by the BACP, the recognised authority for counsellors and psychotherapists who meet or exceed recommended therapeutic quality standards.</w:t>
      </w:r>
    </w:p>
    <w:p w14:paraId="7F0FFAF5" w14:textId="346A1830" w:rsidR="00CA2563" w:rsidRDefault="00BD5BC9" w:rsidP="00B1566D">
      <w:pPr>
        <w:ind w:left="-142"/>
        <w:rPr>
          <w:rFonts w:ascii="MS Reference Sans Serif" w:hAnsi="MS Reference Sans Serif" w:cs="Arial"/>
          <w:color w:val="215868" w:themeColor="accent5" w:themeShade="80"/>
          <w:sz w:val="24"/>
          <w:szCs w:val="24"/>
        </w:rPr>
      </w:pPr>
      <w:r w:rsidRPr="00E15144">
        <w:rPr>
          <w:rFonts w:ascii="MS Reference Sans Serif" w:hAnsi="MS Reference Sans Serif" w:cs="Arial"/>
          <w:color w:val="215868" w:themeColor="accent5" w:themeShade="80"/>
          <w:sz w:val="24"/>
          <w:szCs w:val="24"/>
        </w:rPr>
        <w:t xml:space="preserve">To learn more, visit the BACP website: </w:t>
      </w:r>
      <w:hyperlink r:id="rId12" w:history="1">
        <w:r w:rsidRPr="00E15144">
          <w:rPr>
            <w:rStyle w:val="Hyperlink"/>
            <w:rFonts w:ascii="MS Reference Sans Serif" w:hAnsi="MS Reference Sans Serif" w:cs="Arial"/>
            <w:color w:val="215868" w:themeColor="accent5" w:themeShade="80"/>
            <w:sz w:val="24"/>
            <w:szCs w:val="24"/>
          </w:rPr>
          <w:t>https://www.bacp.co.uk/</w:t>
        </w:r>
      </w:hyperlink>
    </w:p>
    <w:p w14:paraId="68CF2B40" w14:textId="231B8B3B" w:rsidR="00BD5BC9" w:rsidRPr="00E15144" w:rsidRDefault="00E56444" w:rsidP="00B1566D">
      <w:pPr>
        <w:ind w:left="-142"/>
        <w:rPr>
          <w:rFonts w:ascii="MS Reference Sans Serif" w:hAnsi="MS Reference Sans Serif" w:cs="Arial"/>
          <w:b/>
          <w:bCs/>
          <w:color w:val="215868" w:themeColor="accent5" w:themeShade="80"/>
          <w:sz w:val="32"/>
          <w:szCs w:val="32"/>
        </w:rPr>
      </w:pPr>
      <w:r w:rsidRPr="00E15144">
        <w:rPr>
          <w:rFonts w:ascii="MS Reference Sans Serif" w:hAnsi="MS Reference Sans Serif" w:cs="Arial"/>
          <w:b/>
          <w:bCs/>
          <w:color w:val="215868" w:themeColor="accent5" w:themeShade="80"/>
          <w:sz w:val="32"/>
          <w:szCs w:val="32"/>
        </w:rPr>
        <w:lastRenderedPageBreak/>
        <w:t xml:space="preserve">Carers </w:t>
      </w:r>
      <w:r w:rsidR="00BD5BC9" w:rsidRPr="00E15144">
        <w:rPr>
          <w:rFonts w:ascii="MS Reference Sans Serif" w:hAnsi="MS Reference Sans Serif" w:cs="Arial"/>
          <w:b/>
          <w:bCs/>
          <w:color w:val="8064A2" w:themeColor="accent4"/>
          <w:sz w:val="32"/>
          <w:szCs w:val="32"/>
        </w:rPr>
        <w:t>Support</w:t>
      </w:r>
    </w:p>
    <w:p w14:paraId="1EF11425" w14:textId="64AF6BFE" w:rsidR="00BD5BC9" w:rsidRPr="00E15144" w:rsidRDefault="00CA2563" w:rsidP="00B1566D">
      <w:pPr>
        <w:spacing w:after="0" w:line="240" w:lineRule="auto"/>
        <w:ind w:left="-142"/>
        <w:rPr>
          <w:rFonts w:ascii="MS Reference Sans Serif" w:hAnsi="MS Reference Sans Serif" w:cs="Arial"/>
          <w:b/>
          <w:bCs/>
          <w:color w:val="215868" w:themeColor="accent5" w:themeShade="80"/>
          <w:sz w:val="28"/>
          <w:szCs w:val="28"/>
        </w:rPr>
      </w:pPr>
      <w:r w:rsidRPr="00E15144">
        <w:rPr>
          <w:rFonts w:ascii="MS Reference Sans Serif" w:hAnsi="MS Reference Sans Serif" w:cs="Arial"/>
          <w:b/>
          <w:bCs/>
          <w:color w:val="215868" w:themeColor="accent5" w:themeShade="80"/>
          <w:sz w:val="28"/>
          <w:szCs w:val="28"/>
        </w:rPr>
        <w:t>S</w:t>
      </w:r>
      <w:r w:rsidR="00BD5BC9" w:rsidRPr="00E15144">
        <w:rPr>
          <w:rFonts w:ascii="MS Reference Sans Serif" w:hAnsi="MS Reference Sans Serif" w:cs="Arial"/>
          <w:b/>
          <w:bCs/>
          <w:color w:val="215868" w:themeColor="accent5" w:themeShade="80"/>
          <w:sz w:val="28"/>
          <w:szCs w:val="28"/>
        </w:rPr>
        <w:t>tructured Counselling</w:t>
      </w:r>
    </w:p>
    <w:p w14:paraId="5F503C5C" w14:textId="282CF99C" w:rsidR="00CA2563" w:rsidRPr="001B23C5" w:rsidRDefault="00CA2563" w:rsidP="00B1566D">
      <w:p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Using the solution focused model, carers can use our confidential helpline to access our best-in-class, BACP accredited counselling service with one of our qualified 2,000+ counsellors.  Individuals can access the service via telephone, live chat, video call for face to face.</w:t>
      </w:r>
    </w:p>
    <w:p w14:paraId="5D7A4CBA" w14:textId="5432BEEF" w:rsidR="00CA2563" w:rsidRPr="001B23C5" w:rsidRDefault="00CA2563" w:rsidP="00B1566D">
      <w:pPr>
        <w:pStyle w:val="ListParagraph"/>
        <w:numPr>
          <w:ilvl w:val="0"/>
          <w:numId w:val="11"/>
        </w:num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Carers will be assessed (triaged) by qualified counsellors to ensure they receive the right care</w:t>
      </w:r>
    </w:p>
    <w:p w14:paraId="09135C99" w14:textId="1D51F63C" w:rsidR="00CA2563" w:rsidRPr="001B23C5" w:rsidRDefault="00CA2563" w:rsidP="00B1566D">
      <w:pPr>
        <w:pStyle w:val="ListParagraph"/>
        <w:numPr>
          <w:ilvl w:val="0"/>
          <w:numId w:val="11"/>
        </w:num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24/7 helpline for counselling, legal and financial advice</w:t>
      </w:r>
    </w:p>
    <w:p w14:paraId="3FE597AF" w14:textId="284DDDDD" w:rsidR="00CA2563" w:rsidRPr="001B23C5" w:rsidRDefault="00CA2563" w:rsidP="00B1566D">
      <w:pPr>
        <w:pStyle w:val="ListParagraph"/>
        <w:numPr>
          <w:ilvl w:val="0"/>
          <w:numId w:val="11"/>
        </w:num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Up to 12 sessions of structured counselling per person, per issue, per year</w:t>
      </w:r>
    </w:p>
    <w:p w14:paraId="07575DA5" w14:textId="77777777" w:rsidR="00CA2563" w:rsidRPr="00E15144" w:rsidRDefault="00CA2563" w:rsidP="00B1566D">
      <w:pPr>
        <w:ind w:left="-142"/>
        <w:rPr>
          <w:rFonts w:ascii="MS Reference Sans Serif" w:hAnsi="MS Reference Sans Serif" w:cs="Arial"/>
          <w:sz w:val="24"/>
          <w:szCs w:val="24"/>
        </w:rPr>
      </w:pPr>
    </w:p>
    <w:p w14:paraId="2BF0BADF" w14:textId="10529E80" w:rsidR="00CA2563" w:rsidRPr="001B23C5" w:rsidRDefault="00CA2563" w:rsidP="00B1566D">
      <w:pPr>
        <w:spacing w:after="0" w:line="240" w:lineRule="auto"/>
        <w:ind w:left="-142"/>
        <w:rPr>
          <w:rFonts w:ascii="MS Reference Sans Serif" w:hAnsi="MS Reference Sans Serif" w:cs="Arial"/>
          <w:b/>
          <w:bCs/>
          <w:color w:val="215868" w:themeColor="accent5" w:themeShade="80"/>
          <w:sz w:val="32"/>
          <w:szCs w:val="32"/>
        </w:rPr>
      </w:pPr>
      <w:r w:rsidRPr="001B23C5">
        <w:rPr>
          <w:rFonts w:ascii="MS Reference Sans Serif" w:hAnsi="MS Reference Sans Serif" w:cs="Arial"/>
          <w:b/>
          <w:bCs/>
          <w:color w:val="8064A2" w:themeColor="accent4"/>
          <w:sz w:val="32"/>
          <w:szCs w:val="32"/>
        </w:rPr>
        <w:t>Support</w:t>
      </w:r>
      <w:r w:rsidRPr="001B23C5">
        <w:rPr>
          <w:rFonts w:ascii="MS Reference Sans Serif" w:hAnsi="MS Reference Sans Serif" w:cs="Arial"/>
          <w:b/>
          <w:bCs/>
          <w:sz w:val="32"/>
          <w:szCs w:val="32"/>
        </w:rPr>
        <w:t xml:space="preserve"> </w:t>
      </w:r>
      <w:r w:rsidRPr="001B23C5">
        <w:rPr>
          <w:rFonts w:ascii="MS Reference Sans Serif" w:hAnsi="MS Reference Sans Serif" w:cs="Arial"/>
          <w:b/>
          <w:bCs/>
          <w:color w:val="215868" w:themeColor="accent5" w:themeShade="80"/>
          <w:sz w:val="32"/>
          <w:szCs w:val="32"/>
        </w:rPr>
        <w:t>for your immediate family</w:t>
      </w:r>
    </w:p>
    <w:p w14:paraId="11518BDF" w14:textId="713FF830" w:rsidR="00CA2563" w:rsidRPr="001B23C5" w:rsidRDefault="00CA2563" w:rsidP="00B1566D">
      <w:p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Carers can also extend confidential counselling support and life coaching to their immediate family. This includes:</w:t>
      </w:r>
    </w:p>
    <w:p w14:paraId="1C555E4C" w14:textId="5699E0E1" w:rsidR="00CA2563" w:rsidRPr="001B23C5" w:rsidRDefault="00CA2563" w:rsidP="00B1566D">
      <w:pPr>
        <w:pStyle w:val="ListParagraph"/>
        <w:numPr>
          <w:ilvl w:val="0"/>
          <w:numId w:val="12"/>
        </w:num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Partners</w:t>
      </w:r>
    </w:p>
    <w:p w14:paraId="1CC1D814" w14:textId="3C3BCC1B" w:rsidR="00CA2563" w:rsidRPr="001B23C5" w:rsidRDefault="00CA2563" w:rsidP="00B1566D">
      <w:pPr>
        <w:pStyle w:val="ListParagraph"/>
        <w:numPr>
          <w:ilvl w:val="0"/>
          <w:numId w:val="12"/>
        </w:num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Dependent children (aged 16 to 24 in full-time education and living in the same household)</w:t>
      </w:r>
    </w:p>
    <w:p w14:paraId="3DF3B7C4" w14:textId="77777777" w:rsidR="00F354F5" w:rsidRPr="001B23C5" w:rsidRDefault="00F354F5" w:rsidP="00B1566D">
      <w:pPr>
        <w:pStyle w:val="ListParagraph"/>
        <w:ind w:left="-142"/>
        <w:rPr>
          <w:rFonts w:ascii="MS Reference Sans Serif" w:hAnsi="MS Reference Sans Serif" w:cs="Arial"/>
          <w:b/>
          <w:bCs/>
          <w:sz w:val="24"/>
          <w:szCs w:val="24"/>
        </w:rPr>
      </w:pPr>
    </w:p>
    <w:p w14:paraId="152CA21F" w14:textId="4EB2A5A3" w:rsidR="00CA2563" w:rsidRPr="001B23C5" w:rsidRDefault="00F354F5" w:rsidP="00B1566D">
      <w:pPr>
        <w:spacing w:after="0" w:line="240" w:lineRule="auto"/>
        <w:ind w:left="-142"/>
        <w:rPr>
          <w:rFonts w:ascii="MS Reference Sans Serif" w:hAnsi="MS Reference Sans Serif" w:cs="Arial"/>
          <w:b/>
          <w:bCs/>
          <w:color w:val="8064A2" w:themeColor="accent4"/>
          <w:sz w:val="32"/>
          <w:szCs w:val="32"/>
        </w:rPr>
      </w:pPr>
      <w:r w:rsidRPr="001B23C5">
        <w:rPr>
          <w:rFonts w:ascii="MS Reference Sans Serif" w:hAnsi="MS Reference Sans Serif" w:cs="Arial"/>
          <w:b/>
          <w:bCs/>
          <w:color w:val="215868" w:themeColor="accent5" w:themeShade="80"/>
          <w:sz w:val="32"/>
          <w:szCs w:val="32"/>
        </w:rPr>
        <w:t xml:space="preserve">Life and leadership </w:t>
      </w:r>
      <w:r w:rsidRPr="001B23C5">
        <w:rPr>
          <w:rFonts w:ascii="MS Reference Sans Serif" w:hAnsi="MS Reference Sans Serif" w:cs="Arial"/>
          <w:b/>
          <w:bCs/>
          <w:color w:val="8064A2" w:themeColor="accent4"/>
          <w:sz w:val="32"/>
          <w:szCs w:val="32"/>
        </w:rPr>
        <w:t>coaching</w:t>
      </w:r>
    </w:p>
    <w:p w14:paraId="55C76468" w14:textId="247285BF" w:rsidR="00F354F5" w:rsidRPr="001B23C5" w:rsidRDefault="00F354F5" w:rsidP="00B1566D">
      <w:p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Using the GROW model (Goal, Reality, Options, Will) our life and leadership coaching can help individuals focus on development within a life and/or professional skill.  Carers will get 4 sessions which can focus on:</w:t>
      </w:r>
    </w:p>
    <w:p w14:paraId="05DEC8C1" w14:textId="1EC4262C" w:rsidR="00F354F5" w:rsidRPr="001B23C5" w:rsidRDefault="00F354F5" w:rsidP="00B1566D">
      <w:pPr>
        <w:pStyle w:val="ListParagraph"/>
        <w:numPr>
          <w:ilvl w:val="0"/>
          <w:numId w:val="13"/>
        </w:num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Wellbeing</w:t>
      </w:r>
    </w:p>
    <w:p w14:paraId="22BF799B" w14:textId="606AED13" w:rsidR="00F354F5" w:rsidRPr="001B23C5" w:rsidRDefault="00F354F5" w:rsidP="00B1566D">
      <w:pPr>
        <w:pStyle w:val="ListParagraph"/>
        <w:numPr>
          <w:ilvl w:val="0"/>
          <w:numId w:val="13"/>
        </w:num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Career progression</w:t>
      </w:r>
    </w:p>
    <w:p w14:paraId="3FCB0071" w14:textId="5EE0AB6D" w:rsidR="00F354F5" w:rsidRPr="001B23C5" w:rsidRDefault="00F354F5" w:rsidP="00B1566D">
      <w:pPr>
        <w:pStyle w:val="ListParagraph"/>
        <w:numPr>
          <w:ilvl w:val="0"/>
          <w:numId w:val="13"/>
        </w:num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Personal/professional relationships</w:t>
      </w:r>
    </w:p>
    <w:p w14:paraId="3F67818B" w14:textId="5EC5A1CD" w:rsidR="00F354F5" w:rsidRPr="001B23C5" w:rsidRDefault="00F354F5" w:rsidP="00B1566D">
      <w:pPr>
        <w:pStyle w:val="ListParagraph"/>
        <w:numPr>
          <w:ilvl w:val="0"/>
          <w:numId w:val="13"/>
        </w:num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Work/life balance</w:t>
      </w:r>
    </w:p>
    <w:p w14:paraId="644A8315" w14:textId="2A8FCFAD" w:rsidR="00F354F5" w:rsidRPr="001B23C5" w:rsidRDefault="00F354F5" w:rsidP="00B1566D">
      <w:pPr>
        <w:pStyle w:val="ListParagraph"/>
        <w:numPr>
          <w:ilvl w:val="0"/>
          <w:numId w:val="13"/>
        </w:num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Stress management</w:t>
      </w:r>
    </w:p>
    <w:p w14:paraId="3EF96228" w14:textId="403F61E2" w:rsidR="00F354F5" w:rsidRPr="001B23C5" w:rsidRDefault="00F354F5" w:rsidP="00B1566D">
      <w:pPr>
        <w:pStyle w:val="ListParagraph"/>
        <w:numPr>
          <w:ilvl w:val="0"/>
          <w:numId w:val="13"/>
        </w:num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Coping with change and much more</w:t>
      </w:r>
    </w:p>
    <w:p w14:paraId="42CC1398" w14:textId="7A8DD08E" w:rsidR="00F354F5" w:rsidRPr="00E15144" w:rsidRDefault="00F354F5" w:rsidP="00B1566D">
      <w:pPr>
        <w:ind w:left="-142"/>
        <w:rPr>
          <w:rFonts w:ascii="MS Reference Sans Serif" w:hAnsi="MS Reference Sans Serif" w:cs="Arial"/>
          <w:sz w:val="24"/>
          <w:szCs w:val="24"/>
        </w:rPr>
      </w:pPr>
    </w:p>
    <w:p w14:paraId="0998BF97" w14:textId="5DB90107" w:rsidR="00F354F5" w:rsidRPr="00E15144" w:rsidRDefault="00F354F5" w:rsidP="00B1566D">
      <w:pPr>
        <w:spacing w:after="0" w:line="240" w:lineRule="auto"/>
        <w:ind w:left="-142"/>
        <w:rPr>
          <w:rFonts w:ascii="MS Reference Sans Serif" w:hAnsi="MS Reference Sans Serif" w:cs="Arial"/>
          <w:color w:val="215868" w:themeColor="accent5" w:themeShade="80"/>
          <w:sz w:val="32"/>
          <w:szCs w:val="32"/>
        </w:rPr>
      </w:pPr>
      <w:r w:rsidRPr="00E15144">
        <w:rPr>
          <w:rFonts w:ascii="MS Reference Sans Serif" w:hAnsi="MS Reference Sans Serif" w:cs="Arial"/>
          <w:color w:val="215868" w:themeColor="accent5" w:themeShade="80"/>
          <w:sz w:val="32"/>
          <w:szCs w:val="32"/>
        </w:rPr>
        <w:t xml:space="preserve">Financial </w:t>
      </w:r>
      <w:r w:rsidRPr="00E15144">
        <w:rPr>
          <w:rFonts w:ascii="MS Reference Sans Serif" w:hAnsi="MS Reference Sans Serif" w:cs="Arial"/>
          <w:color w:val="8064A2" w:themeColor="accent4"/>
          <w:sz w:val="32"/>
          <w:szCs w:val="32"/>
        </w:rPr>
        <w:t xml:space="preserve">coaching </w:t>
      </w:r>
      <w:r w:rsidRPr="00E15144">
        <w:rPr>
          <w:rFonts w:ascii="MS Reference Sans Serif" w:hAnsi="MS Reference Sans Serif" w:cs="Arial"/>
          <w:color w:val="215868" w:themeColor="accent5" w:themeShade="80"/>
          <w:sz w:val="32"/>
          <w:szCs w:val="32"/>
        </w:rPr>
        <w:t>(powered by Munny)</w:t>
      </w:r>
    </w:p>
    <w:p w14:paraId="6CC33BD2" w14:textId="6208BA7C" w:rsidR="00F354F5" w:rsidRPr="001B23C5" w:rsidRDefault="00F354F5" w:rsidP="00B1566D">
      <w:p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With the 1:1 coaching service, carers can access personalized financial guidance</w:t>
      </w:r>
      <w:r w:rsidR="0041739D">
        <w:rPr>
          <w:rFonts w:ascii="MS Reference Sans Serif" w:hAnsi="MS Reference Sans Serif" w:cs="Arial"/>
          <w:color w:val="215868" w:themeColor="accent5" w:themeShade="80"/>
        </w:rPr>
        <w:t xml:space="preserve"> </w:t>
      </w:r>
      <w:r w:rsidRPr="001B23C5">
        <w:rPr>
          <w:rFonts w:ascii="MS Reference Sans Serif" w:hAnsi="MS Reference Sans Serif" w:cs="Arial"/>
          <w:color w:val="215868" w:themeColor="accent5" w:themeShade="80"/>
        </w:rPr>
        <w:t>to help unlock their financial potential and improve the mental health concerns surrounding finances.  The service can support with:</w:t>
      </w:r>
    </w:p>
    <w:p w14:paraId="77896916" w14:textId="1E118CFD" w:rsidR="00F354F5" w:rsidRPr="001B23C5" w:rsidRDefault="00F354F5" w:rsidP="00B1566D">
      <w:pPr>
        <w:pStyle w:val="ListParagraph"/>
        <w:numPr>
          <w:ilvl w:val="0"/>
          <w:numId w:val="14"/>
        </w:num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Household budgeting</w:t>
      </w:r>
    </w:p>
    <w:p w14:paraId="0542CD61" w14:textId="1FBFB3D3" w:rsidR="00F354F5" w:rsidRPr="001B23C5" w:rsidRDefault="00F354F5" w:rsidP="00B1566D">
      <w:pPr>
        <w:pStyle w:val="ListParagraph"/>
        <w:numPr>
          <w:ilvl w:val="0"/>
          <w:numId w:val="14"/>
        </w:num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Credit, borrowing and debt</w:t>
      </w:r>
    </w:p>
    <w:p w14:paraId="129FDA88" w14:textId="2F2FC7E6" w:rsidR="00F354F5" w:rsidRPr="001B23C5" w:rsidRDefault="00F354F5" w:rsidP="00B1566D">
      <w:pPr>
        <w:pStyle w:val="ListParagraph"/>
        <w:numPr>
          <w:ilvl w:val="0"/>
          <w:numId w:val="14"/>
        </w:num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Insurance and protection</w:t>
      </w:r>
    </w:p>
    <w:p w14:paraId="4B05F447" w14:textId="59083393" w:rsidR="00F354F5" w:rsidRPr="001B23C5" w:rsidRDefault="00F354F5" w:rsidP="00B1566D">
      <w:pPr>
        <w:pStyle w:val="ListParagraph"/>
        <w:numPr>
          <w:ilvl w:val="0"/>
          <w:numId w:val="14"/>
        </w:num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Financial future</w:t>
      </w:r>
    </w:p>
    <w:p w14:paraId="2A5AF4DD" w14:textId="4CD296CF" w:rsidR="00F354F5" w:rsidRPr="001B23C5" w:rsidRDefault="00F354F5" w:rsidP="00B1566D">
      <w:pPr>
        <w:pStyle w:val="ListParagraph"/>
        <w:numPr>
          <w:ilvl w:val="0"/>
          <w:numId w:val="14"/>
        </w:num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Cybersecurity</w:t>
      </w:r>
    </w:p>
    <w:p w14:paraId="31229AD3" w14:textId="792C4E3A" w:rsidR="00F354F5" w:rsidRPr="001B23C5" w:rsidRDefault="00F354F5" w:rsidP="00B1566D">
      <w:pPr>
        <w:pStyle w:val="ListParagraph"/>
        <w:numPr>
          <w:ilvl w:val="0"/>
          <w:numId w:val="14"/>
        </w:num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Cost of Living</w:t>
      </w:r>
    </w:p>
    <w:p w14:paraId="3672909B" w14:textId="6F20898A" w:rsidR="00F354F5" w:rsidRPr="001B23C5" w:rsidRDefault="00F354F5" w:rsidP="00B1566D">
      <w:pPr>
        <w:pStyle w:val="ListParagraph"/>
        <w:numPr>
          <w:ilvl w:val="0"/>
          <w:numId w:val="14"/>
        </w:num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Pension advice</w:t>
      </w:r>
    </w:p>
    <w:p w14:paraId="738F93EA" w14:textId="3385A451" w:rsidR="00F354F5" w:rsidRPr="001B23C5" w:rsidRDefault="00F354F5" w:rsidP="00B1566D">
      <w:p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Up to 3 sessions of financial coaching per person, per issue, per year.</w:t>
      </w:r>
    </w:p>
    <w:p w14:paraId="2036CC59" w14:textId="5EC3AE11" w:rsidR="00F354F5" w:rsidRPr="00E15144" w:rsidRDefault="00F354F5" w:rsidP="00B1566D">
      <w:pPr>
        <w:ind w:left="-142"/>
        <w:rPr>
          <w:rFonts w:ascii="MS Reference Sans Serif" w:hAnsi="MS Reference Sans Serif" w:cs="Arial"/>
          <w:sz w:val="24"/>
          <w:szCs w:val="24"/>
        </w:rPr>
      </w:pPr>
    </w:p>
    <w:p w14:paraId="44E40482" w14:textId="5AFE97B2" w:rsidR="00F354F5" w:rsidRPr="001B23C5" w:rsidRDefault="00F354F5" w:rsidP="00B1566D">
      <w:pPr>
        <w:spacing w:after="0" w:line="240" w:lineRule="auto"/>
        <w:ind w:left="-142"/>
        <w:rPr>
          <w:rFonts w:ascii="MS Reference Sans Serif" w:hAnsi="MS Reference Sans Serif" w:cs="Arial"/>
          <w:b/>
          <w:bCs/>
          <w:color w:val="215868" w:themeColor="accent5" w:themeShade="80"/>
          <w:sz w:val="32"/>
          <w:szCs w:val="32"/>
        </w:rPr>
      </w:pPr>
      <w:r w:rsidRPr="001B23C5">
        <w:rPr>
          <w:rFonts w:ascii="MS Reference Sans Serif" w:hAnsi="MS Reference Sans Serif" w:cs="Arial"/>
          <w:b/>
          <w:bCs/>
          <w:color w:val="215868" w:themeColor="accent5" w:themeShade="80"/>
          <w:sz w:val="32"/>
          <w:szCs w:val="32"/>
        </w:rPr>
        <w:lastRenderedPageBreak/>
        <w:t>Legal &amp; Financial</w:t>
      </w:r>
    </w:p>
    <w:p w14:paraId="698E0334" w14:textId="5273FA48" w:rsidR="00F354F5" w:rsidRPr="001B23C5" w:rsidRDefault="00E15144" w:rsidP="00B1566D">
      <w:p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Available 24/7, our in-house legal team can provide you with legal consultations on a variety of issues ranging from personal and financial, through to probate and will.  We also address:</w:t>
      </w:r>
    </w:p>
    <w:p w14:paraId="2872D574" w14:textId="5427A438" w:rsidR="00E15144" w:rsidRPr="001B23C5" w:rsidRDefault="00E15144" w:rsidP="00B1566D">
      <w:pPr>
        <w:pStyle w:val="ListParagraph"/>
        <w:numPr>
          <w:ilvl w:val="0"/>
          <w:numId w:val="15"/>
        </w:num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Consumer rights</w:t>
      </w:r>
    </w:p>
    <w:p w14:paraId="5026F939" w14:textId="1474A1D7" w:rsidR="00E15144" w:rsidRPr="001B23C5" w:rsidRDefault="00E15144" w:rsidP="00B1566D">
      <w:pPr>
        <w:pStyle w:val="ListParagraph"/>
        <w:numPr>
          <w:ilvl w:val="0"/>
          <w:numId w:val="15"/>
        </w:num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Family and matrimonial law</w:t>
      </w:r>
    </w:p>
    <w:p w14:paraId="7149D0D4" w14:textId="51CBFD0C" w:rsidR="00E15144" w:rsidRPr="001B23C5" w:rsidRDefault="00E15144" w:rsidP="00B1566D">
      <w:pPr>
        <w:pStyle w:val="ListParagraph"/>
        <w:numPr>
          <w:ilvl w:val="0"/>
          <w:numId w:val="15"/>
        </w:num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Civil litigation</w:t>
      </w:r>
    </w:p>
    <w:p w14:paraId="329E61F5" w14:textId="5B8D7BEA" w:rsidR="00E15144" w:rsidRPr="001B23C5" w:rsidRDefault="00E15144" w:rsidP="00B1566D">
      <w:pPr>
        <w:pStyle w:val="ListParagraph"/>
        <w:numPr>
          <w:ilvl w:val="0"/>
          <w:numId w:val="15"/>
        </w:num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Landlord, tenant, housing and property law</w:t>
      </w:r>
    </w:p>
    <w:p w14:paraId="34D6B8C1" w14:textId="3B7DF752" w:rsidR="00E15144" w:rsidRPr="001B23C5" w:rsidRDefault="00E15144" w:rsidP="00B1566D">
      <w:pPr>
        <w:pStyle w:val="ListParagraph"/>
        <w:numPr>
          <w:ilvl w:val="0"/>
          <w:numId w:val="15"/>
        </w:num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Debt support</w:t>
      </w:r>
    </w:p>
    <w:p w14:paraId="2E2A879C" w14:textId="1F7B7852" w:rsidR="00E15144" w:rsidRPr="001B23C5" w:rsidRDefault="00E15144" w:rsidP="00B1566D">
      <w:pPr>
        <w:pStyle w:val="ListParagraph"/>
        <w:numPr>
          <w:ilvl w:val="0"/>
          <w:numId w:val="15"/>
        </w:num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Immigration and much more</w:t>
      </w:r>
    </w:p>
    <w:p w14:paraId="76C7B8FB" w14:textId="77777777" w:rsidR="001B23C5" w:rsidRDefault="001B23C5" w:rsidP="00B1566D">
      <w:pPr>
        <w:ind w:left="-142"/>
        <w:rPr>
          <w:rFonts w:ascii="MS Reference Sans Serif" w:hAnsi="MS Reference Sans Serif" w:cs="Arial"/>
          <w:b/>
          <w:bCs/>
          <w:color w:val="215868" w:themeColor="accent5" w:themeShade="80"/>
          <w:sz w:val="32"/>
          <w:szCs w:val="32"/>
        </w:rPr>
      </w:pPr>
    </w:p>
    <w:p w14:paraId="7D264A28" w14:textId="0DE3C9F7" w:rsidR="00E15144" w:rsidRPr="001B23C5" w:rsidRDefault="00E15144" w:rsidP="00B1566D">
      <w:pPr>
        <w:spacing w:after="0" w:line="240" w:lineRule="auto"/>
        <w:ind w:left="-142"/>
        <w:rPr>
          <w:rFonts w:ascii="MS Reference Sans Serif" w:hAnsi="MS Reference Sans Serif" w:cs="Arial"/>
          <w:b/>
          <w:bCs/>
          <w:color w:val="215868" w:themeColor="accent5" w:themeShade="80"/>
          <w:sz w:val="32"/>
          <w:szCs w:val="32"/>
        </w:rPr>
      </w:pPr>
      <w:r w:rsidRPr="001B23C5">
        <w:rPr>
          <w:rFonts w:ascii="MS Reference Sans Serif" w:hAnsi="MS Reference Sans Serif" w:cs="Arial"/>
          <w:b/>
          <w:bCs/>
          <w:color w:val="215868" w:themeColor="accent5" w:themeShade="80"/>
          <w:sz w:val="32"/>
          <w:szCs w:val="32"/>
        </w:rPr>
        <w:t>Medical</w:t>
      </w:r>
    </w:p>
    <w:p w14:paraId="6C50433F" w14:textId="457D1401" w:rsidR="00E15144" w:rsidRDefault="00E15144" w:rsidP="00B1566D">
      <w:p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Whether you’re still awaiting support from a GP or need general advice, you can get support from one of our qualified nurses who can support you with musculoskeletal conditions, bugs, viruses and everything in between.  While we can’t diagnose or prescribe treatment, we can signpost the right place for support.</w:t>
      </w:r>
    </w:p>
    <w:p w14:paraId="53D5DBCF" w14:textId="77777777" w:rsidR="002C687A" w:rsidRDefault="002C687A" w:rsidP="00B1566D">
      <w:pPr>
        <w:spacing w:after="0" w:line="240" w:lineRule="auto"/>
        <w:ind w:left="-142"/>
        <w:rPr>
          <w:rFonts w:ascii="MS Reference Sans Serif" w:hAnsi="MS Reference Sans Serif" w:cs="Arial"/>
          <w:color w:val="215868" w:themeColor="accent5" w:themeShade="80"/>
        </w:rPr>
      </w:pPr>
    </w:p>
    <w:p w14:paraId="354D717A" w14:textId="77777777" w:rsidR="00B1566D" w:rsidRPr="00B1566D" w:rsidRDefault="00B1566D" w:rsidP="00B1566D">
      <w:pPr>
        <w:spacing w:after="0" w:line="240" w:lineRule="auto"/>
        <w:ind w:left="-142"/>
        <w:rPr>
          <w:rFonts w:ascii="MS Reference Sans Serif" w:hAnsi="MS Reference Sans Serif" w:cs="Arial"/>
          <w:color w:val="8064A2" w:themeColor="accent4"/>
        </w:rPr>
      </w:pPr>
    </w:p>
    <w:p w14:paraId="4CEB3A59" w14:textId="12ADB73A" w:rsidR="00E15144" w:rsidRPr="00B1566D" w:rsidRDefault="00E15144" w:rsidP="00B1566D">
      <w:pPr>
        <w:spacing w:after="0" w:line="240" w:lineRule="auto"/>
        <w:ind w:left="-142"/>
        <w:rPr>
          <w:rFonts w:ascii="MS Reference Sans Serif" w:hAnsi="MS Reference Sans Serif" w:cs="Arial"/>
          <w:b/>
          <w:bCs/>
          <w:color w:val="215868" w:themeColor="accent5" w:themeShade="80"/>
          <w:sz w:val="40"/>
          <w:szCs w:val="40"/>
        </w:rPr>
      </w:pPr>
      <w:r w:rsidRPr="00B1566D">
        <w:rPr>
          <w:rFonts w:ascii="MS Reference Sans Serif" w:hAnsi="MS Reference Sans Serif" w:cs="Arial"/>
          <w:b/>
          <w:bCs/>
          <w:color w:val="215868" w:themeColor="accent5" w:themeShade="80"/>
          <w:sz w:val="40"/>
          <w:szCs w:val="40"/>
        </w:rPr>
        <w:t>Wisdom</w:t>
      </w:r>
    </w:p>
    <w:p w14:paraId="108FA2EF" w14:textId="0A53FD37" w:rsidR="00E15144" w:rsidRDefault="00E15144" w:rsidP="00B1566D">
      <w:p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As a mem</w:t>
      </w:r>
      <w:r w:rsidR="001B23C5" w:rsidRPr="001B23C5">
        <w:rPr>
          <w:rFonts w:ascii="MS Reference Sans Serif" w:hAnsi="MS Reference Sans Serif" w:cs="Arial"/>
          <w:color w:val="215868" w:themeColor="accent5" w:themeShade="80"/>
        </w:rPr>
        <w:t>ber of HA | Wisdom Wellbeing, carers gain exclusive access to our unique wellbeing app designed to track wellness, improve mental health, and stay resilient during tough times.</w:t>
      </w:r>
    </w:p>
    <w:p w14:paraId="3BDAEA73" w14:textId="77777777" w:rsidR="002C687A" w:rsidRPr="001B23C5" w:rsidRDefault="002C687A" w:rsidP="00B1566D">
      <w:pPr>
        <w:spacing w:after="0" w:line="240" w:lineRule="auto"/>
        <w:ind w:left="-142"/>
        <w:rPr>
          <w:rFonts w:ascii="MS Reference Sans Serif" w:hAnsi="MS Reference Sans Serif" w:cs="Arial"/>
          <w:color w:val="215868" w:themeColor="accent5" w:themeShade="80"/>
        </w:rPr>
      </w:pPr>
    </w:p>
    <w:p w14:paraId="6CB95D81" w14:textId="45D3C161" w:rsidR="001B23C5" w:rsidRPr="001B23C5" w:rsidRDefault="001B23C5" w:rsidP="00B1566D">
      <w:pPr>
        <w:spacing w:after="0" w:line="240" w:lineRule="auto"/>
        <w:ind w:left="-142"/>
        <w:rPr>
          <w:rFonts w:ascii="MS Reference Sans Serif" w:hAnsi="MS Reference Sans Serif" w:cs="Arial"/>
          <w:b/>
          <w:bCs/>
          <w:color w:val="215868" w:themeColor="accent5" w:themeShade="80"/>
          <w:sz w:val="32"/>
          <w:szCs w:val="32"/>
        </w:rPr>
      </w:pPr>
      <w:r w:rsidRPr="001B23C5">
        <w:rPr>
          <w:rFonts w:ascii="MS Reference Sans Serif" w:hAnsi="MS Reference Sans Serif" w:cs="Arial"/>
          <w:b/>
          <w:bCs/>
          <w:color w:val="215868" w:themeColor="accent5" w:themeShade="80"/>
          <w:sz w:val="32"/>
          <w:szCs w:val="32"/>
        </w:rPr>
        <w:t xml:space="preserve">Interactive </w:t>
      </w:r>
      <w:r w:rsidRPr="001B23C5">
        <w:rPr>
          <w:rFonts w:ascii="MS Reference Sans Serif" w:hAnsi="MS Reference Sans Serif" w:cs="Arial"/>
          <w:b/>
          <w:bCs/>
          <w:color w:val="8064A2" w:themeColor="accent4"/>
          <w:sz w:val="32"/>
          <w:szCs w:val="32"/>
        </w:rPr>
        <w:t>mood tracker</w:t>
      </w:r>
    </w:p>
    <w:p w14:paraId="2C86D4A8" w14:textId="12BF9EB5" w:rsidR="00E15144" w:rsidRDefault="001B23C5" w:rsidP="00B1566D">
      <w:p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You will receive regular prompts to track your mood. By tracking mood trends. Wisdom can help you identify patterns and areas for improvement in your wellbeing.</w:t>
      </w:r>
    </w:p>
    <w:p w14:paraId="4A8B87C9" w14:textId="77777777" w:rsidR="002C687A" w:rsidRPr="001B23C5" w:rsidRDefault="002C687A" w:rsidP="00B1566D">
      <w:pPr>
        <w:spacing w:after="0" w:line="240" w:lineRule="auto"/>
        <w:ind w:left="-142"/>
        <w:rPr>
          <w:rFonts w:ascii="MS Reference Sans Serif" w:hAnsi="MS Reference Sans Serif" w:cs="Arial"/>
          <w:color w:val="215868" w:themeColor="accent5" w:themeShade="80"/>
        </w:rPr>
      </w:pPr>
    </w:p>
    <w:p w14:paraId="73A501DA" w14:textId="156573EB" w:rsidR="001B23C5" w:rsidRDefault="001B23C5" w:rsidP="00B1566D">
      <w:pPr>
        <w:spacing w:after="0" w:line="240" w:lineRule="auto"/>
        <w:ind w:left="-142"/>
        <w:rPr>
          <w:rFonts w:ascii="MS Reference Sans Serif" w:hAnsi="MS Reference Sans Serif" w:cs="Arial"/>
          <w:b/>
          <w:bCs/>
          <w:color w:val="8064A2" w:themeColor="accent4"/>
          <w:sz w:val="32"/>
          <w:szCs w:val="32"/>
        </w:rPr>
      </w:pPr>
      <w:r w:rsidRPr="001B23C5">
        <w:rPr>
          <w:rFonts w:ascii="MS Reference Sans Serif" w:hAnsi="MS Reference Sans Serif" w:cs="Arial"/>
          <w:b/>
          <w:bCs/>
          <w:color w:val="215868" w:themeColor="accent5" w:themeShade="80"/>
          <w:sz w:val="32"/>
          <w:szCs w:val="32"/>
        </w:rPr>
        <w:t xml:space="preserve">Four-week </w:t>
      </w:r>
      <w:r w:rsidRPr="001B23C5">
        <w:rPr>
          <w:rFonts w:ascii="MS Reference Sans Serif" w:hAnsi="MS Reference Sans Serif" w:cs="Arial"/>
          <w:b/>
          <w:bCs/>
          <w:color w:val="8064A2" w:themeColor="accent4"/>
          <w:sz w:val="32"/>
          <w:szCs w:val="32"/>
        </w:rPr>
        <w:t>health plans</w:t>
      </w:r>
    </w:p>
    <w:p w14:paraId="7FDF307C" w14:textId="44D6464D" w:rsidR="001B23C5" w:rsidRDefault="001B23C5" w:rsidP="00B1566D">
      <w:pPr>
        <w:spacing w:after="0" w:line="240" w:lineRule="auto"/>
        <w:ind w:left="-142"/>
        <w:rPr>
          <w:rFonts w:ascii="MS Reference Sans Serif" w:hAnsi="MS Reference Sans Serif" w:cs="Arial"/>
          <w:color w:val="215868" w:themeColor="accent5" w:themeShade="80"/>
        </w:rPr>
      </w:pPr>
      <w:r w:rsidRPr="001B23C5">
        <w:rPr>
          <w:rFonts w:ascii="MS Reference Sans Serif" w:hAnsi="MS Reference Sans Serif" w:cs="Arial"/>
          <w:color w:val="215868" w:themeColor="accent5" w:themeShade="80"/>
        </w:rPr>
        <w:t>Wisdom will support you in your health goals, whether that be eating healthier, quitting smoking, sleeping better, or coping with pressure.  Get started on your health plan and track your daily progress.</w:t>
      </w:r>
    </w:p>
    <w:p w14:paraId="0460B869" w14:textId="77777777" w:rsidR="002C687A" w:rsidRDefault="002C687A" w:rsidP="00B1566D">
      <w:pPr>
        <w:spacing w:after="0" w:line="240" w:lineRule="auto"/>
        <w:ind w:left="-142"/>
        <w:rPr>
          <w:rFonts w:ascii="MS Reference Sans Serif" w:hAnsi="MS Reference Sans Serif" w:cs="Arial"/>
          <w:color w:val="215868" w:themeColor="accent5" w:themeShade="80"/>
        </w:rPr>
      </w:pPr>
    </w:p>
    <w:p w14:paraId="7D51AA43" w14:textId="678AD987" w:rsidR="001B23C5" w:rsidRDefault="001B23C5" w:rsidP="00B1566D">
      <w:pPr>
        <w:spacing w:after="0" w:line="240" w:lineRule="auto"/>
        <w:ind w:left="-142"/>
        <w:rPr>
          <w:rFonts w:ascii="MS Reference Sans Serif" w:hAnsi="MS Reference Sans Serif" w:cs="Arial"/>
          <w:b/>
          <w:bCs/>
          <w:color w:val="8064A2" w:themeColor="accent4"/>
          <w:sz w:val="32"/>
          <w:szCs w:val="32"/>
        </w:rPr>
      </w:pPr>
      <w:r w:rsidRPr="001B23C5">
        <w:rPr>
          <w:rFonts w:ascii="MS Reference Sans Serif" w:hAnsi="MS Reference Sans Serif" w:cs="Arial"/>
          <w:b/>
          <w:bCs/>
          <w:color w:val="215868" w:themeColor="accent5" w:themeShade="80"/>
          <w:sz w:val="32"/>
          <w:szCs w:val="32"/>
        </w:rPr>
        <w:t xml:space="preserve">Mini </w:t>
      </w:r>
      <w:r w:rsidRPr="001B23C5">
        <w:rPr>
          <w:rFonts w:ascii="MS Reference Sans Serif" w:hAnsi="MS Reference Sans Serif" w:cs="Arial"/>
          <w:b/>
          <w:bCs/>
          <w:color w:val="8064A2" w:themeColor="accent4"/>
          <w:sz w:val="32"/>
          <w:szCs w:val="32"/>
        </w:rPr>
        <w:t>health checks</w:t>
      </w:r>
    </w:p>
    <w:p w14:paraId="1513ACE3" w14:textId="0E20C4B0" w:rsidR="001B23C5" w:rsidRDefault="002C687A" w:rsidP="00B1566D">
      <w:pPr>
        <w:spacing w:after="0" w:line="240" w:lineRule="auto"/>
        <w:ind w:left="-142"/>
        <w:rPr>
          <w:rFonts w:ascii="MS Reference Sans Serif" w:hAnsi="MS Reference Sans Serif" w:cs="Arial"/>
          <w:color w:val="215868" w:themeColor="accent5" w:themeShade="80"/>
        </w:rPr>
      </w:pPr>
      <w:r>
        <w:rPr>
          <w:rFonts w:ascii="MS Reference Sans Serif" w:hAnsi="MS Reference Sans Serif" w:cs="Arial"/>
          <w:color w:val="215868" w:themeColor="accent5" w:themeShade="80"/>
        </w:rPr>
        <w:t>How are you feeling today?  Take a minute to check in with yourself by using the health checks to assess and support your health and mental wellbeing.</w:t>
      </w:r>
    </w:p>
    <w:p w14:paraId="4D148C6D" w14:textId="77777777" w:rsidR="002C687A" w:rsidRDefault="002C687A" w:rsidP="00B1566D">
      <w:pPr>
        <w:spacing w:after="0" w:line="240" w:lineRule="auto"/>
        <w:ind w:left="-142"/>
        <w:rPr>
          <w:rFonts w:ascii="MS Reference Sans Serif" w:hAnsi="MS Reference Sans Serif" w:cs="Arial"/>
          <w:color w:val="215868" w:themeColor="accent5" w:themeShade="80"/>
        </w:rPr>
      </w:pPr>
    </w:p>
    <w:p w14:paraId="4AF2EF25" w14:textId="701B0227" w:rsidR="002C687A" w:rsidRDefault="002C687A" w:rsidP="00B1566D">
      <w:pPr>
        <w:spacing w:after="0" w:line="240" w:lineRule="auto"/>
        <w:ind w:left="-142"/>
        <w:rPr>
          <w:rFonts w:ascii="MS Reference Sans Serif" w:hAnsi="MS Reference Sans Serif" w:cs="Arial"/>
          <w:b/>
          <w:bCs/>
          <w:color w:val="8064A2" w:themeColor="accent4"/>
          <w:sz w:val="32"/>
          <w:szCs w:val="32"/>
        </w:rPr>
      </w:pPr>
      <w:r>
        <w:rPr>
          <w:rFonts w:ascii="MS Reference Sans Serif" w:hAnsi="MS Reference Sans Serif" w:cs="Arial"/>
          <w:b/>
          <w:bCs/>
          <w:color w:val="215868" w:themeColor="accent5" w:themeShade="80"/>
          <w:sz w:val="32"/>
          <w:szCs w:val="32"/>
        </w:rPr>
        <w:t xml:space="preserve">Breathing </w:t>
      </w:r>
      <w:r w:rsidRPr="002C687A">
        <w:rPr>
          <w:rFonts w:ascii="MS Reference Sans Serif" w:hAnsi="MS Reference Sans Serif" w:cs="Arial"/>
          <w:b/>
          <w:bCs/>
          <w:color w:val="8064A2" w:themeColor="accent4"/>
          <w:sz w:val="32"/>
          <w:szCs w:val="32"/>
        </w:rPr>
        <w:t>techniques</w:t>
      </w:r>
    </w:p>
    <w:p w14:paraId="03EBBF73" w14:textId="6ED99B6D" w:rsidR="002C687A" w:rsidRDefault="002C687A" w:rsidP="00B1566D">
      <w:pPr>
        <w:spacing w:after="0" w:line="240" w:lineRule="auto"/>
        <w:ind w:left="-142"/>
        <w:rPr>
          <w:rFonts w:ascii="MS Reference Sans Serif" w:hAnsi="MS Reference Sans Serif" w:cs="Arial"/>
          <w:color w:val="215868" w:themeColor="accent5" w:themeShade="80"/>
        </w:rPr>
      </w:pPr>
      <w:r w:rsidRPr="002C687A">
        <w:rPr>
          <w:rFonts w:ascii="MS Reference Sans Serif" w:hAnsi="MS Reference Sans Serif" w:cs="Arial"/>
          <w:color w:val="215868" w:themeColor="accent5" w:themeShade="80"/>
        </w:rPr>
        <w:t>Our guided breathing exercises hel</w:t>
      </w:r>
      <w:r>
        <w:rPr>
          <w:rFonts w:ascii="MS Reference Sans Serif" w:hAnsi="MS Reference Sans Serif" w:cs="Arial"/>
          <w:color w:val="215868" w:themeColor="accent5" w:themeShade="80"/>
        </w:rPr>
        <w:t>p you feel a sense of calm and relaxation to carry into the rest of your day.</w:t>
      </w:r>
    </w:p>
    <w:p w14:paraId="32454640" w14:textId="77777777" w:rsidR="00B1566D" w:rsidRDefault="00B1566D" w:rsidP="00B1566D">
      <w:pPr>
        <w:spacing w:after="0" w:line="240" w:lineRule="auto"/>
        <w:ind w:left="-142"/>
        <w:rPr>
          <w:rFonts w:ascii="MS Reference Sans Serif" w:hAnsi="MS Reference Sans Serif" w:cs="Arial"/>
          <w:color w:val="215868" w:themeColor="accent5" w:themeShade="80"/>
        </w:rPr>
      </w:pPr>
    </w:p>
    <w:p w14:paraId="6C76B4C9" w14:textId="77261CC1" w:rsidR="002C687A" w:rsidRDefault="002C687A" w:rsidP="00B1566D">
      <w:pPr>
        <w:spacing w:after="0" w:line="240" w:lineRule="auto"/>
        <w:ind w:left="-142"/>
        <w:rPr>
          <w:rFonts w:ascii="MS Reference Sans Serif" w:hAnsi="MS Reference Sans Serif" w:cs="Arial"/>
          <w:b/>
          <w:bCs/>
          <w:color w:val="8064A2" w:themeColor="accent4"/>
          <w:sz w:val="32"/>
          <w:szCs w:val="32"/>
        </w:rPr>
      </w:pPr>
      <w:r>
        <w:rPr>
          <w:rFonts w:ascii="MS Reference Sans Serif" w:hAnsi="MS Reference Sans Serif" w:cs="Arial"/>
          <w:b/>
          <w:bCs/>
          <w:color w:val="215868" w:themeColor="accent5" w:themeShade="80"/>
          <w:sz w:val="32"/>
          <w:szCs w:val="32"/>
        </w:rPr>
        <w:t xml:space="preserve">Counselling, HR &amp; legal </w:t>
      </w:r>
      <w:r>
        <w:rPr>
          <w:rFonts w:ascii="MS Reference Sans Serif" w:hAnsi="MS Reference Sans Serif" w:cs="Arial"/>
          <w:b/>
          <w:bCs/>
          <w:color w:val="8064A2" w:themeColor="accent4"/>
          <w:sz w:val="32"/>
          <w:szCs w:val="32"/>
        </w:rPr>
        <w:t>advice</w:t>
      </w:r>
    </w:p>
    <w:p w14:paraId="4A0A82F3" w14:textId="79D37BA3" w:rsidR="002C687A" w:rsidRDefault="002C687A" w:rsidP="00B1566D">
      <w:pPr>
        <w:spacing w:after="0" w:line="240" w:lineRule="auto"/>
        <w:ind w:left="-142"/>
        <w:rPr>
          <w:rFonts w:ascii="MS Reference Sans Serif" w:hAnsi="MS Reference Sans Serif" w:cs="Arial"/>
          <w:color w:val="215868" w:themeColor="accent5" w:themeShade="80"/>
        </w:rPr>
      </w:pPr>
      <w:r>
        <w:rPr>
          <w:rFonts w:ascii="MS Reference Sans Serif" w:hAnsi="MS Reference Sans Serif" w:cs="Arial"/>
          <w:color w:val="215868" w:themeColor="accent5" w:themeShade="80"/>
        </w:rPr>
        <w:lastRenderedPageBreak/>
        <w:t>Contact HA | Wisdom Wellbeing directly on the Wisdom app to access quick counselling support, HR and Legal advice.  Our helplines are open 24/7, 365 days a year.</w:t>
      </w:r>
    </w:p>
    <w:p w14:paraId="1C5A5AB0" w14:textId="77777777" w:rsidR="00B1566D" w:rsidRDefault="00B1566D" w:rsidP="00B1566D">
      <w:pPr>
        <w:spacing w:after="0" w:line="240" w:lineRule="auto"/>
        <w:ind w:left="-142"/>
        <w:rPr>
          <w:rFonts w:ascii="MS Reference Sans Serif" w:hAnsi="MS Reference Sans Serif" w:cs="Arial"/>
          <w:b/>
          <w:bCs/>
          <w:color w:val="215868" w:themeColor="accent5" w:themeShade="80"/>
          <w:sz w:val="32"/>
          <w:szCs w:val="32"/>
        </w:rPr>
      </w:pPr>
    </w:p>
    <w:p w14:paraId="35FC00B4" w14:textId="26A4D3B4" w:rsidR="002C687A" w:rsidRDefault="002C687A" w:rsidP="00B1566D">
      <w:pPr>
        <w:spacing w:after="0" w:line="240" w:lineRule="auto"/>
        <w:ind w:left="-142"/>
        <w:rPr>
          <w:rFonts w:ascii="MS Reference Sans Serif" w:hAnsi="MS Reference Sans Serif" w:cs="Arial"/>
          <w:b/>
          <w:bCs/>
          <w:color w:val="8064A2" w:themeColor="accent4"/>
          <w:sz w:val="32"/>
          <w:szCs w:val="32"/>
        </w:rPr>
      </w:pPr>
      <w:r w:rsidRPr="002C687A">
        <w:rPr>
          <w:rFonts w:ascii="MS Reference Sans Serif" w:hAnsi="MS Reference Sans Serif" w:cs="Arial"/>
          <w:b/>
          <w:bCs/>
          <w:color w:val="215868" w:themeColor="accent5" w:themeShade="80"/>
          <w:sz w:val="32"/>
          <w:szCs w:val="32"/>
        </w:rPr>
        <w:t xml:space="preserve">Exclusive </w:t>
      </w:r>
      <w:r w:rsidRPr="002C687A">
        <w:rPr>
          <w:rFonts w:ascii="MS Reference Sans Serif" w:hAnsi="MS Reference Sans Serif" w:cs="Arial"/>
          <w:b/>
          <w:bCs/>
          <w:color w:val="8064A2" w:themeColor="accent4"/>
          <w:sz w:val="32"/>
          <w:szCs w:val="32"/>
        </w:rPr>
        <w:t>content</w:t>
      </w:r>
    </w:p>
    <w:p w14:paraId="22301AA5" w14:textId="58E3ABF2" w:rsidR="002C687A" w:rsidRDefault="002C687A" w:rsidP="00B1566D">
      <w:pPr>
        <w:spacing w:after="0" w:line="240" w:lineRule="auto"/>
        <w:ind w:left="-142"/>
        <w:rPr>
          <w:rFonts w:ascii="MS Reference Sans Serif" w:hAnsi="MS Reference Sans Serif" w:cs="Arial"/>
          <w:color w:val="215868" w:themeColor="accent5" w:themeShade="80"/>
        </w:rPr>
      </w:pPr>
      <w:r>
        <w:rPr>
          <w:rFonts w:ascii="MS Reference Sans Serif" w:hAnsi="MS Reference Sans Serif" w:cs="Arial"/>
          <w:color w:val="215868" w:themeColor="accent5" w:themeShade="80"/>
        </w:rPr>
        <w:t>Carers gain access to insightful articles, podcasts, audio and video content surrounding mental and physical wellbeing.</w:t>
      </w:r>
    </w:p>
    <w:p w14:paraId="7F6E571B" w14:textId="77777777" w:rsidR="00B1566D" w:rsidRDefault="00B1566D" w:rsidP="00B1566D">
      <w:pPr>
        <w:spacing w:after="0" w:line="240" w:lineRule="auto"/>
        <w:ind w:left="-142"/>
        <w:rPr>
          <w:rFonts w:ascii="MS Reference Sans Serif" w:hAnsi="MS Reference Sans Serif" w:cs="Arial"/>
          <w:color w:val="215868" w:themeColor="accent5" w:themeShade="80"/>
        </w:rPr>
      </w:pPr>
    </w:p>
    <w:p w14:paraId="6209D0AF" w14:textId="5829B645" w:rsidR="00B1566D" w:rsidRPr="00B1566D" w:rsidRDefault="00B1566D" w:rsidP="00B1566D">
      <w:pPr>
        <w:spacing w:after="0" w:line="240" w:lineRule="auto"/>
        <w:ind w:left="-142"/>
        <w:rPr>
          <w:rFonts w:ascii="MS Reference Sans Serif" w:hAnsi="MS Reference Sans Serif" w:cs="Arial"/>
          <w:b/>
          <w:bCs/>
          <w:color w:val="8064A2" w:themeColor="accent4"/>
          <w:sz w:val="32"/>
          <w:szCs w:val="32"/>
        </w:rPr>
      </w:pPr>
      <w:r w:rsidRPr="00B1566D">
        <w:rPr>
          <w:rFonts w:ascii="MS Reference Sans Serif" w:hAnsi="MS Reference Sans Serif" w:cs="Arial"/>
          <w:b/>
          <w:bCs/>
          <w:color w:val="215868" w:themeColor="accent5" w:themeShade="80"/>
          <w:sz w:val="32"/>
          <w:szCs w:val="32"/>
        </w:rPr>
        <w:t xml:space="preserve">Perks &amp; </w:t>
      </w:r>
      <w:r w:rsidRPr="00B1566D">
        <w:rPr>
          <w:rFonts w:ascii="MS Reference Sans Serif" w:hAnsi="MS Reference Sans Serif" w:cs="Arial"/>
          <w:b/>
          <w:bCs/>
          <w:color w:val="8064A2" w:themeColor="accent4"/>
          <w:sz w:val="32"/>
          <w:szCs w:val="32"/>
        </w:rPr>
        <w:t>discounts</w:t>
      </w:r>
    </w:p>
    <w:p w14:paraId="6454F03A" w14:textId="0B775AE9" w:rsidR="00B1566D" w:rsidRDefault="00B1566D" w:rsidP="00B1566D">
      <w:pPr>
        <w:spacing w:after="0" w:line="240" w:lineRule="auto"/>
        <w:ind w:left="-142"/>
        <w:rPr>
          <w:rFonts w:ascii="MS Reference Sans Serif" w:hAnsi="MS Reference Sans Serif" w:cs="Arial"/>
          <w:color w:val="215868" w:themeColor="accent5" w:themeShade="80"/>
        </w:rPr>
      </w:pPr>
      <w:r>
        <w:rPr>
          <w:rFonts w:ascii="MS Reference Sans Serif" w:hAnsi="MS Reference Sans Serif" w:cs="Arial"/>
          <w:color w:val="215868" w:themeColor="accent5" w:themeShade="80"/>
        </w:rPr>
        <w:t>You can also gain access to 1000’s of perks and discounts from our marketplace hosted by BrightHR.  Save on hotels, travel, shopping, spas and much more.</w:t>
      </w:r>
    </w:p>
    <w:p w14:paraId="1446B16F" w14:textId="77777777" w:rsidR="00B1566D" w:rsidRDefault="00B1566D" w:rsidP="0090335E">
      <w:pPr>
        <w:pBdr>
          <w:bottom w:val="single" w:sz="6" w:space="1" w:color="auto"/>
        </w:pBdr>
        <w:spacing w:after="0" w:line="240" w:lineRule="auto"/>
        <w:ind w:left="-142"/>
        <w:rPr>
          <w:rFonts w:ascii="MS Reference Sans Serif" w:hAnsi="MS Reference Sans Serif" w:cs="Arial"/>
          <w:color w:val="215868" w:themeColor="accent5" w:themeShade="80"/>
        </w:rPr>
      </w:pPr>
    </w:p>
    <w:p w14:paraId="6BC14BC4" w14:textId="77777777" w:rsidR="0090335E" w:rsidRDefault="0090335E" w:rsidP="0090335E">
      <w:pPr>
        <w:spacing w:after="0" w:line="240" w:lineRule="auto"/>
        <w:ind w:left="-142"/>
        <w:rPr>
          <w:rFonts w:ascii="MS Reference Sans Serif" w:hAnsi="MS Reference Sans Serif" w:cs="Arial"/>
          <w:color w:val="215868" w:themeColor="accent5" w:themeShade="80"/>
        </w:rPr>
      </w:pPr>
    </w:p>
    <w:p w14:paraId="05598927" w14:textId="6FE25F5F" w:rsidR="0090335E" w:rsidRPr="0090335E" w:rsidRDefault="0090335E" w:rsidP="0090335E">
      <w:pPr>
        <w:spacing w:after="0" w:line="240" w:lineRule="auto"/>
        <w:ind w:left="-142"/>
        <w:rPr>
          <w:rFonts w:ascii="MS Reference Sans Serif" w:hAnsi="MS Reference Sans Serif" w:cs="Arial"/>
          <w:b/>
          <w:bCs/>
          <w:color w:val="8064A2" w:themeColor="accent4"/>
          <w:sz w:val="40"/>
          <w:szCs w:val="40"/>
        </w:rPr>
      </w:pPr>
      <w:r w:rsidRPr="0090335E">
        <w:rPr>
          <w:rFonts w:ascii="MS Reference Sans Serif" w:hAnsi="MS Reference Sans Serif" w:cs="Arial"/>
          <w:b/>
          <w:bCs/>
          <w:color w:val="215868" w:themeColor="accent5" w:themeShade="80"/>
          <w:sz w:val="40"/>
          <w:szCs w:val="40"/>
        </w:rPr>
        <w:t xml:space="preserve">Digital </w:t>
      </w:r>
      <w:r w:rsidRPr="0090335E">
        <w:rPr>
          <w:rFonts w:ascii="MS Reference Sans Serif" w:hAnsi="MS Reference Sans Serif" w:cs="Arial"/>
          <w:b/>
          <w:bCs/>
          <w:color w:val="8064A2" w:themeColor="accent4"/>
          <w:sz w:val="40"/>
          <w:szCs w:val="40"/>
        </w:rPr>
        <w:t>support</w:t>
      </w:r>
    </w:p>
    <w:p w14:paraId="7E1EFA1B" w14:textId="77777777" w:rsidR="0090335E" w:rsidRDefault="0090335E" w:rsidP="0090335E">
      <w:pPr>
        <w:spacing w:after="0" w:line="240" w:lineRule="auto"/>
        <w:ind w:left="-142"/>
        <w:rPr>
          <w:rFonts w:ascii="MS Reference Sans Serif" w:hAnsi="MS Reference Sans Serif" w:cs="Arial"/>
          <w:color w:val="215868" w:themeColor="accent5" w:themeShade="80"/>
        </w:rPr>
      </w:pPr>
    </w:p>
    <w:p w14:paraId="58FFBF5C" w14:textId="54876F82" w:rsidR="0090335E" w:rsidRDefault="0090335E" w:rsidP="0090335E">
      <w:pPr>
        <w:spacing w:after="0" w:line="240" w:lineRule="auto"/>
        <w:ind w:left="-142"/>
        <w:rPr>
          <w:rFonts w:ascii="MS Reference Sans Serif" w:hAnsi="MS Reference Sans Serif" w:cs="Arial"/>
          <w:color w:val="215868" w:themeColor="accent5" w:themeShade="80"/>
        </w:rPr>
      </w:pPr>
      <w:r>
        <w:rPr>
          <w:rFonts w:ascii="MS Reference Sans Serif" w:hAnsi="MS Reference Sans Serif" w:cs="Arial"/>
          <w:color w:val="215868" w:themeColor="accent5" w:themeShade="80"/>
        </w:rPr>
        <w:t xml:space="preserve">Combining AI and real answers, Wisdom AI is our revolutionary platform powered by answers from our clinical experts.  </w:t>
      </w:r>
      <w:r w:rsidR="00124A85">
        <w:rPr>
          <w:rFonts w:ascii="MS Reference Sans Serif" w:hAnsi="MS Reference Sans Serif" w:cs="Arial"/>
          <w:color w:val="215868" w:themeColor="accent5" w:themeShade="80"/>
        </w:rPr>
        <w:t>If</w:t>
      </w:r>
      <w:r>
        <w:rPr>
          <w:rFonts w:ascii="MS Reference Sans Serif" w:hAnsi="MS Reference Sans Serif" w:cs="Arial"/>
          <w:color w:val="215868" w:themeColor="accent5" w:themeShade="80"/>
        </w:rPr>
        <w:t xml:space="preserve"> carers need and answer about mental health and wellbeing quickly, Wisdom AI can help.</w:t>
      </w:r>
    </w:p>
    <w:p w14:paraId="7061B293" w14:textId="77777777" w:rsidR="00124A85" w:rsidRDefault="00124A85" w:rsidP="0090335E">
      <w:pPr>
        <w:spacing w:after="0" w:line="240" w:lineRule="auto"/>
        <w:ind w:left="-142"/>
        <w:rPr>
          <w:rFonts w:ascii="MS Reference Sans Serif" w:hAnsi="MS Reference Sans Serif" w:cs="Arial"/>
          <w:color w:val="215868" w:themeColor="accent5" w:themeShade="80"/>
        </w:rPr>
      </w:pPr>
    </w:p>
    <w:p w14:paraId="54EF5A17" w14:textId="2F408ED1" w:rsidR="00124A85" w:rsidRDefault="00124A85" w:rsidP="0090335E">
      <w:pPr>
        <w:spacing w:after="0" w:line="240" w:lineRule="auto"/>
        <w:ind w:left="-142"/>
        <w:rPr>
          <w:rFonts w:ascii="MS Reference Sans Serif" w:hAnsi="MS Reference Sans Serif" w:cs="Arial"/>
          <w:color w:val="215868" w:themeColor="accent5" w:themeShade="80"/>
        </w:rPr>
      </w:pPr>
      <w:r w:rsidRPr="00124A85">
        <w:rPr>
          <w:rFonts w:ascii="MS Reference Sans Serif" w:hAnsi="MS Reference Sans Serif" w:cs="Arial"/>
          <w:noProof/>
          <w:color w:val="215868" w:themeColor="accent5" w:themeShade="80"/>
        </w:rPr>
        <w:drawing>
          <wp:inline distT="0" distB="0" distL="0" distR="0" wp14:anchorId="5AB3AE6F" wp14:editId="64BA8C89">
            <wp:extent cx="5486400" cy="2658110"/>
            <wp:effectExtent l="0" t="0" r="0" b="8890"/>
            <wp:docPr id="1478776634" name="Picture 1" descr="A computer and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776634" name="Picture 1" descr="A computer and a phone&#10;&#10;AI-generated content may be incorrect."/>
                    <pic:cNvPicPr/>
                  </pic:nvPicPr>
                  <pic:blipFill>
                    <a:blip r:embed="rId13"/>
                    <a:stretch>
                      <a:fillRect/>
                    </a:stretch>
                  </pic:blipFill>
                  <pic:spPr>
                    <a:xfrm>
                      <a:off x="0" y="0"/>
                      <a:ext cx="5486400" cy="2658110"/>
                    </a:xfrm>
                    <a:prstGeom prst="rect">
                      <a:avLst/>
                    </a:prstGeom>
                  </pic:spPr>
                </pic:pic>
              </a:graphicData>
            </a:graphic>
          </wp:inline>
        </w:drawing>
      </w:r>
    </w:p>
    <w:p w14:paraId="301968DA" w14:textId="77777777" w:rsidR="00124A85" w:rsidRDefault="00124A85" w:rsidP="0090335E">
      <w:pPr>
        <w:spacing w:after="0" w:line="240" w:lineRule="auto"/>
        <w:ind w:left="-142"/>
        <w:rPr>
          <w:rFonts w:ascii="MS Reference Sans Serif" w:hAnsi="MS Reference Sans Serif" w:cs="Arial"/>
          <w:color w:val="215868" w:themeColor="accent5" w:themeShade="80"/>
        </w:rPr>
      </w:pPr>
    </w:p>
    <w:p w14:paraId="08F5A550" w14:textId="77777777" w:rsidR="00B07735" w:rsidRDefault="00B07735" w:rsidP="0090335E">
      <w:pPr>
        <w:spacing w:after="0" w:line="240" w:lineRule="auto"/>
        <w:ind w:left="-142"/>
        <w:rPr>
          <w:rFonts w:ascii="MS Reference Sans Serif" w:hAnsi="MS Reference Sans Serif" w:cs="Arial"/>
          <w:color w:val="215868" w:themeColor="accent5" w:themeShade="80"/>
        </w:rPr>
      </w:pPr>
    </w:p>
    <w:p w14:paraId="54E06786" w14:textId="554B0571" w:rsidR="00124A85" w:rsidRDefault="00124A85" w:rsidP="0090335E">
      <w:pPr>
        <w:spacing w:after="0" w:line="240" w:lineRule="auto"/>
        <w:ind w:left="-142"/>
        <w:rPr>
          <w:rFonts w:ascii="MS Reference Sans Serif" w:hAnsi="MS Reference Sans Serif" w:cs="Arial"/>
          <w:color w:val="8064A2" w:themeColor="accent4"/>
          <w:sz w:val="32"/>
          <w:szCs w:val="32"/>
        </w:rPr>
      </w:pPr>
      <w:r>
        <w:rPr>
          <w:rFonts w:ascii="MS Reference Sans Serif" w:hAnsi="MS Reference Sans Serif" w:cs="Arial"/>
          <w:color w:val="215868" w:themeColor="accent5" w:themeShade="80"/>
          <w:sz w:val="32"/>
          <w:szCs w:val="32"/>
        </w:rPr>
        <w:t>SilverCloud:</w:t>
      </w:r>
      <w:r>
        <w:rPr>
          <w:rFonts w:ascii="MS Reference Sans Serif" w:hAnsi="MS Reference Sans Serif" w:cs="Arial"/>
          <w:color w:val="8064A2" w:themeColor="accent4"/>
          <w:sz w:val="32"/>
          <w:szCs w:val="32"/>
        </w:rPr>
        <w:t xml:space="preserve"> Digital CBT</w:t>
      </w:r>
    </w:p>
    <w:p w14:paraId="7A36A43C" w14:textId="77777777" w:rsidR="00124A85" w:rsidRDefault="00124A85" w:rsidP="0090335E">
      <w:pPr>
        <w:spacing w:after="0" w:line="240" w:lineRule="auto"/>
        <w:ind w:left="-142"/>
        <w:rPr>
          <w:rFonts w:ascii="MS Reference Sans Serif" w:hAnsi="MS Reference Sans Serif" w:cs="Arial"/>
          <w:color w:val="8064A2" w:themeColor="accent4"/>
          <w:sz w:val="32"/>
          <w:szCs w:val="32"/>
        </w:rPr>
      </w:pPr>
    </w:p>
    <w:p w14:paraId="5A380418" w14:textId="1EFE0495" w:rsidR="00124A85" w:rsidRDefault="00124A85" w:rsidP="0090335E">
      <w:pPr>
        <w:spacing w:after="0" w:line="240" w:lineRule="auto"/>
        <w:ind w:left="-142"/>
        <w:rPr>
          <w:rFonts w:ascii="MS Reference Sans Serif" w:hAnsi="MS Reference Sans Serif" w:cs="Arial"/>
          <w:color w:val="215868" w:themeColor="accent5" w:themeShade="80"/>
        </w:rPr>
      </w:pPr>
      <w:r>
        <w:rPr>
          <w:rFonts w:ascii="MS Reference Sans Serif" w:hAnsi="MS Reference Sans Serif" w:cs="Arial"/>
          <w:color w:val="215868" w:themeColor="accent5" w:themeShade="80"/>
        </w:rPr>
        <w:t xml:space="preserve">As part of HA Wisdom Wellbeing’s clinical interventions, </w:t>
      </w:r>
      <w:r w:rsidR="0041739D">
        <w:rPr>
          <w:rFonts w:ascii="MS Reference Sans Serif" w:hAnsi="MS Reference Sans Serif" w:cs="Arial"/>
          <w:color w:val="215868" w:themeColor="accent5" w:themeShade="80"/>
        </w:rPr>
        <w:t>carers</w:t>
      </w:r>
      <w:r>
        <w:rPr>
          <w:rFonts w:ascii="MS Reference Sans Serif" w:hAnsi="MS Reference Sans Serif" w:cs="Arial"/>
          <w:color w:val="215868" w:themeColor="accent5" w:themeShade="80"/>
        </w:rPr>
        <w:t xml:space="preserve"> can receive online CBT (</w:t>
      </w:r>
      <w:hyperlink r:id="rId14" w:history="1">
        <w:r w:rsidRPr="00124A85">
          <w:rPr>
            <w:rStyle w:val="Hyperlink"/>
            <w:rFonts w:ascii="MS Reference Sans Serif" w:hAnsi="MS Reference Sans Serif" w:cs="Arial"/>
            <w:color w:val="000080" w:themeColor="hyperlink" w:themeShade="80"/>
          </w:rPr>
          <w:t>cognitive behavioural therapy)</w:t>
        </w:r>
      </w:hyperlink>
      <w:r>
        <w:rPr>
          <w:rFonts w:ascii="MS Reference Sans Serif" w:hAnsi="MS Reference Sans Serif" w:cs="Arial"/>
          <w:color w:val="215868" w:themeColor="accent5" w:themeShade="80"/>
        </w:rPr>
        <w:t xml:space="preserve"> programmes (if appropriate).  Available on desktop, mobile, and tablet, the SilverCloud platfrom is user friendly, engaging and hosts over 30 support programmes, including (but not limited to):</w:t>
      </w:r>
    </w:p>
    <w:p w14:paraId="5A47D378" w14:textId="77777777" w:rsidR="00124A85" w:rsidRDefault="00124A85" w:rsidP="0090335E">
      <w:pPr>
        <w:spacing w:after="0" w:line="240" w:lineRule="auto"/>
        <w:ind w:left="-142"/>
        <w:rPr>
          <w:rFonts w:ascii="MS Reference Sans Serif" w:hAnsi="MS Reference Sans Serif" w:cs="Arial"/>
          <w:color w:val="215868" w:themeColor="accent5" w:themeShade="80"/>
        </w:rPr>
      </w:pPr>
    </w:p>
    <w:p w14:paraId="047F01BF" w14:textId="77777777" w:rsidR="00124A85" w:rsidRDefault="00124A85" w:rsidP="00124A85">
      <w:pPr>
        <w:spacing w:after="0" w:line="240" w:lineRule="auto"/>
        <w:ind w:left="360"/>
        <w:rPr>
          <w:rFonts w:ascii="MS Reference Sans Serif" w:hAnsi="MS Reference Sans Serif" w:cs="Arial"/>
          <w:color w:val="215868" w:themeColor="accent5" w:themeShade="80"/>
        </w:rPr>
        <w:sectPr w:rsidR="00124A85" w:rsidSect="001B23C5">
          <w:pgSz w:w="12240" w:h="15840"/>
          <w:pgMar w:top="1440" w:right="1800" w:bottom="1135" w:left="1800" w:header="720" w:footer="720" w:gutter="0"/>
          <w:cols w:space="720"/>
          <w:docGrid w:linePitch="360"/>
        </w:sectPr>
      </w:pPr>
    </w:p>
    <w:p w14:paraId="60D52C14" w14:textId="6F4D10AF" w:rsidR="00124A85" w:rsidRPr="00124A85" w:rsidRDefault="00124A85" w:rsidP="00124A85">
      <w:pPr>
        <w:pStyle w:val="ListParagraph"/>
        <w:numPr>
          <w:ilvl w:val="0"/>
          <w:numId w:val="15"/>
        </w:numPr>
        <w:spacing w:after="0" w:line="240" w:lineRule="auto"/>
        <w:rPr>
          <w:rFonts w:ascii="MS Reference Sans Serif" w:hAnsi="MS Reference Sans Serif" w:cs="Arial"/>
          <w:color w:val="215868" w:themeColor="accent5" w:themeShade="80"/>
        </w:rPr>
      </w:pPr>
      <w:r w:rsidRPr="00124A85">
        <w:rPr>
          <w:rFonts w:ascii="MS Reference Sans Serif" w:hAnsi="MS Reference Sans Serif" w:cs="Arial"/>
          <w:color w:val="215868" w:themeColor="accent5" w:themeShade="80"/>
        </w:rPr>
        <w:lastRenderedPageBreak/>
        <w:t>Space for Resilience</w:t>
      </w:r>
    </w:p>
    <w:p w14:paraId="00E1C3AF" w14:textId="26400413" w:rsidR="00124A85" w:rsidRPr="00124A85" w:rsidRDefault="00124A85" w:rsidP="00124A85">
      <w:pPr>
        <w:pStyle w:val="ListParagraph"/>
        <w:numPr>
          <w:ilvl w:val="0"/>
          <w:numId w:val="15"/>
        </w:numPr>
        <w:spacing w:after="0" w:line="240" w:lineRule="auto"/>
        <w:rPr>
          <w:rFonts w:ascii="MS Reference Sans Serif" w:hAnsi="MS Reference Sans Serif" w:cs="Arial"/>
          <w:color w:val="215868" w:themeColor="accent5" w:themeShade="80"/>
        </w:rPr>
      </w:pPr>
      <w:r w:rsidRPr="00124A85">
        <w:rPr>
          <w:rFonts w:ascii="MS Reference Sans Serif" w:hAnsi="MS Reference Sans Serif" w:cs="Arial"/>
          <w:color w:val="215868" w:themeColor="accent5" w:themeShade="80"/>
        </w:rPr>
        <w:t>Space from Money Worries</w:t>
      </w:r>
    </w:p>
    <w:p w14:paraId="08B458E7" w14:textId="4F4BD271" w:rsidR="00124A85" w:rsidRPr="00124A85" w:rsidRDefault="00124A85" w:rsidP="00124A85">
      <w:pPr>
        <w:pStyle w:val="ListParagraph"/>
        <w:numPr>
          <w:ilvl w:val="0"/>
          <w:numId w:val="15"/>
        </w:numPr>
        <w:spacing w:after="0" w:line="240" w:lineRule="auto"/>
        <w:rPr>
          <w:rFonts w:ascii="MS Reference Sans Serif" w:hAnsi="MS Reference Sans Serif" w:cs="Arial"/>
          <w:color w:val="215868" w:themeColor="accent5" w:themeShade="80"/>
        </w:rPr>
      </w:pPr>
      <w:r w:rsidRPr="00124A85">
        <w:rPr>
          <w:rFonts w:ascii="MS Reference Sans Serif" w:hAnsi="MS Reference Sans Serif" w:cs="Arial"/>
          <w:color w:val="215868" w:themeColor="accent5" w:themeShade="80"/>
        </w:rPr>
        <w:t>Space from Stress</w:t>
      </w:r>
    </w:p>
    <w:p w14:paraId="4BC100CF" w14:textId="530984AC" w:rsidR="00124A85" w:rsidRPr="00124A85" w:rsidRDefault="00124A85" w:rsidP="00124A85">
      <w:pPr>
        <w:pStyle w:val="ListParagraph"/>
        <w:numPr>
          <w:ilvl w:val="0"/>
          <w:numId w:val="15"/>
        </w:numPr>
        <w:spacing w:after="0" w:line="240" w:lineRule="auto"/>
        <w:rPr>
          <w:rFonts w:ascii="MS Reference Sans Serif" w:hAnsi="MS Reference Sans Serif" w:cs="Arial"/>
          <w:color w:val="215868" w:themeColor="accent5" w:themeShade="80"/>
        </w:rPr>
      </w:pPr>
      <w:r w:rsidRPr="00124A85">
        <w:rPr>
          <w:rFonts w:ascii="MS Reference Sans Serif" w:hAnsi="MS Reference Sans Serif" w:cs="Arial"/>
          <w:color w:val="215868" w:themeColor="accent5" w:themeShade="80"/>
        </w:rPr>
        <w:t>Supporting teens and children with low moods and anxiety</w:t>
      </w:r>
    </w:p>
    <w:p w14:paraId="68D9854E" w14:textId="0D00892F" w:rsidR="00124A85" w:rsidRPr="00124A85" w:rsidRDefault="00124A85" w:rsidP="00124A85">
      <w:pPr>
        <w:pStyle w:val="ListParagraph"/>
        <w:numPr>
          <w:ilvl w:val="0"/>
          <w:numId w:val="15"/>
        </w:numPr>
        <w:spacing w:after="0" w:line="240" w:lineRule="auto"/>
        <w:rPr>
          <w:rFonts w:ascii="MS Reference Sans Serif" w:hAnsi="MS Reference Sans Serif" w:cs="Arial"/>
          <w:color w:val="215868" w:themeColor="accent5" w:themeShade="80"/>
        </w:rPr>
      </w:pPr>
      <w:r w:rsidRPr="00124A85">
        <w:rPr>
          <w:rFonts w:ascii="MS Reference Sans Serif" w:hAnsi="MS Reference Sans Serif" w:cs="Arial"/>
          <w:color w:val="215868" w:themeColor="accent5" w:themeShade="80"/>
        </w:rPr>
        <w:t>Space from Anxiety</w:t>
      </w:r>
    </w:p>
    <w:p w14:paraId="305A922C" w14:textId="3D29FD4E" w:rsidR="00124A85" w:rsidRPr="00124A85" w:rsidRDefault="00124A85" w:rsidP="00124A85">
      <w:pPr>
        <w:pStyle w:val="ListParagraph"/>
        <w:numPr>
          <w:ilvl w:val="0"/>
          <w:numId w:val="15"/>
        </w:numPr>
        <w:spacing w:after="0" w:line="240" w:lineRule="auto"/>
        <w:rPr>
          <w:rFonts w:ascii="MS Reference Sans Serif" w:hAnsi="MS Reference Sans Serif" w:cs="Arial"/>
          <w:color w:val="215868" w:themeColor="accent5" w:themeShade="80"/>
        </w:rPr>
      </w:pPr>
      <w:r w:rsidRPr="00124A85">
        <w:rPr>
          <w:rFonts w:ascii="MS Reference Sans Serif" w:hAnsi="MS Reference Sans Serif" w:cs="Arial"/>
          <w:color w:val="215868" w:themeColor="accent5" w:themeShade="80"/>
        </w:rPr>
        <w:t>Space from Depression</w:t>
      </w:r>
    </w:p>
    <w:p w14:paraId="6114CD30" w14:textId="1D59863B" w:rsidR="00124A85" w:rsidRPr="00124A85" w:rsidRDefault="00124A85" w:rsidP="00124A85">
      <w:pPr>
        <w:pStyle w:val="ListParagraph"/>
        <w:numPr>
          <w:ilvl w:val="0"/>
          <w:numId w:val="15"/>
        </w:numPr>
        <w:spacing w:after="0" w:line="240" w:lineRule="auto"/>
        <w:rPr>
          <w:rFonts w:ascii="MS Reference Sans Serif" w:hAnsi="MS Reference Sans Serif" w:cs="Arial"/>
          <w:color w:val="215868" w:themeColor="accent5" w:themeShade="80"/>
        </w:rPr>
      </w:pPr>
      <w:r w:rsidRPr="00124A85">
        <w:rPr>
          <w:rFonts w:ascii="MS Reference Sans Serif" w:hAnsi="MS Reference Sans Serif" w:cs="Arial"/>
          <w:color w:val="215868" w:themeColor="accent5" w:themeShade="80"/>
        </w:rPr>
        <w:t>Space for Sleep</w:t>
      </w:r>
    </w:p>
    <w:p w14:paraId="43F03AB6" w14:textId="22FAB21F" w:rsidR="00124A85" w:rsidRPr="00124A85" w:rsidRDefault="00124A85" w:rsidP="00124A85">
      <w:pPr>
        <w:pStyle w:val="ListParagraph"/>
        <w:numPr>
          <w:ilvl w:val="0"/>
          <w:numId w:val="15"/>
        </w:numPr>
        <w:spacing w:after="0" w:line="240" w:lineRule="auto"/>
        <w:rPr>
          <w:rFonts w:ascii="MS Reference Sans Serif" w:hAnsi="MS Reference Sans Serif" w:cs="Arial"/>
          <w:color w:val="215868" w:themeColor="accent5" w:themeShade="80"/>
        </w:rPr>
      </w:pPr>
      <w:r w:rsidRPr="00124A85">
        <w:rPr>
          <w:rFonts w:ascii="MS Reference Sans Serif" w:hAnsi="MS Reference Sans Serif" w:cs="Arial"/>
          <w:color w:val="215868" w:themeColor="accent5" w:themeShade="80"/>
        </w:rPr>
        <w:t>Space in Diabetes</w:t>
      </w:r>
    </w:p>
    <w:p w14:paraId="62046D72" w14:textId="183E308C" w:rsidR="00124A85" w:rsidRPr="00124A85" w:rsidRDefault="00124A85" w:rsidP="00124A85">
      <w:pPr>
        <w:pStyle w:val="ListParagraph"/>
        <w:numPr>
          <w:ilvl w:val="0"/>
          <w:numId w:val="15"/>
        </w:numPr>
        <w:spacing w:after="0" w:line="240" w:lineRule="auto"/>
        <w:rPr>
          <w:rFonts w:ascii="MS Reference Sans Serif" w:hAnsi="MS Reference Sans Serif" w:cs="Arial"/>
          <w:color w:val="215868" w:themeColor="accent5" w:themeShade="80"/>
        </w:rPr>
      </w:pPr>
      <w:r w:rsidRPr="00124A85">
        <w:rPr>
          <w:rFonts w:ascii="MS Reference Sans Serif" w:hAnsi="MS Reference Sans Serif" w:cs="Arial"/>
          <w:color w:val="215868" w:themeColor="accent5" w:themeShade="80"/>
        </w:rPr>
        <w:t>Space in Lung Conditions</w:t>
      </w:r>
    </w:p>
    <w:p w14:paraId="3BD493BB" w14:textId="73CC4DAE" w:rsidR="00124A85" w:rsidRPr="00124A85" w:rsidRDefault="00124A85" w:rsidP="00124A85">
      <w:pPr>
        <w:pStyle w:val="ListParagraph"/>
        <w:numPr>
          <w:ilvl w:val="0"/>
          <w:numId w:val="15"/>
        </w:numPr>
        <w:spacing w:after="0" w:line="240" w:lineRule="auto"/>
        <w:rPr>
          <w:rFonts w:ascii="MS Reference Sans Serif" w:hAnsi="MS Reference Sans Serif" w:cs="Arial"/>
          <w:color w:val="215868" w:themeColor="accent5" w:themeShade="80"/>
        </w:rPr>
      </w:pPr>
      <w:r w:rsidRPr="00124A85">
        <w:rPr>
          <w:rFonts w:ascii="MS Reference Sans Serif" w:hAnsi="MS Reference Sans Serif" w:cs="Arial"/>
          <w:color w:val="215868" w:themeColor="accent5" w:themeShade="80"/>
        </w:rPr>
        <w:t>Space in Chronic Pain</w:t>
      </w:r>
    </w:p>
    <w:p w14:paraId="77D536AA" w14:textId="605EE545" w:rsidR="00124A85" w:rsidRPr="00124A85" w:rsidRDefault="00124A85" w:rsidP="00124A85">
      <w:pPr>
        <w:pStyle w:val="ListParagraph"/>
        <w:numPr>
          <w:ilvl w:val="0"/>
          <w:numId w:val="15"/>
        </w:numPr>
        <w:spacing w:after="0" w:line="240" w:lineRule="auto"/>
        <w:rPr>
          <w:rFonts w:ascii="MS Reference Sans Serif" w:hAnsi="MS Reference Sans Serif" w:cs="Arial"/>
          <w:color w:val="215868" w:themeColor="accent5" w:themeShade="80"/>
        </w:rPr>
      </w:pPr>
      <w:r w:rsidRPr="00124A85">
        <w:rPr>
          <w:rFonts w:ascii="MS Reference Sans Serif" w:hAnsi="MS Reference Sans Serif" w:cs="Arial"/>
          <w:color w:val="215868" w:themeColor="accent5" w:themeShade="80"/>
        </w:rPr>
        <w:t>Space in Chronic Heart Disease</w:t>
      </w:r>
    </w:p>
    <w:p w14:paraId="7B6B0F20" w14:textId="7112123E" w:rsidR="00124A85" w:rsidRPr="00124A85" w:rsidRDefault="00124A85" w:rsidP="00124A85">
      <w:pPr>
        <w:pStyle w:val="ListParagraph"/>
        <w:numPr>
          <w:ilvl w:val="0"/>
          <w:numId w:val="15"/>
        </w:numPr>
        <w:spacing w:after="0" w:line="240" w:lineRule="auto"/>
        <w:rPr>
          <w:rFonts w:ascii="MS Reference Sans Serif" w:hAnsi="MS Reference Sans Serif" w:cs="Arial"/>
          <w:color w:val="215868" w:themeColor="accent5" w:themeShade="80"/>
        </w:rPr>
      </w:pPr>
      <w:r w:rsidRPr="00124A85">
        <w:rPr>
          <w:rFonts w:ascii="MS Reference Sans Serif" w:hAnsi="MS Reference Sans Serif" w:cs="Arial"/>
          <w:color w:val="215868" w:themeColor="accent5" w:themeShade="80"/>
        </w:rPr>
        <w:t>Space from drug use and alcohol</w:t>
      </w:r>
    </w:p>
    <w:p w14:paraId="4D9AF69C" w14:textId="7D11E259" w:rsidR="00124A85" w:rsidRPr="00124A85" w:rsidRDefault="00124A85" w:rsidP="00124A85">
      <w:pPr>
        <w:pStyle w:val="ListParagraph"/>
        <w:numPr>
          <w:ilvl w:val="0"/>
          <w:numId w:val="15"/>
        </w:numPr>
        <w:spacing w:after="0" w:line="240" w:lineRule="auto"/>
        <w:rPr>
          <w:rFonts w:ascii="MS Reference Sans Serif" w:hAnsi="MS Reference Sans Serif" w:cs="Arial"/>
          <w:color w:val="215868" w:themeColor="accent5" w:themeShade="80"/>
        </w:rPr>
      </w:pPr>
      <w:r w:rsidRPr="00124A85">
        <w:rPr>
          <w:rFonts w:ascii="MS Reference Sans Serif" w:hAnsi="MS Reference Sans Serif" w:cs="Arial"/>
          <w:color w:val="215868" w:themeColor="accent5" w:themeShade="80"/>
        </w:rPr>
        <w:t>Space from Phobia</w:t>
      </w:r>
    </w:p>
    <w:p w14:paraId="5E13AF47" w14:textId="364CDB6A" w:rsidR="00124A85" w:rsidRPr="00124A85" w:rsidRDefault="00124A85" w:rsidP="00124A85">
      <w:pPr>
        <w:pStyle w:val="ListParagraph"/>
        <w:numPr>
          <w:ilvl w:val="0"/>
          <w:numId w:val="15"/>
        </w:numPr>
        <w:spacing w:after="0" w:line="240" w:lineRule="auto"/>
        <w:rPr>
          <w:rFonts w:ascii="MS Reference Sans Serif" w:hAnsi="MS Reference Sans Serif" w:cs="Arial"/>
          <w:color w:val="215868" w:themeColor="accent5" w:themeShade="80"/>
        </w:rPr>
      </w:pPr>
      <w:r w:rsidRPr="00124A85">
        <w:rPr>
          <w:rFonts w:ascii="MS Reference Sans Serif" w:hAnsi="MS Reference Sans Serif" w:cs="Arial"/>
          <w:color w:val="215868" w:themeColor="accent5" w:themeShade="80"/>
        </w:rPr>
        <w:t>Space from OCD (Obsessive Compulsive Disorder)</w:t>
      </w:r>
    </w:p>
    <w:p w14:paraId="1772A36D" w14:textId="77777777" w:rsidR="00124A85" w:rsidRPr="00124A85" w:rsidRDefault="00124A85" w:rsidP="00124A85">
      <w:pPr>
        <w:pStyle w:val="ListParagraph"/>
        <w:numPr>
          <w:ilvl w:val="0"/>
          <w:numId w:val="15"/>
        </w:numPr>
        <w:spacing w:after="0" w:line="240" w:lineRule="auto"/>
        <w:rPr>
          <w:rFonts w:ascii="MS Reference Sans Serif" w:hAnsi="MS Reference Sans Serif" w:cs="Arial"/>
          <w:color w:val="215868" w:themeColor="accent5" w:themeShade="80"/>
        </w:rPr>
        <w:sectPr w:rsidR="00124A85" w:rsidRPr="00124A85" w:rsidSect="00124A85">
          <w:type w:val="continuous"/>
          <w:pgSz w:w="12240" w:h="15840"/>
          <w:pgMar w:top="1440" w:right="1800" w:bottom="1135" w:left="1800" w:header="720" w:footer="720" w:gutter="0"/>
          <w:cols w:num="2" w:space="720"/>
          <w:docGrid w:linePitch="360"/>
        </w:sectPr>
      </w:pPr>
      <w:r w:rsidRPr="00124A85">
        <w:rPr>
          <w:rFonts w:ascii="MS Reference Sans Serif" w:hAnsi="MS Reference Sans Serif" w:cs="Arial"/>
          <w:color w:val="215868" w:themeColor="accent5" w:themeShade="80"/>
        </w:rPr>
        <w:t xml:space="preserve">Trauma programmes </w:t>
      </w:r>
    </w:p>
    <w:p w14:paraId="7D626809" w14:textId="4A343E22" w:rsidR="00124A85" w:rsidRPr="00124A85" w:rsidRDefault="00124A85" w:rsidP="00124A85">
      <w:pPr>
        <w:spacing w:after="0" w:line="240" w:lineRule="auto"/>
        <w:ind w:left="360"/>
        <w:rPr>
          <w:rFonts w:ascii="MS Reference Sans Serif" w:hAnsi="MS Reference Sans Serif" w:cs="Arial"/>
          <w:color w:val="215868" w:themeColor="accent5" w:themeShade="80"/>
        </w:rPr>
      </w:pPr>
    </w:p>
    <w:p w14:paraId="03E066E5" w14:textId="77777777" w:rsidR="00124A85" w:rsidRDefault="00124A85" w:rsidP="0090335E">
      <w:pPr>
        <w:spacing w:after="0" w:line="240" w:lineRule="auto"/>
        <w:ind w:left="-142"/>
        <w:rPr>
          <w:rFonts w:ascii="MS Reference Sans Serif" w:hAnsi="MS Reference Sans Serif" w:cs="Arial"/>
          <w:color w:val="215868" w:themeColor="accent5" w:themeShade="80"/>
        </w:rPr>
      </w:pPr>
    </w:p>
    <w:p w14:paraId="57EB1CA4" w14:textId="7002436F" w:rsidR="00124A85" w:rsidRDefault="001B606D" w:rsidP="0090335E">
      <w:pPr>
        <w:spacing w:after="0" w:line="240" w:lineRule="auto"/>
        <w:ind w:left="-142"/>
        <w:rPr>
          <w:rFonts w:ascii="MS Reference Sans Serif" w:hAnsi="MS Reference Sans Serif" w:cs="Arial"/>
          <w:b/>
          <w:bCs/>
          <w:color w:val="215868" w:themeColor="accent5" w:themeShade="80"/>
          <w:sz w:val="32"/>
          <w:szCs w:val="32"/>
        </w:rPr>
      </w:pPr>
      <w:r>
        <w:rPr>
          <w:rFonts w:ascii="MS Reference Sans Serif" w:hAnsi="MS Reference Sans Serif" w:cs="Arial"/>
          <w:b/>
          <w:bCs/>
          <w:color w:val="215868" w:themeColor="accent5" w:themeShade="80"/>
          <w:sz w:val="32"/>
          <w:szCs w:val="32"/>
        </w:rPr>
        <w:t xml:space="preserve">Rightsteps: Menopause Cognitive Behavioural </w:t>
      </w:r>
      <w:r>
        <w:rPr>
          <w:rFonts w:ascii="MS Reference Sans Serif" w:hAnsi="MS Reference Sans Serif" w:cs="Arial"/>
          <w:b/>
          <w:bCs/>
          <w:color w:val="8064A2" w:themeColor="accent4"/>
          <w:sz w:val="32"/>
          <w:szCs w:val="32"/>
        </w:rPr>
        <w:t xml:space="preserve">Therapy </w:t>
      </w:r>
      <w:r w:rsidRPr="001B606D">
        <w:rPr>
          <w:rFonts w:ascii="MS Reference Sans Serif" w:hAnsi="MS Reference Sans Serif" w:cs="Arial"/>
          <w:b/>
          <w:bCs/>
          <w:color w:val="215868" w:themeColor="accent5" w:themeShade="80"/>
          <w:sz w:val="32"/>
          <w:szCs w:val="32"/>
        </w:rPr>
        <w:t>(CBT)</w:t>
      </w:r>
    </w:p>
    <w:p w14:paraId="4BA74023" w14:textId="77777777" w:rsidR="001B606D" w:rsidRDefault="001B606D" w:rsidP="0090335E">
      <w:pPr>
        <w:spacing w:after="0" w:line="240" w:lineRule="auto"/>
        <w:ind w:left="-142"/>
        <w:rPr>
          <w:rFonts w:ascii="MS Reference Sans Serif" w:hAnsi="MS Reference Sans Serif" w:cs="Arial"/>
          <w:b/>
          <w:bCs/>
          <w:color w:val="215868" w:themeColor="accent5" w:themeShade="80"/>
          <w:sz w:val="32"/>
          <w:szCs w:val="32"/>
        </w:rPr>
      </w:pPr>
    </w:p>
    <w:p w14:paraId="3EDC2805" w14:textId="1A76415E" w:rsidR="001B606D" w:rsidRDefault="001B606D" w:rsidP="0090335E">
      <w:pPr>
        <w:spacing w:after="0" w:line="240" w:lineRule="auto"/>
        <w:ind w:left="-142"/>
        <w:rPr>
          <w:rFonts w:ascii="MS Reference Sans Serif" w:hAnsi="MS Reference Sans Serif" w:cs="Arial"/>
          <w:color w:val="215868" w:themeColor="accent5" w:themeShade="80"/>
        </w:rPr>
      </w:pPr>
      <w:r>
        <w:rPr>
          <w:rFonts w:ascii="MS Reference Sans Serif" w:hAnsi="MS Reference Sans Serif" w:cs="Arial"/>
          <w:color w:val="215868" w:themeColor="accent5" w:themeShade="80"/>
        </w:rPr>
        <w:t>Developed by Professor Myra Hunter at Kings College London, Rightsteps is tailoured CBT focused on those experiencing the effects of the menopause.  It can help:</w:t>
      </w:r>
    </w:p>
    <w:p w14:paraId="021013DA" w14:textId="77777777" w:rsidR="001B606D" w:rsidRDefault="001B606D" w:rsidP="0090335E">
      <w:pPr>
        <w:spacing w:after="0" w:line="240" w:lineRule="auto"/>
        <w:ind w:left="-142"/>
        <w:rPr>
          <w:rFonts w:ascii="MS Reference Sans Serif" w:hAnsi="MS Reference Sans Serif" w:cs="Arial"/>
          <w:color w:val="215868" w:themeColor="accent5" w:themeShade="80"/>
        </w:rPr>
      </w:pPr>
    </w:p>
    <w:p w14:paraId="214BE350" w14:textId="59F24932" w:rsidR="001B606D" w:rsidRDefault="001B606D" w:rsidP="001B606D">
      <w:pPr>
        <w:pStyle w:val="ListParagraph"/>
        <w:numPr>
          <w:ilvl w:val="0"/>
          <w:numId w:val="18"/>
        </w:numPr>
        <w:spacing w:after="0" w:line="240" w:lineRule="auto"/>
        <w:rPr>
          <w:rFonts w:ascii="MS Reference Sans Serif" w:hAnsi="MS Reference Sans Serif" w:cs="Arial"/>
          <w:color w:val="215868" w:themeColor="accent5" w:themeShade="80"/>
        </w:rPr>
      </w:pPr>
      <w:r>
        <w:rPr>
          <w:rFonts w:ascii="MS Reference Sans Serif" w:hAnsi="MS Reference Sans Serif" w:cs="Arial"/>
          <w:color w:val="215868" w:themeColor="accent5" w:themeShade="80"/>
        </w:rPr>
        <w:t>Manage problematic symptoms such as hot flushes and night sweats</w:t>
      </w:r>
    </w:p>
    <w:p w14:paraId="6CEEDD8A" w14:textId="7FF9DF52" w:rsidR="001B606D" w:rsidRDefault="001B606D" w:rsidP="001B606D">
      <w:pPr>
        <w:pStyle w:val="ListParagraph"/>
        <w:numPr>
          <w:ilvl w:val="0"/>
          <w:numId w:val="18"/>
        </w:numPr>
        <w:spacing w:after="0" w:line="240" w:lineRule="auto"/>
        <w:rPr>
          <w:rFonts w:ascii="MS Reference Sans Serif" w:hAnsi="MS Reference Sans Serif" w:cs="Arial"/>
          <w:color w:val="215868" w:themeColor="accent5" w:themeShade="80"/>
        </w:rPr>
      </w:pPr>
      <w:r>
        <w:rPr>
          <w:rFonts w:ascii="MS Reference Sans Serif" w:hAnsi="MS Reference Sans Serif" w:cs="Arial"/>
          <w:color w:val="215868" w:themeColor="accent5" w:themeShade="80"/>
        </w:rPr>
        <w:t>Provide strategies for managing anxiety and depression</w:t>
      </w:r>
    </w:p>
    <w:p w14:paraId="08735063" w14:textId="614A054B" w:rsidR="001B606D" w:rsidRDefault="001B606D" w:rsidP="001B606D">
      <w:pPr>
        <w:pStyle w:val="ListParagraph"/>
        <w:numPr>
          <w:ilvl w:val="0"/>
          <w:numId w:val="18"/>
        </w:numPr>
        <w:spacing w:after="0" w:line="240" w:lineRule="auto"/>
        <w:rPr>
          <w:rFonts w:ascii="MS Reference Sans Serif" w:hAnsi="MS Reference Sans Serif" w:cs="Arial"/>
          <w:color w:val="215868" w:themeColor="accent5" w:themeShade="80"/>
        </w:rPr>
      </w:pPr>
      <w:r>
        <w:rPr>
          <w:rFonts w:ascii="MS Reference Sans Serif" w:hAnsi="MS Reference Sans Serif" w:cs="Arial"/>
          <w:color w:val="215868" w:themeColor="accent5" w:themeShade="80"/>
        </w:rPr>
        <w:t>Reduce stress and negative thoughts</w:t>
      </w:r>
    </w:p>
    <w:p w14:paraId="4F0E4BDB" w14:textId="1037E640" w:rsidR="001B606D" w:rsidRPr="001B606D" w:rsidRDefault="001B606D" w:rsidP="001B606D">
      <w:pPr>
        <w:pStyle w:val="ListParagraph"/>
        <w:numPr>
          <w:ilvl w:val="0"/>
          <w:numId w:val="18"/>
        </w:numPr>
        <w:spacing w:after="0" w:line="240" w:lineRule="auto"/>
        <w:rPr>
          <w:rFonts w:ascii="MS Reference Sans Serif" w:hAnsi="MS Reference Sans Serif" w:cs="Arial"/>
          <w:color w:val="215868" w:themeColor="accent5" w:themeShade="80"/>
        </w:rPr>
      </w:pPr>
      <w:r>
        <w:rPr>
          <w:rFonts w:ascii="MS Reference Sans Serif" w:hAnsi="MS Reference Sans Serif" w:cs="Arial"/>
          <w:color w:val="215868" w:themeColor="accent5" w:themeShade="80"/>
        </w:rPr>
        <w:t>Give you the skills to build your support network</w:t>
      </w:r>
    </w:p>
    <w:p w14:paraId="6080A60E" w14:textId="77777777" w:rsidR="001B606D" w:rsidRPr="001B606D" w:rsidRDefault="001B606D" w:rsidP="001B606D">
      <w:pPr>
        <w:spacing w:after="0" w:line="240" w:lineRule="auto"/>
        <w:rPr>
          <w:rFonts w:ascii="MS Reference Sans Serif" w:hAnsi="MS Reference Sans Serif" w:cs="Arial"/>
        </w:rPr>
      </w:pPr>
    </w:p>
    <w:p w14:paraId="05039AAF" w14:textId="4B88E83C" w:rsidR="00B1566D" w:rsidRDefault="00B1566D" w:rsidP="00B1566D">
      <w:pPr>
        <w:spacing w:after="0" w:line="240" w:lineRule="auto"/>
        <w:ind w:left="-142"/>
        <w:rPr>
          <w:rFonts w:ascii="MS Reference Sans Serif" w:hAnsi="MS Reference Sans Serif" w:cs="Arial"/>
          <w:color w:val="215868" w:themeColor="accent5" w:themeShade="80"/>
        </w:rPr>
      </w:pPr>
    </w:p>
    <w:p w14:paraId="3FB2B2B4" w14:textId="01A3ED6A" w:rsidR="00B1566D" w:rsidRPr="002C687A" w:rsidRDefault="001B606D" w:rsidP="001B606D">
      <w:pPr>
        <w:spacing w:after="0" w:line="240" w:lineRule="auto"/>
        <w:ind w:left="-142"/>
        <w:jc w:val="center"/>
        <w:rPr>
          <w:rFonts w:ascii="MS Reference Sans Serif" w:hAnsi="MS Reference Sans Serif" w:cs="Arial"/>
          <w:color w:val="215868" w:themeColor="accent5" w:themeShade="80"/>
        </w:rPr>
      </w:pPr>
      <w:r w:rsidRPr="001B606D">
        <w:rPr>
          <w:rFonts w:ascii="MS Reference Sans Serif" w:hAnsi="MS Reference Sans Serif" w:cs="Arial"/>
          <w:noProof/>
          <w:color w:val="215868" w:themeColor="accent5" w:themeShade="80"/>
        </w:rPr>
        <w:drawing>
          <wp:inline distT="0" distB="0" distL="0" distR="0" wp14:anchorId="08D7A253" wp14:editId="45196BF4">
            <wp:extent cx="3079750" cy="2039978"/>
            <wp:effectExtent l="0" t="0" r="6350" b="0"/>
            <wp:docPr id="756704599" name="Picture 1" descr="A purple background with white text and a he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704599" name="Picture 1" descr="A purple background with white text and a heart&#10;&#10;AI-generated content may be incorrect."/>
                    <pic:cNvPicPr/>
                  </pic:nvPicPr>
                  <pic:blipFill>
                    <a:blip r:embed="rId15"/>
                    <a:stretch>
                      <a:fillRect/>
                    </a:stretch>
                  </pic:blipFill>
                  <pic:spPr>
                    <a:xfrm>
                      <a:off x="0" y="0"/>
                      <a:ext cx="3096204" cy="2050877"/>
                    </a:xfrm>
                    <a:prstGeom prst="rect">
                      <a:avLst/>
                    </a:prstGeom>
                  </pic:spPr>
                </pic:pic>
              </a:graphicData>
            </a:graphic>
          </wp:inline>
        </w:drawing>
      </w:r>
    </w:p>
    <w:p w14:paraId="10570DBB" w14:textId="314850C3" w:rsidR="002C687A" w:rsidRPr="002C687A" w:rsidRDefault="002C687A" w:rsidP="00B1566D">
      <w:pPr>
        <w:ind w:left="-142"/>
        <w:rPr>
          <w:rFonts w:ascii="MS Reference Sans Serif" w:hAnsi="MS Reference Sans Serif" w:cs="Arial"/>
          <w:color w:val="215868" w:themeColor="accent5" w:themeShade="80"/>
        </w:rPr>
      </w:pPr>
    </w:p>
    <w:sectPr w:rsidR="002C687A" w:rsidRPr="002C687A" w:rsidSect="001B606D">
      <w:type w:val="continuous"/>
      <w:pgSz w:w="12240" w:h="15840"/>
      <w:pgMar w:top="1440" w:right="1800" w:bottom="709"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S Reference Sans Serif">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7845752"/>
    <w:multiLevelType w:val="hybridMultilevel"/>
    <w:tmpl w:val="729A089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0" w15:restartNumberingAfterBreak="0">
    <w:nsid w:val="191C0305"/>
    <w:multiLevelType w:val="hybridMultilevel"/>
    <w:tmpl w:val="10668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1116D0"/>
    <w:multiLevelType w:val="hybridMultilevel"/>
    <w:tmpl w:val="96F6CC7C"/>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2" w15:restartNumberingAfterBreak="0">
    <w:nsid w:val="56427045"/>
    <w:multiLevelType w:val="hybridMultilevel"/>
    <w:tmpl w:val="CE682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EF4C55"/>
    <w:multiLevelType w:val="hybridMultilevel"/>
    <w:tmpl w:val="47E81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2047D3"/>
    <w:multiLevelType w:val="hybridMultilevel"/>
    <w:tmpl w:val="7B62F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7276E9"/>
    <w:multiLevelType w:val="hybridMultilevel"/>
    <w:tmpl w:val="2EC0C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162E40"/>
    <w:multiLevelType w:val="hybridMultilevel"/>
    <w:tmpl w:val="718206C8"/>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77902FD4"/>
    <w:multiLevelType w:val="hybridMultilevel"/>
    <w:tmpl w:val="07B041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394201189">
    <w:abstractNumId w:val="8"/>
  </w:num>
  <w:num w:numId="2" w16cid:durableId="1882015381">
    <w:abstractNumId w:val="6"/>
  </w:num>
  <w:num w:numId="3" w16cid:durableId="608195941">
    <w:abstractNumId w:val="5"/>
  </w:num>
  <w:num w:numId="4" w16cid:durableId="1845511938">
    <w:abstractNumId w:val="4"/>
  </w:num>
  <w:num w:numId="5" w16cid:durableId="2140569203">
    <w:abstractNumId w:val="7"/>
  </w:num>
  <w:num w:numId="6" w16cid:durableId="197015185">
    <w:abstractNumId w:val="3"/>
  </w:num>
  <w:num w:numId="7" w16cid:durableId="1466846876">
    <w:abstractNumId w:val="2"/>
  </w:num>
  <w:num w:numId="8" w16cid:durableId="1806970172">
    <w:abstractNumId w:val="1"/>
  </w:num>
  <w:num w:numId="9" w16cid:durableId="1197739918">
    <w:abstractNumId w:val="0"/>
  </w:num>
  <w:num w:numId="10" w16cid:durableId="1123502622">
    <w:abstractNumId w:val="10"/>
  </w:num>
  <w:num w:numId="11" w16cid:durableId="657269514">
    <w:abstractNumId w:val="13"/>
  </w:num>
  <w:num w:numId="12" w16cid:durableId="1301767480">
    <w:abstractNumId w:val="14"/>
  </w:num>
  <w:num w:numId="13" w16cid:durableId="1395851959">
    <w:abstractNumId w:val="12"/>
  </w:num>
  <w:num w:numId="14" w16cid:durableId="151869775">
    <w:abstractNumId w:val="15"/>
  </w:num>
  <w:num w:numId="15" w16cid:durableId="903443263">
    <w:abstractNumId w:val="17"/>
  </w:num>
  <w:num w:numId="16" w16cid:durableId="403188002">
    <w:abstractNumId w:val="16"/>
  </w:num>
  <w:num w:numId="17" w16cid:durableId="913782969">
    <w:abstractNumId w:val="11"/>
  </w:num>
  <w:num w:numId="18" w16cid:durableId="3438722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4A85"/>
    <w:rsid w:val="0015074B"/>
    <w:rsid w:val="001B23C5"/>
    <w:rsid w:val="001B606D"/>
    <w:rsid w:val="0023048F"/>
    <w:rsid w:val="0029639D"/>
    <w:rsid w:val="002C687A"/>
    <w:rsid w:val="0032336B"/>
    <w:rsid w:val="00326F90"/>
    <w:rsid w:val="0041739D"/>
    <w:rsid w:val="005A6569"/>
    <w:rsid w:val="005D1B02"/>
    <w:rsid w:val="005F0521"/>
    <w:rsid w:val="00601AF1"/>
    <w:rsid w:val="00812982"/>
    <w:rsid w:val="0090335E"/>
    <w:rsid w:val="00AA1D8D"/>
    <w:rsid w:val="00B07735"/>
    <w:rsid w:val="00B1566D"/>
    <w:rsid w:val="00B47730"/>
    <w:rsid w:val="00BD5BC9"/>
    <w:rsid w:val="00CA2563"/>
    <w:rsid w:val="00CB0664"/>
    <w:rsid w:val="00D540E4"/>
    <w:rsid w:val="00E15144"/>
    <w:rsid w:val="00E56444"/>
    <w:rsid w:val="00F354F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DFCBFF"/>
  <w14:defaultImageDpi w14:val="300"/>
  <w15:docId w15:val="{979E5858-14AC-47BF-9153-EADB80CB0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BD5BC9"/>
    <w:rPr>
      <w:color w:val="0000FF" w:themeColor="hyperlink"/>
      <w:u w:val="single"/>
    </w:rPr>
  </w:style>
  <w:style w:type="character" w:styleId="UnresolvedMention">
    <w:name w:val="Unresolved Mention"/>
    <w:basedOn w:val="DefaultParagraphFont"/>
    <w:uiPriority w:val="99"/>
    <w:semiHidden/>
    <w:unhideWhenUsed/>
    <w:rsid w:val="00BD5BC9"/>
    <w:rPr>
      <w:color w:val="605E5C"/>
      <w:shd w:val="clear" w:color="auto" w:fill="E1DFDD"/>
    </w:rPr>
  </w:style>
  <w:style w:type="paragraph" w:styleId="Revision">
    <w:name w:val="Revision"/>
    <w:hidden/>
    <w:uiPriority w:val="99"/>
    <w:semiHidden/>
    <w:rsid w:val="0041739D"/>
    <w:pPr>
      <w:spacing w:after="0" w:line="240" w:lineRule="auto"/>
    </w:pPr>
  </w:style>
  <w:style w:type="character" w:styleId="CommentReference">
    <w:name w:val="annotation reference"/>
    <w:basedOn w:val="DefaultParagraphFont"/>
    <w:uiPriority w:val="99"/>
    <w:semiHidden/>
    <w:unhideWhenUsed/>
    <w:rsid w:val="0041739D"/>
    <w:rPr>
      <w:sz w:val="16"/>
      <w:szCs w:val="16"/>
    </w:rPr>
  </w:style>
  <w:style w:type="paragraph" w:styleId="CommentText">
    <w:name w:val="annotation text"/>
    <w:basedOn w:val="Normal"/>
    <w:link w:val="CommentTextChar"/>
    <w:uiPriority w:val="99"/>
    <w:unhideWhenUsed/>
    <w:rsid w:val="0041739D"/>
    <w:pPr>
      <w:spacing w:line="240" w:lineRule="auto"/>
    </w:pPr>
    <w:rPr>
      <w:sz w:val="20"/>
      <w:szCs w:val="20"/>
    </w:rPr>
  </w:style>
  <w:style w:type="character" w:customStyle="1" w:styleId="CommentTextChar">
    <w:name w:val="Comment Text Char"/>
    <w:basedOn w:val="DefaultParagraphFont"/>
    <w:link w:val="CommentText"/>
    <w:uiPriority w:val="99"/>
    <w:rsid w:val="0041739D"/>
    <w:rPr>
      <w:sz w:val="20"/>
      <w:szCs w:val="20"/>
    </w:rPr>
  </w:style>
  <w:style w:type="paragraph" w:styleId="CommentSubject">
    <w:name w:val="annotation subject"/>
    <w:basedOn w:val="CommentText"/>
    <w:next w:val="CommentText"/>
    <w:link w:val="CommentSubjectChar"/>
    <w:uiPriority w:val="99"/>
    <w:semiHidden/>
    <w:unhideWhenUsed/>
    <w:rsid w:val="0041739D"/>
    <w:rPr>
      <w:b/>
      <w:bCs/>
    </w:rPr>
  </w:style>
  <w:style w:type="character" w:customStyle="1" w:styleId="CommentSubjectChar">
    <w:name w:val="Comment Subject Char"/>
    <w:basedOn w:val="CommentTextChar"/>
    <w:link w:val="CommentSubject"/>
    <w:uiPriority w:val="99"/>
    <w:semiHidden/>
    <w:rsid w:val="0041739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acp.co.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acp.co.uk/membership/accreditation/"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hyperlink" Target="https://www.healthassured.org/eap-health-assured/?utm_source=google&amp;utm_medium=cpc&amp;utm_campaign=*Brand&amp;utm_content=Health%20Assured&amp;utm_term=health%20assured&amp;utm_device=c&amp;gad_source=1&amp;gad_campaignid=260796689&amp;gbraid=0AAAAADde7nefiIWoeBbCnx66If34BZVDB&amp;gclid=EAIaIQobChMI77L14s6qjwMVNgUGAB1mVzwTEAAYASAAEgK55vD_BwE"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www.nhs.uk/mental-health/talking-therapies-medicine-treatments/talking-therapies-and-counselling/cognitive-behavioural-therapy-cb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73B142A38E0594CA545024765E19DB3" ma:contentTypeVersion="16" ma:contentTypeDescription="Create a new document." ma:contentTypeScope="" ma:versionID="fc652294c8c44d6edcd2619406337e9b">
  <xsd:schema xmlns:xsd="http://www.w3.org/2001/XMLSchema" xmlns:xs="http://www.w3.org/2001/XMLSchema" xmlns:p="http://schemas.microsoft.com/office/2006/metadata/properties" xmlns:ns2="33088c8f-713c-44a1-8b86-4ef76a591719" xmlns:ns3="e8598414-b8b6-4047-aa30-65305a42929c" xmlns:ns4="f030db69-1d5c-4c1f-887a-00e75fed0d5c" targetNamespace="http://schemas.microsoft.com/office/2006/metadata/properties" ma:root="true" ma:fieldsID="652291a96a2e6b19184e42812b2e2769" ns2:_="" ns3:_="" ns4:_="">
    <xsd:import namespace="33088c8f-713c-44a1-8b86-4ef76a591719"/>
    <xsd:import namespace="e8598414-b8b6-4047-aa30-65305a42929c"/>
    <xsd:import namespace="f030db69-1d5c-4c1f-887a-00e75fed0d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088c8f-713c-44a1-8b86-4ef76a591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ed0261d-8e1d-4a30-b593-96d7f0c84e1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598414-b8b6-4047-aa30-65305a42929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30db69-1d5c-4c1f-887a-00e75fed0d5c"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3c56dda-d3d9-46c5-b628-a55aa7c61da3}" ma:internalName="TaxCatchAll" ma:showField="CatchAllData" ma:web="e8598414-b8b6-4047-aa30-65305a4292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088c8f-713c-44a1-8b86-4ef76a591719">
      <Terms xmlns="http://schemas.microsoft.com/office/infopath/2007/PartnerControls"/>
    </lcf76f155ced4ddcb4097134ff3c332f>
    <TaxCatchAll xmlns="f030db69-1d5c-4c1f-887a-00e75fed0d5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29DDA38-9D56-49B5-945D-7CDDED347C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088c8f-713c-44a1-8b86-4ef76a591719"/>
    <ds:schemaRef ds:uri="e8598414-b8b6-4047-aa30-65305a42929c"/>
    <ds:schemaRef ds:uri="f030db69-1d5c-4c1f-887a-00e75fed0d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6C13AA-30DF-4DE3-9FAF-67A65820AAFE}">
  <ds:schemaRefs>
    <ds:schemaRef ds:uri="http://schemas.microsoft.com/office/2006/metadata/properties"/>
    <ds:schemaRef ds:uri="http://schemas.microsoft.com/office/infopath/2007/PartnerControls"/>
    <ds:schemaRef ds:uri="33088c8f-713c-44a1-8b86-4ef76a591719"/>
    <ds:schemaRef ds:uri="f030db69-1d5c-4c1f-887a-00e75fed0d5c"/>
  </ds:schemaRefs>
</ds:datastoreItem>
</file>

<file path=customXml/itemProps4.xml><?xml version="1.0" encoding="utf-8"?>
<ds:datastoreItem xmlns:ds="http://schemas.openxmlformats.org/officeDocument/2006/customXml" ds:itemID="{4D5E4E36-0117-49E7-831D-1D2E73F9D0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994</Words>
  <Characters>5666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Daugirdaité, Ina</cp:lastModifiedBy>
  <cp:revision>2</cp:revision>
  <dcterms:created xsi:type="dcterms:W3CDTF">2025-12-04T10:15:00Z</dcterms:created>
  <dcterms:modified xsi:type="dcterms:W3CDTF">2025-12-04T10:15:00Z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0x010100573B142A38E0594CA545024765E19DB3</vt:lpwstr>
  </property>
  <property fmtid="{D5CDD505-2E9C-101B-9397-08002B2CF9AE}" pid="3" name="MediaServiceImageTags">
    <vt:lpwstr/>
  </property>
  <property fmtid="{D5CDD505-2E9C-101B-9397-08002B2CF9AE}" pid="4" name="docLang">
    <vt:lpwstr>en</vt:lpwstr>
  </property>
</Properties>
</file>