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134" w:type="dxa"/>
        <w:tblLayout w:type="fixed"/>
        <w:tblCellMar>
          <w:left w:w="0" w:type="dxa"/>
          <w:right w:w="0" w:type="dxa"/>
        </w:tblCellMar>
        <w:tblLook w:val="0000" w:firstRow="0" w:lastRow="0" w:firstColumn="0" w:lastColumn="0" w:noHBand="0" w:noVBand="0"/>
      </w:tblPr>
      <w:tblGrid>
        <w:gridCol w:w="4962"/>
        <w:gridCol w:w="5103"/>
      </w:tblGrid>
      <w:tr w:rsidR="00635538" w14:paraId="79066AF5" w14:textId="77777777" w:rsidTr="009D6987">
        <w:trPr>
          <w:cantSplit/>
          <w:trHeight w:hRule="exact" w:val="2269"/>
        </w:trPr>
        <w:tc>
          <w:tcPr>
            <w:tcW w:w="4962" w:type="dxa"/>
            <w:vAlign w:val="bottom"/>
          </w:tcPr>
          <w:p w14:paraId="19C8EBFF" w14:textId="77777777" w:rsidR="00635538" w:rsidRDefault="00635538" w:rsidP="00981B30">
            <w:pPr>
              <w:pStyle w:val="Logo"/>
              <w:spacing w:line="360" w:lineRule="auto"/>
            </w:pPr>
            <w:bookmarkStart w:id="0" w:name="Logo"/>
            <w:r>
              <w:t>1234567</w:t>
            </w:r>
            <w:bookmarkEnd w:id="0"/>
          </w:p>
        </w:tc>
        <w:tc>
          <w:tcPr>
            <w:tcW w:w="5103" w:type="dxa"/>
            <w:vAlign w:val="bottom"/>
          </w:tcPr>
          <w:p w14:paraId="4C125224" w14:textId="77777777" w:rsidR="00635538" w:rsidRPr="00643EB5" w:rsidRDefault="00635538" w:rsidP="00981B30">
            <w:pPr>
              <w:pStyle w:val="Department"/>
              <w:spacing w:line="360" w:lineRule="auto"/>
              <w:jc w:val="right"/>
              <w:rPr>
                <w:szCs w:val="22"/>
              </w:rPr>
            </w:pPr>
          </w:p>
          <w:p w14:paraId="75E60F9F" w14:textId="77777777" w:rsidR="00635538" w:rsidRDefault="00635538" w:rsidP="00981B30">
            <w:pPr>
              <w:pStyle w:val="Department"/>
              <w:spacing w:line="360" w:lineRule="auto"/>
              <w:jc w:val="right"/>
              <w:rPr>
                <w:sz w:val="40"/>
                <w:szCs w:val="24"/>
              </w:rPr>
            </w:pPr>
          </w:p>
          <w:p w14:paraId="15F23582" w14:textId="77777777" w:rsidR="00635538" w:rsidRDefault="00635538" w:rsidP="00981B30">
            <w:pPr>
              <w:pStyle w:val="Department"/>
              <w:spacing w:line="360" w:lineRule="auto"/>
              <w:jc w:val="right"/>
              <w:rPr>
                <w:sz w:val="40"/>
                <w:szCs w:val="24"/>
              </w:rPr>
            </w:pPr>
          </w:p>
          <w:p w14:paraId="07FB81B0" w14:textId="77777777" w:rsidR="00635538" w:rsidRDefault="00635538" w:rsidP="00981B30">
            <w:pPr>
              <w:pStyle w:val="Department"/>
              <w:spacing w:line="360" w:lineRule="auto"/>
              <w:jc w:val="right"/>
              <w:rPr>
                <w:sz w:val="40"/>
                <w:szCs w:val="24"/>
              </w:rPr>
            </w:pPr>
            <w:r>
              <w:rPr>
                <w:sz w:val="40"/>
                <w:szCs w:val="24"/>
              </w:rPr>
              <w:t>Legal Services</w:t>
            </w:r>
          </w:p>
          <w:p w14:paraId="56AAFF06" w14:textId="77777777" w:rsidR="00635538" w:rsidRDefault="00635538" w:rsidP="00981B30">
            <w:pPr>
              <w:pStyle w:val="Department"/>
              <w:spacing w:line="360" w:lineRule="auto"/>
              <w:jc w:val="right"/>
              <w:rPr>
                <w:sz w:val="40"/>
                <w:szCs w:val="48"/>
              </w:rPr>
            </w:pPr>
            <w:r>
              <w:rPr>
                <w:sz w:val="40"/>
                <w:szCs w:val="48"/>
              </w:rPr>
              <w:t>Briefing Note</w:t>
            </w:r>
          </w:p>
        </w:tc>
      </w:tr>
      <w:tr w:rsidR="00635538" w14:paraId="35D5D536" w14:textId="77777777" w:rsidTr="009D6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065" w:type="dxa"/>
            <w:gridSpan w:val="2"/>
            <w:tcBorders>
              <w:top w:val="nil"/>
              <w:left w:val="nil"/>
              <w:bottom w:val="single" w:sz="24" w:space="0" w:color="auto"/>
              <w:right w:val="nil"/>
            </w:tcBorders>
          </w:tcPr>
          <w:p w14:paraId="06423AC9" w14:textId="77777777" w:rsidR="00635538" w:rsidRPr="00D21C40" w:rsidRDefault="00635538" w:rsidP="00981B30">
            <w:pPr>
              <w:tabs>
                <w:tab w:val="left" w:pos="1728"/>
              </w:tabs>
              <w:suppressAutoHyphens/>
              <w:spacing w:line="360" w:lineRule="auto"/>
              <w:jc w:val="both"/>
              <w:rPr>
                <w:rFonts w:ascii="Arial" w:hAnsi="Arial"/>
                <w:b/>
                <w:sz w:val="10"/>
              </w:rPr>
            </w:pPr>
          </w:p>
        </w:tc>
      </w:tr>
    </w:tbl>
    <w:p w14:paraId="00364711" w14:textId="77777777" w:rsidR="001D7AAA" w:rsidRDefault="001D7AAA" w:rsidP="00981B30">
      <w:pPr>
        <w:spacing w:line="360" w:lineRule="auto"/>
      </w:pPr>
    </w:p>
    <w:p w14:paraId="1217541C" w14:textId="4C54B401" w:rsidR="00635538" w:rsidRPr="009A0F0F" w:rsidRDefault="000C3698" w:rsidP="00AB7A46">
      <w:pPr>
        <w:spacing w:line="23" w:lineRule="atLeast"/>
        <w:rPr>
          <w:rFonts w:ascii="Arial" w:hAnsi="Arial" w:cs="Arial"/>
          <w:b/>
          <w:bCs/>
          <w:sz w:val="24"/>
          <w:szCs w:val="24"/>
        </w:rPr>
      </w:pPr>
      <w:r w:rsidRPr="009A0F0F">
        <w:rPr>
          <w:rFonts w:ascii="Arial" w:hAnsi="Arial" w:cs="Arial"/>
          <w:b/>
          <w:bCs/>
          <w:sz w:val="24"/>
          <w:szCs w:val="24"/>
        </w:rPr>
        <w:t>September</w:t>
      </w:r>
      <w:r w:rsidR="00635538" w:rsidRPr="009A0F0F">
        <w:rPr>
          <w:rFonts w:ascii="Arial" w:hAnsi="Arial" w:cs="Arial"/>
          <w:b/>
          <w:bCs/>
          <w:sz w:val="24"/>
          <w:szCs w:val="24"/>
        </w:rPr>
        <w:t xml:space="preserve"> 2024</w:t>
      </w:r>
    </w:p>
    <w:p w14:paraId="2518C74B" w14:textId="77777777" w:rsidR="00635538" w:rsidRPr="009A0F0F" w:rsidRDefault="00635538" w:rsidP="00AB7A46">
      <w:pPr>
        <w:spacing w:line="23" w:lineRule="atLeast"/>
        <w:rPr>
          <w:rFonts w:ascii="Arial" w:hAnsi="Arial" w:cs="Arial"/>
          <w:sz w:val="24"/>
          <w:szCs w:val="24"/>
        </w:rPr>
      </w:pPr>
    </w:p>
    <w:p w14:paraId="3475C495" w14:textId="77777777" w:rsidR="00635538" w:rsidRPr="009A0F0F" w:rsidRDefault="00635538" w:rsidP="00AB7A46">
      <w:pPr>
        <w:spacing w:after="150" w:line="23" w:lineRule="atLeast"/>
        <w:outlineLvl w:val="0"/>
        <w:rPr>
          <w:rFonts w:ascii="Arial" w:hAnsi="Arial" w:cs="Arial"/>
          <w:kern w:val="36"/>
          <w:sz w:val="24"/>
          <w:szCs w:val="24"/>
          <w:lang w:eastAsia="en-GB"/>
        </w:rPr>
      </w:pPr>
      <w:r w:rsidRPr="009A0F0F">
        <w:rPr>
          <w:rFonts w:ascii="Arial" w:hAnsi="Arial" w:cs="Arial"/>
          <w:b/>
          <w:bCs/>
          <w:sz w:val="24"/>
          <w:szCs w:val="24"/>
          <w:u w:val="single"/>
        </w:rPr>
        <w:t>News</w:t>
      </w:r>
      <w:r w:rsidRPr="009A0F0F">
        <w:rPr>
          <w:rFonts w:ascii="Arial" w:hAnsi="Arial" w:cs="Arial"/>
          <w:kern w:val="36"/>
          <w:sz w:val="24"/>
          <w:szCs w:val="24"/>
          <w:lang w:eastAsia="en-GB"/>
        </w:rPr>
        <w:t xml:space="preserve"> </w:t>
      </w:r>
    </w:p>
    <w:p w14:paraId="0E35582B" w14:textId="3EEAE335" w:rsidR="001E6471" w:rsidRPr="009A0F0F" w:rsidRDefault="001E6471" w:rsidP="00AB7A46">
      <w:pPr>
        <w:spacing w:after="150" w:line="23" w:lineRule="atLeast"/>
        <w:outlineLvl w:val="0"/>
        <w:rPr>
          <w:rFonts w:ascii="Arial" w:hAnsi="Arial" w:cs="Arial"/>
          <w:b/>
          <w:bCs/>
          <w:kern w:val="36"/>
          <w:sz w:val="24"/>
          <w:szCs w:val="24"/>
          <w:lang w:eastAsia="en-GB"/>
        </w:rPr>
      </w:pPr>
      <w:bookmarkStart w:id="1" w:name="_Hlk174964504"/>
      <w:r w:rsidRPr="009A0F0F">
        <w:rPr>
          <w:rFonts w:ascii="Arial" w:hAnsi="Arial" w:cs="Arial"/>
          <w:b/>
          <w:bCs/>
          <w:kern w:val="36"/>
          <w:sz w:val="24"/>
          <w:szCs w:val="24"/>
          <w:lang w:eastAsia="en-GB"/>
        </w:rPr>
        <w:t xml:space="preserve">Fatality in </w:t>
      </w:r>
      <w:r w:rsidR="00415BB2" w:rsidRPr="009A0F0F">
        <w:rPr>
          <w:rFonts w:ascii="Arial" w:hAnsi="Arial" w:cs="Arial"/>
          <w:b/>
          <w:bCs/>
          <w:kern w:val="36"/>
          <w:sz w:val="24"/>
          <w:szCs w:val="24"/>
          <w:lang w:eastAsia="en-GB"/>
        </w:rPr>
        <w:t>a Coventry C</w:t>
      </w:r>
      <w:r w:rsidRPr="009A0F0F">
        <w:rPr>
          <w:rFonts w:ascii="Arial" w:hAnsi="Arial" w:cs="Arial"/>
          <w:b/>
          <w:bCs/>
          <w:kern w:val="36"/>
          <w:sz w:val="24"/>
          <w:szCs w:val="24"/>
          <w:lang w:eastAsia="en-GB"/>
        </w:rPr>
        <w:t xml:space="preserve">are </w:t>
      </w:r>
      <w:r w:rsidR="00415BB2" w:rsidRPr="009A0F0F">
        <w:rPr>
          <w:rFonts w:ascii="Arial" w:hAnsi="Arial" w:cs="Arial"/>
          <w:b/>
          <w:bCs/>
          <w:kern w:val="36"/>
          <w:sz w:val="24"/>
          <w:szCs w:val="24"/>
          <w:lang w:eastAsia="en-GB"/>
        </w:rPr>
        <w:t>H</w:t>
      </w:r>
      <w:r w:rsidRPr="009A0F0F">
        <w:rPr>
          <w:rFonts w:ascii="Arial" w:hAnsi="Arial" w:cs="Arial"/>
          <w:b/>
          <w:bCs/>
          <w:kern w:val="36"/>
          <w:sz w:val="24"/>
          <w:szCs w:val="24"/>
          <w:lang w:eastAsia="en-GB"/>
        </w:rPr>
        <w:t>ome</w:t>
      </w:r>
    </w:p>
    <w:p w14:paraId="7743D8AA" w14:textId="1461982E" w:rsidR="0006273B" w:rsidRPr="009A0F0F" w:rsidRDefault="00415BB2" w:rsidP="00415BB2">
      <w:pPr>
        <w:spacing w:after="150" w:line="23" w:lineRule="atLeast"/>
        <w:jc w:val="both"/>
        <w:outlineLvl w:val="0"/>
        <w:rPr>
          <w:rFonts w:ascii="Arial" w:hAnsi="Arial" w:cs="Arial"/>
          <w:kern w:val="36"/>
          <w:sz w:val="24"/>
          <w:szCs w:val="24"/>
          <w:lang w:eastAsia="en-GB"/>
        </w:rPr>
      </w:pPr>
      <w:r w:rsidRPr="009A0F0F">
        <w:rPr>
          <w:rFonts w:ascii="Arial" w:hAnsi="Arial" w:cs="Arial"/>
          <w:kern w:val="36"/>
          <w:sz w:val="24"/>
          <w:szCs w:val="24"/>
          <w:lang w:eastAsia="en-GB"/>
        </w:rPr>
        <w:t xml:space="preserve">Coventry City Council are investigating a death at work following the death of a </w:t>
      </w:r>
      <w:r w:rsidR="00BC1F6F" w:rsidRPr="009A0F0F">
        <w:rPr>
          <w:rFonts w:ascii="Arial" w:hAnsi="Arial" w:cs="Arial"/>
          <w:kern w:val="36"/>
          <w:sz w:val="24"/>
          <w:szCs w:val="24"/>
          <w:lang w:eastAsia="en-GB"/>
        </w:rPr>
        <w:t>worker</w:t>
      </w:r>
      <w:r w:rsidRPr="009A0F0F">
        <w:rPr>
          <w:rFonts w:ascii="Arial" w:hAnsi="Arial" w:cs="Arial"/>
          <w:kern w:val="36"/>
          <w:sz w:val="24"/>
          <w:szCs w:val="24"/>
          <w:lang w:eastAsia="en-GB"/>
        </w:rPr>
        <w:t xml:space="preserve"> at a</w:t>
      </w:r>
      <w:r w:rsidR="00106A30" w:rsidRPr="009A0F0F">
        <w:rPr>
          <w:rFonts w:ascii="Arial" w:hAnsi="Arial" w:cs="Arial"/>
          <w:kern w:val="36"/>
          <w:sz w:val="24"/>
          <w:szCs w:val="24"/>
          <w:lang w:eastAsia="en-GB"/>
        </w:rPr>
        <w:t xml:space="preserve"> non-Council owned</w:t>
      </w:r>
      <w:r w:rsidRPr="009A0F0F">
        <w:rPr>
          <w:rFonts w:ascii="Arial" w:hAnsi="Arial" w:cs="Arial"/>
          <w:kern w:val="36"/>
          <w:sz w:val="24"/>
          <w:szCs w:val="24"/>
          <w:lang w:eastAsia="en-GB"/>
        </w:rPr>
        <w:t xml:space="preserve"> </w:t>
      </w:r>
      <w:r w:rsidR="009C5C96" w:rsidRPr="009A0F0F">
        <w:rPr>
          <w:rFonts w:ascii="Arial" w:hAnsi="Arial" w:cs="Arial"/>
          <w:kern w:val="36"/>
          <w:sz w:val="24"/>
          <w:szCs w:val="24"/>
          <w:lang w:eastAsia="en-GB"/>
        </w:rPr>
        <w:t>residential</w:t>
      </w:r>
      <w:r w:rsidRPr="009A0F0F">
        <w:rPr>
          <w:rFonts w:ascii="Arial" w:hAnsi="Arial" w:cs="Arial"/>
          <w:kern w:val="36"/>
          <w:sz w:val="24"/>
          <w:szCs w:val="24"/>
          <w:lang w:eastAsia="en-GB"/>
        </w:rPr>
        <w:t xml:space="preserve"> care home</w:t>
      </w:r>
      <w:r w:rsidR="00106A30" w:rsidRPr="009A0F0F">
        <w:rPr>
          <w:rFonts w:ascii="Arial" w:hAnsi="Arial" w:cs="Arial"/>
          <w:kern w:val="36"/>
          <w:sz w:val="24"/>
          <w:szCs w:val="24"/>
          <w:lang w:eastAsia="en-GB"/>
        </w:rPr>
        <w:t xml:space="preserve"> in July 2024</w:t>
      </w:r>
      <w:r w:rsidRPr="009A0F0F">
        <w:rPr>
          <w:rFonts w:ascii="Arial" w:hAnsi="Arial" w:cs="Arial"/>
          <w:kern w:val="36"/>
          <w:sz w:val="24"/>
          <w:szCs w:val="24"/>
          <w:lang w:eastAsia="en-GB"/>
        </w:rPr>
        <w:t xml:space="preserve">. </w:t>
      </w:r>
      <w:r w:rsidR="009C5C96" w:rsidRPr="009A0F0F">
        <w:rPr>
          <w:rFonts w:ascii="Arial" w:hAnsi="Arial" w:cs="Arial"/>
          <w:kern w:val="36"/>
          <w:sz w:val="24"/>
          <w:szCs w:val="24"/>
          <w:lang w:eastAsia="en-GB"/>
        </w:rPr>
        <w:t>Coventry City Council are investigating the matter</w:t>
      </w:r>
      <w:r w:rsidR="00106A30" w:rsidRPr="009A0F0F">
        <w:rPr>
          <w:rFonts w:ascii="Arial" w:hAnsi="Arial" w:cs="Arial"/>
          <w:kern w:val="36"/>
          <w:sz w:val="24"/>
          <w:szCs w:val="24"/>
          <w:lang w:eastAsia="en-GB"/>
        </w:rPr>
        <w:t xml:space="preserve"> under its statutory obligations. </w:t>
      </w:r>
    </w:p>
    <w:bookmarkEnd w:id="1"/>
    <w:p w14:paraId="401A1625" w14:textId="77777777" w:rsidR="00B300CF" w:rsidRPr="009A0F0F" w:rsidRDefault="00B300CF" w:rsidP="003C1790">
      <w:pPr>
        <w:pStyle w:val="NoSpacing"/>
        <w:rPr>
          <w:rFonts w:ascii="Arial" w:hAnsi="Arial" w:cs="Arial"/>
          <w:sz w:val="24"/>
          <w:szCs w:val="24"/>
          <w:lang w:eastAsia="en-GB"/>
        </w:rPr>
      </w:pPr>
    </w:p>
    <w:p w14:paraId="5E7FEFD0" w14:textId="2D02EA00" w:rsidR="00A941C1" w:rsidRPr="009A0F0F" w:rsidRDefault="00A941C1" w:rsidP="00AB7A46">
      <w:pPr>
        <w:spacing w:after="150" w:line="23" w:lineRule="atLeast"/>
        <w:jc w:val="both"/>
        <w:outlineLvl w:val="0"/>
        <w:rPr>
          <w:rFonts w:ascii="Arial" w:hAnsi="Arial" w:cs="Arial"/>
          <w:b/>
          <w:bCs/>
          <w:kern w:val="36"/>
          <w:sz w:val="24"/>
          <w:szCs w:val="24"/>
          <w:lang w:eastAsia="en-GB"/>
        </w:rPr>
      </w:pPr>
      <w:r w:rsidRPr="009A0F0F">
        <w:rPr>
          <w:rFonts w:ascii="Arial" w:hAnsi="Arial" w:cs="Arial"/>
          <w:b/>
          <w:bCs/>
          <w:kern w:val="36"/>
          <w:sz w:val="24"/>
          <w:szCs w:val="24"/>
          <w:lang w:eastAsia="en-GB"/>
        </w:rPr>
        <w:t>Workplace fatalities rise in the UK</w:t>
      </w:r>
    </w:p>
    <w:p w14:paraId="6A5BE150" w14:textId="35DD7F56" w:rsidR="00A941C1" w:rsidRPr="009A0F0F" w:rsidRDefault="00A941C1" w:rsidP="00AB7A46">
      <w:pPr>
        <w:spacing w:after="150" w:line="23" w:lineRule="atLeast"/>
        <w:jc w:val="both"/>
        <w:outlineLvl w:val="0"/>
        <w:rPr>
          <w:rFonts w:ascii="Arial" w:hAnsi="Arial" w:cs="Arial"/>
          <w:kern w:val="36"/>
          <w:sz w:val="24"/>
          <w:szCs w:val="24"/>
          <w:lang w:eastAsia="en-GB"/>
        </w:rPr>
      </w:pPr>
      <w:r w:rsidRPr="009A0F0F">
        <w:rPr>
          <w:rFonts w:ascii="Arial" w:hAnsi="Arial" w:cs="Arial"/>
          <w:kern w:val="36"/>
          <w:sz w:val="24"/>
          <w:szCs w:val="24"/>
          <w:lang w:eastAsia="en-GB"/>
        </w:rPr>
        <w:t>According to the Health and Safety Executive, 138 workers were killed in work-related accidents in 2023/24, compared to 136 fatal injuries in the workplace in 2022/23.</w:t>
      </w:r>
      <w:r w:rsidRPr="009A0F0F">
        <w:rPr>
          <w:rFonts w:ascii="Arial" w:hAnsi="Arial" w:cs="Arial"/>
          <w:sz w:val="24"/>
          <w:szCs w:val="24"/>
        </w:rPr>
        <w:t xml:space="preserve"> </w:t>
      </w:r>
      <w:r w:rsidRPr="009A0F0F">
        <w:rPr>
          <w:rFonts w:ascii="Arial" w:hAnsi="Arial" w:cs="Arial"/>
          <w:kern w:val="36"/>
          <w:sz w:val="24"/>
          <w:szCs w:val="24"/>
          <w:lang w:eastAsia="en-GB"/>
        </w:rPr>
        <w:t xml:space="preserve">The three most common cases of fatal injury in the workplace involve falls from a height, being struck by a moving vehicle, and being struck by a moving object. </w:t>
      </w:r>
      <w:r w:rsidRPr="009A0F0F">
        <w:rPr>
          <w:rFonts w:ascii="Arial" w:hAnsi="Arial" w:cs="Arial"/>
          <w:sz w:val="24"/>
          <w:szCs w:val="24"/>
        </w:rPr>
        <w:t xml:space="preserve">Workers aged 60 or over accounted for 34% of those killed, despite them making up only 11% of the workforce. </w:t>
      </w:r>
      <w:r w:rsidRPr="009A0F0F">
        <w:rPr>
          <w:rFonts w:ascii="Arial" w:hAnsi="Arial" w:cs="Arial"/>
          <w:kern w:val="36"/>
          <w:sz w:val="24"/>
          <w:szCs w:val="24"/>
          <w:lang w:eastAsia="en-GB"/>
        </w:rPr>
        <w:t>Male workers accounted for 95% of all fatalities at work in 2023/24.</w:t>
      </w:r>
    </w:p>
    <w:p w14:paraId="2B11F33A" w14:textId="5C7834C6" w:rsidR="00B300CF" w:rsidRPr="009A0F0F" w:rsidRDefault="00B300CF" w:rsidP="003C1790">
      <w:pPr>
        <w:pStyle w:val="NoSpacing"/>
        <w:rPr>
          <w:rFonts w:ascii="Arial" w:hAnsi="Arial" w:cs="Arial"/>
          <w:sz w:val="24"/>
          <w:szCs w:val="24"/>
          <w:lang w:eastAsia="en-GB"/>
        </w:rPr>
      </w:pPr>
    </w:p>
    <w:p w14:paraId="639EE49E" w14:textId="77777777" w:rsidR="00B300CF" w:rsidRPr="009A0F0F" w:rsidRDefault="00B300CF" w:rsidP="00AB7A46">
      <w:pPr>
        <w:spacing w:after="150" w:line="23" w:lineRule="atLeast"/>
        <w:jc w:val="both"/>
        <w:outlineLvl w:val="0"/>
        <w:rPr>
          <w:rFonts w:ascii="Arial" w:hAnsi="Arial" w:cs="Arial"/>
          <w:b/>
          <w:bCs/>
          <w:kern w:val="36"/>
          <w:sz w:val="24"/>
          <w:szCs w:val="24"/>
          <w:lang w:eastAsia="en-GB"/>
        </w:rPr>
      </w:pPr>
      <w:r w:rsidRPr="009A0F0F">
        <w:rPr>
          <w:rFonts w:ascii="Arial" w:hAnsi="Arial" w:cs="Arial"/>
          <w:b/>
          <w:bCs/>
          <w:kern w:val="36"/>
          <w:sz w:val="24"/>
          <w:szCs w:val="24"/>
          <w:lang w:eastAsia="en-GB"/>
        </w:rPr>
        <w:t>HSE podcast on asbestos</w:t>
      </w:r>
    </w:p>
    <w:p w14:paraId="7AE7CD82" w14:textId="04C16B63" w:rsidR="00B300CF" w:rsidRPr="009A0F0F" w:rsidRDefault="00B300CF" w:rsidP="00AB7A46">
      <w:pPr>
        <w:spacing w:after="150" w:line="23" w:lineRule="atLeast"/>
        <w:jc w:val="both"/>
        <w:outlineLvl w:val="0"/>
        <w:rPr>
          <w:rFonts w:ascii="Arial" w:hAnsi="Arial" w:cs="Arial"/>
          <w:kern w:val="36"/>
          <w:sz w:val="24"/>
          <w:szCs w:val="24"/>
          <w:lang w:eastAsia="en-GB"/>
        </w:rPr>
      </w:pPr>
      <w:r w:rsidRPr="009A0F0F">
        <w:rPr>
          <w:rFonts w:ascii="Arial" w:hAnsi="Arial" w:cs="Arial"/>
          <w:kern w:val="36"/>
          <w:sz w:val="24"/>
          <w:szCs w:val="24"/>
          <w:lang w:eastAsia="en-GB"/>
        </w:rPr>
        <w:t xml:space="preserve">The HSE has created a podcast to discuss the legal obligation to manage asbestos in buildings, highlight where it is likely to be found </w:t>
      </w:r>
      <w:r w:rsidR="009908BD" w:rsidRPr="009A0F0F">
        <w:rPr>
          <w:rFonts w:ascii="Arial" w:hAnsi="Arial" w:cs="Arial"/>
          <w:kern w:val="36"/>
          <w:sz w:val="24"/>
          <w:szCs w:val="24"/>
          <w:lang w:eastAsia="en-GB"/>
        </w:rPr>
        <w:t xml:space="preserve">(any building built before 1999) </w:t>
      </w:r>
      <w:r w:rsidRPr="009A0F0F">
        <w:rPr>
          <w:rFonts w:ascii="Arial" w:hAnsi="Arial" w:cs="Arial"/>
          <w:kern w:val="36"/>
          <w:sz w:val="24"/>
          <w:szCs w:val="24"/>
          <w:lang w:eastAsia="en-GB"/>
        </w:rPr>
        <w:t xml:space="preserve">and explain why it is dangerous. It can be accessed here: </w:t>
      </w:r>
    </w:p>
    <w:p w14:paraId="71F3FD71" w14:textId="2AB48AAE" w:rsidR="009908BD" w:rsidRPr="009A0F0F" w:rsidRDefault="00076FE2" w:rsidP="009908BD">
      <w:pPr>
        <w:spacing w:after="150" w:line="23" w:lineRule="atLeast"/>
        <w:jc w:val="both"/>
        <w:outlineLvl w:val="0"/>
        <w:rPr>
          <w:rFonts w:ascii="Arial" w:hAnsi="Arial" w:cs="Arial"/>
          <w:kern w:val="36"/>
          <w:sz w:val="24"/>
          <w:szCs w:val="24"/>
          <w:lang w:eastAsia="en-GB"/>
        </w:rPr>
      </w:pPr>
      <w:hyperlink r:id="rId7" w:history="1">
        <w:r w:rsidR="00B300CF" w:rsidRPr="009A0F0F">
          <w:rPr>
            <w:rStyle w:val="Hyperlink"/>
            <w:rFonts w:ascii="Arial" w:hAnsi="Arial" w:cs="Arial"/>
            <w:kern w:val="36"/>
            <w:sz w:val="24"/>
            <w:szCs w:val="24"/>
            <w:lang w:eastAsia="en-GB"/>
          </w:rPr>
          <w:t>https://hsepodcast.podbean.com/?utm_source=press.hse.gov.uk&amp;utm_medium=referral&amp;utm_campaign=duty-to-manage&amp;utm_content=podcast</w:t>
        </w:r>
      </w:hyperlink>
      <w:r w:rsidR="00B300CF" w:rsidRPr="009A0F0F">
        <w:rPr>
          <w:rFonts w:ascii="Arial" w:hAnsi="Arial" w:cs="Arial"/>
          <w:kern w:val="36"/>
          <w:sz w:val="24"/>
          <w:szCs w:val="24"/>
          <w:lang w:eastAsia="en-GB"/>
        </w:rPr>
        <w:t xml:space="preserve"> </w:t>
      </w:r>
    </w:p>
    <w:p w14:paraId="41FF1C0D" w14:textId="035181F2" w:rsidR="009908BD" w:rsidRPr="009A0F0F" w:rsidRDefault="009908BD" w:rsidP="00AB7A46">
      <w:pPr>
        <w:pStyle w:val="NoSpacing"/>
        <w:spacing w:line="23" w:lineRule="atLeast"/>
        <w:rPr>
          <w:rFonts w:ascii="Arial" w:hAnsi="Arial" w:cs="Arial"/>
          <w:sz w:val="24"/>
          <w:szCs w:val="24"/>
          <w:lang w:eastAsia="en-GB"/>
        </w:rPr>
      </w:pPr>
    </w:p>
    <w:p w14:paraId="460212AB" w14:textId="2DE4D70D" w:rsidR="00164B44" w:rsidRPr="009A0F0F" w:rsidRDefault="00635538" w:rsidP="00AB7A46">
      <w:pPr>
        <w:shd w:val="clear" w:color="auto" w:fill="FFFFFF"/>
        <w:spacing w:after="150" w:line="23" w:lineRule="atLeast"/>
        <w:rPr>
          <w:rFonts w:ascii="Arial" w:hAnsi="Arial" w:cs="Arial"/>
          <w:sz w:val="24"/>
          <w:szCs w:val="24"/>
        </w:rPr>
      </w:pPr>
      <w:r w:rsidRPr="009A0F0F">
        <w:rPr>
          <w:rFonts w:ascii="Arial" w:hAnsi="Arial" w:cs="Arial"/>
          <w:b/>
          <w:bCs/>
          <w:sz w:val="24"/>
          <w:szCs w:val="24"/>
          <w:u w:val="single"/>
        </w:rPr>
        <w:t>Recent Cases</w:t>
      </w:r>
      <w:r w:rsidRPr="009A0F0F">
        <w:rPr>
          <w:rFonts w:ascii="Arial" w:hAnsi="Arial" w:cs="Arial"/>
          <w:sz w:val="24"/>
          <w:szCs w:val="24"/>
        </w:rPr>
        <w:t xml:space="preserve"> </w:t>
      </w:r>
    </w:p>
    <w:p w14:paraId="7915CA63" w14:textId="3976F0FD" w:rsidR="00635538" w:rsidRPr="009A0F0F" w:rsidRDefault="00635538" w:rsidP="00AB7A46">
      <w:pPr>
        <w:pStyle w:val="NoSpacing"/>
        <w:spacing w:line="23" w:lineRule="atLeast"/>
        <w:rPr>
          <w:rFonts w:ascii="Arial" w:hAnsi="Arial" w:cs="Arial"/>
          <w:sz w:val="24"/>
          <w:szCs w:val="24"/>
          <w:lang w:eastAsia="en-GB"/>
        </w:rPr>
      </w:pPr>
    </w:p>
    <w:tbl>
      <w:tblPr>
        <w:tblStyle w:val="TableGrid"/>
        <w:tblW w:w="0" w:type="auto"/>
        <w:tblLook w:val="04A0" w:firstRow="1" w:lastRow="0" w:firstColumn="1" w:lastColumn="0" w:noHBand="0" w:noVBand="1"/>
      </w:tblPr>
      <w:tblGrid>
        <w:gridCol w:w="9016"/>
      </w:tblGrid>
      <w:tr w:rsidR="00635538" w:rsidRPr="009A0F0F" w14:paraId="2362091D" w14:textId="77777777" w:rsidTr="008725B1">
        <w:tc>
          <w:tcPr>
            <w:tcW w:w="9016" w:type="dxa"/>
          </w:tcPr>
          <w:p w14:paraId="24A22B1E" w14:textId="77777777" w:rsidR="00635538" w:rsidRPr="009A0F0F" w:rsidRDefault="00A055E1" w:rsidP="00AB7A46">
            <w:pPr>
              <w:spacing w:line="23" w:lineRule="atLeast"/>
              <w:jc w:val="center"/>
              <w:rPr>
                <w:rFonts w:ascii="Arial" w:hAnsi="Arial" w:cs="Arial"/>
                <w:b/>
                <w:bCs/>
                <w:sz w:val="24"/>
                <w:szCs w:val="24"/>
              </w:rPr>
            </w:pPr>
            <w:r w:rsidRPr="009A0F0F">
              <w:rPr>
                <w:rFonts w:ascii="Arial" w:hAnsi="Arial" w:cs="Arial"/>
                <w:b/>
                <w:bCs/>
                <w:sz w:val="24"/>
                <w:szCs w:val="24"/>
              </w:rPr>
              <w:t>Council fined as school technician loses finger</w:t>
            </w:r>
          </w:p>
          <w:p w14:paraId="7B738F04" w14:textId="77777777" w:rsidR="00A055E1" w:rsidRPr="009A0F0F" w:rsidRDefault="00A055E1" w:rsidP="00AB7A46">
            <w:pPr>
              <w:spacing w:line="23" w:lineRule="atLeast"/>
              <w:jc w:val="center"/>
              <w:rPr>
                <w:rFonts w:ascii="Arial" w:hAnsi="Arial" w:cs="Arial"/>
                <w:b/>
                <w:bCs/>
                <w:sz w:val="24"/>
                <w:szCs w:val="24"/>
              </w:rPr>
            </w:pPr>
            <w:r w:rsidRPr="009A0F0F">
              <w:rPr>
                <w:rFonts w:ascii="Arial" w:hAnsi="Arial" w:cs="Arial"/>
                <w:b/>
                <w:bCs/>
                <w:sz w:val="24"/>
                <w:szCs w:val="24"/>
              </w:rPr>
              <w:t>July 2024</w:t>
            </w:r>
          </w:p>
          <w:p w14:paraId="2719C9DE" w14:textId="0BD4E555" w:rsidR="00AB7A46" w:rsidRPr="009A0F0F" w:rsidRDefault="00AB7A46" w:rsidP="00AB7A46">
            <w:pPr>
              <w:spacing w:line="23" w:lineRule="atLeast"/>
              <w:jc w:val="center"/>
              <w:rPr>
                <w:rFonts w:ascii="Arial" w:hAnsi="Arial" w:cs="Arial"/>
                <w:b/>
                <w:bCs/>
                <w:sz w:val="24"/>
                <w:szCs w:val="24"/>
              </w:rPr>
            </w:pPr>
          </w:p>
        </w:tc>
      </w:tr>
      <w:tr w:rsidR="00635538" w:rsidRPr="009A0F0F" w14:paraId="5C871981" w14:textId="77777777" w:rsidTr="008725B1">
        <w:tc>
          <w:tcPr>
            <w:tcW w:w="9016" w:type="dxa"/>
          </w:tcPr>
          <w:p w14:paraId="1F92D2C1" w14:textId="3BFDA92E" w:rsidR="00635538" w:rsidRPr="009A0F0F" w:rsidRDefault="00635538" w:rsidP="00AB7A46">
            <w:pPr>
              <w:spacing w:line="23" w:lineRule="atLeast"/>
              <w:jc w:val="both"/>
              <w:rPr>
                <w:rFonts w:ascii="Arial" w:hAnsi="Arial" w:cs="Arial"/>
                <w:sz w:val="24"/>
                <w:szCs w:val="24"/>
              </w:rPr>
            </w:pPr>
            <w:r w:rsidRPr="009A0F0F">
              <w:rPr>
                <w:rFonts w:ascii="Arial" w:hAnsi="Arial" w:cs="Arial"/>
                <w:b/>
                <w:bCs/>
                <w:sz w:val="24"/>
                <w:szCs w:val="24"/>
              </w:rPr>
              <w:t>Summary:</w:t>
            </w:r>
            <w:r w:rsidR="00A055E1" w:rsidRPr="009A0F0F">
              <w:rPr>
                <w:rFonts w:ascii="Arial" w:hAnsi="Arial" w:cs="Arial"/>
                <w:sz w:val="24"/>
                <w:szCs w:val="24"/>
              </w:rPr>
              <w:t xml:space="preserve"> A local authority has been sentenced after a worker lost his finger while operating a machine.</w:t>
            </w:r>
            <w:r w:rsidR="00683F09" w:rsidRPr="009A0F0F">
              <w:rPr>
                <w:rFonts w:ascii="Arial" w:hAnsi="Arial" w:cs="Arial"/>
                <w:sz w:val="24"/>
                <w:szCs w:val="24"/>
              </w:rPr>
              <w:t xml:space="preserve"> The worker</w:t>
            </w:r>
            <w:r w:rsidR="00A055E1" w:rsidRPr="009A0F0F">
              <w:rPr>
                <w:rFonts w:ascii="Arial" w:hAnsi="Arial" w:cs="Arial"/>
                <w:sz w:val="24"/>
                <w:szCs w:val="24"/>
              </w:rPr>
              <w:t xml:space="preserve"> lost his right finger when it was sliced off by a circular bench saw.</w:t>
            </w:r>
            <w:r w:rsidR="00E36B45" w:rsidRPr="009A0F0F">
              <w:rPr>
                <w:rFonts w:ascii="Arial" w:hAnsi="Arial" w:cs="Arial"/>
                <w:sz w:val="24"/>
                <w:szCs w:val="24"/>
              </w:rPr>
              <w:t xml:space="preserve"> He worked in the </w:t>
            </w:r>
            <w:r w:rsidR="00A055E1" w:rsidRPr="009A0F0F">
              <w:rPr>
                <w:rFonts w:ascii="Arial" w:hAnsi="Arial" w:cs="Arial"/>
                <w:sz w:val="24"/>
                <w:szCs w:val="24"/>
              </w:rPr>
              <w:t xml:space="preserve">design and technology department </w:t>
            </w:r>
            <w:r w:rsidR="00E36B45" w:rsidRPr="009A0F0F">
              <w:rPr>
                <w:rFonts w:ascii="Arial" w:hAnsi="Arial" w:cs="Arial"/>
                <w:sz w:val="24"/>
                <w:szCs w:val="24"/>
              </w:rPr>
              <w:t>and was using the saw to</w:t>
            </w:r>
            <w:r w:rsidR="00A055E1" w:rsidRPr="009A0F0F">
              <w:rPr>
                <w:rFonts w:ascii="Arial" w:hAnsi="Arial" w:cs="Arial"/>
                <w:sz w:val="24"/>
                <w:szCs w:val="24"/>
              </w:rPr>
              <w:t xml:space="preserve"> cut pieces of wood for a lesson.</w:t>
            </w:r>
            <w:r w:rsidR="00E36B45" w:rsidRPr="009A0F0F">
              <w:rPr>
                <w:rFonts w:ascii="Arial" w:hAnsi="Arial" w:cs="Arial"/>
                <w:sz w:val="24"/>
                <w:szCs w:val="24"/>
              </w:rPr>
              <w:t xml:space="preserve"> Whilst cutting the wood he felt pain in his right finger then realised his finger was </w:t>
            </w:r>
            <w:r w:rsidR="00A055E1" w:rsidRPr="009A0F0F">
              <w:rPr>
                <w:rFonts w:ascii="Arial" w:hAnsi="Arial" w:cs="Arial"/>
                <w:sz w:val="24"/>
                <w:szCs w:val="24"/>
              </w:rPr>
              <w:t>on the bench.</w:t>
            </w:r>
          </w:p>
          <w:p w14:paraId="0B517AFF" w14:textId="77777777" w:rsidR="00A055E1" w:rsidRPr="009A0F0F" w:rsidRDefault="00A055E1" w:rsidP="00AB7A46">
            <w:pPr>
              <w:spacing w:line="23" w:lineRule="atLeast"/>
              <w:jc w:val="both"/>
              <w:rPr>
                <w:rFonts w:ascii="Arial" w:hAnsi="Arial" w:cs="Arial"/>
                <w:sz w:val="24"/>
                <w:szCs w:val="24"/>
              </w:rPr>
            </w:pPr>
          </w:p>
          <w:p w14:paraId="18712A09" w14:textId="2D1357BE" w:rsidR="00A055E1" w:rsidRPr="009A0F0F" w:rsidRDefault="00F836EF" w:rsidP="00AB7A46">
            <w:pPr>
              <w:spacing w:line="23" w:lineRule="atLeast"/>
              <w:jc w:val="both"/>
              <w:rPr>
                <w:rFonts w:ascii="Arial" w:hAnsi="Arial" w:cs="Arial"/>
                <w:sz w:val="24"/>
                <w:szCs w:val="24"/>
              </w:rPr>
            </w:pPr>
            <w:r w:rsidRPr="009A0F0F">
              <w:rPr>
                <w:rFonts w:ascii="Arial" w:hAnsi="Arial" w:cs="Arial"/>
                <w:sz w:val="24"/>
                <w:szCs w:val="24"/>
              </w:rPr>
              <w:lastRenderedPageBreak/>
              <w:t xml:space="preserve">The employee had used the saw many times but had not been trained on how to use it safely. </w:t>
            </w:r>
            <w:r w:rsidR="00683F09" w:rsidRPr="009A0F0F">
              <w:rPr>
                <w:rFonts w:ascii="Arial" w:hAnsi="Arial" w:cs="Arial"/>
                <w:sz w:val="24"/>
                <w:szCs w:val="24"/>
              </w:rPr>
              <w:t>The</w:t>
            </w:r>
            <w:r w:rsidR="00A055E1" w:rsidRPr="009A0F0F">
              <w:rPr>
                <w:rFonts w:ascii="Arial" w:hAnsi="Arial" w:cs="Arial"/>
                <w:sz w:val="24"/>
                <w:szCs w:val="24"/>
              </w:rPr>
              <w:t xml:space="preserve"> investigation found </w:t>
            </w:r>
            <w:r w:rsidRPr="009A0F0F">
              <w:rPr>
                <w:rFonts w:ascii="Arial" w:hAnsi="Arial" w:cs="Arial"/>
                <w:sz w:val="24"/>
                <w:szCs w:val="24"/>
              </w:rPr>
              <w:t xml:space="preserve">that </w:t>
            </w:r>
            <w:r w:rsidR="00A055E1" w:rsidRPr="009A0F0F">
              <w:rPr>
                <w:rFonts w:ascii="Arial" w:hAnsi="Arial" w:cs="Arial"/>
                <w:sz w:val="24"/>
                <w:szCs w:val="24"/>
              </w:rPr>
              <w:t xml:space="preserve">West Sussex County Council, the local authority in charge of the school, </w:t>
            </w:r>
            <w:r w:rsidRPr="009A0F0F">
              <w:rPr>
                <w:rFonts w:ascii="Arial" w:hAnsi="Arial" w:cs="Arial"/>
                <w:sz w:val="24"/>
                <w:szCs w:val="24"/>
              </w:rPr>
              <w:t xml:space="preserve">had </w:t>
            </w:r>
            <w:r w:rsidR="00A055E1" w:rsidRPr="009A0F0F">
              <w:rPr>
                <w:rFonts w:ascii="Arial" w:hAnsi="Arial" w:cs="Arial"/>
                <w:sz w:val="24"/>
                <w:szCs w:val="24"/>
              </w:rPr>
              <w:t xml:space="preserve">failed to ensure </w:t>
            </w:r>
            <w:r w:rsidR="00E36B45" w:rsidRPr="009A0F0F">
              <w:rPr>
                <w:rFonts w:ascii="Arial" w:hAnsi="Arial" w:cs="Arial"/>
                <w:sz w:val="24"/>
                <w:szCs w:val="24"/>
              </w:rPr>
              <w:t>he</w:t>
            </w:r>
            <w:r w:rsidR="00A055E1" w:rsidRPr="009A0F0F">
              <w:rPr>
                <w:rFonts w:ascii="Arial" w:hAnsi="Arial" w:cs="Arial"/>
                <w:sz w:val="24"/>
                <w:szCs w:val="24"/>
              </w:rPr>
              <w:t xml:space="preserve"> was trained to use the bench circular saw. </w:t>
            </w:r>
          </w:p>
          <w:p w14:paraId="48666347" w14:textId="77777777" w:rsidR="00A055E1" w:rsidRPr="009A0F0F" w:rsidRDefault="00A055E1" w:rsidP="00AB7A46">
            <w:pPr>
              <w:spacing w:line="23" w:lineRule="atLeast"/>
              <w:jc w:val="both"/>
              <w:rPr>
                <w:rFonts w:ascii="Arial" w:hAnsi="Arial" w:cs="Arial"/>
                <w:sz w:val="24"/>
                <w:szCs w:val="24"/>
              </w:rPr>
            </w:pPr>
          </w:p>
          <w:p w14:paraId="1AFB63A0" w14:textId="1DF51EAD" w:rsidR="00A055E1" w:rsidRPr="009A0F0F" w:rsidRDefault="00A055E1" w:rsidP="00AB7A46">
            <w:pPr>
              <w:spacing w:line="23" w:lineRule="atLeast"/>
              <w:jc w:val="both"/>
              <w:rPr>
                <w:rFonts w:ascii="Arial" w:hAnsi="Arial" w:cs="Arial"/>
                <w:sz w:val="24"/>
                <w:szCs w:val="24"/>
              </w:rPr>
            </w:pPr>
            <w:r w:rsidRPr="009A0F0F">
              <w:rPr>
                <w:rFonts w:ascii="Arial" w:hAnsi="Arial" w:cs="Arial"/>
                <w:sz w:val="24"/>
                <w:szCs w:val="24"/>
              </w:rPr>
              <w:t>The local authority was fined £16,000, ordered to pay £4,294.60 in costs and a victim surcharge of £190</w:t>
            </w:r>
            <w:r w:rsidR="001E6471" w:rsidRPr="009A0F0F">
              <w:rPr>
                <w:rFonts w:ascii="Arial" w:hAnsi="Arial" w:cs="Arial"/>
                <w:sz w:val="24"/>
                <w:szCs w:val="24"/>
              </w:rPr>
              <w:t>.</w:t>
            </w:r>
          </w:p>
          <w:p w14:paraId="0304719C" w14:textId="56B4560A" w:rsidR="00AB7A46" w:rsidRPr="009A0F0F" w:rsidRDefault="00AB7A46" w:rsidP="00AB7A46">
            <w:pPr>
              <w:spacing w:line="23" w:lineRule="atLeast"/>
              <w:jc w:val="both"/>
              <w:rPr>
                <w:rFonts w:ascii="Arial" w:hAnsi="Arial" w:cs="Arial"/>
                <w:sz w:val="24"/>
                <w:szCs w:val="24"/>
              </w:rPr>
            </w:pPr>
          </w:p>
        </w:tc>
      </w:tr>
      <w:tr w:rsidR="00635538" w:rsidRPr="009A0F0F" w14:paraId="48B287DD" w14:textId="77777777" w:rsidTr="008725B1">
        <w:tc>
          <w:tcPr>
            <w:tcW w:w="9016" w:type="dxa"/>
          </w:tcPr>
          <w:p w14:paraId="37FA31ED" w14:textId="6AE2CD96" w:rsidR="00635538" w:rsidRPr="009A0F0F" w:rsidRDefault="00635538" w:rsidP="00AB7A46">
            <w:pPr>
              <w:spacing w:line="23" w:lineRule="atLeast"/>
              <w:jc w:val="both"/>
              <w:rPr>
                <w:rFonts w:ascii="Arial" w:hAnsi="Arial" w:cs="Arial"/>
                <w:i/>
                <w:iCs/>
                <w:sz w:val="24"/>
                <w:szCs w:val="24"/>
              </w:rPr>
            </w:pPr>
            <w:r w:rsidRPr="009A0F0F">
              <w:rPr>
                <w:rFonts w:ascii="Arial" w:hAnsi="Arial" w:cs="Arial"/>
                <w:b/>
                <w:bCs/>
                <w:sz w:val="24"/>
                <w:szCs w:val="24"/>
              </w:rPr>
              <w:lastRenderedPageBreak/>
              <w:t>Learning points:</w:t>
            </w:r>
            <w:r w:rsidR="004D128E" w:rsidRPr="009A0F0F">
              <w:rPr>
                <w:rFonts w:ascii="Arial" w:hAnsi="Arial" w:cs="Arial"/>
                <w:i/>
                <w:iCs/>
                <w:sz w:val="24"/>
                <w:szCs w:val="24"/>
              </w:rPr>
              <w:t xml:space="preserve"> </w:t>
            </w:r>
          </w:p>
          <w:p w14:paraId="08F594AE" w14:textId="77777777" w:rsidR="003B7D5B" w:rsidRPr="009A0F0F" w:rsidRDefault="00683F09" w:rsidP="003B7D5B">
            <w:pPr>
              <w:pStyle w:val="ListParagraph"/>
              <w:numPr>
                <w:ilvl w:val="0"/>
                <w:numId w:val="4"/>
              </w:numPr>
              <w:spacing w:line="23" w:lineRule="atLeast"/>
              <w:jc w:val="both"/>
              <w:rPr>
                <w:rFonts w:ascii="Arial" w:hAnsi="Arial" w:cs="Arial"/>
                <w:sz w:val="24"/>
                <w:szCs w:val="24"/>
              </w:rPr>
            </w:pPr>
            <w:r w:rsidRPr="009A0F0F">
              <w:rPr>
                <w:rFonts w:ascii="Arial" w:hAnsi="Arial" w:cs="Arial"/>
                <w:sz w:val="24"/>
                <w:szCs w:val="24"/>
              </w:rPr>
              <w:t xml:space="preserve">Workers must be trained properly when using </w:t>
            </w:r>
            <w:r w:rsidR="00E36B45" w:rsidRPr="009A0F0F">
              <w:rPr>
                <w:rFonts w:ascii="Arial" w:hAnsi="Arial" w:cs="Arial"/>
                <w:sz w:val="24"/>
                <w:szCs w:val="24"/>
              </w:rPr>
              <w:t>equipment</w:t>
            </w:r>
            <w:r w:rsidR="003B7D5B" w:rsidRPr="009A0F0F">
              <w:rPr>
                <w:rFonts w:ascii="Arial" w:hAnsi="Arial" w:cs="Arial"/>
                <w:sz w:val="24"/>
                <w:szCs w:val="24"/>
              </w:rPr>
              <w:t>,</w:t>
            </w:r>
            <w:r w:rsidR="00AB7A46" w:rsidRPr="009A0F0F">
              <w:rPr>
                <w:rFonts w:ascii="Arial" w:hAnsi="Arial" w:cs="Arial"/>
                <w:sz w:val="24"/>
                <w:szCs w:val="24"/>
              </w:rPr>
              <w:t xml:space="preserve"> this extends to Schools.</w:t>
            </w:r>
            <w:r w:rsidRPr="009A0F0F">
              <w:rPr>
                <w:rFonts w:ascii="Arial" w:hAnsi="Arial" w:cs="Arial"/>
                <w:sz w:val="24"/>
                <w:szCs w:val="24"/>
              </w:rPr>
              <w:t xml:space="preserve"> </w:t>
            </w:r>
          </w:p>
          <w:p w14:paraId="4A9089AA" w14:textId="75B702DB" w:rsidR="00683F09" w:rsidRPr="009A0F0F" w:rsidRDefault="00E36B45" w:rsidP="003B7D5B">
            <w:pPr>
              <w:pStyle w:val="ListParagraph"/>
              <w:numPr>
                <w:ilvl w:val="0"/>
                <w:numId w:val="4"/>
              </w:numPr>
              <w:spacing w:line="23" w:lineRule="atLeast"/>
              <w:jc w:val="both"/>
              <w:rPr>
                <w:rFonts w:ascii="Arial" w:hAnsi="Arial" w:cs="Arial"/>
                <w:sz w:val="24"/>
                <w:szCs w:val="24"/>
              </w:rPr>
            </w:pPr>
            <w:r w:rsidRPr="009A0F0F">
              <w:rPr>
                <w:rFonts w:ascii="Arial" w:hAnsi="Arial" w:cs="Arial"/>
                <w:sz w:val="24"/>
                <w:szCs w:val="24"/>
              </w:rPr>
              <w:t xml:space="preserve">Had proper training </w:t>
            </w:r>
            <w:r w:rsidR="001E6471" w:rsidRPr="009A0F0F">
              <w:rPr>
                <w:rFonts w:ascii="Arial" w:hAnsi="Arial" w:cs="Arial"/>
                <w:sz w:val="24"/>
                <w:szCs w:val="24"/>
              </w:rPr>
              <w:t xml:space="preserve">have been </w:t>
            </w:r>
            <w:r w:rsidRPr="009A0F0F">
              <w:rPr>
                <w:rFonts w:ascii="Arial" w:hAnsi="Arial" w:cs="Arial"/>
                <w:sz w:val="24"/>
                <w:szCs w:val="24"/>
              </w:rPr>
              <w:t xml:space="preserve">provided the incident might have been avoided. </w:t>
            </w:r>
          </w:p>
          <w:p w14:paraId="45EA4DAC" w14:textId="1DFEEE74" w:rsidR="00635538" w:rsidRPr="009A0F0F" w:rsidRDefault="00635538" w:rsidP="00AB7A46">
            <w:pPr>
              <w:spacing w:line="23" w:lineRule="atLeast"/>
              <w:rPr>
                <w:rFonts w:ascii="Arial" w:hAnsi="Arial" w:cs="Arial"/>
                <w:sz w:val="24"/>
                <w:szCs w:val="24"/>
              </w:rPr>
            </w:pPr>
          </w:p>
        </w:tc>
      </w:tr>
    </w:tbl>
    <w:p w14:paraId="234D01D5" w14:textId="77777777" w:rsidR="00635538" w:rsidRPr="009A0F0F" w:rsidRDefault="00635538" w:rsidP="00AB7A46">
      <w:pPr>
        <w:spacing w:line="23" w:lineRule="atLeast"/>
        <w:rPr>
          <w:rFonts w:ascii="Arial" w:hAnsi="Arial" w:cs="Arial"/>
          <w:sz w:val="24"/>
          <w:szCs w:val="24"/>
        </w:rPr>
      </w:pPr>
    </w:p>
    <w:p w14:paraId="34FDA762" w14:textId="77777777" w:rsidR="004D128E" w:rsidRPr="009A0F0F" w:rsidRDefault="004D128E" w:rsidP="00AB7A46">
      <w:pPr>
        <w:spacing w:line="23" w:lineRule="atLeast"/>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C2D49" w:rsidRPr="009A0F0F" w14:paraId="7D72D633" w14:textId="77777777" w:rsidTr="009C2D49">
        <w:tc>
          <w:tcPr>
            <w:tcW w:w="9016" w:type="dxa"/>
          </w:tcPr>
          <w:p w14:paraId="2DA6A90A" w14:textId="77777777" w:rsidR="009C2D49" w:rsidRPr="009A0F0F" w:rsidRDefault="00D85DFC" w:rsidP="00AB7A46">
            <w:pPr>
              <w:spacing w:line="23" w:lineRule="atLeast"/>
              <w:jc w:val="center"/>
              <w:rPr>
                <w:rFonts w:ascii="Arial" w:hAnsi="Arial" w:cs="Arial"/>
                <w:b/>
                <w:bCs/>
                <w:sz w:val="24"/>
                <w:szCs w:val="24"/>
              </w:rPr>
            </w:pPr>
            <w:r w:rsidRPr="009A0F0F">
              <w:rPr>
                <w:rFonts w:ascii="Arial" w:hAnsi="Arial" w:cs="Arial"/>
                <w:b/>
                <w:bCs/>
                <w:sz w:val="24"/>
                <w:szCs w:val="24"/>
              </w:rPr>
              <w:t>Company fined £160,000 after worker loses legs</w:t>
            </w:r>
          </w:p>
          <w:p w14:paraId="0E6AAB62" w14:textId="77777777" w:rsidR="00D85DFC" w:rsidRPr="009A0F0F" w:rsidRDefault="00D85DFC" w:rsidP="00AB7A46">
            <w:pPr>
              <w:spacing w:line="23" w:lineRule="atLeast"/>
              <w:jc w:val="center"/>
              <w:rPr>
                <w:rFonts w:ascii="Arial" w:hAnsi="Arial" w:cs="Arial"/>
                <w:b/>
                <w:bCs/>
                <w:sz w:val="24"/>
                <w:szCs w:val="24"/>
              </w:rPr>
            </w:pPr>
            <w:r w:rsidRPr="009A0F0F">
              <w:rPr>
                <w:rFonts w:ascii="Arial" w:hAnsi="Arial" w:cs="Arial"/>
                <w:b/>
                <w:bCs/>
                <w:sz w:val="24"/>
                <w:szCs w:val="24"/>
              </w:rPr>
              <w:t>July 2024</w:t>
            </w:r>
          </w:p>
          <w:p w14:paraId="1BED661B" w14:textId="1DE55A39" w:rsidR="00AB7A46" w:rsidRPr="009A0F0F" w:rsidRDefault="00AB7A46" w:rsidP="00AB7A46">
            <w:pPr>
              <w:spacing w:line="23" w:lineRule="atLeast"/>
              <w:jc w:val="center"/>
              <w:rPr>
                <w:rFonts w:ascii="Arial" w:hAnsi="Arial" w:cs="Arial"/>
                <w:sz w:val="24"/>
                <w:szCs w:val="24"/>
              </w:rPr>
            </w:pPr>
          </w:p>
        </w:tc>
      </w:tr>
      <w:tr w:rsidR="009C2D49" w:rsidRPr="009A0F0F" w14:paraId="71721570" w14:textId="77777777" w:rsidTr="009C2D49">
        <w:tc>
          <w:tcPr>
            <w:tcW w:w="9016" w:type="dxa"/>
          </w:tcPr>
          <w:p w14:paraId="2D388CEF" w14:textId="0D502EA5" w:rsidR="00D85DFC" w:rsidRPr="009A0F0F" w:rsidRDefault="009C2D49" w:rsidP="00AB7A46">
            <w:pPr>
              <w:spacing w:line="23" w:lineRule="atLeast"/>
              <w:jc w:val="both"/>
              <w:rPr>
                <w:rFonts w:ascii="Arial" w:hAnsi="Arial" w:cs="Arial"/>
                <w:sz w:val="24"/>
                <w:szCs w:val="24"/>
              </w:rPr>
            </w:pPr>
            <w:r w:rsidRPr="009A0F0F">
              <w:rPr>
                <w:rFonts w:ascii="Arial" w:hAnsi="Arial" w:cs="Arial"/>
                <w:b/>
                <w:bCs/>
                <w:sz w:val="24"/>
                <w:szCs w:val="24"/>
              </w:rPr>
              <w:t>Summary</w:t>
            </w:r>
            <w:r w:rsidRPr="009A0F0F">
              <w:rPr>
                <w:rFonts w:ascii="Arial" w:hAnsi="Arial" w:cs="Arial"/>
                <w:sz w:val="24"/>
                <w:szCs w:val="24"/>
              </w:rPr>
              <w:t>:</w:t>
            </w:r>
            <w:r w:rsidR="00714BF7" w:rsidRPr="009A0F0F">
              <w:rPr>
                <w:rFonts w:ascii="Arial" w:hAnsi="Arial" w:cs="Arial"/>
                <w:sz w:val="24"/>
                <w:szCs w:val="24"/>
              </w:rPr>
              <w:t xml:space="preserve"> </w:t>
            </w:r>
            <w:r w:rsidR="00D85DFC" w:rsidRPr="009A0F0F">
              <w:rPr>
                <w:rFonts w:ascii="Arial" w:hAnsi="Arial" w:cs="Arial"/>
                <w:sz w:val="24"/>
                <w:szCs w:val="24"/>
              </w:rPr>
              <w:t>A</w:t>
            </w:r>
            <w:r w:rsidR="00E36B45" w:rsidRPr="009A0F0F">
              <w:rPr>
                <w:rFonts w:ascii="Arial" w:hAnsi="Arial" w:cs="Arial"/>
                <w:sz w:val="24"/>
                <w:szCs w:val="24"/>
              </w:rPr>
              <w:t xml:space="preserve">n </w:t>
            </w:r>
            <w:r w:rsidR="00D85DFC" w:rsidRPr="009A0F0F">
              <w:rPr>
                <w:rFonts w:ascii="Arial" w:hAnsi="Arial" w:cs="Arial"/>
                <w:sz w:val="24"/>
                <w:szCs w:val="24"/>
              </w:rPr>
              <w:t>employee lost both legs whilst working.</w:t>
            </w:r>
            <w:r w:rsidR="00E36B45" w:rsidRPr="009A0F0F">
              <w:rPr>
                <w:rFonts w:ascii="Arial" w:hAnsi="Arial" w:cs="Arial"/>
                <w:sz w:val="24"/>
                <w:szCs w:val="24"/>
              </w:rPr>
              <w:t xml:space="preserve"> He was </w:t>
            </w:r>
            <w:r w:rsidR="00D85DFC" w:rsidRPr="009A0F0F">
              <w:rPr>
                <w:rFonts w:ascii="Arial" w:hAnsi="Arial" w:cs="Arial"/>
                <w:sz w:val="24"/>
                <w:szCs w:val="24"/>
              </w:rPr>
              <w:t xml:space="preserve">picking orders at </w:t>
            </w:r>
            <w:proofErr w:type="gramStart"/>
            <w:r w:rsidR="003C1790" w:rsidRPr="009A0F0F">
              <w:rPr>
                <w:rFonts w:ascii="Arial" w:hAnsi="Arial" w:cs="Arial"/>
                <w:sz w:val="24"/>
                <w:szCs w:val="24"/>
              </w:rPr>
              <w:t>a</w:t>
            </w:r>
            <w:r w:rsidR="00AB7A46" w:rsidRPr="009A0F0F">
              <w:rPr>
                <w:rFonts w:ascii="Arial" w:hAnsi="Arial" w:cs="Arial"/>
                <w:sz w:val="24"/>
                <w:szCs w:val="24"/>
              </w:rPr>
              <w:t xml:space="preserve"> </w:t>
            </w:r>
            <w:r w:rsidR="00D85DFC" w:rsidRPr="009A0F0F">
              <w:rPr>
                <w:rFonts w:ascii="Arial" w:hAnsi="Arial" w:cs="Arial"/>
                <w:sz w:val="24"/>
                <w:szCs w:val="24"/>
              </w:rPr>
              <w:t xml:space="preserve"> warehouse</w:t>
            </w:r>
            <w:proofErr w:type="gramEnd"/>
            <w:r w:rsidR="00D85DFC" w:rsidRPr="009A0F0F">
              <w:rPr>
                <w:rFonts w:ascii="Arial" w:hAnsi="Arial" w:cs="Arial"/>
                <w:sz w:val="24"/>
                <w:szCs w:val="24"/>
              </w:rPr>
              <w:t>.</w:t>
            </w:r>
            <w:r w:rsidR="001E6471" w:rsidRPr="009A0F0F">
              <w:rPr>
                <w:rFonts w:ascii="Arial" w:hAnsi="Arial" w:cs="Arial"/>
                <w:sz w:val="24"/>
                <w:szCs w:val="24"/>
              </w:rPr>
              <w:t xml:space="preserve"> </w:t>
            </w:r>
            <w:r w:rsidR="00E36B45" w:rsidRPr="009A0F0F">
              <w:rPr>
                <w:rFonts w:ascii="Arial" w:hAnsi="Arial" w:cs="Arial"/>
                <w:sz w:val="24"/>
                <w:szCs w:val="24"/>
              </w:rPr>
              <w:t>The employee</w:t>
            </w:r>
            <w:r w:rsidR="00D85DFC" w:rsidRPr="009A0F0F">
              <w:rPr>
                <w:rFonts w:ascii="Arial" w:hAnsi="Arial" w:cs="Arial"/>
                <w:sz w:val="24"/>
                <w:szCs w:val="24"/>
              </w:rPr>
              <w:t xml:space="preserve"> was working </w:t>
            </w:r>
            <w:r w:rsidR="003C1790" w:rsidRPr="009A0F0F">
              <w:rPr>
                <w:rFonts w:ascii="Arial" w:hAnsi="Arial" w:cs="Arial"/>
                <w:sz w:val="24"/>
                <w:szCs w:val="24"/>
              </w:rPr>
              <w:t>near</w:t>
            </w:r>
            <w:r w:rsidR="00D85DFC" w:rsidRPr="009A0F0F">
              <w:rPr>
                <w:rFonts w:ascii="Arial" w:hAnsi="Arial" w:cs="Arial"/>
                <w:sz w:val="24"/>
                <w:szCs w:val="24"/>
              </w:rPr>
              <w:t xml:space="preserve"> a forklift truck which was being used to load pallets of tiles onto a truck. The </w:t>
            </w:r>
            <w:r w:rsidR="001E6471" w:rsidRPr="009A0F0F">
              <w:rPr>
                <w:rFonts w:ascii="Arial" w:hAnsi="Arial" w:cs="Arial"/>
                <w:sz w:val="24"/>
                <w:szCs w:val="24"/>
              </w:rPr>
              <w:t>truck</w:t>
            </w:r>
            <w:r w:rsidR="00D85DFC" w:rsidRPr="009A0F0F">
              <w:rPr>
                <w:rFonts w:ascii="Arial" w:hAnsi="Arial" w:cs="Arial"/>
                <w:sz w:val="24"/>
                <w:szCs w:val="24"/>
              </w:rPr>
              <w:t xml:space="preserve"> was carrying two pallets, one on top of the other</w:t>
            </w:r>
            <w:r w:rsidR="00E36B45" w:rsidRPr="009A0F0F">
              <w:rPr>
                <w:rFonts w:ascii="Arial" w:hAnsi="Arial" w:cs="Arial"/>
                <w:sz w:val="24"/>
                <w:szCs w:val="24"/>
              </w:rPr>
              <w:t xml:space="preserve"> but they were not secured</w:t>
            </w:r>
            <w:r w:rsidR="00D85DFC" w:rsidRPr="009A0F0F">
              <w:rPr>
                <w:rFonts w:ascii="Arial" w:hAnsi="Arial" w:cs="Arial"/>
                <w:sz w:val="24"/>
                <w:szCs w:val="24"/>
              </w:rPr>
              <w:t xml:space="preserve">. </w:t>
            </w:r>
            <w:r w:rsidR="001E6471" w:rsidRPr="009A0F0F">
              <w:rPr>
                <w:rFonts w:ascii="Arial" w:hAnsi="Arial" w:cs="Arial"/>
                <w:sz w:val="24"/>
                <w:szCs w:val="24"/>
              </w:rPr>
              <w:t>W</w:t>
            </w:r>
            <w:r w:rsidR="00D85DFC" w:rsidRPr="009A0F0F">
              <w:rPr>
                <w:rFonts w:ascii="Arial" w:hAnsi="Arial" w:cs="Arial"/>
                <w:sz w:val="24"/>
                <w:szCs w:val="24"/>
              </w:rPr>
              <w:t>hen the driver turned the vehicle both pallets became detached, with the upper pallet striking</w:t>
            </w:r>
            <w:r w:rsidR="00E36B45" w:rsidRPr="009A0F0F">
              <w:rPr>
                <w:rFonts w:ascii="Arial" w:hAnsi="Arial" w:cs="Arial"/>
                <w:sz w:val="24"/>
                <w:szCs w:val="24"/>
              </w:rPr>
              <w:t xml:space="preserve"> the employee </w:t>
            </w:r>
            <w:r w:rsidR="00D85DFC" w:rsidRPr="009A0F0F">
              <w:rPr>
                <w:rFonts w:ascii="Arial" w:hAnsi="Arial" w:cs="Arial"/>
                <w:sz w:val="24"/>
                <w:szCs w:val="24"/>
              </w:rPr>
              <w:t xml:space="preserve">crushing his legs. </w:t>
            </w:r>
            <w:r w:rsidR="00E36B45" w:rsidRPr="009A0F0F">
              <w:rPr>
                <w:rFonts w:ascii="Arial" w:hAnsi="Arial" w:cs="Arial"/>
                <w:sz w:val="24"/>
                <w:szCs w:val="24"/>
              </w:rPr>
              <w:t>He</w:t>
            </w:r>
            <w:r w:rsidR="00D85DFC" w:rsidRPr="009A0F0F">
              <w:rPr>
                <w:rFonts w:ascii="Arial" w:hAnsi="Arial" w:cs="Arial"/>
                <w:sz w:val="24"/>
                <w:szCs w:val="24"/>
              </w:rPr>
              <w:t xml:space="preserve"> had to have both legs amputated below the knee. </w:t>
            </w:r>
          </w:p>
          <w:p w14:paraId="013CB167" w14:textId="77777777" w:rsidR="001E6471" w:rsidRPr="009A0F0F" w:rsidRDefault="001E6471" w:rsidP="00AB7A46">
            <w:pPr>
              <w:spacing w:line="23" w:lineRule="atLeast"/>
              <w:jc w:val="both"/>
              <w:rPr>
                <w:rFonts w:ascii="Arial" w:hAnsi="Arial" w:cs="Arial"/>
                <w:sz w:val="24"/>
                <w:szCs w:val="24"/>
              </w:rPr>
            </w:pPr>
          </w:p>
          <w:p w14:paraId="601CF970" w14:textId="12E86A53" w:rsidR="001E6471" w:rsidRPr="009A0F0F" w:rsidRDefault="001E6471" w:rsidP="00AB7A46">
            <w:pPr>
              <w:spacing w:line="23" w:lineRule="atLeast"/>
              <w:jc w:val="both"/>
              <w:rPr>
                <w:rFonts w:ascii="Arial" w:hAnsi="Arial" w:cs="Arial"/>
                <w:sz w:val="24"/>
                <w:szCs w:val="24"/>
              </w:rPr>
            </w:pPr>
            <w:r w:rsidRPr="009A0F0F">
              <w:rPr>
                <w:rFonts w:ascii="Arial" w:hAnsi="Arial" w:cs="Arial"/>
                <w:sz w:val="24"/>
                <w:szCs w:val="24"/>
              </w:rPr>
              <w:t>An investigation by the Health and Safety Executive found that the company had failed to ensure this area of the warehouse was organised so that vehicles and pedestrians were segregated in a safe manner and loads were secured.</w:t>
            </w:r>
          </w:p>
          <w:p w14:paraId="1A64491B" w14:textId="77777777" w:rsidR="001E6471" w:rsidRPr="009A0F0F" w:rsidRDefault="001E6471" w:rsidP="00AB7A46">
            <w:pPr>
              <w:spacing w:line="23" w:lineRule="atLeast"/>
              <w:jc w:val="both"/>
              <w:rPr>
                <w:rFonts w:ascii="Arial" w:hAnsi="Arial" w:cs="Arial"/>
                <w:sz w:val="24"/>
                <w:szCs w:val="24"/>
              </w:rPr>
            </w:pPr>
          </w:p>
          <w:p w14:paraId="6F8767BE" w14:textId="211AE013" w:rsidR="00D85DFC" w:rsidRPr="009A0F0F" w:rsidRDefault="00D85DFC" w:rsidP="00AB7A46">
            <w:pPr>
              <w:spacing w:line="23" w:lineRule="atLeast"/>
              <w:jc w:val="both"/>
              <w:rPr>
                <w:rFonts w:ascii="Arial" w:hAnsi="Arial" w:cs="Arial"/>
                <w:sz w:val="24"/>
                <w:szCs w:val="24"/>
              </w:rPr>
            </w:pPr>
            <w:r w:rsidRPr="009A0F0F">
              <w:rPr>
                <w:rFonts w:ascii="Arial" w:hAnsi="Arial" w:cs="Arial"/>
                <w:sz w:val="24"/>
                <w:szCs w:val="24"/>
              </w:rPr>
              <w:t>The company was fined £160,000 and ordered to pay £4,478 costs</w:t>
            </w:r>
            <w:r w:rsidR="001E6471" w:rsidRPr="009A0F0F">
              <w:rPr>
                <w:rFonts w:ascii="Arial" w:hAnsi="Arial" w:cs="Arial"/>
                <w:sz w:val="24"/>
                <w:szCs w:val="24"/>
              </w:rPr>
              <w:t>.</w:t>
            </w:r>
          </w:p>
          <w:p w14:paraId="3990574E" w14:textId="19F5E9CE" w:rsidR="00D85DFC" w:rsidRPr="009A0F0F" w:rsidRDefault="00D85DFC" w:rsidP="00AB7A46">
            <w:pPr>
              <w:spacing w:line="23" w:lineRule="atLeast"/>
              <w:jc w:val="both"/>
              <w:rPr>
                <w:rFonts w:ascii="Arial" w:hAnsi="Arial" w:cs="Arial"/>
                <w:sz w:val="24"/>
                <w:szCs w:val="24"/>
              </w:rPr>
            </w:pPr>
          </w:p>
        </w:tc>
      </w:tr>
      <w:tr w:rsidR="009C2D49" w:rsidRPr="009A0F0F" w14:paraId="55B6192A" w14:textId="77777777" w:rsidTr="009C2D49">
        <w:tc>
          <w:tcPr>
            <w:tcW w:w="9016" w:type="dxa"/>
          </w:tcPr>
          <w:p w14:paraId="5FB35106" w14:textId="0A17567C" w:rsidR="009C2D49" w:rsidRPr="009A0F0F" w:rsidRDefault="009C2D49" w:rsidP="00AB7A46">
            <w:pPr>
              <w:spacing w:line="23" w:lineRule="atLeast"/>
              <w:jc w:val="both"/>
              <w:rPr>
                <w:rFonts w:ascii="Arial" w:hAnsi="Arial" w:cs="Arial"/>
                <w:sz w:val="24"/>
                <w:szCs w:val="24"/>
              </w:rPr>
            </w:pPr>
            <w:r w:rsidRPr="009A0F0F">
              <w:rPr>
                <w:rFonts w:ascii="Arial" w:hAnsi="Arial" w:cs="Arial"/>
                <w:b/>
                <w:bCs/>
                <w:sz w:val="24"/>
                <w:szCs w:val="24"/>
              </w:rPr>
              <w:t>Learning points:</w:t>
            </w:r>
            <w:r w:rsidRPr="009A0F0F">
              <w:rPr>
                <w:rFonts w:ascii="Arial" w:hAnsi="Arial" w:cs="Arial"/>
                <w:sz w:val="24"/>
                <w:szCs w:val="24"/>
              </w:rPr>
              <w:t xml:space="preserve"> </w:t>
            </w:r>
          </w:p>
          <w:p w14:paraId="73778EA7" w14:textId="2A222762" w:rsidR="00B14C94" w:rsidRPr="009A0F0F" w:rsidRDefault="001E6471" w:rsidP="00AB7A46">
            <w:pPr>
              <w:spacing w:line="23" w:lineRule="atLeast"/>
              <w:jc w:val="both"/>
              <w:rPr>
                <w:rFonts w:ascii="Arial" w:hAnsi="Arial" w:cs="Arial"/>
                <w:sz w:val="24"/>
                <w:szCs w:val="24"/>
              </w:rPr>
            </w:pPr>
            <w:r w:rsidRPr="009A0F0F">
              <w:rPr>
                <w:rFonts w:ascii="Arial" w:hAnsi="Arial" w:cs="Arial"/>
                <w:sz w:val="24"/>
                <w:szCs w:val="24"/>
              </w:rPr>
              <w:t>There must be</w:t>
            </w:r>
            <w:r w:rsidR="00E36B45" w:rsidRPr="009A0F0F">
              <w:rPr>
                <w:rFonts w:ascii="Arial" w:hAnsi="Arial" w:cs="Arial"/>
                <w:sz w:val="24"/>
                <w:szCs w:val="24"/>
              </w:rPr>
              <w:t xml:space="preserve"> a safe system of work for activities</w:t>
            </w:r>
            <w:r w:rsidR="00B14C94" w:rsidRPr="009A0F0F">
              <w:rPr>
                <w:rFonts w:ascii="Arial" w:hAnsi="Arial" w:cs="Arial"/>
                <w:sz w:val="24"/>
                <w:szCs w:val="24"/>
              </w:rPr>
              <w:t xml:space="preserve"> where there is a</w:t>
            </w:r>
            <w:r w:rsidR="00E36B45" w:rsidRPr="009A0F0F">
              <w:rPr>
                <w:rFonts w:ascii="Arial" w:hAnsi="Arial" w:cs="Arial"/>
                <w:sz w:val="24"/>
                <w:szCs w:val="24"/>
              </w:rPr>
              <w:t xml:space="preserve"> risk of being struck by loads or workplace vehicles. </w:t>
            </w:r>
            <w:r w:rsidR="00B14C94" w:rsidRPr="009A0F0F">
              <w:rPr>
                <w:rFonts w:ascii="Arial" w:hAnsi="Arial" w:cs="Arial"/>
                <w:sz w:val="24"/>
                <w:szCs w:val="24"/>
              </w:rPr>
              <w:t xml:space="preserve">Adequate control measures should be implemented which may include: </w:t>
            </w:r>
          </w:p>
          <w:p w14:paraId="62A1F092" w14:textId="1A8D5491" w:rsidR="00E36B45" w:rsidRPr="009A0F0F" w:rsidRDefault="00B14C94" w:rsidP="00AB7A46">
            <w:pPr>
              <w:pStyle w:val="ListParagraph"/>
              <w:numPr>
                <w:ilvl w:val="0"/>
                <w:numId w:val="2"/>
              </w:numPr>
              <w:spacing w:line="23" w:lineRule="atLeast"/>
              <w:jc w:val="both"/>
              <w:rPr>
                <w:rFonts w:ascii="Arial" w:hAnsi="Arial" w:cs="Arial"/>
                <w:sz w:val="24"/>
                <w:szCs w:val="24"/>
              </w:rPr>
            </w:pPr>
            <w:r w:rsidRPr="009A0F0F">
              <w:rPr>
                <w:rFonts w:ascii="Arial" w:hAnsi="Arial" w:cs="Arial"/>
                <w:sz w:val="24"/>
                <w:szCs w:val="24"/>
              </w:rPr>
              <w:t xml:space="preserve">Vehicles </w:t>
            </w:r>
            <w:r w:rsidR="00E36B45" w:rsidRPr="009A0F0F">
              <w:rPr>
                <w:rFonts w:ascii="Arial" w:hAnsi="Arial" w:cs="Arial"/>
                <w:sz w:val="24"/>
                <w:szCs w:val="24"/>
              </w:rPr>
              <w:t>and pedestrians</w:t>
            </w:r>
            <w:r w:rsidRPr="009A0F0F">
              <w:rPr>
                <w:rFonts w:ascii="Arial" w:hAnsi="Arial" w:cs="Arial"/>
                <w:sz w:val="24"/>
                <w:szCs w:val="24"/>
              </w:rPr>
              <w:t xml:space="preserve"> </w:t>
            </w:r>
            <w:r w:rsidR="00F67A74" w:rsidRPr="009A0F0F">
              <w:rPr>
                <w:rFonts w:ascii="Arial" w:hAnsi="Arial" w:cs="Arial"/>
                <w:sz w:val="24"/>
                <w:szCs w:val="24"/>
              </w:rPr>
              <w:t>being</w:t>
            </w:r>
            <w:r w:rsidRPr="009A0F0F">
              <w:rPr>
                <w:rFonts w:ascii="Arial" w:hAnsi="Arial" w:cs="Arial"/>
                <w:sz w:val="24"/>
                <w:szCs w:val="24"/>
              </w:rPr>
              <w:t xml:space="preserve"> segregated where possible </w:t>
            </w:r>
          </w:p>
          <w:p w14:paraId="3F3D9513" w14:textId="320E9DEA" w:rsidR="00E36B45" w:rsidRPr="009A0F0F" w:rsidRDefault="00B14C94" w:rsidP="00AB7A46">
            <w:pPr>
              <w:pStyle w:val="ListParagraph"/>
              <w:numPr>
                <w:ilvl w:val="0"/>
                <w:numId w:val="2"/>
              </w:numPr>
              <w:spacing w:line="23" w:lineRule="atLeast"/>
              <w:jc w:val="both"/>
              <w:rPr>
                <w:rFonts w:ascii="Arial" w:hAnsi="Arial" w:cs="Arial"/>
                <w:sz w:val="24"/>
                <w:szCs w:val="24"/>
              </w:rPr>
            </w:pPr>
            <w:r w:rsidRPr="009A0F0F">
              <w:rPr>
                <w:rFonts w:ascii="Arial" w:hAnsi="Arial" w:cs="Arial"/>
                <w:sz w:val="24"/>
                <w:szCs w:val="24"/>
              </w:rPr>
              <w:t xml:space="preserve">Loads </w:t>
            </w:r>
            <w:r w:rsidR="00F67A74" w:rsidRPr="009A0F0F">
              <w:rPr>
                <w:rFonts w:ascii="Arial" w:hAnsi="Arial" w:cs="Arial"/>
                <w:sz w:val="24"/>
                <w:szCs w:val="24"/>
              </w:rPr>
              <w:t>being</w:t>
            </w:r>
            <w:r w:rsidRPr="009A0F0F">
              <w:rPr>
                <w:rFonts w:ascii="Arial" w:hAnsi="Arial" w:cs="Arial"/>
                <w:sz w:val="24"/>
                <w:szCs w:val="24"/>
              </w:rPr>
              <w:t xml:space="preserve"> properly secured </w:t>
            </w:r>
          </w:p>
          <w:p w14:paraId="40AD5C2E" w14:textId="163E28D2" w:rsidR="00E36B45" w:rsidRPr="009A0F0F" w:rsidRDefault="00E36B45" w:rsidP="00AB7A46">
            <w:pPr>
              <w:spacing w:line="23" w:lineRule="atLeast"/>
              <w:rPr>
                <w:rFonts w:ascii="Arial" w:hAnsi="Arial" w:cs="Arial"/>
                <w:sz w:val="24"/>
                <w:szCs w:val="24"/>
              </w:rPr>
            </w:pPr>
          </w:p>
        </w:tc>
      </w:tr>
    </w:tbl>
    <w:p w14:paraId="3D2E6CEF" w14:textId="77777777" w:rsidR="009C2D49" w:rsidRPr="009A0F0F" w:rsidRDefault="009C2D49" w:rsidP="00AB7A46">
      <w:pPr>
        <w:spacing w:line="23" w:lineRule="atLeast"/>
        <w:rPr>
          <w:rFonts w:ascii="Arial" w:hAnsi="Arial" w:cs="Arial"/>
          <w:sz w:val="24"/>
          <w:szCs w:val="24"/>
        </w:rPr>
      </w:pPr>
    </w:p>
    <w:p w14:paraId="49DC8DC3" w14:textId="77777777" w:rsidR="009C2D49" w:rsidRPr="009A0F0F" w:rsidRDefault="009C2D49" w:rsidP="00AB7A46">
      <w:pPr>
        <w:spacing w:line="23" w:lineRule="atLeast"/>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C2D49" w:rsidRPr="009A0F0F" w14:paraId="4AA9DA36" w14:textId="77777777" w:rsidTr="009D6987">
        <w:tc>
          <w:tcPr>
            <w:tcW w:w="9016" w:type="dxa"/>
          </w:tcPr>
          <w:p w14:paraId="49BF71A7" w14:textId="77777777" w:rsidR="009C2D49" w:rsidRPr="009A0F0F" w:rsidRDefault="00D85DFC" w:rsidP="00AB7A46">
            <w:pPr>
              <w:spacing w:line="23" w:lineRule="atLeast"/>
              <w:jc w:val="center"/>
              <w:rPr>
                <w:rFonts w:ascii="Arial" w:hAnsi="Arial" w:cs="Arial"/>
                <w:b/>
                <w:bCs/>
                <w:sz w:val="24"/>
                <w:szCs w:val="24"/>
              </w:rPr>
            </w:pPr>
            <w:bookmarkStart w:id="2" w:name="_Hlk165472995"/>
            <w:r w:rsidRPr="009A0F0F">
              <w:rPr>
                <w:rFonts w:ascii="Arial" w:hAnsi="Arial" w:cs="Arial"/>
                <w:b/>
                <w:bCs/>
                <w:sz w:val="24"/>
                <w:szCs w:val="24"/>
              </w:rPr>
              <w:t xml:space="preserve">Charitable trust fined following death of </w:t>
            </w:r>
            <w:r w:rsidR="00E36B45" w:rsidRPr="009A0F0F">
              <w:rPr>
                <w:rFonts w:ascii="Arial" w:hAnsi="Arial" w:cs="Arial"/>
                <w:b/>
                <w:bCs/>
                <w:sz w:val="24"/>
                <w:szCs w:val="24"/>
              </w:rPr>
              <w:t>volunteer</w:t>
            </w:r>
          </w:p>
          <w:p w14:paraId="25C2D143" w14:textId="77777777" w:rsidR="00E36B45" w:rsidRPr="009A0F0F" w:rsidRDefault="00B14C94" w:rsidP="00AB7A46">
            <w:pPr>
              <w:spacing w:line="23" w:lineRule="atLeast"/>
              <w:jc w:val="center"/>
              <w:rPr>
                <w:rFonts w:ascii="Arial" w:hAnsi="Arial" w:cs="Arial"/>
                <w:b/>
                <w:bCs/>
                <w:sz w:val="24"/>
                <w:szCs w:val="24"/>
              </w:rPr>
            </w:pPr>
            <w:r w:rsidRPr="009A0F0F">
              <w:rPr>
                <w:rFonts w:ascii="Arial" w:hAnsi="Arial" w:cs="Arial"/>
                <w:b/>
                <w:bCs/>
                <w:sz w:val="24"/>
                <w:szCs w:val="24"/>
              </w:rPr>
              <w:t>June 2024</w:t>
            </w:r>
          </w:p>
          <w:p w14:paraId="1EAF6B08" w14:textId="61D4102C" w:rsidR="00B14C94" w:rsidRPr="009A0F0F" w:rsidRDefault="00B14C94" w:rsidP="00AB7A46">
            <w:pPr>
              <w:spacing w:line="23" w:lineRule="atLeast"/>
              <w:jc w:val="center"/>
              <w:rPr>
                <w:rFonts w:ascii="Arial" w:hAnsi="Arial" w:cs="Arial"/>
                <w:b/>
                <w:bCs/>
                <w:sz w:val="24"/>
                <w:szCs w:val="24"/>
              </w:rPr>
            </w:pPr>
          </w:p>
        </w:tc>
      </w:tr>
      <w:tr w:rsidR="009C2D49" w:rsidRPr="009A0F0F" w14:paraId="2345A229" w14:textId="77777777" w:rsidTr="009D6987">
        <w:tc>
          <w:tcPr>
            <w:tcW w:w="9016" w:type="dxa"/>
          </w:tcPr>
          <w:p w14:paraId="14A42DB8" w14:textId="26C61522" w:rsidR="00D85DFC" w:rsidRPr="009A0F0F" w:rsidRDefault="009C2D49" w:rsidP="00AB7A46">
            <w:pPr>
              <w:spacing w:line="23" w:lineRule="atLeast"/>
              <w:jc w:val="both"/>
              <w:rPr>
                <w:rFonts w:ascii="Arial" w:hAnsi="Arial" w:cs="Arial"/>
                <w:sz w:val="24"/>
                <w:szCs w:val="24"/>
              </w:rPr>
            </w:pPr>
            <w:r w:rsidRPr="009A0F0F">
              <w:rPr>
                <w:rFonts w:ascii="Arial" w:hAnsi="Arial" w:cs="Arial"/>
                <w:b/>
                <w:bCs/>
                <w:sz w:val="24"/>
                <w:szCs w:val="24"/>
              </w:rPr>
              <w:t>Summary:</w:t>
            </w:r>
            <w:r w:rsidRPr="009A0F0F">
              <w:rPr>
                <w:rFonts w:ascii="Arial" w:hAnsi="Arial" w:cs="Arial"/>
                <w:sz w:val="24"/>
                <w:szCs w:val="24"/>
              </w:rPr>
              <w:t xml:space="preserve"> </w:t>
            </w:r>
            <w:r w:rsidR="00D85DFC" w:rsidRPr="009A0F0F">
              <w:rPr>
                <w:rFonts w:ascii="Arial" w:hAnsi="Arial" w:cs="Arial"/>
                <w:sz w:val="24"/>
                <w:szCs w:val="24"/>
              </w:rPr>
              <w:t xml:space="preserve">A charitable trust has been fined after a volunteer </w:t>
            </w:r>
            <w:r w:rsidR="00F836EF" w:rsidRPr="009A0F0F">
              <w:rPr>
                <w:rFonts w:ascii="Arial" w:hAnsi="Arial" w:cs="Arial"/>
                <w:sz w:val="24"/>
                <w:szCs w:val="24"/>
              </w:rPr>
              <w:t>died</w:t>
            </w:r>
            <w:r w:rsidR="00D85DFC" w:rsidRPr="009A0F0F">
              <w:rPr>
                <w:rFonts w:ascii="Arial" w:hAnsi="Arial" w:cs="Arial"/>
                <w:sz w:val="24"/>
                <w:szCs w:val="24"/>
              </w:rPr>
              <w:t xml:space="preserve"> during restoration work on </w:t>
            </w:r>
            <w:r w:rsidR="00E36B45" w:rsidRPr="009A0F0F">
              <w:rPr>
                <w:rFonts w:ascii="Arial" w:hAnsi="Arial" w:cs="Arial"/>
                <w:sz w:val="24"/>
                <w:szCs w:val="24"/>
              </w:rPr>
              <w:t xml:space="preserve">a </w:t>
            </w:r>
            <w:r w:rsidR="009D428E" w:rsidRPr="009A0F0F">
              <w:rPr>
                <w:rFonts w:ascii="Arial" w:hAnsi="Arial" w:cs="Arial"/>
                <w:sz w:val="24"/>
                <w:szCs w:val="24"/>
              </w:rPr>
              <w:t>c</w:t>
            </w:r>
            <w:r w:rsidR="00D85DFC" w:rsidRPr="009A0F0F">
              <w:rPr>
                <w:rFonts w:ascii="Arial" w:hAnsi="Arial" w:cs="Arial"/>
                <w:sz w:val="24"/>
                <w:szCs w:val="24"/>
              </w:rPr>
              <w:t>anal.</w:t>
            </w:r>
            <w:r w:rsidR="00E36B45" w:rsidRPr="009A0F0F">
              <w:rPr>
                <w:rFonts w:ascii="Arial" w:hAnsi="Arial" w:cs="Arial"/>
                <w:sz w:val="24"/>
                <w:szCs w:val="24"/>
              </w:rPr>
              <w:t xml:space="preserve"> He </w:t>
            </w:r>
            <w:r w:rsidR="00D85DFC" w:rsidRPr="009A0F0F">
              <w:rPr>
                <w:rFonts w:ascii="Arial" w:hAnsi="Arial" w:cs="Arial"/>
                <w:sz w:val="24"/>
                <w:szCs w:val="24"/>
              </w:rPr>
              <w:t>was fatally crushed when a section of a wall collapsed onto him in an excavation.</w:t>
            </w:r>
          </w:p>
          <w:p w14:paraId="65A9F2BC" w14:textId="77777777" w:rsidR="00D85DFC" w:rsidRPr="009A0F0F" w:rsidRDefault="00D85DFC" w:rsidP="00AB7A46">
            <w:pPr>
              <w:spacing w:line="23" w:lineRule="atLeast"/>
              <w:jc w:val="both"/>
              <w:rPr>
                <w:rFonts w:ascii="Arial" w:hAnsi="Arial" w:cs="Arial"/>
                <w:sz w:val="24"/>
                <w:szCs w:val="24"/>
              </w:rPr>
            </w:pPr>
          </w:p>
          <w:p w14:paraId="796EFB92" w14:textId="022B926D" w:rsidR="00D85DFC" w:rsidRPr="009A0F0F" w:rsidRDefault="00E36B45" w:rsidP="00AB7A46">
            <w:pPr>
              <w:spacing w:line="23" w:lineRule="atLeast"/>
              <w:jc w:val="both"/>
              <w:rPr>
                <w:rFonts w:ascii="Arial" w:hAnsi="Arial" w:cs="Arial"/>
                <w:sz w:val="24"/>
                <w:szCs w:val="24"/>
              </w:rPr>
            </w:pPr>
            <w:r w:rsidRPr="009A0F0F">
              <w:rPr>
                <w:rFonts w:ascii="Arial" w:hAnsi="Arial" w:cs="Arial"/>
                <w:sz w:val="24"/>
                <w:szCs w:val="24"/>
              </w:rPr>
              <w:lastRenderedPageBreak/>
              <w:t>The investigation found that the</w:t>
            </w:r>
            <w:r w:rsidR="00D85DFC" w:rsidRPr="009A0F0F">
              <w:rPr>
                <w:rFonts w:ascii="Arial" w:hAnsi="Arial" w:cs="Arial"/>
                <w:sz w:val="24"/>
                <w:szCs w:val="24"/>
              </w:rPr>
              <w:t xml:space="preserve"> Canal Trust had failed to ensure the safety of volunteers who were working within the excavation. The temporary propping was inadequate and there was no clear method for the safe installation or removal of props during </w:t>
            </w:r>
            <w:r w:rsidR="009A0F0F" w:rsidRPr="009A0F0F">
              <w:rPr>
                <w:rFonts w:ascii="Arial" w:hAnsi="Arial" w:cs="Arial"/>
                <w:sz w:val="24"/>
                <w:szCs w:val="24"/>
              </w:rPr>
              <w:t>the</w:t>
            </w:r>
            <w:r w:rsidR="00D85DFC" w:rsidRPr="009A0F0F">
              <w:rPr>
                <w:rFonts w:ascii="Arial" w:hAnsi="Arial" w:cs="Arial"/>
                <w:sz w:val="24"/>
                <w:szCs w:val="24"/>
              </w:rPr>
              <w:t xml:space="preserve"> renovation work. </w:t>
            </w:r>
          </w:p>
          <w:p w14:paraId="31B60501" w14:textId="77777777" w:rsidR="00D85DFC" w:rsidRPr="009A0F0F" w:rsidRDefault="00D85DFC" w:rsidP="00AB7A46">
            <w:pPr>
              <w:spacing w:line="23" w:lineRule="atLeast"/>
              <w:jc w:val="both"/>
              <w:rPr>
                <w:rFonts w:ascii="Arial" w:hAnsi="Arial" w:cs="Arial"/>
                <w:sz w:val="24"/>
                <w:szCs w:val="24"/>
              </w:rPr>
            </w:pPr>
          </w:p>
          <w:p w14:paraId="2EEABFAC" w14:textId="7A817B8C" w:rsidR="00D85DFC" w:rsidRPr="009A0F0F" w:rsidRDefault="00236773" w:rsidP="00AB7A46">
            <w:pPr>
              <w:spacing w:line="23" w:lineRule="atLeast"/>
              <w:jc w:val="both"/>
              <w:rPr>
                <w:rFonts w:ascii="Arial" w:hAnsi="Arial" w:cs="Arial"/>
                <w:sz w:val="24"/>
                <w:szCs w:val="24"/>
              </w:rPr>
            </w:pPr>
            <w:r w:rsidRPr="009A0F0F">
              <w:rPr>
                <w:rFonts w:ascii="Arial" w:hAnsi="Arial" w:cs="Arial"/>
                <w:sz w:val="24"/>
                <w:szCs w:val="24"/>
              </w:rPr>
              <w:t>The</w:t>
            </w:r>
            <w:r w:rsidR="00D85DFC" w:rsidRPr="009A0F0F">
              <w:rPr>
                <w:rFonts w:ascii="Arial" w:hAnsi="Arial" w:cs="Arial"/>
                <w:sz w:val="24"/>
                <w:szCs w:val="24"/>
              </w:rPr>
              <w:t xml:space="preserve"> Canal Trust</w:t>
            </w:r>
            <w:r w:rsidRPr="009A0F0F">
              <w:rPr>
                <w:rFonts w:ascii="Arial" w:hAnsi="Arial" w:cs="Arial"/>
                <w:sz w:val="24"/>
                <w:szCs w:val="24"/>
              </w:rPr>
              <w:t xml:space="preserve"> </w:t>
            </w:r>
            <w:r w:rsidR="00D85DFC" w:rsidRPr="009A0F0F">
              <w:rPr>
                <w:rFonts w:ascii="Arial" w:hAnsi="Arial" w:cs="Arial"/>
                <w:sz w:val="24"/>
                <w:szCs w:val="24"/>
              </w:rPr>
              <w:t>was fined £30,000 and ordered to pay £10,822 in costs</w:t>
            </w:r>
            <w:r w:rsidRPr="009A0F0F">
              <w:rPr>
                <w:rFonts w:ascii="Arial" w:hAnsi="Arial" w:cs="Arial"/>
                <w:sz w:val="24"/>
                <w:szCs w:val="24"/>
              </w:rPr>
              <w:t xml:space="preserve">. </w:t>
            </w:r>
          </w:p>
          <w:p w14:paraId="7EC7E7D2" w14:textId="77777777" w:rsidR="00D85DFC" w:rsidRPr="009A0F0F" w:rsidRDefault="00D85DFC" w:rsidP="00AB7A46">
            <w:pPr>
              <w:spacing w:line="23" w:lineRule="atLeast"/>
              <w:jc w:val="both"/>
              <w:rPr>
                <w:rFonts w:ascii="Arial" w:hAnsi="Arial" w:cs="Arial"/>
                <w:sz w:val="24"/>
                <w:szCs w:val="24"/>
              </w:rPr>
            </w:pPr>
          </w:p>
          <w:p w14:paraId="79B309AC" w14:textId="3E9ABF00" w:rsidR="00D85DFC" w:rsidRPr="009A0F0F" w:rsidRDefault="00B47755" w:rsidP="00AB7A46">
            <w:pPr>
              <w:spacing w:line="23" w:lineRule="atLeast"/>
              <w:jc w:val="both"/>
              <w:rPr>
                <w:rFonts w:ascii="Arial" w:hAnsi="Arial" w:cs="Arial"/>
                <w:sz w:val="24"/>
                <w:szCs w:val="24"/>
              </w:rPr>
            </w:pPr>
            <w:r w:rsidRPr="009A0F0F">
              <w:rPr>
                <w:rFonts w:ascii="Arial" w:hAnsi="Arial" w:cs="Arial"/>
                <w:sz w:val="24"/>
                <w:szCs w:val="24"/>
              </w:rPr>
              <w:t xml:space="preserve">A </w:t>
            </w:r>
            <w:r w:rsidR="00D85DFC" w:rsidRPr="009A0F0F">
              <w:rPr>
                <w:rFonts w:ascii="Arial" w:hAnsi="Arial" w:cs="Arial"/>
                <w:sz w:val="24"/>
                <w:szCs w:val="24"/>
              </w:rPr>
              <w:t>HSE inspector said: “This was a tragic and wholly avoidable incident. The situation which led to Peter’s death would not have arisen had the temporary structural works been properly planned and implemented to ensure a suitable safe system of work prior to the incident.</w:t>
            </w:r>
            <w:r w:rsidR="00385B3A" w:rsidRPr="009A0F0F">
              <w:rPr>
                <w:rFonts w:ascii="Arial" w:hAnsi="Arial" w:cs="Arial"/>
                <w:sz w:val="24"/>
                <w:szCs w:val="24"/>
              </w:rPr>
              <w:t xml:space="preserve"> </w:t>
            </w:r>
            <w:r w:rsidR="00D85DFC" w:rsidRPr="009A0F0F">
              <w:rPr>
                <w:rFonts w:ascii="Arial" w:hAnsi="Arial" w:cs="Arial"/>
                <w:sz w:val="24"/>
                <w:szCs w:val="24"/>
              </w:rPr>
              <w:t>“It is essential that those in control of work of this nature devise safe methods of working and to provide the necessary information, instruction, and training to their workers to ensure their safety.”</w:t>
            </w:r>
          </w:p>
          <w:p w14:paraId="4A57BEF5" w14:textId="77777777" w:rsidR="009C2D49" w:rsidRPr="009A0F0F" w:rsidRDefault="009C2D49" w:rsidP="00AB7A46">
            <w:pPr>
              <w:spacing w:line="23" w:lineRule="atLeast"/>
              <w:jc w:val="both"/>
              <w:rPr>
                <w:rFonts w:ascii="Arial" w:hAnsi="Arial" w:cs="Arial"/>
                <w:sz w:val="24"/>
                <w:szCs w:val="24"/>
              </w:rPr>
            </w:pPr>
          </w:p>
        </w:tc>
      </w:tr>
      <w:tr w:rsidR="009C2D49" w:rsidRPr="009A0F0F" w14:paraId="4A6D3C70" w14:textId="77777777" w:rsidTr="009D6987">
        <w:tc>
          <w:tcPr>
            <w:tcW w:w="9016" w:type="dxa"/>
          </w:tcPr>
          <w:p w14:paraId="416ABA9D" w14:textId="6D011D33" w:rsidR="009C2D49" w:rsidRPr="009A0F0F" w:rsidRDefault="009C2D49" w:rsidP="00AB7A46">
            <w:pPr>
              <w:spacing w:line="23" w:lineRule="atLeast"/>
              <w:jc w:val="both"/>
              <w:rPr>
                <w:rFonts w:ascii="Arial" w:hAnsi="Arial" w:cs="Arial"/>
                <w:sz w:val="24"/>
                <w:szCs w:val="24"/>
              </w:rPr>
            </w:pPr>
            <w:r w:rsidRPr="009A0F0F">
              <w:rPr>
                <w:rFonts w:ascii="Arial" w:hAnsi="Arial" w:cs="Arial"/>
                <w:b/>
                <w:bCs/>
                <w:sz w:val="24"/>
                <w:szCs w:val="24"/>
              </w:rPr>
              <w:lastRenderedPageBreak/>
              <w:t xml:space="preserve">Learning points: </w:t>
            </w:r>
          </w:p>
          <w:p w14:paraId="0BDF8820" w14:textId="77777777" w:rsidR="00F836EF" w:rsidRPr="009A0F0F" w:rsidRDefault="00B14C94" w:rsidP="00F836EF">
            <w:pPr>
              <w:pStyle w:val="ListParagraph"/>
              <w:numPr>
                <w:ilvl w:val="0"/>
                <w:numId w:val="6"/>
              </w:numPr>
              <w:spacing w:line="23" w:lineRule="atLeast"/>
              <w:jc w:val="both"/>
              <w:rPr>
                <w:rFonts w:ascii="Arial" w:hAnsi="Arial" w:cs="Arial"/>
                <w:sz w:val="24"/>
                <w:szCs w:val="24"/>
              </w:rPr>
            </w:pPr>
            <w:r w:rsidRPr="009A0F0F">
              <w:rPr>
                <w:rFonts w:ascii="Arial" w:hAnsi="Arial" w:cs="Arial"/>
                <w:sz w:val="24"/>
                <w:szCs w:val="24"/>
              </w:rPr>
              <w:t xml:space="preserve">H&amp;S obligations apply to volunteers, not just employees. </w:t>
            </w:r>
          </w:p>
          <w:p w14:paraId="5D0381B7" w14:textId="7256A35A" w:rsidR="00F836EF" w:rsidRPr="009A0F0F" w:rsidRDefault="00F836EF" w:rsidP="00F836EF">
            <w:pPr>
              <w:pStyle w:val="ListParagraph"/>
              <w:numPr>
                <w:ilvl w:val="0"/>
                <w:numId w:val="6"/>
              </w:numPr>
              <w:spacing w:line="23" w:lineRule="atLeast"/>
              <w:jc w:val="both"/>
              <w:rPr>
                <w:rFonts w:ascii="Arial" w:hAnsi="Arial" w:cs="Arial"/>
                <w:sz w:val="24"/>
                <w:szCs w:val="24"/>
              </w:rPr>
            </w:pPr>
            <w:r w:rsidRPr="009A0F0F">
              <w:rPr>
                <w:rFonts w:ascii="Arial" w:hAnsi="Arial" w:cs="Arial"/>
                <w:sz w:val="24"/>
                <w:szCs w:val="24"/>
              </w:rPr>
              <w:t>Volunteers, as well as employees, must be included in risk assessments to identify significant risks and implement effective control measures.</w:t>
            </w:r>
          </w:p>
          <w:p w14:paraId="77D3D042" w14:textId="70EA0660" w:rsidR="00B14C94" w:rsidRPr="009A0F0F" w:rsidRDefault="00B14C94" w:rsidP="00F836EF">
            <w:pPr>
              <w:pStyle w:val="ListParagraph"/>
              <w:numPr>
                <w:ilvl w:val="0"/>
                <w:numId w:val="6"/>
              </w:numPr>
              <w:spacing w:line="23" w:lineRule="atLeast"/>
              <w:jc w:val="both"/>
              <w:rPr>
                <w:rFonts w:ascii="Arial" w:hAnsi="Arial" w:cs="Arial"/>
                <w:sz w:val="24"/>
                <w:szCs w:val="24"/>
              </w:rPr>
            </w:pPr>
            <w:r w:rsidRPr="009A0F0F">
              <w:rPr>
                <w:rFonts w:ascii="Arial" w:hAnsi="Arial" w:cs="Arial"/>
                <w:sz w:val="24"/>
                <w:szCs w:val="24"/>
              </w:rPr>
              <w:t xml:space="preserve">Anyone undertaking such work must receive the same adequate training and information as any employee would do. </w:t>
            </w:r>
          </w:p>
          <w:p w14:paraId="3685E9F5" w14:textId="77777777" w:rsidR="00B14C94" w:rsidRPr="009A0F0F" w:rsidRDefault="00B14C94" w:rsidP="00AB7A46">
            <w:pPr>
              <w:spacing w:line="23" w:lineRule="atLeast"/>
              <w:rPr>
                <w:rFonts w:ascii="Arial" w:hAnsi="Arial" w:cs="Arial"/>
                <w:sz w:val="24"/>
                <w:szCs w:val="24"/>
              </w:rPr>
            </w:pPr>
          </w:p>
        </w:tc>
      </w:tr>
      <w:bookmarkEnd w:id="2"/>
    </w:tbl>
    <w:p w14:paraId="3AF51FB0" w14:textId="77777777" w:rsidR="009C2D49" w:rsidRPr="009A0F0F" w:rsidRDefault="009C2D49" w:rsidP="00AB7A46">
      <w:pPr>
        <w:spacing w:line="23" w:lineRule="atLeast"/>
        <w:rPr>
          <w:rFonts w:ascii="Arial" w:hAnsi="Arial" w:cs="Arial"/>
          <w:sz w:val="24"/>
          <w:szCs w:val="24"/>
        </w:rPr>
      </w:pPr>
    </w:p>
    <w:p w14:paraId="1D250AA1" w14:textId="77777777" w:rsidR="008331A7" w:rsidRPr="009A0F0F" w:rsidRDefault="008331A7" w:rsidP="00AB7A46">
      <w:pPr>
        <w:spacing w:line="23" w:lineRule="atLeast"/>
        <w:rPr>
          <w:rFonts w:ascii="Arial" w:hAnsi="Arial" w:cs="Arial"/>
          <w:sz w:val="24"/>
          <w:szCs w:val="24"/>
        </w:rPr>
      </w:pPr>
    </w:p>
    <w:tbl>
      <w:tblPr>
        <w:tblStyle w:val="TableGrid"/>
        <w:tblW w:w="0" w:type="auto"/>
        <w:tblLook w:val="04A0" w:firstRow="1" w:lastRow="0" w:firstColumn="1" w:lastColumn="0" w:noHBand="0" w:noVBand="1"/>
      </w:tblPr>
      <w:tblGrid>
        <w:gridCol w:w="9016"/>
      </w:tblGrid>
      <w:tr w:rsidR="008331A7" w:rsidRPr="009A0F0F" w14:paraId="4DB298B8" w14:textId="77777777" w:rsidTr="009D6987">
        <w:tc>
          <w:tcPr>
            <w:tcW w:w="9016" w:type="dxa"/>
          </w:tcPr>
          <w:p w14:paraId="5E475B3C" w14:textId="77777777" w:rsidR="008331A7" w:rsidRPr="009A0F0F" w:rsidRDefault="00E113B2" w:rsidP="00AB7A46">
            <w:pPr>
              <w:spacing w:line="23" w:lineRule="atLeast"/>
              <w:jc w:val="center"/>
              <w:rPr>
                <w:rFonts w:ascii="Arial" w:hAnsi="Arial" w:cs="Arial"/>
                <w:b/>
                <w:bCs/>
                <w:sz w:val="24"/>
                <w:szCs w:val="24"/>
              </w:rPr>
            </w:pPr>
            <w:r w:rsidRPr="009A0F0F">
              <w:rPr>
                <w:rFonts w:ascii="Arial" w:hAnsi="Arial" w:cs="Arial"/>
                <w:b/>
                <w:bCs/>
                <w:sz w:val="24"/>
                <w:szCs w:val="24"/>
              </w:rPr>
              <w:t>Wolverhampton company fined after worker hit by forklift truck</w:t>
            </w:r>
          </w:p>
          <w:p w14:paraId="06238054" w14:textId="77777777" w:rsidR="00E113B2" w:rsidRPr="009A0F0F" w:rsidRDefault="00E113B2" w:rsidP="00AB7A46">
            <w:pPr>
              <w:spacing w:line="23" w:lineRule="atLeast"/>
              <w:jc w:val="center"/>
              <w:rPr>
                <w:rFonts w:ascii="Arial" w:hAnsi="Arial" w:cs="Arial"/>
                <w:b/>
                <w:bCs/>
                <w:sz w:val="24"/>
                <w:szCs w:val="24"/>
              </w:rPr>
            </w:pPr>
            <w:r w:rsidRPr="009A0F0F">
              <w:rPr>
                <w:rFonts w:ascii="Arial" w:hAnsi="Arial" w:cs="Arial"/>
                <w:b/>
                <w:bCs/>
                <w:sz w:val="24"/>
                <w:szCs w:val="24"/>
              </w:rPr>
              <w:t>July 2024</w:t>
            </w:r>
          </w:p>
          <w:p w14:paraId="2FA4508A" w14:textId="6E0AB7DD" w:rsidR="00493987" w:rsidRPr="009A0F0F" w:rsidRDefault="00493987" w:rsidP="00AB7A46">
            <w:pPr>
              <w:spacing w:line="23" w:lineRule="atLeast"/>
              <w:jc w:val="center"/>
              <w:rPr>
                <w:rFonts w:ascii="Arial" w:hAnsi="Arial" w:cs="Arial"/>
                <w:sz w:val="24"/>
                <w:szCs w:val="24"/>
              </w:rPr>
            </w:pPr>
          </w:p>
        </w:tc>
      </w:tr>
      <w:tr w:rsidR="008331A7" w:rsidRPr="009A0F0F" w14:paraId="002FF9AD" w14:textId="77777777" w:rsidTr="009D6987">
        <w:tc>
          <w:tcPr>
            <w:tcW w:w="9016" w:type="dxa"/>
          </w:tcPr>
          <w:p w14:paraId="1F0DAC3A" w14:textId="105FA0D4" w:rsidR="00E113B2" w:rsidRPr="009A0F0F" w:rsidRDefault="008331A7" w:rsidP="00AB7A46">
            <w:pPr>
              <w:spacing w:line="23" w:lineRule="atLeast"/>
              <w:jc w:val="both"/>
              <w:rPr>
                <w:rFonts w:ascii="Arial" w:hAnsi="Arial" w:cs="Arial"/>
                <w:sz w:val="24"/>
                <w:szCs w:val="24"/>
              </w:rPr>
            </w:pPr>
            <w:r w:rsidRPr="009A0F0F">
              <w:rPr>
                <w:rFonts w:ascii="Arial" w:hAnsi="Arial" w:cs="Arial"/>
                <w:b/>
                <w:bCs/>
                <w:sz w:val="24"/>
                <w:szCs w:val="24"/>
              </w:rPr>
              <w:t>Summary:</w:t>
            </w:r>
            <w:r w:rsidRPr="009A0F0F">
              <w:rPr>
                <w:rFonts w:ascii="Arial" w:hAnsi="Arial" w:cs="Arial"/>
                <w:sz w:val="24"/>
                <w:szCs w:val="24"/>
              </w:rPr>
              <w:t xml:space="preserve"> </w:t>
            </w:r>
            <w:r w:rsidR="00E113B2" w:rsidRPr="009A0F0F">
              <w:rPr>
                <w:rFonts w:ascii="Arial" w:hAnsi="Arial" w:cs="Arial"/>
                <w:sz w:val="24"/>
                <w:szCs w:val="24"/>
              </w:rPr>
              <w:t xml:space="preserve">A manufacturing company based in Wolverhampton </w:t>
            </w:r>
            <w:r w:rsidR="00892ECD" w:rsidRPr="009A0F0F">
              <w:rPr>
                <w:rFonts w:ascii="Arial" w:hAnsi="Arial" w:cs="Arial"/>
                <w:sz w:val="24"/>
                <w:szCs w:val="24"/>
              </w:rPr>
              <w:t>was</w:t>
            </w:r>
            <w:r w:rsidR="00E113B2" w:rsidRPr="009A0F0F">
              <w:rPr>
                <w:rFonts w:ascii="Arial" w:hAnsi="Arial" w:cs="Arial"/>
                <w:sz w:val="24"/>
                <w:szCs w:val="24"/>
              </w:rPr>
              <w:t xml:space="preserve"> fined £30,000 after a welder sustained serious injuries when he was </w:t>
            </w:r>
            <w:r w:rsidR="00385B3A" w:rsidRPr="009A0F0F">
              <w:rPr>
                <w:rFonts w:ascii="Arial" w:hAnsi="Arial" w:cs="Arial"/>
                <w:sz w:val="24"/>
                <w:szCs w:val="24"/>
              </w:rPr>
              <w:t>hit</w:t>
            </w:r>
            <w:r w:rsidR="00E113B2" w:rsidRPr="009A0F0F">
              <w:rPr>
                <w:rFonts w:ascii="Arial" w:hAnsi="Arial" w:cs="Arial"/>
                <w:sz w:val="24"/>
                <w:szCs w:val="24"/>
              </w:rPr>
              <w:t xml:space="preserve"> by a </w:t>
            </w:r>
            <w:r w:rsidR="00385B3A" w:rsidRPr="009A0F0F">
              <w:rPr>
                <w:rFonts w:ascii="Arial" w:hAnsi="Arial" w:cs="Arial"/>
                <w:sz w:val="24"/>
                <w:szCs w:val="24"/>
              </w:rPr>
              <w:t xml:space="preserve">reversing </w:t>
            </w:r>
            <w:r w:rsidR="00E113B2" w:rsidRPr="009A0F0F">
              <w:rPr>
                <w:rFonts w:ascii="Arial" w:hAnsi="Arial" w:cs="Arial"/>
                <w:sz w:val="24"/>
                <w:szCs w:val="24"/>
              </w:rPr>
              <w:t>forklift truck.</w:t>
            </w:r>
            <w:r w:rsidR="00B14C94" w:rsidRPr="009A0F0F">
              <w:rPr>
                <w:rFonts w:ascii="Arial" w:hAnsi="Arial" w:cs="Arial"/>
                <w:sz w:val="24"/>
                <w:szCs w:val="24"/>
              </w:rPr>
              <w:t xml:space="preserve"> </w:t>
            </w:r>
            <w:r w:rsidR="00E113B2" w:rsidRPr="009A0F0F">
              <w:rPr>
                <w:rFonts w:ascii="Arial" w:hAnsi="Arial" w:cs="Arial"/>
                <w:sz w:val="24"/>
                <w:szCs w:val="24"/>
              </w:rPr>
              <w:t xml:space="preserve">He sustained injuries including a fractured ankle and a broken </w:t>
            </w:r>
            <w:proofErr w:type="gramStart"/>
            <w:r w:rsidR="00E113B2" w:rsidRPr="009A0F0F">
              <w:rPr>
                <w:rFonts w:ascii="Arial" w:hAnsi="Arial" w:cs="Arial"/>
                <w:sz w:val="24"/>
                <w:szCs w:val="24"/>
              </w:rPr>
              <w:t>elbow, and</w:t>
            </w:r>
            <w:proofErr w:type="gramEnd"/>
            <w:r w:rsidR="00E113B2" w:rsidRPr="009A0F0F">
              <w:rPr>
                <w:rFonts w:ascii="Arial" w:hAnsi="Arial" w:cs="Arial"/>
                <w:sz w:val="24"/>
                <w:szCs w:val="24"/>
              </w:rPr>
              <w:t xml:space="preserve"> spent several days in hospital.</w:t>
            </w:r>
          </w:p>
          <w:p w14:paraId="6A94EE8E" w14:textId="77777777" w:rsidR="00E113B2" w:rsidRPr="009A0F0F" w:rsidRDefault="00E113B2" w:rsidP="00AB7A46">
            <w:pPr>
              <w:spacing w:line="23" w:lineRule="atLeast"/>
              <w:jc w:val="both"/>
              <w:rPr>
                <w:rFonts w:ascii="Arial" w:hAnsi="Arial" w:cs="Arial"/>
                <w:sz w:val="24"/>
                <w:szCs w:val="24"/>
              </w:rPr>
            </w:pPr>
          </w:p>
          <w:p w14:paraId="6E90B458" w14:textId="1CC8D98D" w:rsidR="00E113B2" w:rsidRPr="009A0F0F" w:rsidRDefault="00E113B2" w:rsidP="00AB7A46">
            <w:pPr>
              <w:spacing w:line="23" w:lineRule="atLeast"/>
              <w:jc w:val="both"/>
              <w:rPr>
                <w:rFonts w:ascii="Arial" w:hAnsi="Arial" w:cs="Arial"/>
                <w:sz w:val="24"/>
                <w:szCs w:val="24"/>
              </w:rPr>
            </w:pPr>
            <w:r w:rsidRPr="009A0F0F">
              <w:rPr>
                <w:rFonts w:ascii="Arial" w:hAnsi="Arial" w:cs="Arial"/>
                <w:sz w:val="24"/>
                <w:szCs w:val="24"/>
              </w:rPr>
              <w:t xml:space="preserve">An investigation by the Health and Safety Executive </w:t>
            </w:r>
            <w:r w:rsidR="00B14C94" w:rsidRPr="009A0F0F">
              <w:rPr>
                <w:rFonts w:ascii="Arial" w:hAnsi="Arial" w:cs="Arial"/>
                <w:sz w:val="24"/>
                <w:szCs w:val="24"/>
              </w:rPr>
              <w:t>found</w:t>
            </w:r>
            <w:r w:rsidRPr="009A0F0F">
              <w:rPr>
                <w:rFonts w:ascii="Arial" w:hAnsi="Arial" w:cs="Arial"/>
                <w:sz w:val="24"/>
                <w:szCs w:val="24"/>
              </w:rPr>
              <w:t xml:space="preserve"> that there were inadequate measures to segregate pedestrians and vehicles at the site. It was common for forklifts to enter the areas whilst pedestrians were in </w:t>
            </w:r>
            <w:proofErr w:type="gramStart"/>
            <w:r w:rsidRPr="009A0F0F">
              <w:rPr>
                <w:rFonts w:ascii="Arial" w:hAnsi="Arial" w:cs="Arial"/>
                <w:sz w:val="24"/>
                <w:szCs w:val="24"/>
              </w:rPr>
              <w:t>close proximity</w:t>
            </w:r>
            <w:proofErr w:type="gramEnd"/>
            <w:r w:rsidRPr="009A0F0F">
              <w:rPr>
                <w:rFonts w:ascii="Arial" w:hAnsi="Arial" w:cs="Arial"/>
                <w:sz w:val="24"/>
                <w:szCs w:val="24"/>
              </w:rPr>
              <w:t>.</w:t>
            </w:r>
          </w:p>
          <w:p w14:paraId="4063905A" w14:textId="77777777" w:rsidR="00E113B2" w:rsidRPr="009A0F0F" w:rsidRDefault="00E113B2" w:rsidP="00AB7A46">
            <w:pPr>
              <w:spacing w:line="23" w:lineRule="atLeast"/>
              <w:jc w:val="both"/>
              <w:rPr>
                <w:rFonts w:ascii="Arial" w:hAnsi="Arial" w:cs="Arial"/>
                <w:sz w:val="24"/>
                <w:szCs w:val="24"/>
              </w:rPr>
            </w:pPr>
          </w:p>
          <w:p w14:paraId="46A59440" w14:textId="2E648369" w:rsidR="00E113B2" w:rsidRPr="009A0F0F" w:rsidRDefault="00E113B2" w:rsidP="00AB7A46">
            <w:pPr>
              <w:spacing w:line="23" w:lineRule="atLeast"/>
              <w:jc w:val="both"/>
              <w:rPr>
                <w:rFonts w:ascii="Arial" w:hAnsi="Arial" w:cs="Arial"/>
                <w:sz w:val="24"/>
                <w:szCs w:val="24"/>
              </w:rPr>
            </w:pPr>
            <w:r w:rsidRPr="009A0F0F">
              <w:rPr>
                <w:rFonts w:ascii="Arial" w:hAnsi="Arial" w:cs="Arial"/>
                <w:sz w:val="24"/>
                <w:szCs w:val="24"/>
              </w:rPr>
              <w:t>Arrangements for monitoring the condition of vehicles was also</w:t>
            </w:r>
            <w:r w:rsidR="00285A85" w:rsidRPr="009A0F0F">
              <w:rPr>
                <w:rFonts w:ascii="Arial" w:hAnsi="Arial" w:cs="Arial"/>
                <w:sz w:val="24"/>
                <w:szCs w:val="24"/>
              </w:rPr>
              <w:t xml:space="preserve"> found to be</w:t>
            </w:r>
            <w:r w:rsidRPr="009A0F0F">
              <w:rPr>
                <w:rFonts w:ascii="Arial" w:hAnsi="Arial" w:cs="Arial"/>
                <w:sz w:val="24"/>
                <w:szCs w:val="24"/>
              </w:rPr>
              <w:t xml:space="preserve"> inadequate and poor maintenance regimes were in place. The forklift truck involved in the accident was in a poor state of repair, including a broken horn and excessively worn tyres. The risk assessment for workplace transport was not suitable and sufficient, and the company had received previous HSE advice in relation to workplace transport and </w:t>
            </w:r>
            <w:proofErr w:type="gramStart"/>
            <w:r w:rsidRPr="009A0F0F">
              <w:rPr>
                <w:rFonts w:ascii="Arial" w:hAnsi="Arial" w:cs="Arial"/>
                <w:sz w:val="24"/>
                <w:szCs w:val="24"/>
              </w:rPr>
              <w:t>in particular about</w:t>
            </w:r>
            <w:proofErr w:type="gramEnd"/>
            <w:r w:rsidRPr="009A0F0F">
              <w:rPr>
                <w:rFonts w:ascii="Arial" w:hAnsi="Arial" w:cs="Arial"/>
                <w:sz w:val="24"/>
                <w:szCs w:val="24"/>
              </w:rPr>
              <w:t xml:space="preserve"> vehicle and pedestrian segregation.</w:t>
            </w:r>
          </w:p>
          <w:p w14:paraId="593546FF" w14:textId="77777777" w:rsidR="00E113B2" w:rsidRPr="009A0F0F" w:rsidRDefault="00E113B2" w:rsidP="00AB7A46">
            <w:pPr>
              <w:spacing w:line="23" w:lineRule="atLeast"/>
              <w:jc w:val="both"/>
              <w:rPr>
                <w:rFonts w:ascii="Arial" w:hAnsi="Arial" w:cs="Arial"/>
                <w:sz w:val="24"/>
                <w:szCs w:val="24"/>
              </w:rPr>
            </w:pPr>
          </w:p>
          <w:p w14:paraId="6E7A4C68" w14:textId="201F9524" w:rsidR="00E113B2" w:rsidRPr="009A0F0F" w:rsidRDefault="00E113B2" w:rsidP="00AB7A46">
            <w:pPr>
              <w:spacing w:line="23" w:lineRule="atLeast"/>
              <w:jc w:val="both"/>
              <w:rPr>
                <w:rFonts w:ascii="Arial" w:hAnsi="Arial" w:cs="Arial"/>
                <w:sz w:val="24"/>
                <w:szCs w:val="24"/>
              </w:rPr>
            </w:pPr>
            <w:r w:rsidRPr="009A0F0F">
              <w:rPr>
                <w:rFonts w:ascii="Arial" w:hAnsi="Arial" w:cs="Arial"/>
                <w:sz w:val="24"/>
                <w:szCs w:val="24"/>
              </w:rPr>
              <w:t>They were fined £30,000 and ordered to pay costs of £6,104.</w:t>
            </w:r>
          </w:p>
          <w:p w14:paraId="709ADD7D" w14:textId="469A531D" w:rsidR="008331A7" w:rsidRPr="009A0F0F" w:rsidRDefault="008331A7" w:rsidP="00AB7A46">
            <w:pPr>
              <w:spacing w:line="23" w:lineRule="atLeast"/>
              <w:jc w:val="both"/>
              <w:rPr>
                <w:rFonts w:ascii="Arial" w:hAnsi="Arial" w:cs="Arial"/>
                <w:sz w:val="24"/>
                <w:szCs w:val="24"/>
              </w:rPr>
            </w:pPr>
          </w:p>
        </w:tc>
      </w:tr>
      <w:tr w:rsidR="008331A7" w:rsidRPr="009A0F0F" w14:paraId="10DFB558" w14:textId="77777777" w:rsidTr="009D6987">
        <w:tc>
          <w:tcPr>
            <w:tcW w:w="9016" w:type="dxa"/>
          </w:tcPr>
          <w:p w14:paraId="622A490D" w14:textId="77777777" w:rsidR="008331A7" w:rsidRPr="009A0F0F" w:rsidRDefault="008331A7" w:rsidP="00AB7A46">
            <w:pPr>
              <w:spacing w:line="23" w:lineRule="atLeast"/>
              <w:rPr>
                <w:rFonts w:ascii="Arial" w:hAnsi="Arial" w:cs="Arial"/>
                <w:b/>
                <w:bCs/>
                <w:sz w:val="24"/>
                <w:szCs w:val="24"/>
              </w:rPr>
            </w:pPr>
            <w:r w:rsidRPr="009A0F0F">
              <w:rPr>
                <w:rFonts w:ascii="Arial" w:hAnsi="Arial" w:cs="Arial"/>
                <w:b/>
                <w:bCs/>
                <w:sz w:val="24"/>
                <w:szCs w:val="24"/>
              </w:rPr>
              <w:t xml:space="preserve">Learning points: </w:t>
            </w:r>
          </w:p>
          <w:p w14:paraId="1A3FE8F7" w14:textId="77777777" w:rsidR="0039699C" w:rsidRPr="009A0F0F" w:rsidRDefault="00B14C94" w:rsidP="0039699C">
            <w:pPr>
              <w:pStyle w:val="ListParagraph"/>
              <w:numPr>
                <w:ilvl w:val="0"/>
                <w:numId w:val="3"/>
              </w:numPr>
              <w:spacing w:line="23" w:lineRule="atLeast"/>
              <w:jc w:val="both"/>
              <w:rPr>
                <w:rFonts w:ascii="Arial" w:hAnsi="Arial" w:cs="Arial"/>
                <w:sz w:val="24"/>
                <w:szCs w:val="24"/>
              </w:rPr>
            </w:pPr>
            <w:r w:rsidRPr="009A0F0F">
              <w:rPr>
                <w:rFonts w:ascii="Arial" w:hAnsi="Arial" w:cs="Arial"/>
                <w:sz w:val="24"/>
                <w:szCs w:val="24"/>
              </w:rPr>
              <w:t xml:space="preserve">All equipment must be properly assessed and maintained. </w:t>
            </w:r>
          </w:p>
          <w:p w14:paraId="403F005D" w14:textId="7910E5CD" w:rsidR="0039699C" w:rsidRPr="009A0F0F" w:rsidRDefault="00892ECD" w:rsidP="0039699C">
            <w:pPr>
              <w:pStyle w:val="ListParagraph"/>
              <w:numPr>
                <w:ilvl w:val="0"/>
                <w:numId w:val="3"/>
              </w:numPr>
              <w:spacing w:line="23" w:lineRule="atLeast"/>
              <w:jc w:val="both"/>
              <w:rPr>
                <w:rFonts w:ascii="Arial" w:hAnsi="Arial" w:cs="Arial"/>
                <w:sz w:val="24"/>
                <w:szCs w:val="24"/>
              </w:rPr>
            </w:pPr>
            <w:r w:rsidRPr="009A0F0F">
              <w:rPr>
                <w:rFonts w:ascii="Arial" w:hAnsi="Arial" w:cs="Arial"/>
                <w:sz w:val="24"/>
                <w:szCs w:val="24"/>
              </w:rPr>
              <w:t xml:space="preserve">As above, </w:t>
            </w:r>
            <w:r w:rsidR="003B7D5B" w:rsidRPr="009A0F0F">
              <w:rPr>
                <w:rFonts w:ascii="Arial" w:hAnsi="Arial" w:cs="Arial"/>
                <w:sz w:val="24"/>
                <w:szCs w:val="24"/>
              </w:rPr>
              <w:t xml:space="preserve">adequate </w:t>
            </w:r>
            <w:r w:rsidRPr="009A0F0F">
              <w:rPr>
                <w:rFonts w:ascii="Arial" w:hAnsi="Arial" w:cs="Arial"/>
                <w:sz w:val="24"/>
                <w:szCs w:val="24"/>
              </w:rPr>
              <w:t>control measures should be in place</w:t>
            </w:r>
            <w:r w:rsidR="0039699C" w:rsidRPr="009A0F0F">
              <w:rPr>
                <w:rFonts w:ascii="Arial" w:hAnsi="Arial" w:cs="Arial"/>
                <w:sz w:val="24"/>
                <w:szCs w:val="24"/>
              </w:rPr>
              <w:t xml:space="preserve">. </w:t>
            </w:r>
          </w:p>
          <w:p w14:paraId="65B75DE7" w14:textId="20D9026E" w:rsidR="00385B3A" w:rsidRPr="009A0F0F" w:rsidRDefault="0039699C" w:rsidP="0039699C">
            <w:pPr>
              <w:pStyle w:val="ListParagraph"/>
              <w:numPr>
                <w:ilvl w:val="0"/>
                <w:numId w:val="3"/>
              </w:numPr>
              <w:spacing w:line="23" w:lineRule="atLeast"/>
              <w:jc w:val="both"/>
              <w:rPr>
                <w:rFonts w:ascii="Arial" w:hAnsi="Arial" w:cs="Arial"/>
                <w:sz w:val="24"/>
                <w:szCs w:val="24"/>
              </w:rPr>
            </w:pPr>
            <w:r w:rsidRPr="009A0F0F">
              <w:rPr>
                <w:rFonts w:ascii="Arial" w:hAnsi="Arial" w:cs="Arial"/>
                <w:sz w:val="24"/>
                <w:szCs w:val="24"/>
              </w:rPr>
              <w:t>W</w:t>
            </w:r>
            <w:r w:rsidR="00892ECD" w:rsidRPr="009A0F0F">
              <w:rPr>
                <w:rFonts w:ascii="Arial" w:hAnsi="Arial" w:cs="Arial"/>
                <w:sz w:val="24"/>
                <w:szCs w:val="24"/>
              </w:rPr>
              <w:t xml:space="preserve">orkers and vehicles should be segregated where possible. </w:t>
            </w:r>
          </w:p>
          <w:p w14:paraId="0CED90FB" w14:textId="0350AF51" w:rsidR="00385B3A" w:rsidRPr="009A0F0F" w:rsidRDefault="00385B3A" w:rsidP="00AB7A46">
            <w:pPr>
              <w:spacing w:line="23" w:lineRule="atLeast"/>
              <w:rPr>
                <w:rFonts w:ascii="Arial" w:hAnsi="Arial" w:cs="Arial"/>
                <w:sz w:val="24"/>
                <w:szCs w:val="24"/>
              </w:rPr>
            </w:pPr>
          </w:p>
        </w:tc>
      </w:tr>
    </w:tbl>
    <w:p w14:paraId="1B18C8FE" w14:textId="77777777" w:rsidR="0071275C" w:rsidRPr="009A0F0F" w:rsidRDefault="0071275C" w:rsidP="00AB7A46">
      <w:pPr>
        <w:spacing w:line="23" w:lineRule="atLeast"/>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A5D14" w:rsidRPr="009A0F0F" w14:paraId="7C8BC2AF" w14:textId="77777777" w:rsidTr="006A5D14">
        <w:tc>
          <w:tcPr>
            <w:tcW w:w="9016" w:type="dxa"/>
          </w:tcPr>
          <w:p w14:paraId="4B389A06" w14:textId="77777777" w:rsidR="006A5D14" w:rsidRPr="009A0F0F" w:rsidRDefault="006A5D14" w:rsidP="006A5D14">
            <w:pPr>
              <w:spacing w:line="23" w:lineRule="atLeast"/>
              <w:jc w:val="center"/>
              <w:rPr>
                <w:rFonts w:ascii="Arial" w:hAnsi="Arial" w:cs="Arial"/>
                <w:b/>
                <w:bCs/>
                <w:sz w:val="24"/>
                <w:szCs w:val="24"/>
              </w:rPr>
            </w:pPr>
            <w:r w:rsidRPr="009A0F0F">
              <w:rPr>
                <w:rFonts w:ascii="Arial" w:hAnsi="Arial" w:cs="Arial"/>
                <w:b/>
                <w:bCs/>
                <w:sz w:val="24"/>
                <w:szCs w:val="24"/>
              </w:rPr>
              <w:t>£240,000 fine for company after fall left man paralysed</w:t>
            </w:r>
          </w:p>
          <w:p w14:paraId="5265130B" w14:textId="77777777" w:rsidR="006A5D14" w:rsidRPr="009A0F0F" w:rsidRDefault="006A5D14" w:rsidP="006A5D14">
            <w:pPr>
              <w:spacing w:line="23" w:lineRule="atLeast"/>
              <w:jc w:val="center"/>
              <w:rPr>
                <w:rFonts w:ascii="Arial" w:hAnsi="Arial" w:cs="Arial"/>
                <w:b/>
                <w:bCs/>
                <w:sz w:val="24"/>
                <w:szCs w:val="24"/>
              </w:rPr>
            </w:pPr>
            <w:r w:rsidRPr="009A0F0F">
              <w:rPr>
                <w:rFonts w:ascii="Arial" w:hAnsi="Arial" w:cs="Arial"/>
                <w:b/>
                <w:bCs/>
                <w:sz w:val="24"/>
                <w:szCs w:val="24"/>
              </w:rPr>
              <w:t>July 2024</w:t>
            </w:r>
          </w:p>
          <w:p w14:paraId="3387D1E3" w14:textId="78082869" w:rsidR="006A5D14" w:rsidRPr="009A0F0F" w:rsidRDefault="006A5D14" w:rsidP="006A5D14">
            <w:pPr>
              <w:spacing w:line="23" w:lineRule="atLeast"/>
              <w:jc w:val="center"/>
              <w:rPr>
                <w:rFonts w:ascii="Arial" w:hAnsi="Arial" w:cs="Arial"/>
                <w:sz w:val="24"/>
                <w:szCs w:val="24"/>
              </w:rPr>
            </w:pPr>
          </w:p>
        </w:tc>
      </w:tr>
      <w:tr w:rsidR="006A5D14" w:rsidRPr="009A0F0F" w14:paraId="004031C5" w14:textId="77777777" w:rsidTr="006A5D14">
        <w:tc>
          <w:tcPr>
            <w:tcW w:w="9016" w:type="dxa"/>
          </w:tcPr>
          <w:p w14:paraId="51EB53E6" w14:textId="5135CB63" w:rsidR="006A5D14" w:rsidRPr="009A0F0F" w:rsidRDefault="00775B56" w:rsidP="003B7D5B">
            <w:pPr>
              <w:tabs>
                <w:tab w:val="left" w:pos="2580"/>
              </w:tabs>
              <w:spacing w:line="23" w:lineRule="atLeast"/>
              <w:jc w:val="both"/>
              <w:rPr>
                <w:rFonts w:ascii="Arial" w:hAnsi="Arial" w:cs="Arial"/>
                <w:sz w:val="24"/>
                <w:szCs w:val="24"/>
              </w:rPr>
            </w:pPr>
            <w:r w:rsidRPr="009A0F0F">
              <w:rPr>
                <w:rFonts w:ascii="Arial" w:hAnsi="Arial" w:cs="Arial"/>
                <w:sz w:val="24"/>
                <w:szCs w:val="24"/>
              </w:rPr>
              <w:t xml:space="preserve">An electrical transmission company has been fined £240,000 after a man was left paralysed from the chest down after a fall at work. He </w:t>
            </w:r>
            <w:r w:rsidR="00581647" w:rsidRPr="009A0F0F">
              <w:rPr>
                <w:rFonts w:ascii="Arial" w:hAnsi="Arial" w:cs="Arial"/>
                <w:sz w:val="24"/>
                <w:szCs w:val="24"/>
              </w:rPr>
              <w:t>was</w:t>
            </w:r>
            <w:r w:rsidRPr="009A0F0F">
              <w:rPr>
                <w:rFonts w:ascii="Arial" w:hAnsi="Arial" w:cs="Arial"/>
                <w:sz w:val="24"/>
                <w:szCs w:val="24"/>
              </w:rPr>
              <w:t xml:space="preserve"> working on a pylon</w:t>
            </w:r>
            <w:r w:rsidR="00581647" w:rsidRPr="009A0F0F">
              <w:rPr>
                <w:rFonts w:ascii="Arial" w:hAnsi="Arial" w:cs="Arial"/>
                <w:sz w:val="24"/>
                <w:szCs w:val="24"/>
              </w:rPr>
              <w:t xml:space="preserve"> </w:t>
            </w:r>
            <w:r w:rsidRPr="009A0F0F">
              <w:rPr>
                <w:rFonts w:ascii="Arial" w:hAnsi="Arial" w:cs="Arial"/>
                <w:sz w:val="24"/>
                <w:szCs w:val="24"/>
              </w:rPr>
              <w:t xml:space="preserve">in preparation for its demolition. </w:t>
            </w:r>
            <w:r w:rsidR="00581647" w:rsidRPr="009A0F0F">
              <w:rPr>
                <w:rFonts w:ascii="Arial" w:hAnsi="Arial" w:cs="Arial"/>
                <w:sz w:val="24"/>
                <w:szCs w:val="24"/>
              </w:rPr>
              <w:t>Him and his colleagues</w:t>
            </w:r>
            <w:r w:rsidRPr="009A0F0F">
              <w:rPr>
                <w:rFonts w:ascii="Arial" w:hAnsi="Arial" w:cs="Arial"/>
                <w:sz w:val="24"/>
                <w:szCs w:val="24"/>
              </w:rPr>
              <w:t xml:space="preserve"> were unaware </w:t>
            </w:r>
            <w:r w:rsidR="003B7D5B" w:rsidRPr="009A0F0F">
              <w:rPr>
                <w:rFonts w:ascii="Arial" w:hAnsi="Arial" w:cs="Arial"/>
                <w:sz w:val="24"/>
                <w:szCs w:val="24"/>
              </w:rPr>
              <w:t xml:space="preserve">that </w:t>
            </w:r>
            <w:r w:rsidRPr="009A0F0F">
              <w:rPr>
                <w:rFonts w:ascii="Arial" w:hAnsi="Arial" w:cs="Arial"/>
                <w:sz w:val="24"/>
                <w:szCs w:val="24"/>
              </w:rPr>
              <w:t xml:space="preserve">there had been previous work </w:t>
            </w:r>
            <w:r w:rsidR="009A0F0F" w:rsidRPr="009A0F0F">
              <w:rPr>
                <w:rFonts w:ascii="Arial" w:hAnsi="Arial" w:cs="Arial"/>
                <w:sz w:val="24"/>
                <w:szCs w:val="24"/>
              </w:rPr>
              <w:t xml:space="preserve">undertaken by another team </w:t>
            </w:r>
            <w:r w:rsidRPr="009A0F0F">
              <w:rPr>
                <w:rFonts w:ascii="Arial" w:hAnsi="Arial" w:cs="Arial"/>
                <w:sz w:val="24"/>
                <w:szCs w:val="24"/>
              </w:rPr>
              <w:t xml:space="preserve">to loosen the bolts on the </w:t>
            </w:r>
            <w:r w:rsidR="00581647" w:rsidRPr="009A0F0F">
              <w:rPr>
                <w:rFonts w:ascii="Arial" w:hAnsi="Arial" w:cs="Arial"/>
                <w:sz w:val="24"/>
                <w:szCs w:val="24"/>
              </w:rPr>
              <w:t>pylon</w:t>
            </w:r>
            <w:r w:rsidRPr="009A0F0F">
              <w:rPr>
                <w:rFonts w:ascii="Arial" w:hAnsi="Arial" w:cs="Arial"/>
                <w:sz w:val="24"/>
                <w:szCs w:val="24"/>
              </w:rPr>
              <w:t xml:space="preserve">. This work had not been risk assessed and there were no systems in place to effectively record and communicate what had </w:t>
            </w:r>
            <w:r w:rsidR="00581647" w:rsidRPr="009A0F0F">
              <w:rPr>
                <w:rFonts w:ascii="Arial" w:hAnsi="Arial" w:cs="Arial"/>
                <w:sz w:val="24"/>
                <w:szCs w:val="24"/>
              </w:rPr>
              <w:t>been</w:t>
            </w:r>
            <w:r w:rsidRPr="009A0F0F">
              <w:rPr>
                <w:rFonts w:ascii="Arial" w:hAnsi="Arial" w:cs="Arial"/>
                <w:sz w:val="24"/>
                <w:szCs w:val="24"/>
              </w:rPr>
              <w:t xml:space="preserve"> done. In addition, the team that was sent to site that day was also under-staffed for the work being carried out.</w:t>
            </w:r>
          </w:p>
          <w:p w14:paraId="35C6F8E7" w14:textId="77777777" w:rsidR="003B7D5B" w:rsidRPr="009A0F0F" w:rsidRDefault="003B7D5B" w:rsidP="003B7D5B">
            <w:pPr>
              <w:tabs>
                <w:tab w:val="left" w:pos="2580"/>
              </w:tabs>
              <w:spacing w:line="23" w:lineRule="atLeast"/>
              <w:jc w:val="both"/>
              <w:rPr>
                <w:rFonts w:ascii="Arial" w:hAnsi="Arial" w:cs="Arial"/>
                <w:sz w:val="24"/>
                <w:szCs w:val="24"/>
              </w:rPr>
            </w:pPr>
          </w:p>
          <w:p w14:paraId="0DD4A187" w14:textId="77777777" w:rsidR="003B7D5B" w:rsidRPr="009A0F0F" w:rsidRDefault="003B7D5B" w:rsidP="003B7D5B">
            <w:pPr>
              <w:spacing w:line="23" w:lineRule="atLeast"/>
              <w:jc w:val="both"/>
              <w:rPr>
                <w:rFonts w:ascii="Arial" w:hAnsi="Arial" w:cs="Arial"/>
                <w:sz w:val="24"/>
                <w:szCs w:val="24"/>
              </w:rPr>
            </w:pPr>
            <w:r w:rsidRPr="009A0F0F">
              <w:rPr>
                <w:rFonts w:ascii="Arial" w:hAnsi="Arial" w:cs="Arial"/>
                <w:sz w:val="24"/>
                <w:szCs w:val="24"/>
              </w:rPr>
              <w:t xml:space="preserve">An investigation by the Health and Safety Executive found that the company had failed to ensure that the work at height was properly planned, appropriately supervised, and carried out in a manner that was, so far as was reasonably practicable, safe. </w:t>
            </w:r>
          </w:p>
          <w:p w14:paraId="18B8AFE2" w14:textId="77777777" w:rsidR="006A5D14" w:rsidRPr="009A0F0F" w:rsidRDefault="006A5D14" w:rsidP="003B7D5B">
            <w:pPr>
              <w:spacing w:line="23" w:lineRule="atLeast"/>
              <w:jc w:val="both"/>
              <w:rPr>
                <w:rFonts w:ascii="Arial" w:hAnsi="Arial" w:cs="Arial"/>
                <w:sz w:val="24"/>
                <w:szCs w:val="24"/>
              </w:rPr>
            </w:pPr>
          </w:p>
        </w:tc>
      </w:tr>
      <w:tr w:rsidR="006A5D14" w:rsidRPr="009A0F0F" w14:paraId="620755D5" w14:textId="77777777" w:rsidTr="006A5D14">
        <w:tc>
          <w:tcPr>
            <w:tcW w:w="9016" w:type="dxa"/>
          </w:tcPr>
          <w:p w14:paraId="15CA591B" w14:textId="296F4BAA" w:rsidR="006A5D14" w:rsidRPr="009A0F0F" w:rsidRDefault="006A5D14" w:rsidP="003B7D5B">
            <w:pPr>
              <w:spacing w:line="23" w:lineRule="atLeast"/>
              <w:jc w:val="both"/>
              <w:rPr>
                <w:rFonts w:ascii="Arial" w:hAnsi="Arial" w:cs="Arial"/>
                <w:b/>
                <w:bCs/>
                <w:sz w:val="24"/>
                <w:szCs w:val="24"/>
              </w:rPr>
            </w:pPr>
            <w:r w:rsidRPr="009A0F0F">
              <w:rPr>
                <w:rFonts w:ascii="Arial" w:hAnsi="Arial" w:cs="Arial"/>
                <w:b/>
                <w:bCs/>
                <w:sz w:val="24"/>
                <w:szCs w:val="24"/>
              </w:rPr>
              <w:t>Learning points:</w:t>
            </w:r>
          </w:p>
          <w:p w14:paraId="6F00332C" w14:textId="20E37831" w:rsidR="003B7D5B" w:rsidRPr="009A0F0F" w:rsidRDefault="00775B56" w:rsidP="003B7D5B">
            <w:pPr>
              <w:pStyle w:val="ListParagraph"/>
              <w:numPr>
                <w:ilvl w:val="0"/>
                <w:numId w:val="5"/>
              </w:numPr>
              <w:spacing w:line="23" w:lineRule="atLeast"/>
              <w:jc w:val="both"/>
              <w:rPr>
                <w:rFonts w:ascii="Arial" w:hAnsi="Arial" w:cs="Arial"/>
                <w:sz w:val="24"/>
                <w:szCs w:val="24"/>
              </w:rPr>
            </w:pPr>
            <w:r w:rsidRPr="009A0F0F">
              <w:rPr>
                <w:rFonts w:ascii="Arial" w:hAnsi="Arial" w:cs="Arial"/>
                <w:sz w:val="24"/>
                <w:szCs w:val="24"/>
              </w:rPr>
              <w:t xml:space="preserve">The company had not assessed the risks associated with bolt cracking. </w:t>
            </w:r>
          </w:p>
          <w:p w14:paraId="639F5134" w14:textId="75F30D33" w:rsidR="003B7D5B" w:rsidRPr="009A0F0F" w:rsidRDefault="003C1790" w:rsidP="003B7D5B">
            <w:pPr>
              <w:pStyle w:val="ListParagraph"/>
              <w:numPr>
                <w:ilvl w:val="0"/>
                <w:numId w:val="5"/>
              </w:numPr>
              <w:spacing w:line="23" w:lineRule="atLeast"/>
              <w:jc w:val="both"/>
              <w:rPr>
                <w:rFonts w:ascii="Arial" w:hAnsi="Arial" w:cs="Arial"/>
                <w:sz w:val="24"/>
                <w:szCs w:val="24"/>
              </w:rPr>
            </w:pPr>
            <w:r w:rsidRPr="009A0F0F">
              <w:rPr>
                <w:rFonts w:ascii="Arial" w:hAnsi="Arial" w:cs="Arial"/>
                <w:sz w:val="24"/>
                <w:szCs w:val="24"/>
              </w:rPr>
              <w:t>Tasks should be</w:t>
            </w:r>
            <w:r w:rsidR="00775B56" w:rsidRPr="009A0F0F">
              <w:rPr>
                <w:rFonts w:ascii="Arial" w:hAnsi="Arial" w:cs="Arial"/>
                <w:sz w:val="24"/>
                <w:szCs w:val="24"/>
              </w:rPr>
              <w:t xml:space="preserve"> adequately resourced </w:t>
            </w:r>
          </w:p>
          <w:p w14:paraId="281E88EC" w14:textId="1963C8DB" w:rsidR="00775B56" w:rsidRPr="009A0F0F" w:rsidRDefault="003B7D5B" w:rsidP="003B7D5B">
            <w:pPr>
              <w:pStyle w:val="ListParagraph"/>
              <w:numPr>
                <w:ilvl w:val="0"/>
                <w:numId w:val="5"/>
              </w:numPr>
              <w:spacing w:line="23" w:lineRule="atLeast"/>
              <w:jc w:val="both"/>
              <w:rPr>
                <w:rFonts w:ascii="Arial" w:hAnsi="Arial" w:cs="Arial"/>
                <w:sz w:val="24"/>
                <w:szCs w:val="24"/>
              </w:rPr>
            </w:pPr>
            <w:r w:rsidRPr="009A0F0F">
              <w:rPr>
                <w:rFonts w:ascii="Arial" w:hAnsi="Arial" w:cs="Arial"/>
                <w:sz w:val="24"/>
                <w:szCs w:val="24"/>
              </w:rPr>
              <w:t>There must be</w:t>
            </w:r>
            <w:r w:rsidR="00775B56" w:rsidRPr="009A0F0F">
              <w:rPr>
                <w:rFonts w:ascii="Arial" w:hAnsi="Arial" w:cs="Arial"/>
                <w:sz w:val="24"/>
                <w:szCs w:val="24"/>
              </w:rPr>
              <w:t xml:space="preserve"> a process for transferring work between teams and ensuring safety critical information </w:t>
            </w:r>
            <w:r w:rsidRPr="009A0F0F">
              <w:rPr>
                <w:rFonts w:ascii="Arial" w:hAnsi="Arial" w:cs="Arial"/>
                <w:sz w:val="24"/>
                <w:szCs w:val="24"/>
              </w:rPr>
              <w:t>is</w:t>
            </w:r>
            <w:r w:rsidR="00775B56" w:rsidRPr="009A0F0F">
              <w:rPr>
                <w:rFonts w:ascii="Arial" w:hAnsi="Arial" w:cs="Arial"/>
                <w:sz w:val="24"/>
                <w:szCs w:val="24"/>
              </w:rPr>
              <w:t xml:space="preserve"> recorded and communicated effectively</w:t>
            </w:r>
            <w:r w:rsidRPr="009A0F0F">
              <w:rPr>
                <w:rFonts w:ascii="Arial" w:hAnsi="Arial" w:cs="Arial"/>
                <w:sz w:val="24"/>
                <w:szCs w:val="24"/>
              </w:rPr>
              <w:t xml:space="preserve"> where different teams will be accessing a site. </w:t>
            </w:r>
          </w:p>
          <w:p w14:paraId="39C1FCAD" w14:textId="77777777" w:rsidR="00775B56" w:rsidRPr="009A0F0F" w:rsidRDefault="00775B56" w:rsidP="009A0F0F">
            <w:pPr>
              <w:spacing w:line="23" w:lineRule="atLeast"/>
              <w:jc w:val="both"/>
              <w:rPr>
                <w:rFonts w:ascii="Arial" w:hAnsi="Arial" w:cs="Arial"/>
                <w:sz w:val="24"/>
                <w:szCs w:val="24"/>
              </w:rPr>
            </w:pPr>
          </w:p>
        </w:tc>
      </w:tr>
    </w:tbl>
    <w:p w14:paraId="0712AE67" w14:textId="77777777" w:rsidR="00E113B2" w:rsidRPr="009A0F0F" w:rsidRDefault="00E113B2" w:rsidP="00AB7A46">
      <w:pPr>
        <w:spacing w:line="23" w:lineRule="atLeast"/>
        <w:rPr>
          <w:rFonts w:ascii="Arial" w:hAnsi="Arial" w:cs="Arial"/>
          <w:sz w:val="24"/>
          <w:szCs w:val="24"/>
        </w:rPr>
      </w:pPr>
    </w:p>
    <w:p w14:paraId="048BCA36" w14:textId="77777777" w:rsidR="009A0F0F" w:rsidRPr="009A0F0F" w:rsidRDefault="009A0F0F" w:rsidP="00AB7A46">
      <w:pPr>
        <w:spacing w:line="23" w:lineRule="atLeast"/>
        <w:rPr>
          <w:rFonts w:ascii="Arial" w:hAnsi="Arial" w:cs="Arial"/>
          <w:sz w:val="24"/>
          <w:szCs w:val="24"/>
        </w:rPr>
      </w:pPr>
    </w:p>
    <w:tbl>
      <w:tblPr>
        <w:tblStyle w:val="TableGrid"/>
        <w:tblW w:w="0" w:type="auto"/>
        <w:tblLook w:val="04A0" w:firstRow="1" w:lastRow="0" w:firstColumn="1" w:lastColumn="0" w:noHBand="0" w:noVBand="1"/>
      </w:tblPr>
      <w:tblGrid>
        <w:gridCol w:w="9016"/>
      </w:tblGrid>
      <w:tr w:rsidR="00E113B2" w:rsidRPr="009A0F0F" w14:paraId="6762A60A" w14:textId="77777777" w:rsidTr="00E113B2">
        <w:tc>
          <w:tcPr>
            <w:tcW w:w="9016" w:type="dxa"/>
          </w:tcPr>
          <w:p w14:paraId="1BC07C2A" w14:textId="77777777" w:rsidR="00E113B2" w:rsidRPr="009A0F0F" w:rsidRDefault="00E113B2" w:rsidP="00AB7A46">
            <w:pPr>
              <w:spacing w:line="23" w:lineRule="atLeast"/>
              <w:jc w:val="center"/>
              <w:rPr>
                <w:rFonts w:ascii="Arial" w:hAnsi="Arial" w:cs="Arial"/>
                <w:b/>
                <w:bCs/>
                <w:sz w:val="24"/>
                <w:szCs w:val="24"/>
              </w:rPr>
            </w:pPr>
            <w:r w:rsidRPr="009A0F0F">
              <w:rPr>
                <w:rFonts w:ascii="Arial" w:hAnsi="Arial" w:cs="Arial"/>
                <w:b/>
                <w:bCs/>
                <w:sz w:val="24"/>
                <w:szCs w:val="24"/>
              </w:rPr>
              <w:t>Openreach fined following death of engineer</w:t>
            </w:r>
          </w:p>
          <w:p w14:paraId="4AE1F668" w14:textId="3C8B5FC4" w:rsidR="00E113B2" w:rsidRPr="009A0F0F" w:rsidRDefault="00385B3A" w:rsidP="00AB7A46">
            <w:pPr>
              <w:spacing w:line="23" w:lineRule="atLeast"/>
              <w:jc w:val="center"/>
              <w:rPr>
                <w:rFonts w:ascii="Arial" w:hAnsi="Arial" w:cs="Arial"/>
                <w:b/>
                <w:bCs/>
                <w:sz w:val="24"/>
                <w:szCs w:val="24"/>
              </w:rPr>
            </w:pPr>
            <w:r w:rsidRPr="009A0F0F">
              <w:rPr>
                <w:rFonts w:ascii="Arial" w:hAnsi="Arial" w:cs="Arial"/>
                <w:b/>
                <w:bCs/>
                <w:sz w:val="24"/>
                <w:szCs w:val="24"/>
              </w:rPr>
              <w:t>June</w:t>
            </w:r>
            <w:r w:rsidR="00B14C94" w:rsidRPr="009A0F0F">
              <w:rPr>
                <w:rFonts w:ascii="Arial" w:hAnsi="Arial" w:cs="Arial"/>
                <w:b/>
                <w:bCs/>
                <w:sz w:val="24"/>
                <w:szCs w:val="24"/>
              </w:rPr>
              <w:t xml:space="preserve"> 2024</w:t>
            </w:r>
          </w:p>
          <w:p w14:paraId="1FADBE1A" w14:textId="0C4DF59D" w:rsidR="00385B3A" w:rsidRPr="009A0F0F" w:rsidRDefault="00385B3A" w:rsidP="00AB7A46">
            <w:pPr>
              <w:spacing w:line="23" w:lineRule="atLeast"/>
              <w:rPr>
                <w:rFonts w:ascii="Arial" w:hAnsi="Arial" w:cs="Arial"/>
                <w:sz w:val="24"/>
                <w:szCs w:val="24"/>
              </w:rPr>
            </w:pPr>
          </w:p>
        </w:tc>
      </w:tr>
      <w:tr w:rsidR="00E113B2" w:rsidRPr="009A0F0F" w14:paraId="6BCCDBC8" w14:textId="77777777" w:rsidTr="00E113B2">
        <w:tc>
          <w:tcPr>
            <w:tcW w:w="9016" w:type="dxa"/>
          </w:tcPr>
          <w:p w14:paraId="3650A0F8" w14:textId="01D92036" w:rsidR="00E113B2" w:rsidRPr="009A0F0F" w:rsidRDefault="00E113B2" w:rsidP="00AB7A46">
            <w:pPr>
              <w:spacing w:line="23" w:lineRule="atLeast"/>
              <w:jc w:val="both"/>
              <w:rPr>
                <w:rFonts w:ascii="Arial" w:hAnsi="Arial" w:cs="Arial"/>
                <w:sz w:val="24"/>
                <w:szCs w:val="24"/>
              </w:rPr>
            </w:pPr>
            <w:r w:rsidRPr="009A0F0F">
              <w:rPr>
                <w:rFonts w:ascii="Arial" w:hAnsi="Arial" w:cs="Arial"/>
                <w:sz w:val="24"/>
                <w:szCs w:val="24"/>
              </w:rPr>
              <w:t>Openreach Limited has been fined after an engineer died whilst trying to repair a telephone line.</w:t>
            </w:r>
            <w:r w:rsidR="00385B3A" w:rsidRPr="009A0F0F">
              <w:rPr>
                <w:rFonts w:ascii="Arial" w:hAnsi="Arial" w:cs="Arial"/>
                <w:sz w:val="24"/>
                <w:szCs w:val="24"/>
              </w:rPr>
              <w:t xml:space="preserve"> The employee</w:t>
            </w:r>
            <w:r w:rsidRPr="009A0F0F">
              <w:rPr>
                <w:rFonts w:ascii="Arial" w:hAnsi="Arial" w:cs="Arial"/>
                <w:sz w:val="24"/>
                <w:szCs w:val="24"/>
              </w:rPr>
              <w:t xml:space="preserve"> died after he slipped and fell into the River Aber and was swept away.</w:t>
            </w:r>
          </w:p>
          <w:p w14:paraId="0E0080F9" w14:textId="77777777" w:rsidR="00E113B2" w:rsidRPr="009A0F0F" w:rsidRDefault="00E113B2" w:rsidP="00AB7A46">
            <w:pPr>
              <w:spacing w:line="23" w:lineRule="atLeast"/>
              <w:jc w:val="both"/>
              <w:rPr>
                <w:rFonts w:ascii="Arial" w:hAnsi="Arial" w:cs="Arial"/>
                <w:sz w:val="24"/>
                <w:szCs w:val="24"/>
              </w:rPr>
            </w:pPr>
          </w:p>
          <w:p w14:paraId="0D0B8BE9" w14:textId="253C8787" w:rsidR="00E113B2" w:rsidRPr="009A0F0F" w:rsidRDefault="00E113B2" w:rsidP="00AB7A46">
            <w:pPr>
              <w:spacing w:line="23" w:lineRule="atLeast"/>
              <w:jc w:val="both"/>
              <w:rPr>
                <w:rFonts w:ascii="Arial" w:hAnsi="Arial" w:cs="Arial"/>
                <w:sz w:val="24"/>
                <w:szCs w:val="24"/>
              </w:rPr>
            </w:pPr>
            <w:r w:rsidRPr="009A0F0F">
              <w:rPr>
                <w:rFonts w:ascii="Arial" w:hAnsi="Arial" w:cs="Arial"/>
                <w:sz w:val="24"/>
                <w:szCs w:val="24"/>
              </w:rPr>
              <w:t xml:space="preserve">An investigation found that </w:t>
            </w:r>
            <w:proofErr w:type="gramStart"/>
            <w:r w:rsidRPr="009A0F0F">
              <w:rPr>
                <w:rFonts w:ascii="Arial" w:hAnsi="Arial" w:cs="Arial"/>
                <w:sz w:val="24"/>
                <w:szCs w:val="24"/>
              </w:rPr>
              <w:t>a number of</w:t>
            </w:r>
            <w:proofErr w:type="gramEnd"/>
            <w:r w:rsidRPr="009A0F0F">
              <w:rPr>
                <w:rFonts w:ascii="Arial" w:hAnsi="Arial" w:cs="Arial"/>
                <w:sz w:val="24"/>
                <w:szCs w:val="24"/>
              </w:rPr>
              <w:t xml:space="preserve"> engineers had been attempting to repair the telephone lines, which ran across the river, over a period of two months. They had been working both near and in the river.  At the time of the incident, there had been flooding in the area which meant the river was higher and faster flowing than usual.</w:t>
            </w:r>
            <w:r w:rsidR="009A0F0F" w:rsidRPr="009A0F0F">
              <w:rPr>
                <w:rFonts w:ascii="Arial" w:hAnsi="Arial" w:cs="Arial"/>
                <w:sz w:val="24"/>
                <w:szCs w:val="24"/>
              </w:rPr>
              <w:t xml:space="preserve"> </w:t>
            </w:r>
            <w:r w:rsidR="00385B3A" w:rsidRPr="009A0F0F">
              <w:rPr>
                <w:rFonts w:ascii="Arial" w:hAnsi="Arial" w:cs="Arial"/>
                <w:sz w:val="24"/>
                <w:szCs w:val="24"/>
              </w:rPr>
              <w:t xml:space="preserve">The employee </w:t>
            </w:r>
            <w:r w:rsidRPr="009A0F0F">
              <w:rPr>
                <w:rFonts w:ascii="Arial" w:hAnsi="Arial" w:cs="Arial"/>
                <w:sz w:val="24"/>
                <w:szCs w:val="24"/>
              </w:rPr>
              <w:t xml:space="preserve">entered the water and made his way to an island in the middle of the river </w:t>
            </w:r>
            <w:proofErr w:type="gramStart"/>
            <w:r w:rsidRPr="009A0F0F">
              <w:rPr>
                <w:rFonts w:ascii="Arial" w:hAnsi="Arial" w:cs="Arial"/>
                <w:sz w:val="24"/>
                <w:szCs w:val="24"/>
              </w:rPr>
              <w:t>in order to</w:t>
            </w:r>
            <w:proofErr w:type="gramEnd"/>
            <w:r w:rsidRPr="009A0F0F">
              <w:rPr>
                <w:rFonts w:ascii="Arial" w:hAnsi="Arial" w:cs="Arial"/>
                <w:sz w:val="24"/>
                <w:szCs w:val="24"/>
              </w:rPr>
              <w:t xml:space="preserve"> try and throw a telephone cable across to the other side by taping it to a hammer and then throwing the hammer. Whilst attempting to cross the river, he </w:t>
            </w:r>
            <w:proofErr w:type="gramStart"/>
            <w:r w:rsidRPr="009A0F0F">
              <w:rPr>
                <w:rFonts w:ascii="Arial" w:hAnsi="Arial" w:cs="Arial"/>
                <w:sz w:val="24"/>
                <w:szCs w:val="24"/>
              </w:rPr>
              <w:t>slipped</w:t>
            </w:r>
            <w:proofErr w:type="gramEnd"/>
            <w:r w:rsidRPr="009A0F0F">
              <w:rPr>
                <w:rFonts w:ascii="Arial" w:hAnsi="Arial" w:cs="Arial"/>
                <w:sz w:val="24"/>
                <w:szCs w:val="24"/>
              </w:rPr>
              <w:t xml:space="preserve"> and the force of the river swept him away. The investigation found that there was no safe system of work in place for work on or near water, nor had </w:t>
            </w:r>
            <w:r w:rsidR="00822007" w:rsidRPr="009A0F0F">
              <w:rPr>
                <w:rFonts w:ascii="Arial" w:hAnsi="Arial" w:cs="Arial"/>
                <w:sz w:val="24"/>
                <w:szCs w:val="24"/>
              </w:rPr>
              <w:t>the employees</w:t>
            </w:r>
            <w:r w:rsidRPr="009A0F0F">
              <w:rPr>
                <w:rFonts w:ascii="Arial" w:hAnsi="Arial" w:cs="Arial"/>
                <w:sz w:val="24"/>
                <w:szCs w:val="24"/>
              </w:rPr>
              <w:t xml:space="preserve"> received training</w:t>
            </w:r>
            <w:r w:rsidR="00822007" w:rsidRPr="009A0F0F">
              <w:rPr>
                <w:rFonts w:ascii="Arial" w:hAnsi="Arial" w:cs="Arial"/>
                <w:sz w:val="24"/>
                <w:szCs w:val="24"/>
              </w:rPr>
              <w:t xml:space="preserve"> </w:t>
            </w:r>
            <w:r w:rsidRPr="009A0F0F">
              <w:rPr>
                <w:rFonts w:ascii="Arial" w:hAnsi="Arial" w:cs="Arial"/>
                <w:sz w:val="24"/>
                <w:szCs w:val="24"/>
              </w:rPr>
              <w:t>or instruction on safe working on or near water.</w:t>
            </w:r>
          </w:p>
          <w:p w14:paraId="175FEEFB" w14:textId="77777777" w:rsidR="00E113B2" w:rsidRPr="009A0F0F" w:rsidRDefault="00E113B2" w:rsidP="00AB7A46">
            <w:pPr>
              <w:spacing w:line="23" w:lineRule="atLeast"/>
              <w:rPr>
                <w:rFonts w:ascii="Arial" w:hAnsi="Arial" w:cs="Arial"/>
                <w:sz w:val="24"/>
                <w:szCs w:val="24"/>
              </w:rPr>
            </w:pPr>
          </w:p>
          <w:p w14:paraId="565FD4E5" w14:textId="0F004B0A" w:rsidR="00E113B2" w:rsidRPr="009A0F0F" w:rsidRDefault="00E113B2" w:rsidP="00415BB2">
            <w:pPr>
              <w:spacing w:line="23" w:lineRule="atLeast"/>
              <w:jc w:val="both"/>
              <w:rPr>
                <w:rFonts w:ascii="Arial" w:hAnsi="Arial" w:cs="Arial"/>
                <w:sz w:val="24"/>
                <w:szCs w:val="24"/>
              </w:rPr>
            </w:pPr>
            <w:r w:rsidRPr="009A0F0F">
              <w:rPr>
                <w:rFonts w:ascii="Arial" w:hAnsi="Arial" w:cs="Arial"/>
                <w:sz w:val="24"/>
                <w:szCs w:val="24"/>
              </w:rPr>
              <w:t>Openreach Limited was fined £1.34 million and ordered to pay costs of £15,858.35</w:t>
            </w:r>
            <w:r w:rsidR="00822007" w:rsidRPr="009A0F0F">
              <w:rPr>
                <w:rFonts w:ascii="Arial" w:hAnsi="Arial" w:cs="Arial"/>
                <w:sz w:val="24"/>
                <w:szCs w:val="24"/>
              </w:rPr>
              <w:t xml:space="preserve">. </w:t>
            </w:r>
          </w:p>
          <w:p w14:paraId="4E88A91F" w14:textId="5EF357CF" w:rsidR="00E113B2" w:rsidRPr="009A0F0F" w:rsidRDefault="00E113B2" w:rsidP="00AB7A46">
            <w:pPr>
              <w:spacing w:line="23" w:lineRule="atLeast"/>
              <w:rPr>
                <w:rFonts w:ascii="Arial" w:hAnsi="Arial" w:cs="Arial"/>
                <w:sz w:val="24"/>
                <w:szCs w:val="24"/>
              </w:rPr>
            </w:pPr>
          </w:p>
        </w:tc>
      </w:tr>
      <w:tr w:rsidR="00E113B2" w:rsidRPr="009A0F0F" w14:paraId="1EF8ED80" w14:textId="77777777" w:rsidTr="00E113B2">
        <w:tc>
          <w:tcPr>
            <w:tcW w:w="9016" w:type="dxa"/>
          </w:tcPr>
          <w:p w14:paraId="2824DD20" w14:textId="77777777" w:rsidR="00E113B2" w:rsidRPr="009A0F0F" w:rsidRDefault="00B14C94" w:rsidP="00AB7A46">
            <w:pPr>
              <w:spacing w:line="23" w:lineRule="atLeast"/>
              <w:rPr>
                <w:rFonts w:ascii="Arial" w:hAnsi="Arial" w:cs="Arial"/>
                <w:b/>
                <w:bCs/>
                <w:sz w:val="24"/>
                <w:szCs w:val="24"/>
              </w:rPr>
            </w:pPr>
            <w:r w:rsidRPr="009A0F0F">
              <w:rPr>
                <w:rFonts w:ascii="Arial" w:hAnsi="Arial" w:cs="Arial"/>
                <w:b/>
                <w:bCs/>
                <w:sz w:val="24"/>
                <w:szCs w:val="24"/>
              </w:rPr>
              <w:t>Learning points:</w:t>
            </w:r>
          </w:p>
          <w:p w14:paraId="2D187979" w14:textId="2B86BDFA" w:rsidR="009A0F0F" w:rsidRPr="009A0F0F" w:rsidRDefault="00AB7A46" w:rsidP="00AB7A46">
            <w:pPr>
              <w:spacing w:line="23" w:lineRule="atLeast"/>
              <w:rPr>
                <w:rFonts w:ascii="Arial" w:hAnsi="Arial" w:cs="Arial"/>
                <w:sz w:val="24"/>
                <w:szCs w:val="24"/>
              </w:rPr>
            </w:pPr>
            <w:r w:rsidRPr="009A0F0F">
              <w:rPr>
                <w:rFonts w:ascii="Arial" w:hAnsi="Arial" w:cs="Arial"/>
                <w:sz w:val="24"/>
                <w:szCs w:val="24"/>
              </w:rPr>
              <w:t xml:space="preserve">Training must be given </w:t>
            </w:r>
            <w:r w:rsidR="00822007" w:rsidRPr="009A0F0F">
              <w:rPr>
                <w:rFonts w:ascii="Arial" w:hAnsi="Arial" w:cs="Arial"/>
                <w:sz w:val="24"/>
                <w:szCs w:val="24"/>
              </w:rPr>
              <w:t>that relates</w:t>
            </w:r>
            <w:r w:rsidRPr="009A0F0F">
              <w:rPr>
                <w:rFonts w:ascii="Arial" w:hAnsi="Arial" w:cs="Arial"/>
                <w:sz w:val="24"/>
                <w:szCs w:val="24"/>
              </w:rPr>
              <w:t xml:space="preserve"> to the specific task </w:t>
            </w:r>
            <w:r w:rsidR="009A0F0F" w:rsidRPr="009A0F0F">
              <w:rPr>
                <w:rFonts w:ascii="Arial" w:hAnsi="Arial" w:cs="Arial"/>
                <w:sz w:val="24"/>
                <w:szCs w:val="24"/>
              </w:rPr>
              <w:t>to be completed</w:t>
            </w:r>
            <w:r w:rsidRPr="009A0F0F">
              <w:rPr>
                <w:rFonts w:ascii="Arial" w:hAnsi="Arial" w:cs="Arial"/>
                <w:sz w:val="24"/>
                <w:szCs w:val="24"/>
              </w:rPr>
              <w:t xml:space="preserve"> where there is a foreseeable risk. </w:t>
            </w:r>
          </w:p>
        </w:tc>
      </w:tr>
    </w:tbl>
    <w:p w14:paraId="0E4848AC" w14:textId="77777777" w:rsidR="00AB7A46" w:rsidRPr="009A0F0F" w:rsidRDefault="00AB7A46" w:rsidP="00AB7A46">
      <w:pPr>
        <w:spacing w:line="23" w:lineRule="atLeast"/>
        <w:rPr>
          <w:rFonts w:ascii="Arial" w:hAnsi="Arial" w:cs="Arial"/>
          <w:sz w:val="24"/>
          <w:szCs w:val="24"/>
        </w:rPr>
      </w:pPr>
    </w:p>
    <w:sectPr w:rsidR="00AB7A46" w:rsidRPr="009A0F0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102E" w14:textId="77777777" w:rsidR="00076FE2" w:rsidRDefault="00076FE2" w:rsidP="00076FE2">
      <w:r>
        <w:separator/>
      </w:r>
    </w:p>
  </w:endnote>
  <w:endnote w:type="continuationSeparator" w:id="0">
    <w:p w14:paraId="48D2C7DB" w14:textId="77777777" w:rsidR="00076FE2" w:rsidRDefault="00076FE2" w:rsidP="0007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ventry Logo">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FF7E0" w14:textId="77777777" w:rsidR="00076FE2" w:rsidRDefault="00076FE2" w:rsidP="00076FE2">
      <w:r>
        <w:separator/>
      </w:r>
    </w:p>
  </w:footnote>
  <w:footnote w:type="continuationSeparator" w:id="0">
    <w:p w14:paraId="6EDF2A76" w14:textId="77777777" w:rsidR="00076FE2" w:rsidRDefault="00076FE2" w:rsidP="0007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9CBD0" w14:textId="21E17D57" w:rsidR="00076FE2" w:rsidRPr="00076FE2" w:rsidRDefault="00076FE2" w:rsidP="00076FE2">
    <w:pPr>
      <w:pStyle w:val="Header"/>
      <w:jc w:val="center"/>
      <w:rPr>
        <w:rFonts w:ascii="Arial" w:hAnsi="Arial" w:cs="Arial"/>
        <w:b/>
        <w:bCs/>
      </w:rPr>
    </w:pPr>
    <w:r>
      <w:rPr>
        <w:rFonts w:ascii="Arial" w:hAnsi="Arial" w:cs="Arial"/>
        <w:b/>
        <w:bCs/>
      </w:rPr>
      <w:tab/>
    </w:r>
    <w:r>
      <w:rPr>
        <w:rFonts w:ascii="Arial" w:hAnsi="Arial" w:cs="Arial"/>
        <w:b/>
        <w:bCs/>
      </w:rPr>
      <w:tab/>
    </w:r>
    <w:r w:rsidRPr="00076FE2">
      <w:rPr>
        <w:rFonts w:ascii="Arial" w:hAnsi="Arial" w:cs="Arial"/>
        <w:b/>
        <w:bCs/>
      </w:rPr>
      <w:t>DOCUMENT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8A6"/>
    <w:multiLevelType w:val="hybridMultilevel"/>
    <w:tmpl w:val="CC601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611EC"/>
    <w:multiLevelType w:val="hybridMultilevel"/>
    <w:tmpl w:val="5E28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1C3495"/>
    <w:multiLevelType w:val="hybridMultilevel"/>
    <w:tmpl w:val="FAA8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5379DB"/>
    <w:multiLevelType w:val="hybridMultilevel"/>
    <w:tmpl w:val="4026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60DC6"/>
    <w:multiLevelType w:val="hybridMultilevel"/>
    <w:tmpl w:val="38F4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E418C"/>
    <w:multiLevelType w:val="hybridMultilevel"/>
    <w:tmpl w:val="9FF4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8262042">
    <w:abstractNumId w:val="3"/>
  </w:num>
  <w:num w:numId="2" w16cid:durableId="2032609555">
    <w:abstractNumId w:val="0"/>
  </w:num>
  <w:num w:numId="3" w16cid:durableId="795030944">
    <w:abstractNumId w:val="5"/>
  </w:num>
  <w:num w:numId="4" w16cid:durableId="655769928">
    <w:abstractNumId w:val="2"/>
  </w:num>
  <w:num w:numId="5" w16cid:durableId="482698951">
    <w:abstractNumId w:val="1"/>
  </w:num>
  <w:num w:numId="6" w16cid:durableId="1205824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38"/>
    <w:rsid w:val="0006273B"/>
    <w:rsid w:val="00076FE2"/>
    <w:rsid w:val="000914DF"/>
    <w:rsid w:val="000C3698"/>
    <w:rsid w:val="000C7DF4"/>
    <w:rsid w:val="000F065E"/>
    <w:rsid w:val="00106A30"/>
    <w:rsid w:val="00164B44"/>
    <w:rsid w:val="00164D23"/>
    <w:rsid w:val="00172E91"/>
    <w:rsid w:val="001D7AAA"/>
    <w:rsid w:val="001E6471"/>
    <w:rsid w:val="00236773"/>
    <w:rsid w:val="00285A85"/>
    <w:rsid w:val="002B5A06"/>
    <w:rsid w:val="00385B3A"/>
    <w:rsid w:val="0039699C"/>
    <w:rsid w:val="003B7D5B"/>
    <w:rsid w:val="003C1790"/>
    <w:rsid w:val="003F35BD"/>
    <w:rsid w:val="00415BB2"/>
    <w:rsid w:val="00493987"/>
    <w:rsid w:val="004D128E"/>
    <w:rsid w:val="00562631"/>
    <w:rsid w:val="00581647"/>
    <w:rsid w:val="005B4EB3"/>
    <w:rsid w:val="005D29AF"/>
    <w:rsid w:val="00602AE4"/>
    <w:rsid w:val="00635538"/>
    <w:rsid w:val="00683F09"/>
    <w:rsid w:val="006A5D14"/>
    <w:rsid w:val="006C0491"/>
    <w:rsid w:val="006C5CA6"/>
    <w:rsid w:val="0071275C"/>
    <w:rsid w:val="00714BF7"/>
    <w:rsid w:val="00727D15"/>
    <w:rsid w:val="00743497"/>
    <w:rsid w:val="00775B56"/>
    <w:rsid w:val="007F077C"/>
    <w:rsid w:val="007F2A13"/>
    <w:rsid w:val="007F3313"/>
    <w:rsid w:val="00822007"/>
    <w:rsid w:val="008331A7"/>
    <w:rsid w:val="008725B1"/>
    <w:rsid w:val="00892ECD"/>
    <w:rsid w:val="008F391B"/>
    <w:rsid w:val="00981B30"/>
    <w:rsid w:val="009908BD"/>
    <w:rsid w:val="009A0F0F"/>
    <w:rsid w:val="009C202F"/>
    <w:rsid w:val="009C2D49"/>
    <w:rsid w:val="009C5C96"/>
    <w:rsid w:val="009D428E"/>
    <w:rsid w:val="00A055E1"/>
    <w:rsid w:val="00A941C1"/>
    <w:rsid w:val="00AB7A46"/>
    <w:rsid w:val="00B14C94"/>
    <w:rsid w:val="00B26A0B"/>
    <w:rsid w:val="00B300CF"/>
    <w:rsid w:val="00B47755"/>
    <w:rsid w:val="00BC1F6F"/>
    <w:rsid w:val="00D54BF6"/>
    <w:rsid w:val="00D54F25"/>
    <w:rsid w:val="00D85DFC"/>
    <w:rsid w:val="00D873AB"/>
    <w:rsid w:val="00D91F76"/>
    <w:rsid w:val="00E113B2"/>
    <w:rsid w:val="00E36B45"/>
    <w:rsid w:val="00EF7F6E"/>
    <w:rsid w:val="00F67A74"/>
    <w:rsid w:val="00F83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730E"/>
  <w15:chartTrackingRefBased/>
  <w15:docId w15:val="{4954BB96-DFBB-4B33-B3DA-F25EDB4D2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8E"/>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rsid w:val="00635538"/>
    <w:rPr>
      <w:rFonts w:ascii="Coventry Logo" w:hAnsi="Coventry Logo"/>
      <w:sz w:val="46"/>
    </w:rPr>
  </w:style>
  <w:style w:type="paragraph" w:customStyle="1" w:styleId="Department">
    <w:name w:val="Department"/>
    <w:basedOn w:val="Normal"/>
    <w:rsid w:val="00635538"/>
    <w:rPr>
      <w:rFonts w:ascii="Arial" w:hAnsi="Arial"/>
      <w:b/>
      <w:sz w:val="22"/>
    </w:rPr>
  </w:style>
  <w:style w:type="table" w:styleId="TableGrid">
    <w:name w:val="Table Grid"/>
    <w:basedOn w:val="TableNormal"/>
    <w:uiPriority w:val="39"/>
    <w:rsid w:val="00635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D49"/>
    <w:rPr>
      <w:color w:val="0563C1" w:themeColor="hyperlink"/>
      <w:u w:val="single"/>
    </w:rPr>
  </w:style>
  <w:style w:type="character" w:styleId="UnresolvedMention">
    <w:name w:val="Unresolved Mention"/>
    <w:basedOn w:val="DefaultParagraphFont"/>
    <w:uiPriority w:val="99"/>
    <w:semiHidden/>
    <w:unhideWhenUsed/>
    <w:rsid w:val="009C2D49"/>
    <w:rPr>
      <w:color w:val="605E5C"/>
      <w:shd w:val="clear" w:color="auto" w:fill="E1DFDD"/>
    </w:rPr>
  </w:style>
  <w:style w:type="character" w:styleId="FollowedHyperlink">
    <w:name w:val="FollowedHyperlink"/>
    <w:basedOn w:val="DefaultParagraphFont"/>
    <w:uiPriority w:val="99"/>
    <w:semiHidden/>
    <w:unhideWhenUsed/>
    <w:rsid w:val="007F3313"/>
    <w:rPr>
      <w:color w:val="954F72" w:themeColor="followedHyperlink"/>
      <w:u w:val="single"/>
    </w:rPr>
  </w:style>
  <w:style w:type="paragraph" w:styleId="ListParagraph">
    <w:name w:val="List Paragraph"/>
    <w:basedOn w:val="Normal"/>
    <w:uiPriority w:val="34"/>
    <w:qFormat/>
    <w:rsid w:val="005B4EB3"/>
    <w:pPr>
      <w:ind w:left="720"/>
      <w:contextualSpacing/>
    </w:pPr>
  </w:style>
  <w:style w:type="paragraph" w:styleId="NoSpacing">
    <w:name w:val="No Spacing"/>
    <w:uiPriority w:val="1"/>
    <w:qFormat/>
    <w:rsid w:val="005B4EB3"/>
    <w:pPr>
      <w:spacing w:after="0" w:line="240" w:lineRule="auto"/>
    </w:pPr>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076FE2"/>
    <w:pPr>
      <w:tabs>
        <w:tab w:val="center" w:pos="4513"/>
        <w:tab w:val="right" w:pos="9026"/>
      </w:tabs>
    </w:pPr>
  </w:style>
  <w:style w:type="character" w:customStyle="1" w:styleId="HeaderChar">
    <w:name w:val="Header Char"/>
    <w:basedOn w:val="DefaultParagraphFont"/>
    <w:link w:val="Header"/>
    <w:uiPriority w:val="99"/>
    <w:rsid w:val="00076FE2"/>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076FE2"/>
    <w:pPr>
      <w:tabs>
        <w:tab w:val="center" w:pos="4513"/>
        <w:tab w:val="right" w:pos="9026"/>
      </w:tabs>
    </w:pPr>
  </w:style>
  <w:style w:type="character" w:customStyle="1" w:styleId="FooterChar">
    <w:name w:val="Footer Char"/>
    <w:basedOn w:val="DefaultParagraphFont"/>
    <w:link w:val="Footer"/>
    <w:uiPriority w:val="99"/>
    <w:rsid w:val="00076FE2"/>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sepodcast.podbean.com/?utm_source=press.hse.gov.uk&amp;utm_medium=referral&amp;utm_campaign=duty-to-manage&amp;utm_content=podc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4</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Stockin, Laura</dc:creator>
  <cp:keywords/>
  <dc:description/>
  <cp:lastModifiedBy>Hill, Christine (OCC H)</cp:lastModifiedBy>
  <cp:revision>21</cp:revision>
  <cp:lastPrinted>2024-08-30T08:58:00Z</cp:lastPrinted>
  <dcterms:created xsi:type="dcterms:W3CDTF">2024-07-11T08:38:00Z</dcterms:created>
  <dcterms:modified xsi:type="dcterms:W3CDTF">2024-08-30T08:59:00Z</dcterms:modified>
</cp:coreProperties>
</file>