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386" w14:textId="71807F83" w:rsidR="0089610F" w:rsidRPr="0009277F" w:rsidRDefault="0009277F" w:rsidP="000927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9277F">
        <w:rPr>
          <w:rFonts w:ascii="Arial" w:hAnsi="Arial" w:cs="Arial"/>
          <w:b/>
          <w:bCs/>
          <w:sz w:val="24"/>
          <w:szCs w:val="24"/>
          <w:u w:val="single"/>
        </w:rPr>
        <w:t>Primary Library Quiz 2024</w:t>
      </w:r>
    </w:p>
    <w:p w14:paraId="69A8B461" w14:textId="77777777" w:rsidR="0009277F" w:rsidRDefault="0009277F"/>
    <w:p w14:paraId="3C87DE40" w14:textId="5BAEB583" w:rsidR="0009277F" w:rsidRDefault="0009277F" w:rsidP="0009277F">
      <w:pPr>
        <w:pStyle w:val="BodyTex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58EA15" wp14:editId="37CF1D6E">
            <wp:simplePos x="0" y="0"/>
            <wp:positionH relativeFrom="column">
              <wp:posOffset>2438400</wp:posOffset>
            </wp:positionH>
            <wp:positionV relativeFrom="paragraph">
              <wp:posOffset>1023620</wp:posOffset>
            </wp:positionV>
            <wp:extent cx="850900" cy="1289050"/>
            <wp:effectExtent l="0" t="0" r="6350" b="6350"/>
            <wp:wrapTight wrapText="bothSides">
              <wp:wrapPolygon edited="0">
                <wp:start x="0" y="0"/>
                <wp:lineTo x="0" y="21387"/>
                <wp:lineTo x="21278" y="21387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257">
        <w:rPr>
          <w:rFonts w:cs="Arial"/>
          <w:sz w:val="20"/>
        </w:rPr>
        <w:t xml:space="preserve">Coventry Schools Library Service in partnership with Coventry Libraries have for </w:t>
      </w:r>
      <w:r>
        <w:rPr>
          <w:rFonts w:cs="Arial"/>
          <w:sz w:val="20"/>
        </w:rPr>
        <w:t>many</w:t>
      </w:r>
      <w:r w:rsidRPr="00074257">
        <w:rPr>
          <w:rFonts w:cs="Arial"/>
          <w:sz w:val="20"/>
        </w:rPr>
        <w:t xml:space="preserve"> years run a library quiz aimed at Year </w:t>
      </w:r>
      <w:r>
        <w:rPr>
          <w:rFonts w:cs="Arial"/>
          <w:sz w:val="20"/>
        </w:rPr>
        <w:t xml:space="preserve">5 and </w:t>
      </w:r>
      <w:r w:rsidRPr="00074257">
        <w:rPr>
          <w:rFonts w:cs="Arial"/>
          <w:sz w:val="20"/>
        </w:rPr>
        <w:t xml:space="preserve">6 pupils from Primary schools all around the city. </w:t>
      </w:r>
      <w:r w:rsidRPr="004024C7">
        <w:rPr>
          <w:rFonts w:cs="Arial"/>
          <w:b/>
          <w:bCs/>
          <w:sz w:val="20"/>
        </w:rPr>
        <w:t>The aim of the quiz is to challenge able readers to expand their reading, read in greater depth and understanding, and boost their literacy skills.</w:t>
      </w:r>
      <w:r w:rsidRPr="00074257">
        <w:rPr>
          <w:rFonts w:cs="Arial"/>
          <w:sz w:val="20"/>
        </w:rPr>
        <w:t xml:space="preserve"> The children read 3 books which have been selected by the specialist children’s librarians </w:t>
      </w:r>
      <w:r>
        <w:rPr>
          <w:rFonts w:cs="Arial"/>
          <w:sz w:val="20"/>
        </w:rPr>
        <w:t xml:space="preserve">to be </w:t>
      </w:r>
      <w:r w:rsidRPr="00074257">
        <w:rPr>
          <w:rFonts w:cs="Arial"/>
          <w:sz w:val="20"/>
        </w:rPr>
        <w:t>modern, inclusive, from different genres and writing styles and represent the highest quality of writing</w:t>
      </w:r>
      <w:r>
        <w:rPr>
          <w:rFonts w:cs="Arial"/>
          <w:sz w:val="20"/>
        </w:rPr>
        <w:t>.</w:t>
      </w:r>
      <w:r>
        <w:rPr>
          <w:rFonts w:cs="Arial"/>
          <w:sz w:val="20"/>
        </w:rPr>
        <w:t xml:space="preserve"> This year’s books are shown below.</w:t>
      </w:r>
    </w:p>
    <w:p w14:paraId="3718BC7C" w14:textId="7AABB589" w:rsidR="0009277F" w:rsidRDefault="0009277F" w:rsidP="0009277F">
      <w:pPr>
        <w:pStyle w:val="BodyText"/>
        <w:rPr>
          <w:rFonts w:cs="Arial"/>
          <w:sz w:val="20"/>
        </w:rPr>
      </w:pPr>
      <w:r>
        <w:rPr>
          <w:rFonts w:cs="Arial"/>
          <w:b/>
          <w:noProof/>
          <w:color w:val="000942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0537804B" wp14:editId="30287E6E">
            <wp:simplePos x="0" y="0"/>
            <wp:positionH relativeFrom="column">
              <wp:posOffset>4102100</wp:posOffset>
            </wp:positionH>
            <wp:positionV relativeFrom="paragraph">
              <wp:posOffset>1270</wp:posOffset>
            </wp:positionV>
            <wp:extent cx="8255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0935" y="21172"/>
                <wp:lineTo x="209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0942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9D1FC0E" wp14:editId="7AE246E3">
            <wp:simplePos x="0" y="0"/>
            <wp:positionH relativeFrom="column">
              <wp:posOffset>660400</wp:posOffset>
            </wp:positionH>
            <wp:positionV relativeFrom="paragraph">
              <wp:posOffset>1270</wp:posOffset>
            </wp:positionV>
            <wp:extent cx="8636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0965" y="21291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93A2" w14:textId="31CCF539" w:rsidR="0009277F" w:rsidRDefault="0009277F" w:rsidP="0009277F">
      <w:pPr>
        <w:pStyle w:val="BodyText"/>
        <w:rPr>
          <w:rFonts w:cs="Arial"/>
          <w:sz w:val="20"/>
        </w:rPr>
      </w:pPr>
    </w:p>
    <w:p w14:paraId="6C94AAF2" w14:textId="32B6C5E8" w:rsidR="0009277F" w:rsidRDefault="0009277F" w:rsidP="0009277F">
      <w:pPr>
        <w:pStyle w:val="BodyText"/>
        <w:rPr>
          <w:rFonts w:cs="Arial"/>
          <w:sz w:val="20"/>
        </w:rPr>
      </w:pPr>
    </w:p>
    <w:p w14:paraId="6864D0CD" w14:textId="77777777" w:rsidR="0009277F" w:rsidRPr="00074257" w:rsidRDefault="0009277F" w:rsidP="0009277F">
      <w:pPr>
        <w:pStyle w:val="BodyText"/>
        <w:rPr>
          <w:rFonts w:cs="Arial"/>
          <w:sz w:val="20"/>
        </w:rPr>
      </w:pPr>
    </w:p>
    <w:p w14:paraId="6E568407" w14:textId="77777777" w:rsidR="0009277F" w:rsidRDefault="0009277F" w:rsidP="0009277F">
      <w:pPr>
        <w:pStyle w:val="BodyText"/>
        <w:rPr>
          <w:sz w:val="20"/>
        </w:rPr>
      </w:pPr>
    </w:p>
    <w:p w14:paraId="12DFA83C" w14:textId="375D02D0" w:rsidR="0009277F" w:rsidRDefault="0009277F" w:rsidP="0009277F">
      <w:pPr>
        <w:pStyle w:val="BodyText"/>
        <w:rPr>
          <w:sz w:val="20"/>
        </w:rPr>
      </w:pPr>
      <w:r>
        <w:rPr>
          <w:sz w:val="20"/>
        </w:rPr>
        <w:t>The quiz heats are held in libraries around the City and have questions on the 3 selected books as well as general book knowledge. Winners from the heats are then invited to the final where they can win not only a cup to display for the next year but also new fiction books for the school.</w:t>
      </w:r>
    </w:p>
    <w:p w14:paraId="11F98233" w14:textId="3D98C4FE" w:rsidR="0009277F" w:rsidRDefault="0009277F" w:rsidP="0009277F">
      <w:pPr>
        <w:pStyle w:val="BodyText"/>
        <w:rPr>
          <w:sz w:val="20"/>
        </w:rPr>
      </w:pPr>
      <w:r>
        <w:rPr>
          <w:sz w:val="20"/>
        </w:rPr>
        <w:t xml:space="preserve">If your school would be interested in taking part or would like to know more about how this competition </w:t>
      </w:r>
      <w:r w:rsidR="00035C99">
        <w:rPr>
          <w:sz w:val="20"/>
        </w:rPr>
        <w:t>works,</w:t>
      </w:r>
      <w:r>
        <w:rPr>
          <w:sz w:val="20"/>
        </w:rPr>
        <w:t xml:space="preserve"> then please either contact SLS or Isobel Powell through the details below. </w:t>
      </w:r>
    </w:p>
    <w:p w14:paraId="206BF2DA" w14:textId="2BEA7E8A" w:rsidR="0009277F" w:rsidRDefault="004024C7" w:rsidP="0009277F">
      <w:pPr>
        <w:pStyle w:val="BodyText"/>
        <w:jc w:val="center"/>
        <w:rPr>
          <w:sz w:val="20"/>
        </w:rPr>
      </w:pPr>
      <w:hyperlink r:id="rId9" w:history="1">
        <w:r w:rsidRPr="002E03EB">
          <w:rPr>
            <w:rStyle w:val="Hyperlink"/>
            <w:sz w:val="20"/>
          </w:rPr>
          <w:t>sls@coventry.gov.uk</w:t>
        </w:r>
      </w:hyperlink>
    </w:p>
    <w:p w14:paraId="7C600917" w14:textId="6FCF08CD" w:rsidR="0009277F" w:rsidRDefault="0009277F" w:rsidP="0009277F">
      <w:pPr>
        <w:pStyle w:val="BodyText"/>
        <w:jc w:val="center"/>
        <w:rPr>
          <w:sz w:val="20"/>
        </w:rPr>
      </w:pPr>
      <w:hyperlink r:id="rId10" w:history="1">
        <w:r w:rsidRPr="00717533">
          <w:rPr>
            <w:rStyle w:val="Hyperlink"/>
            <w:sz w:val="20"/>
          </w:rPr>
          <w:t>Isobel.powell@coventry.gov.uk</w:t>
        </w:r>
      </w:hyperlink>
    </w:p>
    <w:p w14:paraId="7491A11F" w14:textId="077A07D0" w:rsidR="0009277F" w:rsidRDefault="0009277F" w:rsidP="0009277F">
      <w:pPr>
        <w:pStyle w:val="BodyText"/>
        <w:jc w:val="center"/>
        <w:rPr>
          <w:sz w:val="20"/>
        </w:rPr>
      </w:pPr>
      <w:r>
        <w:rPr>
          <w:sz w:val="20"/>
        </w:rPr>
        <w:t xml:space="preserve">Tel: </w:t>
      </w:r>
      <w:r>
        <w:rPr>
          <w:lang w:eastAsia="en-GB"/>
        </w:rPr>
        <w:t>024 76975485</w:t>
      </w:r>
    </w:p>
    <w:p w14:paraId="7A619E68" w14:textId="77777777" w:rsidR="0009277F" w:rsidRDefault="0009277F" w:rsidP="0009277F">
      <w:pPr>
        <w:pStyle w:val="BodyText"/>
        <w:rPr>
          <w:sz w:val="20"/>
        </w:rPr>
      </w:pPr>
    </w:p>
    <w:sectPr w:rsidR="000927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9C4E" w14:textId="77777777" w:rsidR="0009277F" w:rsidRDefault="0009277F" w:rsidP="0009277F">
      <w:pPr>
        <w:spacing w:after="0" w:line="240" w:lineRule="auto"/>
      </w:pPr>
      <w:r>
        <w:separator/>
      </w:r>
    </w:p>
  </w:endnote>
  <w:endnote w:type="continuationSeparator" w:id="0">
    <w:p w14:paraId="0E7B3CFD" w14:textId="77777777" w:rsidR="0009277F" w:rsidRDefault="0009277F" w:rsidP="000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5D12" w14:textId="0A1F43AB" w:rsidR="0009277F" w:rsidRDefault="0009277F" w:rsidP="0009277F">
    <w:pPr>
      <w:pStyle w:val="Footer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18BF07" wp14:editId="6D8EA791">
          <wp:simplePos x="0" y="0"/>
          <wp:positionH relativeFrom="column">
            <wp:posOffset>5505450</wp:posOffset>
          </wp:positionH>
          <wp:positionV relativeFrom="paragraph">
            <wp:posOffset>-178435</wp:posOffset>
          </wp:positionV>
          <wp:extent cx="640715" cy="469900"/>
          <wp:effectExtent l="0" t="0" r="6985" b="6350"/>
          <wp:wrapTight wrapText="bothSides">
            <wp:wrapPolygon edited="0">
              <wp:start x="0" y="0"/>
              <wp:lineTo x="0" y="21016"/>
              <wp:lineTo x="21193" y="21016"/>
              <wp:lineTo x="21193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yperlink"/>
        </w:rPr>
        <w:t>www.coventry.gov.uk/sls</w:t>
      </w:r>
    </w:hyperlink>
    <w:r>
      <w:t xml:space="preserve">    </w:t>
    </w:r>
    <w:r>
      <w:tab/>
    </w:r>
    <w:hyperlink r:id="rId3" w:history="1">
      <w:r>
        <w:rPr>
          <w:rStyle w:val="Hyperlink"/>
        </w:rPr>
        <w:t>sls@coventry.gov.uk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A46" w14:textId="77777777" w:rsidR="0009277F" w:rsidRDefault="0009277F" w:rsidP="0009277F">
      <w:pPr>
        <w:spacing w:after="0" w:line="240" w:lineRule="auto"/>
      </w:pPr>
      <w:r>
        <w:separator/>
      </w:r>
    </w:p>
  </w:footnote>
  <w:footnote w:type="continuationSeparator" w:id="0">
    <w:p w14:paraId="58C0E8B2" w14:textId="77777777" w:rsidR="0009277F" w:rsidRDefault="0009277F" w:rsidP="0009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F"/>
    <w:rsid w:val="00035C99"/>
    <w:rsid w:val="0009277F"/>
    <w:rsid w:val="004024C7"/>
    <w:rsid w:val="0089610F"/>
    <w:rsid w:val="00C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B109A"/>
  <w15:chartTrackingRefBased/>
  <w15:docId w15:val="{1725E105-F33B-43D9-80E8-43CC271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77F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277F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2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7F"/>
  </w:style>
  <w:style w:type="paragraph" w:styleId="Footer">
    <w:name w:val="footer"/>
    <w:basedOn w:val="Normal"/>
    <w:link w:val="FooterChar"/>
    <w:uiPriority w:val="99"/>
    <w:unhideWhenUsed/>
    <w:rsid w:val="000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sobel.powell@coventry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s@coventry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ls@coventry.gov.uk" TargetMode="External"/><Relationship Id="rId2" Type="http://schemas.openxmlformats.org/officeDocument/2006/relationships/hyperlink" Target="http://www.coventry.gov.uk/sl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Isobel</dc:creator>
  <cp:keywords/>
  <dc:description/>
  <cp:lastModifiedBy>Powell, Isobel</cp:lastModifiedBy>
  <cp:revision>3</cp:revision>
  <dcterms:created xsi:type="dcterms:W3CDTF">2023-09-27T13:24:00Z</dcterms:created>
  <dcterms:modified xsi:type="dcterms:W3CDTF">2023-09-27T13:45:00Z</dcterms:modified>
</cp:coreProperties>
</file>