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466"/>
        <w:tblW w:w="96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4"/>
        <w:gridCol w:w="4536"/>
      </w:tblGrid>
      <w:tr w:rsidR="006A4345" w:rsidRPr="004C15FD" w14:paraId="46327247" w14:textId="77777777" w:rsidTr="006A4345">
        <w:trPr>
          <w:cantSplit/>
          <w:trHeight w:hRule="exact" w:val="2040"/>
        </w:trPr>
        <w:tc>
          <w:tcPr>
            <w:tcW w:w="5104" w:type="dxa"/>
            <w:vAlign w:val="bottom"/>
          </w:tcPr>
          <w:p w14:paraId="12B4B45C" w14:textId="77777777" w:rsidR="006A4345" w:rsidRPr="004C15FD" w:rsidRDefault="006A4345" w:rsidP="006A4345">
            <w:pPr>
              <w:pStyle w:val="Log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15F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521D0E50" wp14:editId="3FBAF5D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4445</wp:posOffset>
                  </wp:positionV>
                  <wp:extent cx="2038350" cy="1250315"/>
                  <wp:effectExtent l="0" t="0" r="0" b="6985"/>
                  <wp:wrapNone/>
                  <wp:docPr id="71" name="Picture 71" descr="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125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  <w:vAlign w:val="bottom"/>
          </w:tcPr>
          <w:p w14:paraId="3977DBA7" w14:textId="77777777" w:rsidR="006A4345" w:rsidRPr="004C15FD" w:rsidRDefault="006A4345" w:rsidP="006A4345">
            <w:pPr>
              <w:pStyle w:val="Department"/>
              <w:ind w:left="1842"/>
              <w:jc w:val="both"/>
              <w:rPr>
                <w:rFonts w:cs="Arial"/>
                <w:sz w:val="24"/>
                <w:szCs w:val="24"/>
              </w:rPr>
            </w:pPr>
            <w:bookmarkStart w:id="0" w:name="ReportType"/>
            <w:r w:rsidRPr="004C15FD">
              <w:rPr>
                <w:rFonts w:cs="Arial"/>
                <w:sz w:val="24"/>
                <w:szCs w:val="24"/>
              </w:rPr>
              <w:t>Briefing note</w:t>
            </w:r>
            <w:bookmarkEnd w:id="0"/>
          </w:p>
        </w:tc>
      </w:tr>
      <w:tr w:rsidR="006A4345" w:rsidRPr="004C15FD" w14:paraId="5BEC61E6" w14:textId="77777777" w:rsidTr="006A4345">
        <w:trPr>
          <w:cantSplit/>
          <w:trHeight w:hRule="exact" w:val="80"/>
        </w:trPr>
        <w:tc>
          <w:tcPr>
            <w:tcW w:w="9640" w:type="dxa"/>
            <w:gridSpan w:val="2"/>
          </w:tcPr>
          <w:p w14:paraId="1856FB1E" w14:textId="77777777" w:rsidR="006A4345" w:rsidRPr="004C15FD" w:rsidRDefault="006A4345" w:rsidP="006A4345">
            <w:pPr>
              <w:pStyle w:val="Title"/>
              <w:jc w:val="both"/>
              <w:rPr>
                <w:rFonts w:cs="Arial"/>
                <w:szCs w:val="24"/>
              </w:rPr>
            </w:pPr>
          </w:p>
        </w:tc>
      </w:tr>
      <w:tr w:rsidR="006A4345" w:rsidRPr="004C15FD" w14:paraId="10DDC67D" w14:textId="77777777" w:rsidTr="006A4345">
        <w:trPr>
          <w:cantSplit/>
          <w:trHeight w:hRule="exact" w:val="720"/>
        </w:trPr>
        <w:tc>
          <w:tcPr>
            <w:tcW w:w="9640" w:type="dxa"/>
            <w:gridSpan w:val="2"/>
          </w:tcPr>
          <w:p w14:paraId="167490A5" w14:textId="77777777" w:rsidR="006A4345" w:rsidRPr="004C15FD" w:rsidRDefault="006A4345" w:rsidP="006A43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1" w:name="paragraphs"/>
            <w:bookmarkEnd w:id="1"/>
          </w:p>
        </w:tc>
      </w:tr>
      <w:tr w:rsidR="006A4345" w:rsidRPr="004C15FD" w14:paraId="51E351A8" w14:textId="77777777" w:rsidTr="006A4345">
        <w:trPr>
          <w:cantSplit/>
          <w:trHeight w:hRule="exact" w:val="280"/>
        </w:trPr>
        <w:tc>
          <w:tcPr>
            <w:tcW w:w="9640" w:type="dxa"/>
            <w:gridSpan w:val="2"/>
            <w:tcBorders>
              <w:top w:val="single" w:sz="18" w:space="0" w:color="auto"/>
            </w:tcBorders>
            <w:vAlign w:val="center"/>
          </w:tcPr>
          <w:p w14:paraId="271453E5" w14:textId="77777777" w:rsidR="006A4345" w:rsidRPr="004C15FD" w:rsidRDefault="006A4345" w:rsidP="006A4345">
            <w:pPr>
              <w:pStyle w:val="Department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A4345" w:rsidRPr="004C15FD" w14:paraId="44CDFEB0" w14:textId="77777777" w:rsidTr="006A4345">
        <w:trPr>
          <w:cantSplit/>
        </w:trPr>
        <w:tc>
          <w:tcPr>
            <w:tcW w:w="9640" w:type="dxa"/>
            <w:gridSpan w:val="2"/>
          </w:tcPr>
          <w:p w14:paraId="18C06F3A" w14:textId="77777777" w:rsidR="006A4345" w:rsidRPr="002F100B" w:rsidRDefault="006A4345" w:rsidP="006A4345">
            <w:pPr>
              <w:pStyle w:val="HeaderDataPrompt"/>
              <w:tabs>
                <w:tab w:val="right" w:pos="9498"/>
              </w:tabs>
              <w:spacing w:line="240" w:lineRule="auto"/>
              <w:jc w:val="both"/>
              <w:rPr>
                <w:rFonts w:cs="Arial"/>
                <w:b w:val="0"/>
                <w:sz w:val="24"/>
                <w:szCs w:val="24"/>
              </w:rPr>
            </w:pPr>
            <w:r w:rsidRPr="004C15FD">
              <w:rPr>
                <w:rFonts w:cs="Arial"/>
                <w:sz w:val="24"/>
                <w:szCs w:val="24"/>
              </w:rPr>
              <w:t xml:space="preserve">To:            </w:t>
            </w:r>
            <w:r w:rsidR="002F100B" w:rsidRPr="002F100B">
              <w:rPr>
                <w:rFonts w:cs="Arial"/>
                <w:b w:val="0"/>
                <w:sz w:val="24"/>
                <w:szCs w:val="24"/>
              </w:rPr>
              <w:t>Primary and Secondary Heads</w:t>
            </w:r>
          </w:p>
          <w:p w14:paraId="2977CBB4" w14:textId="77777777" w:rsidR="006A4345" w:rsidRPr="004C15FD" w:rsidRDefault="006A4345" w:rsidP="006A4345">
            <w:pPr>
              <w:pStyle w:val="HeaderData"/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</w:p>
          <w:p w14:paraId="73CE84BD" w14:textId="77777777" w:rsidR="006A4345" w:rsidRPr="004C15FD" w:rsidRDefault="006A4345" w:rsidP="006A4345">
            <w:pPr>
              <w:pStyle w:val="HeaderDataPrompt"/>
              <w:spacing w:line="240" w:lineRule="auto"/>
              <w:jc w:val="both"/>
              <w:rPr>
                <w:rFonts w:cs="Arial"/>
                <w:b w:val="0"/>
                <w:sz w:val="24"/>
                <w:szCs w:val="24"/>
              </w:rPr>
            </w:pPr>
            <w:r w:rsidRPr="004C15FD">
              <w:rPr>
                <w:rFonts w:cs="Arial"/>
                <w:sz w:val="24"/>
                <w:szCs w:val="24"/>
              </w:rPr>
              <w:t xml:space="preserve">Subject:   </w:t>
            </w:r>
            <w:r w:rsidRPr="004C15FD">
              <w:rPr>
                <w:rFonts w:cs="Arial"/>
                <w:b w:val="0"/>
                <w:sz w:val="24"/>
                <w:szCs w:val="24"/>
              </w:rPr>
              <w:t xml:space="preserve">Mental Health for Schools Webinars </w:t>
            </w:r>
          </w:p>
          <w:p w14:paraId="54C74A62" w14:textId="77777777" w:rsidR="006A4345" w:rsidRPr="004C15FD" w:rsidRDefault="006A4345" w:rsidP="006A4345">
            <w:pPr>
              <w:pStyle w:val="HeaderDataPrompt"/>
              <w:spacing w:line="240" w:lineRule="auto"/>
              <w:jc w:val="both"/>
              <w:rPr>
                <w:rFonts w:cs="Arial"/>
                <w:b w:val="0"/>
                <w:sz w:val="24"/>
                <w:szCs w:val="24"/>
              </w:rPr>
            </w:pPr>
          </w:p>
          <w:p w14:paraId="7C7D7806" w14:textId="77777777" w:rsidR="006A4345" w:rsidRPr="004C15FD" w:rsidRDefault="006A4345" w:rsidP="006A4345">
            <w:pPr>
              <w:pStyle w:val="HeaderDataPrompt"/>
              <w:spacing w:line="240" w:lineRule="auto"/>
              <w:jc w:val="both"/>
              <w:rPr>
                <w:rFonts w:cs="Arial"/>
                <w:b w:val="0"/>
                <w:sz w:val="24"/>
                <w:szCs w:val="24"/>
              </w:rPr>
            </w:pPr>
            <w:r w:rsidRPr="004C15FD">
              <w:rPr>
                <w:rFonts w:cs="Arial"/>
                <w:sz w:val="24"/>
                <w:szCs w:val="24"/>
              </w:rPr>
              <w:t>From:</w:t>
            </w:r>
            <w:r w:rsidRPr="004C15FD">
              <w:rPr>
                <w:rFonts w:cs="Arial"/>
                <w:b w:val="0"/>
                <w:sz w:val="24"/>
                <w:szCs w:val="24"/>
              </w:rPr>
              <w:t xml:space="preserve">       Charlotte Rowan-Lancaster - CAMHS Programme Officer </w:t>
            </w:r>
          </w:p>
          <w:p w14:paraId="747289FE" w14:textId="77777777" w:rsidR="006A4345" w:rsidRPr="004C15FD" w:rsidRDefault="006A4345" w:rsidP="006A4345">
            <w:pPr>
              <w:pStyle w:val="HeaderDataPrompt"/>
              <w:spacing w:line="240" w:lineRule="auto"/>
              <w:jc w:val="both"/>
              <w:rPr>
                <w:rFonts w:cs="Arial"/>
                <w:b w:val="0"/>
                <w:sz w:val="24"/>
                <w:szCs w:val="24"/>
              </w:rPr>
            </w:pPr>
            <w:r w:rsidRPr="004C15FD">
              <w:rPr>
                <w:rFonts w:cs="Arial"/>
                <w:b w:val="0"/>
                <w:sz w:val="24"/>
                <w:szCs w:val="24"/>
              </w:rPr>
              <w:t xml:space="preserve">                 </w:t>
            </w:r>
          </w:p>
          <w:p w14:paraId="6924D360" w14:textId="77777777" w:rsidR="006A4345" w:rsidRPr="004C15FD" w:rsidRDefault="006A4345" w:rsidP="002F100B">
            <w:pPr>
              <w:pStyle w:val="HeaderDataPrompt"/>
              <w:spacing w:line="240" w:lineRule="auto"/>
              <w:jc w:val="both"/>
              <w:rPr>
                <w:rFonts w:cs="Arial"/>
                <w:b w:val="0"/>
                <w:sz w:val="24"/>
                <w:szCs w:val="24"/>
              </w:rPr>
            </w:pPr>
            <w:r w:rsidRPr="004C15FD">
              <w:rPr>
                <w:rFonts w:cs="Arial"/>
                <w:sz w:val="24"/>
                <w:szCs w:val="24"/>
              </w:rPr>
              <w:t xml:space="preserve">Date:        </w:t>
            </w:r>
            <w:r w:rsidR="002F100B">
              <w:rPr>
                <w:rFonts w:cs="Arial"/>
                <w:b w:val="0"/>
                <w:sz w:val="24"/>
                <w:szCs w:val="24"/>
              </w:rPr>
              <w:t>05 May 2021</w:t>
            </w:r>
          </w:p>
        </w:tc>
      </w:tr>
      <w:tr w:rsidR="006A4345" w:rsidRPr="004C15FD" w14:paraId="68285B32" w14:textId="77777777" w:rsidTr="006A4345">
        <w:trPr>
          <w:cantSplit/>
          <w:trHeight w:hRule="exact" w:val="240"/>
        </w:trPr>
        <w:tc>
          <w:tcPr>
            <w:tcW w:w="9640" w:type="dxa"/>
            <w:gridSpan w:val="2"/>
          </w:tcPr>
          <w:p w14:paraId="2DB08699" w14:textId="77777777" w:rsidR="006A4345" w:rsidRPr="004C15FD" w:rsidRDefault="006A4345" w:rsidP="006A4345">
            <w:pPr>
              <w:ind w:left="11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4345" w:rsidRPr="004C15FD" w14:paraId="6F98B4F0" w14:textId="77777777" w:rsidTr="006A4345">
        <w:trPr>
          <w:cantSplit/>
          <w:trHeight w:hRule="exact" w:val="220"/>
        </w:trPr>
        <w:tc>
          <w:tcPr>
            <w:tcW w:w="9640" w:type="dxa"/>
            <w:gridSpan w:val="2"/>
            <w:tcBorders>
              <w:top w:val="single" w:sz="4" w:space="0" w:color="auto"/>
            </w:tcBorders>
          </w:tcPr>
          <w:p w14:paraId="6F3F6F2B" w14:textId="77777777" w:rsidR="006A4345" w:rsidRPr="004C15FD" w:rsidRDefault="006A4345" w:rsidP="006A43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0623FD1" w14:textId="77777777" w:rsidR="006A4345" w:rsidRDefault="006A4345" w:rsidP="00832558">
      <w:pPr>
        <w:jc w:val="both"/>
        <w:rPr>
          <w:rFonts w:ascii="Arial" w:hAnsi="Arial" w:cs="Arial"/>
          <w:sz w:val="24"/>
          <w:u w:val="single"/>
        </w:rPr>
      </w:pPr>
    </w:p>
    <w:p w14:paraId="64370CAA" w14:textId="77777777" w:rsidR="004C15FD" w:rsidRPr="002F100B" w:rsidRDefault="006A4345" w:rsidP="0003605B">
      <w:pPr>
        <w:spacing w:after="0"/>
        <w:jc w:val="both"/>
        <w:rPr>
          <w:rFonts w:ascii="Arial" w:hAnsi="Arial" w:cs="Arial"/>
          <w:b/>
          <w:sz w:val="24"/>
        </w:rPr>
      </w:pPr>
      <w:r w:rsidRPr="002F100B">
        <w:rPr>
          <w:rFonts w:ascii="Arial" w:hAnsi="Arial" w:cs="Arial"/>
          <w:b/>
          <w:sz w:val="24"/>
        </w:rPr>
        <w:t>Context / background</w:t>
      </w:r>
    </w:p>
    <w:p w14:paraId="2EEDCA7F" w14:textId="77777777" w:rsidR="002C6C60" w:rsidRDefault="002C6C60" w:rsidP="0003605B">
      <w:pPr>
        <w:spacing w:after="0"/>
        <w:jc w:val="both"/>
        <w:rPr>
          <w:rFonts w:ascii="Arial" w:hAnsi="Arial" w:cs="Arial"/>
          <w:sz w:val="24"/>
          <w:u w:val="single"/>
        </w:rPr>
      </w:pPr>
    </w:p>
    <w:p w14:paraId="737E43D3" w14:textId="77777777" w:rsidR="006A4345" w:rsidRPr="006A4345" w:rsidRDefault="006A4345" w:rsidP="0003605B">
      <w:pPr>
        <w:spacing w:after="0" w:line="240" w:lineRule="auto"/>
        <w:jc w:val="both"/>
        <w:rPr>
          <w:rFonts w:ascii="Arial" w:hAnsi="Arial" w:cs="Arial"/>
          <w:sz w:val="24"/>
        </w:rPr>
      </w:pPr>
      <w:r w:rsidRPr="006A4345">
        <w:rPr>
          <w:rFonts w:ascii="Arial" w:hAnsi="Arial" w:cs="Arial"/>
          <w:sz w:val="24"/>
        </w:rPr>
        <w:t xml:space="preserve">The Covid-19 pandemic has had an impact on everyone’s mental health, in </w:t>
      </w:r>
      <w:r w:rsidR="002F100B" w:rsidRPr="006A4345">
        <w:rPr>
          <w:rFonts w:ascii="Arial" w:hAnsi="Arial" w:cs="Arial"/>
          <w:sz w:val="24"/>
        </w:rPr>
        <w:t>particular children</w:t>
      </w:r>
      <w:r w:rsidRPr="006A4345">
        <w:rPr>
          <w:rFonts w:ascii="Arial" w:hAnsi="Arial" w:cs="Arial"/>
          <w:sz w:val="24"/>
        </w:rPr>
        <w:t xml:space="preserve"> and young people. A survey was conducted by </w:t>
      </w:r>
      <w:proofErr w:type="spellStart"/>
      <w:r w:rsidRPr="006A4345">
        <w:rPr>
          <w:rFonts w:ascii="Arial" w:hAnsi="Arial" w:cs="Arial"/>
          <w:sz w:val="24"/>
        </w:rPr>
        <w:t>YoungMinds</w:t>
      </w:r>
      <w:proofErr w:type="spellEnd"/>
      <w:r w:rsidRPr="006A4345">
        <w:rPr>
          <w:rFonts w:ascii="Arial" w:hAnsi="Arial" w:cs="Arial"/>
          <w:sz w:val="24"/>
        </w:rPr>
        <w:t xml:space="preserve"> in March 2020, </w:t>
      </w:r>
      <w:r w:rsidR="00645304">
        <w:rPr>
          <w:rFonts w:ascii="Arial" w:hAnsi="Arial" w:cs="Arial"/>
          <w:sz w:val="24"/>
        </w:rPr>
        <w:t xml:space="preserve">which </w:t>
      </w:r>
      <w:r w:rsidRPr="006A4345">
        <w:rPr>
          <w:rFonts w:ascii="Arial" w:hAnsi="Arial" w:cs="Arial"/>
          <w:sz w:val="24"/>
        </w:rPr>
        <w:t xml:space="preserve">surveyed more than 2,100 children and young people to understand the impact national lockdown has </w:t>
      </w:r>
      <w:r w:rsidR="00645304">
        <w:rPr>
          <w:rFonts w:ascii="Arial" w:hAnsi="Arial" w:cs="Arial"/>
          <w:sz w:val="24"/>
        </w:rPr>
        <w:t xml:space="preserve">had </w:t>
      </w:r>
      <w:r w:rsidRPr="006A4345">
        <w:rPr>
          <w:rFonts w:ascii="Arial" w:hAnsi="Arial" w:cs="Arial"/>
          <w:sz w:val="24"/>
        </w:rPr>
        <w:t xml:space="preserve">on their mental health. A report </w:t>
      </w:r>
      <w:r w:rsidRPr="006A4345">
        <w:rPr>
          <w:rFonts w:ascii="Arial" w:hAnsi="Arial" w:cs="Arial"/>
          <w:i/>
          <w:sz w:val="24"/>
        </w:rPr>
        <w:t>Coronavirus: Impact on young people with mental health needs: Survey 1 (2020)</w:t>
      </w:r>
      <w:r w:rsidRPr="006A4345">
        <w:rPr>
          <w:rStyle w:val="FootnoteReference"/>
          <w:rFonts w:ascii="Arial" w:hAnsi="Arial" w:cs="Arial"/>
          <w:sz w:val="24"/>
        </w:rPr>
        <w:footnoteReference w:id="1"/>
      </w:r>
      <w:r w:rsidRPr="006A4345">
        <w:rPr>
          <w:rFonts w:ascii="Arial" w:hAnsi="Arial" w:cs="Arial"/>
          <w:i/>
          <w:sz w:val="24"/>
        </w:rPr>
        <w:t xml:space="preserve"> </w:t>
      </w:r>
      <w:r w:rsidRPr="006A4345">
        <w:rPr>
          <w:rFonts w:ascii="Arial" w:hAnsi="Arial" w:cs="Arial"/>
          <w:sz w:val="24"/>
        </w:rPr>
        <w:t>revealed that 83% of respondents said the Covid-19 pandemic has made their mental health worse. The report also concluded</w:t>
      </w:r>
      <w:r w:rsidR="00645304">
        <w:rPr>
          <w:rFonts w:ascii="Arial" w:hAnsi="Arial" w:cs="Arial"/>
          <w:sz w:val="24"/>
        </w:rPr>
        <w:t xml:space="preserve"> there was a need </w:t>
      </w:r>
      <w:r w:rsidR="002F100B">
        <w:rPr>
          <w:rFonts w:ascii="Arial" w:hAnsi="Arial" w:cs="Arial"/>
          <w:sz w:val="24"/>
        </w:rPr>
        <w:t>for</w:t>
      </w:r>
      <w:r w:rsidR="002F100B" w:rsidRPr="006A4345">
        <w:rPr>
          <w:rFonts w:ascii="Arial" w:hAnsi="Arial" w:cs="Arial"/>
          <w:sz w:val="24"/>
        </w:rPr>
        <w:t xml:space="preserve"> funding</w:t>
      </w:r>
      <w:r w:rsidRPr="006A4345">
        <w:rPr>
          <w:rFonts w:ascii="Arial" w:hAnsi="Arial" w:cs="Arial"/>
          <w:sz w:val="24"/>
        </w:rPr>
        <w:t xml:space="preserve"> and resources </w:t>
      </w:r>
      <w:r w:rsidR="00645304">
        <w:rPr>
          <w:rFonts w:ascii="Arial" w:hAnsi="Arial" w:cs="Arial"/>
          <w:sz w:val="24"/>
        </w:rPr>
        <w:t xml:space="preserve">to be made </w:t>
      </w:r>
      <w:r w:rsidRPr="006A4345">
        <w:rPr>
          <w:rFonts w:ascii="Arial" w:hAnsi="Arial" w:cs="Arial"/>
          <w:sz w:val="24"/>
        </w:rPr>
        <w:t>available to NHS, Schools, charities and other providers to enable services to be delivered, including digital, virtual, text-based and telephone therapies.</w:t>
      </w:r>
    </w:p>
    <w:p w14:paraId="4DFCDFC0" w14:textId="77777777" w:rsidR="006A4345" w:rsidRPr="006A4345" w:rsidRDefault="006A4345" w:rsidP="0003605B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7920AA61" w14:textId="77777777" w:rsidR="006A4345" w:rsidRPr="006A4345" w:rsidRDefault="006A4345" w:rsidP="0003605B">
      <w:pPr>
        <w:pStyle w:val="ListParagraph"/>
        <w:ind w:left="0"/>
        <w:jc w:val="both"/>
        <w:rPr>
          <w:rFonts w:cs="Arial"/>
          <w:sz w:val="24"/>
        </w:rPr>
      </w:pPr>
      <w:r w:rsidRPr="006A4345">
        <w:rPr>
          <w:rFonts w:cs="Arial"/>
          <w:sz w:val="24"/>
        </w:rPr>
        <w:t>A separate survey was conducted by NHS Digital in July 2020, following wave 1 of Covid-19, which was a follow up from the Mental Health and Young People Survey conducted in 2017. NHS Digital published their findings in the report: Mental Health of Children and Young People in England (2020)</w:t>
      </w:r>
      <w:r w:rsidRPr="006A4345">
        <w:rPr>
          <w:rStyle w:val="FootnoteReference"/>
          <w:rFonts w:cs="Arial"/>
          <w:sz w:val="24"/>
        </w:rPr>
        <w:footnoteReference w:id="2"/>
      </w:r>
      <w:r w:rsidRPr="006A4345">
        <w:rPr>
          <w:rFonts w:cs="Arial"/>
          <w:sz w:val="24"/>
        </w:rPr>
        <w:t xml:space="preserve">. This report evidences </w:t>
      </w:r>
      <w:r w:rsidR="00645304">
        <w:rPr>
          <w:rFonts w:cs="Arial"/>
          <w:sz w:val="24"/>
        </w:rPr>
        <w:t xml:space="preserve">that </w:t>
      </w:r>
      <w:r w:rsidRPr="006A4345">
        <w:rPr>
          <w:rFonts w:cs="Arial"/>
          <w:sz w:val="24"/>
        </w:rPr>
        <w:t>the rates of probable mental health disorders have significantly increased to 1 in 6 children aged 5 to 16 (previously 1 in 10) being identified as having a probable mental disorder. In Coventry this relates to around 9,000 children and young people based on 2020 population data, which is a significant proportion of our population. The report also evidences the likelihood of a probable mental health disorder increas</w:t>
      </w:r>
      <w:r w:rsidR="00645304">
        <w:rPr>
          <w:rFonts w:cs="Arial"/>
          <w:sz w:val="24"/>
        </w:rPr>
        <w:t>ing</w:t>
      </w:r>
      <w:r w:rsidRPr="006A4345">
        <w:rPr>
          <w:rFonts w:cs="Arial"/>
          <w:sz w:val="24"/>
        </w:rPr>
        <w:t xml:space="preserve"> as children and young people age.</w:t>
      </w:r>
    </w:p>
    <w:p w14:paraId="75353F13" w14:textId="77777777" w:rsidR="006A4345" w:rsidRPr="006A4345" w:rsidRDefault="006A4345" w:rsidP="0003605B">
      <w:pPr>
        <w:pStyle w:val="ListParagraph"/>
        <w:ind w:left="0"/>
        <w:jc w:val="both"/>
        <w:rPr>
          <w:rFonts w:cs="Arial"/>
          <w:sz w:val="24"/>
        </w:rPr>
      </w:pPr>
    </w:p>
    <w:p w14:paraId="16C1B537" w14:textId="77777777" w:rsidR="007B4413" w:rsidRPr="004C15FD" w:rsidRDefault="006A4345" w:rsidP="0003605B">
      <w:pPr>
        <w:spacing w:after="0"/>
        <w:jc w:val="both"/>
        <w:rPr>
          <w:rFonts w:ascii="Arial" w:hAnsi="Arial" w:cs="Arial"/>
          <w:sz w:val="24"/>
          <w:szCs w:val="24"/>
        </w:rPr>
      </w:pPr>
      <w:r w:rsidRPr="006A4345">
        <w:rPr>
          <w:rFonts w:ascii="Arial" w:hAnsi="Arial" w:cs="Arial"/>
          <w:sz w:val="24"/>
        </w:rPr>
        <w:t>As such both surveys evidenced an increase in demand for children and young people requiring</w:t>
      </w:r>
      <w:r>
        <w:rPr>
          <w:rFonts w:ascii="Arial" w:hAnsi="Arial" w:cs="Arial"/>
          <w:sz w:val="24"/>
        </w:rPr>
        <w:t xml:space="preserve"> emotional wellbeing and </w:t>
      </w:r>
      <w:r w:rsidRPr="006A4345">
        <w:rPr>
          <w:rFonts w:ascii="Arial" w:hAnsi="Arial" w:cs="Arial"/>
          <w:sz w:val="24"/>
        </w:rPr>
        <w:t>mental health support</w:t>
      </w:r>
      <w:r w:rsidR="007B4413">
        <w:rPr>
          <w:rFonts w:ascii="Arial" w:hAnsi="Arial" w:cs="Arial"/>
          <w:sz w:val="24"/>
        </w:rPr>
        <w:t xml:space="preserve">. With the transition of </w:t>
      </w:r>
      <w:r w:rsidR="007B4413" w:rsidRPr="004C15FD">
        <w:rPr>
          <w:rFonts w:ascii="Arial" w:hAnsi="Arial" w:cs="Arial"/>
          <w:sz w:val="24"/>
          <w:szCs w:val="24"/>
        </w:rPr>
        <w:t>try</w:t>
      </w:r>
      <w:r w:rsidR="007B4413">
        <w:rPr>
          <w:rFonts w:ascii="Arial" w:hAnsi="Arial" w:cs="Arial"/>
          <w:sz w:val="24"/>
          <w:szCs w:val="24"/>
        </w:rPr>
        <w:t xml:space="preserve">ing to navigate </w:t>
      </w:r>
      <w:r w:rsidR="007B4413" w:rsidRPr="004C15FD">
        <w:rPr>
          <w:rFonts w:ascii="Arial" w:hAnsi="Arial" w:cs="Arial"/>
          <w:sz w:val="24"/>
          <w:szCs w:val="24"/>
        </w:rPr>
        <w:t xml:space="preserve">through difficult times and back to some kind of ‘normality’ it is important </w:t>
      </w:r>
      <w:r w:rsidR="007B4413">
        <w:rPr>
          <w:rFonts w:ascii="Arial" w:hAnsi="Arial" w:cs="Arial"/>
          <w:sz w:val="24"/>
          <w:szCs w:val="24"/>
        </w:rPr>
        <w:t xml:space="preserve">to continue to </w:t>
      </w:r>
      <w:r w:rsidR="007B4413" w:rsidRPr="004C15FD">
        <w:rPr>
          <w:rFonts w:ascii="Arial" w:hAnsi="Arial" w:cs="Arial"/>
          <w:sz w:val="24"/>
          <w:szCs w:val="24"/>
        </w:rPr>
        <w:t xml:space="preserve">recognise </w:t>
      </w:r>
      <w:r w:rsidR="007B4413">
        <w:rPr>
          <w:rFonts w:ascii="Arial" w:hAnsi="Arial" w:cs="Arial"/>
          <w:sz w:val="24"/>
          <w:szCs w:val="24"/>
        </w:rPr>
        <w:t xml:space="preserve">the </w:t>
      </w:r>
      <w:r w:rsidR="007B4413" w:rsidRPr="004C15FD">
        <w:rPr>
          <w:rFonts w:ascii="Arial" w:hAnsi="Arial" w:cs="Arial"/>
          <w:sz w:val="24"/>
          <w:szCs w:val="24"/>
        </w:rPr>
        <w:t xml:space="preserve">signs and </w:t>
      </w:r>
      <w:r w:rsidR="007B4413">
        <w:rPr>
          <w:rFonts w:ascii="Arial" w:hAnsi="Arial" w:cs="Arial"/>
          <w:sz w:val="24"/>
          <w:szCs w:val="24"/>
        </w:rPr>
        <w:t>offer children timely s</w:t>
      </w:r>
      <w:r w:rsidR="007B4413" w:rsidRPr="004C15FD">
        <w:rPr>
          <w:rFonts w:ascii="Arial" w:hAnsi="Arial" w:cs="Arial"/>
          <w:sz w:val="24"/>
          <w:szCs w:val="24"/>
        </w:rPr>
        <w:t>uppor</w:t>
      </w:r>
      <w:r w:rsidR="007B4413">
        <w:rPr>
          <w:rFonts w:ascii="Arial" w:hAnsi="Arial" w:cs="Arial"/>
          <w:sz w:val="24"/>
          <w:szCs w:val="24"/>
        </w:rPr>
        <w:t xml:space="preserve">t with their emotional wellbeing and mental health. </w:t>
      </w:r>
    </w:p>
    <w:p w14:paraId="2051B575" w14:textId="77777777" w:rsidR="004C15FD" w:rsidRPr="004C15FD" w:rsidRDefault="004C15FD" w:rsidP="0003605B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4C15FD">
        <w:rPr>
          <w:rFonts w:ascii="Arial" w:hAnsi="Arial" w:cs="Arial"/>
          <w:b/>
          <w:bCs/>
          <w:sz w:val="24"/>
          <w:szCs w:val="24"/>
        </w:rPr>
        <w:lastRenderedPageBreak/>
        <w:t>K</w:t>
      </w:r>
      <w:r w:rsidR="00E13F70">
        <w:rPr>
          <w:rFonts w:ascii="Arial" w:hAnsi="Arial" w:cs="Arial"/>
          <w:b/>
          <w:bCs/>
          <w:sz w:val="24"/>
          <w:szCs w:val="24"/>
        </w:rPr>
        <w:t>ooth</w:t>
      </w:r>
    </w:p>
    <w:p w14:paraId="79AAFF00" w14:textId="77777777" w:rsidR="002C6C60" w:rsidRDefault="002C6C60" w:rsidP="0003605B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rial" w:eastAsia="+mn-ea" w:hAnsi="Arial" w:cs="Arial"/>
          <w:color w:val="000000"/>
          <w:kern w:val="24"/>
        </w:rPr>
      </w:pPr>
    </w:p>
    <w:p w14:paraId="3005975D" w14:textId="77777777" w:rsidR="003112C4" w:rsidRPr="004C15FD" w:rsidRDefault="004C15FD" w:rsidP="0003605B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rial" w:eastAsia="+mn-ea" w:hAnsi="Arial" w:cs="Arial"/>
          <w:color w:val="000000"/>
          <w:kern w:val="24"/>
        </w:rPr>
      </w:pPr>
      <w:r w:rsidRPr="004C15FD">
        <w:rPr>
          <w:rFonts w:ascii="Arial" w:eastAsia="+mn-ea" w:hAnsi="Arial" w:cs="Arial"/>
          <w:color w:val="000000"/>
          <w:kern w:val="24"/>
        </w:rPr>
        <w:t xml:space="preserve">As you may already be aware Coventry and Warwickshire </w:t>
      </w:r>
      <w:r w:rsidR="002F100B" w:rsidRPr="004C15FD">
        <w:rPr>
          <w:rFonts w:ascii="Arial" w:eastAsia="+mn-ea" w:hAnsi="Arial" w:cs="Arial"/>
          <w:color w:val="000000"/>
          <w:kern w:val="24"/>
        </w:rPr>
        <w:t xml:space="preserve">launched </w:t>
      </w:r>
      <w:r w:rsidR="002F100B">
        <w:rPr>
          <w:rFonts w:ascii="Arial" w:eastAsia="+mn-ea" w:hAnsi="Arial" w:cs="Arial"/>
          <w:color w:val="000000"/>
          <w:kern w:val="24"/>
        </w:rPr>
        <w:t>Kooth</w:t>
      </w:r>
      <w:r w:rsidR="00BC333C">
        <w:rPr>
          <w:rFonts w:ascii="Arial" w:eastAsia="+mn-ea" w:hAnsi="Arial" w:cs="Arial"/>
          <w:color w:val="000000"/>
          <w:kern w:val="24"/>
        </w:rPr>
        <w:t xml:space="preserve"> from April 2021</w:t>
      </w:r>
      <w:r w:rsidRPr="004C15FD">
        <w:rPr>
          <w:rFonts w:ascii="Arial" w:eastAsia="+mn-ea" w:hAnsi="Arial" w:cs="Arial"/>
          <w:color w:val="000000"/>
          <w:kern w:val="24"/>
        </w:rPr>
        <w:t>.</w:t>
      </w:r>
      <w:r w:rsidR="00BC333C">
        <w:rPr>
          <w:rFonts w:ascii="Arial" w:eastAsia="+mn-ea" w:hAnsi="Arial" w:cs="Arial"/>
          <w:color w:val="000000"/>
          <w:kern w:val="24"/>
        </w:rPr>
        <w:t xml:space="preserve"> Kooth,</w:t>
      </w:r>
      <w:r w:rsidR="003A1C3E">
        <w:rPr>
          <w:rFonts w:ascii="Arial" w:hAnsi="Arial" w:cs="Arial"/>
          <w:color w:val="000000"/>
        </w:rPr>
        <w:t xml:space="preserve"> is </w:t>
      </w:r>
      <w:r w:rsidR="003A1C3E">
        <w:rPr>
          <w:rFonts w:ascii="Arial" w:hAnsi="Arial" w:cs="Arial"/>
        </w:rPr>
        <w:t xml:space="preserve">an online based emotional wellbeing and mental health support offer providing anonymised support to children and young </w:t>
      </w:r>
      <w:r w:rsidR="00AC3DC5">
        <w:rPr>
          <w:rFonts w:ascii="Arial" w:hAnsi="Arial" w:cs="Arial"/>
        </w:rPr>
        <w:t>people. This is a self-referral service that is readily available to support ou</w:t>
      </w:r>
      <w:r w:rsidR="00645304">
        <w:rPr>
          <w:rFonts w:ascii="Arial" w:hAnsi="Arial" w:cs="Arial"/>
        </w:rPr>
        <w:t>r</w:t>
      </w:r>
      <w:r w:rsidR="00AC3DC5">
        <w:rPr>
          <w:rFonts w:ascii="Arial" w:hAnsi="Arial" w:cs="Arial"/>
        </w:rPr>
        <w:t xml:space="preserve"> local population of 11 to 25 year olds. The website link is here: </w:t>
      </w:r>
      <w:hyperlink r:id="rId11" w:history="1">
        <w:r w:rsidR="00AC3DC5">
          <w:rPr>
            <w:rStyle w:val="Hyperlink"/>
            <w:rFonts w:ascii="Arial" w:hAnsi="Arial" w:cs="Arial"/>
          </w:rPr>
          <w:t>https://www.kooth.com/</w:t>
        </w:r>
      </w:hyperlink>
      <w:r w:rsidR="00AC3DC5">
        <w:t xml:space="preserve"> </w:t>
      </w:r>
      <w:r w:rsidRPr="004C15FD">
        <w:rPr>
          <w:rFonts w:ascii="Arial" w:eastAsia="+mn-ea" w:hAnsi="Arial" w:cs="Arial"/>
          <w:color w:val="000000"/>
          <w:kern w:val="24"/>
        </w:rPr>
        <w:t xml:space="preserve"> </w:t>
      </w:r>
      <w:r w:rsidR="00AC3DC5">
        <w:rPr>
          <w:rFonts w:ascii="Arial" w:eastAsia="+mn-ea" w:hAnsi="Arial" w:cs="Arial"/>
          <w:color w:val="000000"/>
          <w:kern w:val="24"/>
        </w:rPr>
        <w:t>Kooth will be hosting</w:t>
      </w:r>
      <w:r w:rsidRPr="004C15FD">
        <w:rPr>
          <w:rFonts w:ascii="Arial" w:eastAsia="+mn-ea" w:hAnsi="Arial" w:cs="Arial"/>
          <w:color w:val="000000"/>
          <w:kern w:val="24"/>
        </w:rPr>
        <w:t xml:space="preserve"> introductory sessions </w:t>
      </w:r>
      <w:r w:rsidR="00AC3DC5">
        <w:rPr>
          <w:rFonts w:ascii="Arial" w:eastAsia="+mn-ea" w:hAnsi="Arial" w:cs="Arial"/>
          <w:color w:val="000000"/>
          <w:kern w:val="24"/>
        </w:rPr>
        <w:t>during</w:t>
      </w:r>
      <w:r w:rsidR="00E13F70">
        <w:rPr>
          <w:rFonts w:ascii="Arial" w:eastAsia="+mn-ea" w:hAnsi="Arial" w:cs="Arial"/>
          <w:color w:val="000000"/>
          <w:kern w:val="24"/>
        </w:rPr>
        <w:t xml:space="preserve"> April</w:t>
      </w:r>
      <w:r w:rsidR="00AC3DC5">
        <w:rPr>
          <w:rFonts w:ascii="Arial" w:eastAsia="+mn-ea" w:hAnsi="Arial" w:cs="Arial"/>
          <w:color w:val="000000"/>
          <w:kern w:val="24"/>
        </w:rPr>
        <w:t xml:space="preserve"> and May</w:t>
      </w:r>
      <w:r w:rsidR="00E13F70">
        <w:rPr>
          <w:rFonts w:ascii="Arial" w:eastAsia="+mn-ea" w:hAnsi="Arial" w:cs="Arial"/>
          <w:color w:val="000000"/>
          <w:kern w:val="24"/>
        </w:rPr>
        <w:t xml:space="preserve"> </w:t>
      </w:r>
      <w:r w:rsidR="00AC3DC5">
        <w:rPr>
          <w:rFonts w:ascii="Arial" w:eastAsia="+mn-ea" w:hAnsi="Arial" w:cs="Arial"/>
          <w:color w:val="000000"/>
          <w:kern w:val="24"/>
        </w:rPr>
        <w:t>20</w:t>
      </w:r>
      <w:r w:rsidR="00E13F70">
        <w:rPr>
          <w:rFonts w:ascii="Arial" w:eastAsia="+mn-ea" w:hAnsi="Arial" w:cs="Arial"/>
          <w:color w:val="000000"/>
          <w:kern w:val="24"/>
        </w:rPr>
        <w:t>21</w:t>
      </w:r>
      <w:r w:rsidR="00AC3DC5">
        <w:rPr>
          <w:rFonts w:ascii="Arial" w:eastAsia="+mn-ea" w:hAnsi="Arial" w:cs="Arial"/>
          <w:color w:val="000000"/>
          <w:kern w:val="24"/>
        </w:rPr>
        <w:t>.</w:t>
      </w:r>
      <w:r w:rsidRPr="004C15FD">
        <w:rPr>
          <w:rFonts w:ascii="Arial" w:eastAsia="+mn-ea" w:hAnsi="Arial" w:cs="Arial"/>
          <w:color w:val="000000"/>
          <w:kern w:val="24"/>
        </w:rPr>
        <w:t xml:space="preserve">  </w:t>
      </w:r>
    </w:p>
    <w:p w14:paraId="618CA812" w14:textId="77777777" w:rsidR="004C15FD" w:rsidRDefault="004C15FD" w:rsidP="0003605B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rial" w:eastAsia="+mn-ea" w:hAnsi="Arial" w:cs="Arial"/>
          <w:color w:val="000000"/>
          <w:kern w:val="24"/>
        </w:rPr>
      </w:pPr>
    </w:p>
    <w:p w14:paraId="6C1899D8" w14:textId="77777777" w:rsidR="00E13F70" w:rsidRPr="00E13F70" w:rsidRDefault="00E13F70" w:rsidP="0003605B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rial" w:eastAsia="+mn-ea" w:hAnsi="Arial" w:cs="Arial"/>
          <w:b/>
          <w:bCs/>
          <w:color w:val="000000"/>
          <w:kern w:val="24"/>
        </w:rPr>
      </w:pPr>
      <w:r w:rsidRPr="00E13F70">
        <w:rPr>
          <w:rFonts w:ascii="Arial" w:eastAsia="+mn-ea" w:hAnsi="Arial" w:cs="Arial"/>
          <w:b/>
          <w:bCs/>
          <w:color w:val="000000"/>
          <w:kern w:val="24"/>
        </w:rPr>
        <w:t xml:space="preserve">Webinar </w:t>
      </w:r>
    </w:p>
    <w:p w14:paraId="06D2F579" w14:textId="77777777" w:rsidR="00E13F70" w:rsidRPr="004C15FD" w:rsidRDefault="00E13F70" w:rsidP="0003605B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rial" w:eastAsia="+mn-ea" w:hAnsi="Arial" w:cs="Arial"/>
          <w:color w:val="000000"/>
          <w:kern w:val="24"/>
        </w:rPr>
      </w:pPr>
    </w:p>
    <w:p w14:paraId="661FDC20" w14:textId="77777777" w:rsidR="00AE4676" w:rsidRDefault="004C15FD" w:rsidP="0003605B">
      <w:pPr>
        <w:pStyle w:val="ListParagraph"/>
        <w:ind w:left="0" w:firstLine="1"/>
        <w:jc w:val="both"/>
        <w:rPr>
          <w:rFonts w:cs="Arial"/>
          <w:sz w:val="24"/>
          <w:szCs w:val="24"/>
        </w:rPr>
      </w:pPr>
      <w:r w:rsidRPr="004C15FD">
        <w:rPr>
          <w:rFonts w:cs="Arial"/>
          <w:sz w:val="24"/>
          <w:szCs w:val="24"/>
        </w:rPr>
        <w:t xml:space="preserve">A leaflet relating to the mental health services available to children and young people was </w:t>
      </w:r>
      <w:r w:rsidR="00E13F70">
        <w:rPr>
          <w:rFonts w:cs="Arial"/>
          <w:sz w:val="24"/>
          <w:szCs w:val="24"/>
        </w:rPr>
        <w:t>circulated to schools in October 2020</w:t>
      </w:r>
      <w:r w:rsidR="00AC3DC5">
        <w:rPr>
          <w:rFonts w:cs="Arial"/>
          <w:sz w:val="24"/>
          <w:szCs w:val="24"/>
        </w:rPr>
        <w:t xml:space="preserve"> and January 2021</w:t>
      </w:r>
      <w:r w:rsidRPr="004C15FD">
        <w:rPr>
          <w:rFonts w:cs="Arial"/>
          <w:sz w:val="24"/>
          <w:szCs w:val="24"/>
        </w:rPr>
        <w:t>.</w:t>
      </w:r>
      <w:r w:rsidR="00AC3DC5">
        <w:rPr>
          <w:rFonts w:cs="Arial"/>
          <w:sz w:val="24"/>
          <w:szCs w:val="24"/>
        </w:rPr>
        <w:t xml:space="preserve"> As a follow up to the leaflets there will </w:t>
      </w:r>
      <w:r w:rsidR="00765167">
        <w:rPr>
          <w:rFonts w:cs="Arial"/>
          <w:sz w:val="24"/>
          <w:szCs w:val="24"/>
        </w:rPr>
        <w:t xml:space="preserve">an opportunity </w:t>
      </w:r>
      <w:r w:rsidR="00AC3DC5">
        <w:rPr>
          <w:rFonts w:cs="Arial"/>
          <w:sz w:val="24"/>
          <w:szCs w:val="24"/>
        </w:rPr>
        <w:t>for school staff to</w:t>
      </w:r>
      <w:r w:rsidR="00765167">
        <w:rPr>
          <w:rFonts w:cs="Arial"/>
          <w:sz w:val="24"/>
          <w:szCs w:val="24"/>
        </w:rPr>
        <w:t xml:space="preserve"> attend a webinar to</w:t>
      </w:r>
      <w:r w:rsidR="00AC3DC5">
        <w:rPr>
          <w:rFonts w:cs="Arial"/>
          <w:sz w:val="24"/>
          <w:szCs w:val="24"/>
        </w:rPr>
        <w:t xml:space="preserve"> understand more about the emotional wellbeing and mental health offer available within Coventry</w:t>
      </w:r>
      <w:r w:rsidR="00AE4676">
        <w:rPr>
          <w:rFonts w:cs="Arial"/>
          <w:sz w:val="24"/>
          <w:szCs w:val="24"/>
        </w:rPr>
        <w:t>. The webinar</w:t>
      </w:r>
      <w:r w:rsidR="0003605B">
        <w:rPr>
          <w:rFonts w:cs="Arial"/>
          <w:sz w:val="24"/>
          <w:szCs w:val="24"/>
        </w:rPr>
        <w:t>, which will be held by commissioners and service providers</w:t>
      </w:r>
      <w:r w:rsidR="002C6C60">
        <w:rPr>
          <w:rFonts w:cs="Arial"/>
          <w:sz w:val="24"/>
          <w:szCs w:val="24"/>
        </w:rPr>
        <w:t>, including Kooth,</w:t>
      </w:r>
      <w:r w:rsidR="00AE4676">
        <w:rPr>
          <w:rFonts w:cs="Arial"/>
          <w:sz w:val="24"/>
          <w:szCs w:val="24"/>
        </w:rPr>
        <w:t xml:space="preserve"> </w:t>
      </w:r>
      <w:r w:rsidR="002F100B">
        <w:rPr>
          <w:rFonts w:cs="Arial"/>
          <w:sz w:val="24"/>
          <w:szCs w:val="24"/>
        </w:rPr>
        <w:t xml:space="preserve">which </w:t>
      </w:r>
      <w:r w:rsidR="00AE4676">
        <w:rPr>
          <w:rFonts w:cs="Arial"/>
          <w:sz w:val="24"/>
          <w:szCs w:val="24"/>
        </w:rPr>
        <w:t>will focus on:</w:t>
      </w:r>
    </w:p>
    <w:p w14:paraId="6F4CA82A" w14:textId="77777777" w:rsidR="002C6C60" w:rsidRDefault="002C6C60" w:rsidP="0003605B">
      <w:pPr>
        <w:pStyle w:val="ListParagraph"/>
        <w:ind w:left="0" w:firstLine="1"/>
        <w:jc w:val="both"/>
        <w:rPr>
          <w:rFonts w:cs="Arial"/>
          <w:sz w:val="24"/>
          <w:szCs w:val="24"/>
        </w:rPr>
      </w:pPr>
    </w:p>
    <w:p w14:paraId="6ADC4CB7" w14:textId="77777777" w:rsidR="0003605B" w:rsidRDefault="0003605B" w:rsidP="002F100B">
      <w:pPr>
        <w:pStyle w:val="ListParagraph"/>
        <w:numPr>
          <w:ilvl w:val="0"/>
          <w:numId w:val="12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An overview of the CAMHS system</w:t>
      </w:r>
    </w:p>
    <w:p w14:paraId="2077F341" w14:textId="77777777" w:rsidR="0003605B" w:rsidRDefault="0003605B" w:rsidP="002F100B">
      <w:pPr>
        <w:pStyle w:val="ListParagraph"/>
        <w:numPr>
          <w:ilvl w:val="0"/>
          <w:numId w:val="12"/>
        </w:numPr>
        <w:jc w:val="both"/>
        <w:rPr>
          <w:rFonts w:cs="Arial"/>
          <w:sz w:val="24"/>
          <w:szCs w:val="24"/>
        </w:rPr>
      </w:pPr>
      <w:r w:rsidRPr="0003605B">
        <w:rPr>
          <w:rFonts w:cs="Arial"/>
          <w:sz w:val="24"/>
          <w:szCs w:val="24"/>
        </w:rPr>
        <w:t xml:space="preserve">An overview of services available with Coventry </w:t>
      </w:r>
      <w:r>
        <w:rPr>
          <w:rFonts w:cs="Arial"/>
          <w:sz w:val="24"/>
          <w:szCs w:val="24"/>
        </w:rPr>
        <w:t>to understand the service offer and referral process</w:t>
      </w:r>
      <w:r w:rsidR="002C6C60">
        <w:rPr>
          <w:rFonts w:cs="Arial"/>
          <w:sz w:val="24"/>
          <w:szCs w:val="24"/>
        </w:rPr>
        <w:t xml:space="preserve"> – service providers will provide a brief overview</w:t>
      </w:r>
    </w:p>
    <w:p w14:paraId="34BBD84F" w14:textId="77777777" w:rsidR="0003605B" w:rsidRPr="0003605B" w:rsidRDefault="0003605B" w:rsidP="0003605B">
      <w:pPr>
        <w:pStyle w:val="ListParagraph"/>
        <w:ind w:left="795"/>
        <w:jc w:val="both"/>
        <w:rPr>
          <w:rFonts w:cs="Arial"/>
          <w:sz w:val="24"/>
          <w:szCs w:val="24"/>
        </w:rPr>
      </w:pPr>
    </w:p>
    <w:p w14:paraId="2566246B" w14:textId="77777777" w:rsidR="0003605B" w:rsidRPr="0003605B" w:rsidRDefault="0003605B" w:rsidP="0003605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will be time for a questions and answers sessions which will also be utilised to develop a helpful list of frequently asked questions (FAQ’s)</w:t>
      </w:r>
      <w:r w:rsidR="00270B04">
        <w:rPr>
          <w:rFonts w:ascii="Arial" w:hAnsi="Arial" w:cs="Arial"/>
          <w:sz w:val="24"/>
          <w:szCs w:val="24"/>
        </w:rPr>
        <w:t xml:space="preserve"> and shared following the webinars.</w:t>
      </w:r>
    </w:p>
    <w:p w14:paraId="5A8FEEEB" w14:textId="77777777" w:rsidR="0003605B" w:rsidRDefault="0003605B" w:rsidP="0003605B">
      <w:pPr>
        <w:pStyle w:val="ListParagraph"/>
        <w:ind w:left="795"/>
        <w:jc w:val="both"/>
        <w:rPr>
          <w:rFonts w:cs="Arial"/>
          <w:sz w:val="24"/>
          <w:szCs w:val="24"/>
        </w:rPr>
      </w:pPr>
    </w:p>
    <w:p w14:paraId="5ECD833D" w14:textId="77777777" w:rsidR="00387633" w:rsidRPr="00387633" w:rsidRDefault="00387633" w:rsidP="00387633">
      <w:pPr>
        <w:rPr>
          <w:rFonts w:ascii="Arial" w:hAnsi="Arial" w:cs="Arial"/>
          <w:b/>
          <w:bCs/>
          <w:sz w:val="24"/>
          <w:szCs w:val="24"/>
        </w:rPr>
      </w:pPr>
      <w:r w:rsidRPr="00387633">
        <w:rPr>
          <w:rFonts w:ascii="Arial" w:hAnsi="Arial" w:cs="Arial"/>
          <w:sz w:val="24"/>
          <w:szCs w:val="24"/>
        </w:rPr>
        <w:t>The</w:t>
      </w:r>
      <w:r w:rsidRPr="00387633">
        <w:rPr>
          <w:rFonts w:ascii="Arial" w:hAnsi="Arial" w:cs="Arial"/>
          <w:sz w:val="24"/>
          <w:szCs w:val="24"/>
        </w:rPr>
        <w:t xml:space="preserve"> dates selected for the Webinars are </w:t>
      </w:r>
      <w:bookmarkStart w:id="2" w:name="_GoBack"/>
      <w:r w:rsidRPr="00387633">
        <w:rPr>
          <w:rFonts w:ascii="Arial" w:hAnsi="Arial" w:cs="Arial"/>
          <w:b/>
          <w:bCs/>
          <w:sz w:val="24"/>
          <w:szCs w:val="24"/>
        </w:rPr>
        <w:t xml:space="preserve">June 7th 9:30am-11am and June 14th 1pm-3pm. </w:t>
      </w:r>
    </w:p>
    <w:bookmarkEnd w:id="2"/>
    <w:p w14:paraId="0D309B26" w14:textId="77777777" w:rsidR="00387633" w:rsidRPr="00387633" w:rsidRDefault="00387633" w:rsidP="00387633">
      <w:pPr>
        <w:rPr>
          <w:rFonts w:ascii="Arial" w:hAnsi="Arial" w:cs="Arial"/>
          <w:sz w:val="24"/>
          <w:szCs w:val="24"/>
        </w:rPr>
      </w:pPr>
    </w:p>
    <w:p w14:paraId="1CBCA812" w14:textId="77777777" w:rsidR="00387633" w:rsidRPr="00387633" w:rsidRDefault="00387633" w:rsidP="00387633">
      <w:pPr>
        <w:rPr>
          <w:rFonts w:ascii="Arial" w:hAnsi="Arial" w:cs="Arial"/>
          <w:sz w:val="24"/>
          <w:szCs w:val="24"/>
        </w:rPr>
      </w:pPr>
      <w:r w:rsidRPr="00387633">
        <w:rPr>
          <w:rFonts w:ascii="Arial" w:hAnsi="Arial" w:cs="Arial"/>
          <w:sz w:val="24"/>
          <w:szCs w:val="24"/>
        </w:rPr>
        <w:t>The running order for the webinars will be as follows:</w:t>
      </w:r>
    </w:p>
    <w:p w14:paraId="0C8874E9" w14:textId="77777777" w:rsidR="00387633" w:rsidRPr="00387633" w:rsidRDefault="00387633" w:rsidP="00387633">
      <w:pPr>
        <w:rPr>
          <w:rFonts w:ascii="Arial" w:hAnsi="Arial" w:cs="Arial"/>
          <w:sz w:val="24"/>
          <w:szCs w:val="24"/>
        </w:rPr>
      </w:pPr>
    </w:p>
    <w:p w14:paraId="69F9D53A" w14:textId="77777777" w:rsidR="00387633" w:rsidRPr="00387633" w:rsidRDefault="00387633" w:rsidP="00387633">
      <w:pPr>
        <w:pStyle w:val="ListParagraph"/>
        <w:numPr>
          <w:ilvl w:val="0"/>
          <w:numId w:val="13"/>
        </w:numPr>
        <w:rPr>
          <w:rFonts w:eastAsiaTheme="minorHAnsi" w:cs="Arial"/>
          <w:sz w:val="24"/>
          <w:szCs w:val="24"/>
        </w:rPr>
      </w:pPr>
      <w:r w:rsidRPr="00387633">
        <w:rPr>
          <w:rFonts w:eastAsiaTheme="minorHAnsi" w:cs="Arial"/>
          <w:sz w:val="24"/>
          <w:szCs w:val="24"/>
        </w:rPr>
        <w:t xml:space="preserve">Commissioning introduction and overview of tiers </w:t>
      </w:r>
    </w:p>
    <w:p w14:paraId="3075EFF5" w14:textId="77777777" w:rsidR="00387633" w:rsidRPr="00387633" w:rsidRDefault="00387633" w:rsidP="00387633">
      <w:pPr>
        <w:pStyle w:val="ListParagraph"/>
        <w:numPr>
          <w:ilvl w:val="0"/>
          <w:numId w:val="13"/>
        </w:numPr>
        <w:rPr>
          <w:rFonts w:eastAsiaTheme="minorHAnsi" w:cs="Arial"/>
          <w:sz w:val="24"/>
          <w:szCs w:val="24"/>
        </w:rPr>
      </w:pPr>
      <w:r w:rsidRPr="00387633">
        <w:rPr>
          <w:rFonts w:eastAsiaTheme="minorHAnsi" w:cs="Arial"/>
          <w:sz w:val="24"/>
          <w:szCs w:val="24"/>
        </w:rPr>
        <w:t xml:space="preserve">Early Help </w:t>
      </w:r>
    </w:p>
    <w:p w14:paraId="37835455" w14:textId="77777777" w:rsidR="00387633" w:rsidRPr="00387633" w:rsidRDefault="00387633" w:rsidP="00387633">
      <w:pPr>
        <w:pStyle w:val="ListParagraph"/>
        <w:numPr>
          <w:ilvl w:val="0"/>
          <w:numId w:val="13"/>
        </w:numPr>
        <w:rPr>
          <w:rFonts w:eastAsiaTheme="minorHAnsi" w:cs="Arial"/>
          <w:sz w:val="24"/>
          <w:szCs w:val="24"/>
        </w:rPr>
      </w:pPr>
      <w:proofErr w:type="spellStart"/>
      <w:r w:rsidRPr="00387633">
        <w:rPr>
          <w:rFonts w:eastAsiaTheme="minorHAnsi" w:cs="Arial"/>
          <w:sz w:val="24"/>
          <w:szCs w:val="24"/>
        </w:rPr>
        <w:t>Kooth</w:t>
      </w:r>
      <w:proofErr w:type="spellEnd"/>
    </w:p>
    <w:p w14:paraId="444721E9" w14:textId="77777777" w:rsidR="00387633" w:rsidRPr="00387633" w:rsidRDefault="00387633" w:rsidP="00387633">
      <w:pPr>
        <w:pStyle w:val="ListParagraph"/>
        <w:numPr>
          <w:ilvl w:val="0"/>
          <w:numId w:val="13"/>
        </w:numPr>
        <w:rPr>
          <w:rFonts w:eastAsiaTheme="minorHAnsi" w:cs="Arial"/>
          <w:sz w:val="24"/>
          <w:szCs w:val="24"/>
        </w:rPr>
      </w:pPr>
      <w:r w:rsidRPr="00387633">
        <w:rPr>
          <w:rFonts w:eastAsiaTheme="minorHAnsi" w:cs="Arial"/>
          <w:sz w:val="24"/>
          <w:szCs w:val="24"/>
        </w:rPr>
        <w:t xml:space="preserve">Education Psychology </w:t>
      </w:r>
    </w:p>
    <w:p w14:paraId="77ECCA19" w14:textId="77777777" w:rsidR="00387633" w:rsidRPr="00387633" w:rsidRDefault="00387633" w:rsidP="00387633">
      <w:pPr>
        <w:pStyle w:val="ListParagraph"/>
        <w:numPr>
          <w:ilvl w:val="0"/>
          <w:numId w:val="13"/>
        </w:numPr>
        <w:rPr>
          <w:rFonts w:eastAsiaTheme="minorHAnsi" w:cs="Arial"/>
          <w:sz w:val="24"/>
          <w:szCs w:val="24"/>
        </w:rPr>
      </w:pPr>
      <w:r w:rsidRPr="00387633">
        <w:rPr>
          <w:rFonts w:eastAsiaTheme="minorHAnsi" w:cs="Arial"/>
          <w:sz w:val="24"/>
          <w:szCs w:val="24"/>
        </w:rPr>
        <w:t>Family Health and Lifestyles (if available – TBC)</w:t>
      </w:r>
    </w:p>
    <w:p w14:paraId="521214D8" w14:textId="77777777" w:rsidR="00387633" w:rsidRPr="00387633" w:rsidRDefault="00387633" w:rsidP="00387633">
      <w:pPr>
        <w:pStyle w:val="ListParagraph"/>
        <w:numPr>
          <w:ilvl w:val="0"/>
          <w:numId w:val="13"/>
        </w:numPr>
        <w:rPr>
          <w:rFonts w:eastAsiaTheme="minorHAnsi" w:cs="Arial"/>
          <w:sz w:val="24"/>
          <w:szCs w:val="24"/>
        </w:rPr>
      </w:pPr>
      <w:r w:rsidRPr="00387633">
        <w:rPr>
          <w:rFonts w:eastAsiaTheme="minorHAnsi" w:cs="Arial"/>
          <w:sz w:val="24"/>
          <w:szCs w:val="24"/>
        </w:rPr>
        <w:t xml:space="preserve">Mind </w:t>
      </w:r>
    </w:p>
    <w:p w14:paraId="1AB694BD" w14:textId="77777777" w:rsidR="00387633" w:rsidRPr="00387633" w:rsidRDefault="00387633" w:rsidP="00387633">
      <w:pPr>
        <w:pStyle w:val="ListParagraph"/>
        <w:numPr>
          <w:ilvl w:val="0"/>
          <w:numId w:val="13"/>
        </w:numPr>
        <w:rPr>
          <w:rFonts w:eastAsiaTheme="minorHAnsi" w:cs="Arial"/>
          <w:sz w:val="24"/>
          <w:szCs w:val="24"/>
        </w:rPr>
      </w:pPr>
      <w:r w:rsidRPr="00387633">
        <w:rPr>
          <w:rFonts w:eastAsiaTheme="minorHAnsi" w:cs="Arial"/>
          <w:sz w:val="24"/>
          <w:szCs w:val="24"/>
        </w:rPr>
        <w:t>PMHT</w:t>
      </w:r>
    </w:p>
    <w:p w14:paraId="6974CA35" w14:textId="77777777" w:rsidR="00387633" w:rsidRPr="00387633" w:rsidRDefault="00387633" w:rsidP="00387633">
      <w:pPr>
        <w:pStyle w:val="ListParagraph"/>
        <w:numPr>
          <w:ilvl w:val="0"/>
          <w:numId w:val="13"/>
        </w:numPr>
        <w:rPr>
          <w:rFonts w:eastAsiaTheme="minorHAnsi" w:cs="Arial"/>
          <w:sz w:val="24"/>
          <w:szCs w:val="24"/>
        </w:rPr>
      </w:pPr>
      <w:r w:rsidRPr="00387633">
        <w:rPr>
          <w:rFonts w:eastAsiaTheme="minorHAnsi" w:cs="Arial"/>
          <w:sz w:val="24"/>
          <w:szCs w:val="24"/>
        </w:rPr>
        <w:t>MHST</w:t>
      </w:r>
    </w:p>
    <w:p w14:paraId="407E5242" w14:textId="77777777" w:rsidR="00387633" w:rsidRPr="00387633" w:rsidRDefault="00387633" w:rsidP="00387633">
      <w:pPr>
        <w:pStyle w:val="ListParagraph"/>
        <w:numPr>
          <w:ilvl w:val="0"/>
          <w:numId w:val="13"/>
        </w:numPr>
        <w:rPr>
          <w:rFonts w:eastAsiaTheme="minorHAnsi" w:cs="Arial"/>
          <w:sz w:val="24"/>
          <w:szCs w:val="24"/>
        </w:rPr>
      </w:pPr>
      <w:r w:rsidRPr="00387633">
        <w:rPr>
          <w:rFonts w:eastAsiaTheme="minorHAnsi" w:cs="Arial"/>
          <w:sz w:val="24"/>
          <w:szCs w:val="24"/>
        </w:rPr>
        <w:t>Specialist</w:t>
      </w:r>
    </w:p>
    <w:p w14:paraId="4926833F" w14:textId="77777777" w:rsidR="00387633" w:rsidRPr="00387633" w:rsidRDefault="00387633" w:rsidP="00387633">
      <w:pPr>
        <w:pStyle w:val="ListParagraph"/>
        <w:numPr>
          <w:ilvl w:val="0"/>
          <w:numId w:val="13"/>
        </w:numPr>
        <w:rPr>
          <w:rFonts w:eastAsiaTheme="minorHAnsi" w:cs="Arial"/>
          <w:sz w:val="24"/>
          <w:szCs w:val="24"/>
        </w:rPr>
      </w:pPr>
      <w:r w:rsidRPr="00387633">
        <w:rPr>
          <w:rFonts w:eastAsiaTheme="minorHAnsi" w:cs="Arial"/>
          <w:sz w:val="24"/>
          <w:szCs w:val="24"/>
        </w:rPr>
        <w:t xml:space="preserve">Questions and Answers </w:t>
      </w:r>
    </w:p>
    <w:p w14:paraId="6585D67C" w14:textId="77777777" w:rsidR="00066A32" w:rsidRPr="00F11429" w:rsidRDefault="00066A32" w:rsidP="0003605B">
      <w:pPr>
        <w:pStyle w:val="ListParagraph"/>
        <w:ind w:left="-284"/>
        <w:jc w:val="both"/>
        <w:rPr>
          <w:rFonts w:cs="Arial"/>
          <w:sz w:val="24"/>
          <w:szCs w:val="24"/>
        </w:rPr>
      </w:pPr>
    </w:p>
    <w:p w14:paraId="5A8241A4" w14:textId="77777777" w:rsidR="00482D91" w:rsidRPr="00F11429" w:rsidRDefault="004447D6" w:rsidP="0003605B">
      <w:pPr>
        <w:pStyle w:val="ListParagraph"/>
        <w:ind w:left="-284"/>
        <w:jc w:val="both"/>
        <w:rPr>
          <w:rFonts w:cs="Arial"/>
          <w:b/>
          <w:sz w:val="24"/>
          <w:szCs w:val="24"/>
        </w:rPr>
      </w:pPr>
      <w:r w:rsidRPr="00F11429">
        <w:rPr>
          <w:rFonts w:cs="Arial"/>
          <w:b/>
          <w:sz w:val="24"/>
          <w:szCs w:val="24"/>
        </w:rPr>
        <w:t>-End of note-</w:t>
      </w:r>
    </w:p>
    <w:sectPr w:rsidR="00482D91" w:rsidRPr="00F114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89DBBE" w14:textId="77777777" w:rsidR="00E060AB" w:rsidRDefault="00E060AB" w:rsidP="00CA473F">
      <w:pPr>
        <w:spacing w:after="0" w:line="240" w:lineRule="auto"/>
      </w:pPr>
      <w:r>
        <w:separator/>
      </w:r>
    </w:p>
  </w:endnote>
  <w:endnote w:type="continuationSeparator" w:id="0">
    <w:p w14:paraId="3EDBF467" w14:textId="77777777" w:rsidR="00E060AB" w:rsidRDefault="00E060AB" w:rsidP="00CA4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ventry Logo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C4B314" w14:textId="77777777" w:rsidR="00E060AB" w:rsidRDefault="00E060AB" w:rsidP="00CA473F">
      <w:pPr>
        <w:spacing w:after="0" w:line="240" w:lineRule="auto"/>
      </w:pPr>
      <w:r>
        <w:separator/>
      </w:r>
    </w:p>
  </w:footnote>
  <w:footnote w:type="continuationSeparator" w:id="0">
    <w:p w14:paraId="7D9E0BA5" w14:textId="77777777" w:rsidR="00E060AB" w:rsidRDefault="00E060AB" w:rsidP="00CA473F">
      <w:pPr>
        <w:spacing w:after="0" w:line="240" w:lineRule="auto"/>
      </w:pPr>
      <w:r>
        <w:continuationSeparator/>
      </w:r>
    </w:p>
  </w:footnote>
  <w:footnote w:id="1">
    <w:p w14:paraId="6B5B0794" w14:textId="77777777" w:rsidR="006A4345" w:rsidRDefault="006A4345" w:rsidP="006A434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</w:rPr>
          <w:t>https://youngminds.org.uk/media/3708/coronavirus-report_march2020.pdf</w:t>
        </w:r>
      </w:hyperlink>
    </w:p>
  </w:footnote>
  <w:footnote w:id="2">
    <w:p w14:paraId="1E3EA44A" w14:textId="77777777" w:rsidR="006A4345" w:rsidRDefault="006A4345" w:rsidP="006A434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>
          <w:rPr>
            <w:rStyle w:val="Hyperlink"/>
          </w:rPr>
          <w:t>https://digital.nhs.uk/data-and-information/publications/statistical/mental-health-of-children-and-young-people-in-england/2020-wave-1-follow-up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0123D"/>
    <w:multiLevelType w:val="hybridMultilevel"/>
    <w:tmpl w:val="C27C90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42288"/>
    <w:multiLevelType w:val="hybridMultilevel"/>
    <w:tmpl w:val="F5E64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D02C1"/>
    <w:multiLevelType w:val="hybridMultilevel"/>
    <w:tmpl w:val="8DEE516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1D224BF1"/>
    <w:multiLevelType w:val="hybridMultilevel"/>
    <w:tmpl w:val="4D3C6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F6083"/>
    <w:multiLevelType w:val="hybridMultilevel"/>
    <w:tmpl w:val="3FB43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DF03CA"/>
    <w:multiLevelType w:val="hybridMultilevel"/>
    <w:tmpl w:val="07DCE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315AB7"/>
    <w:multiLevelType w:val="hybridMultilevel"/>
    <w:tmpl w:val="AEF09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FF7C3E"/>
    <w:multiLevelType w:val="hybridMultilevel"/>
    <w:tmpl w:val="4A5AA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46C44"/>
    <w:multiLevelType w:val="hybridMultilevel"/>
    <w:tmpl w:val="8564E8F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623B4F28"/>
    <w:multiLevelType w:val="multilevel"/>
    <w:tmpl w:val="0AE8A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3B0325B"/>
    <w:multiLevelType w:val="hybridMultilevel"/>
    <w:tmpl w:val="28ACD4EA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71047AA3"/>
    <w:multiLevelType w:val="hybridMultilevel"/>
    <w:tmpl w:val="2C8AF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7"/>
  </w:num>
  <w:num w:numId="5">
    <w:abstractNumId w:val="3"/>
  </w:num>
  <w:num w:numId="6">
    <w:abstractNumId w:val="8"/>
  </w:num>
  <w:num w:numId="7">
    <w:abstractNumId w:val="1"/>
  </w:num>
  <w:num w:numId="8">
    <w:abstractNumId w:val="1"/>
  </w:num>
  <w:num w:numId="9">
    <w:abstractNumId w:val="2"/>
  </w:num>
  <w:num w:numId="10">
    <w:abstractNumId w:val="9"/>
  </w:num>
  <w:num w:numId="11">
    <w:abstractNumId w:val="4"/>
  </w:num>
  <w:num w:numId="12">
    <w:abstractNumId w:val="1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558"/>
    <w:rsid w:val="0003605B"/>
    <w:rsid w:val="0004314F"/>
    <w:rsid w:val="00043596"/>
    <w:rsid w:val="000500FB"/>
    <w:rsid w:val="00050E3F"/>
    <w:rsid w:val="00054ADD"/>
    <w:rsid w:val="00065F5B"/>
    <w:rsid w:val="00066A32"/>
    <w:rsid w:val="00111DF7"/>
    <w:rsid w:val="00114359"/>
    <w:rsid w:val="00142F56"/>
    <w:rsid w:val="00144B72"/>
    <w:rsid w:val="001504FA"/>
    <w:rsid w:val="001562C6"/>
    <w:rsid w:val="00166DA4"/>
    <w:rsid w:val="00167556"/>
    <w:rsid w:val="001C2E96"/>
    <w:rsid w:val="0024220A"/>
    <w:rsid w:val="00270B04"/>
    <w:rsid w:val="00277E1B"/>
    <w:rsid w:val="002B61EA"/>
    <w:rsid w:val="002C07CA"/>
    <w:rsid w:val="002C6C60"/>
    <w:rsid w:val="002D1D3F"/>
    <w:rsid w:val="002F100B"/>
    <w:rsid w:val="003112C4"/>
    <w:rsid w:val="00324F62"/>
    <w:rsid w:val="003443DA"/>
    <w:rsid w:val="00362C9D"/>
    <w:rsid w:val="00387633"/>
    <w:rsid w:val="003A1C3E"/>
    <w:rsid w:val="003B240B"/>
    <w:rsid w:val="003C1AC0"/>
    <w:rsid w:val="003C5CF6"/>
    <w:rsid w:val="003D16D6"/>
    <w:rsid w:val="003F7931"/>
    <w:rsid w:val="00411E61"/>
    <w:rsid w:val="004447D6"/>
    <w:rsid w:val="00482D91"/>
    <w:rsid w:val="00490BDC"/>
    <w:rsid w:val="004948E9"/>
    <w:rsid w:val="004963BF"/>
    <w:rsid w:val="004C15FD"/>
    <w:rsid w:val="004C2DD3"/>
    <w:rsid w:val="004C76B4"/>
    <w:rsid w:val="004F58F3"/>
    <w:rsid w:val="00506A16"/>
    <w:rsid w:val="00541AEB"/>
    <w:rsid w:val="0059553B"/>
    <w:rsid w:val="005B7551"/>
    <w:rsid w:val="006177DE"/>
    <w:rsid w:val="00645304"/>
    <w:rsid w:val="00652627"/>
    <w:rsid w:val="006A4345"/>
    <w:rsid w:val="006E6888"/>
    <w:rsid w:val="00703496"/>
    <w:rsid w:val="00753945"/>
    <w:rsid w:val="00765167"/>
    <w:rsid w:val="007725DF"/>
    <w:rsid w:val="0077583F"/>
    <w:rsid w:val="00781C26"/>
    <w:rsid w:val="007978D7"/>
    <w:rsid w:val="007B4413"/>
    <w:rsid w:val="007D4CC8"/>
    <w:rsid w:val="008127CD"/>
    <w:rsid w:val="00832558"/>
    <w:rsid w:val="0083513C"/>
    <w:rsid w:val="008621FB"/>
    <w:rsid w:val="008E2491"/>
    <w:rsid w:val="008E61EB"/>
    <w:rsid w:val="00926884"/>
    <w:rsid w:val="00965E48"/>
    <w:rsid w:val="00966F2D"/>
    <w:rsid w:val="009901DB"/>
    <w:rsid w:val="00993B7E"/>
    <w:rsid w:val="009D536D"/>
    <w:rsid w:val="009D71AB"/>
    <w:rsid w:val="009F4E53"/>
    <w:rsid w:val="00A06D2C"/>
    <w:rsid w:val="00A13155"/>
    <w:rsid w:val="00A64ED1"/>
    <w:rsid w:val="00A8336D"/>
    <w:rsid w:val="00A942AE"/>
    <w:rsid w:val="00AC3DC5"/>
    <w:rsid w:val="00AE4676"/>
    <w:rsid w:val="00AE4FDA"/>
    <w:rsid w:val="00B14CE0"/>
    <w:rsid w:val="00B349AB"/>
    <w:rsid w:val="00B47ADB"/>
    <w:rsid w:val="00B5719D"/>
    <w:rsid w:val="00B94822"/>
    <w:rsid w:val="00B97DE4"/>
    <w:rsid w:val="00BA390A"/>
    <w:rsid w:val="00BB3916"/>
    <w:rsid w:val="00BB6281"/>
    <w:rsid w:val="00BC1A39"/>
    <w:rsid w:val="00BC333C"/>
    <w:rsid w:val="00C00879"/>
    <w:rsid w:val="00C030C2"/>
    <w:rsid w:val="00C1008A"/>
    <w:rsid w:val="00C63C51"/>
    <w:rsid w:val="00CA473F"/>
    <w:rsid w:val="00CB6693"/>
    <w:rsid w:val="00CD0159"/>
    <w:rsid w:val="00CD30C8"/>
    <w:rsid w:val="00D0601B"/>
    <w:rsid w:val="00D2504E"/>
    <w:rsid w:val="00DE0FA1"/>
    <w:rsid w:val="00E05E2D"/>
    <w:rsid w:val="00E060AB"/>
    <w:rsid w:val="00E13F70"/>
    <w:rsid w:val="00EC2CC0"/>
    <w:rsid w:val="00F02FB5"/>
    <w:rsid w:val="00F11429"/>
    <w:rsid w:val="00F30245"/>
    <w:rsid w:val="00F32743"/>
    <w:rsid w:val="00F42F75"/>
    <w:rsid w:val="00F4565E"/>
    <w:rsid w:val="00F836AB"/>
    <w:rsid w:val="00FA186E"/>
    <w:rsid w:val="00FA24E7"/>
    <w:rsid w:val="00FA2AC7"/>
    <w:rsid w:val="00FB78C4"/>
    <w:rsid w:val="00FD3B8A"/>
    <w:rsid w:val="00FD600C"/>
    <w:rsid w:val="00FE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08A5F"/>
  <w15:chartTrackingRefBased/>
  <w15:docId w15:val="{0E49BA03-CB64-4CFC-80BB-F8A11250B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mspec,F5 List Paragraph,List Paragraph1,Dot pt,No Spacing1,List Paragraph Char Char Char,Indicator Text,Colorful List - Accent 11,Numbered Para 1,Bullet 1,Bullet Points,MAIN CONTENT,List Paragraph12,Bullet Style,List Paragraph2"/>
    <w:basedOn w:val="Normal"/>
    <w:link w:val="ListParagraphChar"/>
    <w:uiPriority w:val="34"/>
    <w:qFormat/>
    <w:rsid w:val="00832558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character" w:customStyle="1" w:styleId="ListParagraphChar">
    <w:name w:val="List Paragraph Char"/>
    <w:aliases w:val="Domspec Char,F5 List Paragraph Char,List Paragraph1 Char,Dot pt Char,No Spacing1 Char,List Paragraph Char Char Char Char,Indicator Text Char,Colorful List - Accent 11 Char,Numbered Para 1 Char,Bullet 1 Char,Bullet Points Char"/>
    <w:basedOn w:val="DefaultParagraphFont"/>
    <w:link w:val="ListParagraph"/>
    <w:uiPriority w:val="34"/>
    <w:qFormat/>
    <w:rsid w:val="00832558"/>
    <w:rPr>
      <w:rFonts w:ascii="Arial" w:eastAsia="Times New Roman" w:hAnsi="Arial" w:cs="Times New Roman"/>
      <w:szCs w:val="20"/>
    </w:rPr>
  </w:style>
  <w:style w:type="paragraph" w:customStyle="1" w:styleId="HeaderData">
    <w:name w:val="HeaderData"/>
    <w:basedOn w:val="Normal"/>
    <w:uiPriority w:val="99"/>
    <w:rsid w:val="00832558"/>
    <w:pPr>
      <w:spacing w:after="0" w:line="280" w:lineRule="exact"/>
    </w:pPr>
    <w:rPr>
      <w:rFonts w:ascii="Arial" w:eastAsia="Times New Roman" w:hAnsi="Arial" w:cs="Times New Roman"/>
      <w:szCs w:val="20"/>
    </w:rPr>
  </w:style>
  <w:style w:type="paragraph" w:styleId="Title">
    <w:name w:val="Title"/>
    <w:basedOn w:val="Normal"/>
    <w:next w:val="Normal"/>
    <w:link w:val="TitleChar"/>
    <w:uiPriority w:val="99"/>
    <w:qFormat/>
    <w:rsid w:val="00832558"/>
    <w:pPr>
      <w:keepNext/>
      <w:tabs>
        <w:tab w:val="left" w:pos="567"/>
      </w:tabs>
      <w:spacing w:after="0" w:line="240" w:lineRule="auto"/>
      <w:outlineLvl w:val="0"/>
    </w:pPr>
    <w:rPr>
      <w:rFonts w:ascii="Arial" w:eastAsia="Times New Roman" w:hAnsi="Arial" w:cs="Times New Roman"/>
      <w:kern w:val="20"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832558"/>
    <w:rPr>
      <w:rFonts w:ascii="Arial" w:eastAsia="Times New Roman" w:hAnsi="Arial" w:cs="Times New Roman"/>
      <w:kern w:val="20"/>
      <w:sz w:val="24"/>
      <w:szCs w:val="20"/>
    </w:rPr>
  </w:style>
  <w:style w:type="paragraph" w:customStyle="1" w:styleId="Logo">
    <w:name w:val="Logo"/>
    <w:basedOn w:val="Normal"/>
    <w:uiPriority w:val="99"/>
    <w:rsid w:val="00832558"/>
    <w:pPr>
      <w:spacing w:after="0" w:line="240" w:lineRule="auto"/>
    </w:pPr>
    <w:rPr>
      <w:rFonts w:ascii="Coventry Logo" w:eastAsia="Times New Roman" w:hAnsi="Coventry Logo" w:cs="Times New Roman"/>
      <w:sz w:val="46"/>
      <w:szCs w:val="20"/>
    </w:rPr>
  </w:style>
  <w:style w:type="paragraph" w:customStyle="1" w:styleId="Department">
    <w:name w:val="Department"/>
    <w:basedOn w:val="Normal"/>
    <w:uiPriority w:val="99"/>
    <w:rsid w:val="00832558"/>
    <w:pPr>
      <w:spacing w:after="0" w:line="240" w:lineRule="auto"/>
    </w:pPr>
    <w:rPr>
      <w:rFonts w:ascii="Arial" w:eastAsia="Times New Roman" w:hAnsi="Arial" w:cs="Times New Roman"/>
      <w:b/>
      <w:szCs w:val="20"/>
    </w:rPr>
  </w:style>
  <w:style w:type="paragraph" w:customStyle="1" w:styleId="HeaderDataPrompt">
    <w:name w:val="HeaderDataPrompt"/>
    <w:basedOn w:val="Normal"/>
    <w:uiPriority w:val="99"/>
    <w:rsid w:val="00832558"/>
    <w:pPr>
      <w:spacing w:after="0" w:line="200" w:lineRule="exact"/>
    </w:pPr>
    <w:rPr>
      <w:rFonts w:ascii="Arial" w:eastAsia="Times New Roman" w:hAnsi="Arial" w:cs="Times New Roman"/>
      <w:b/>
      <w:szCs w:val="20"/>
    </w:rPr>
  </w:style>
  <w:style w:type="paragraph" w:styleId="Footer">
    <w:name w:val="footer"/>
    <w:basedOn w:val="Normal"/>
    <w:link w:val="FooterChar"/>
    <w:uiPriority w:val="99"/>
    <w:unhideWhenUsed/>
    <w:rsid w:val="003443DA"/>
    <w:pPr>
      <w:tabs>
        <w:tab w:val="center" w:pos="4320"/>
        <w:tab w:val="right" w:pos="8640"/>
      </w:tabs>
      <w:spacing w:after="0" w:line="240" w:lineRule="auto"/>
    </w:pPr>
    <w:rPr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3443DA"/>
    <w:rPr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A47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73F"/>
  </w:style>
  <w:style w:type="table" w:styleId="TableGrid">
    <w:name w:val="Table Grid"/>
    <w:basedOn w:val="TableNormal"/>
    <w:uiPriority w:val="39"/>
    <w:rsid w:val="00CA4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63C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3C51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3C51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3C5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3C5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63C5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63C5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3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C5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1435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42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rotect-eu.mimecast.com/s/pGpSCX6g7CD7y98c7aoop?domain=kooth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digital.nhs.uk/data-and-information/publications/statistical/mental-health-of-children-and-young-people-in-england/2020-wave-1-follow-up" TargetMode="External"/><Relationship Id="rId1" Type="http://schemas.openxmlformats.org/officeDocument/2006/relationships/hyperlink" Target="https://youngminds.org.uk/media/3708/coronavirus-report_march20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9D4C53643EEB48A2AE68872ECA5FDA" ma:contentTypeVersion="12" ma:contentTypeDescription="Create a new document." ma:contentTypeScope="" ma:versionID="fa09a7749b92e6118cbc63ed350dcdd3">
  <xsd:schema xmlns:xsd="http://www.w3.org/2001/XMLSchema" xmlns:xs="http://www.w3.org/2001/XMLSchema" xmlns:p="http://schemas.microsoft.com/office/2006/metadata/properties" xmlns:ns3="cb4c11d2-af2c-4571-9c43-fd3aea548281" xmlns:ns4="ac0f39d1-6fd4-45d3-8c8c-a7db516354dd" targetNamespace="http://schemas.microsoft.com/office/2006/metadata/properties" ma:root="true" ma:fieldsID="e2e65b83ce79b4b1a995f12fec489bc1" ns3:_="" ns4:_="">
    <xsd:import namespace="cb4c11d2-af2c-4571-9c43-fd3aea548281"/>
    <xsd:import namespace="ac0f39d1-6fd4-45d3-8c8c-a7db516354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c11d2-af2c-4571-9c43-fd3aea548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f39d1-6fd4-45d3-8c8c-a7db516354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6E339B-7923-4A9C-8AA7-DB2A568F8143}">
  <ds:schemaRefs>
    <ds:schemaRef ds:uri="ac0f39d1-6fd4-45d3-8c8c-a7db516354dd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cb4c11d2-af2c-4571-9c43-fd3aea548281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6D6CBD9-D255-4E95-9DFB-082DE3A6A7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862593-3669-42ED-B352-6F8ED46FC1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4c11d2-af2c-4571-9c43-fd3aea548281"/>
    <ds:schemaRef ds:uri="ac0f39d1-6fd4-45d3-8c8c-a7db516354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3284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City Council</Company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Limb, Richard</dc:creator>
  <cp:keywords/>
  <dc:description/>
  <cp:lastModifiedBy>Masefield, Helen</cp:lastModifiedBy>
  <cp:revision>2</cp:revision>
  <dcterms:created xsi:type="dcterms:W3CDTF">2021-05-19T10:27:00Z</dcterms:created>
  <dcterms:modified xsi:type="dcterms:W3CDTF">2021-05-19T10:27:00Z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0x010100179D4C53643EEB48A2AE68872ECA5FDA</vt:lpwstr>
  </property>
</Properties>
</file>