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A36B" w14:textId="374D1BBC" w:rsidR="00EC45F3" w:rsidRDefault="00E9005F" w:rsidP="00EC45F3">
      <w:r>
        <w:rPr>
          <w:noProof/>
        </w:rPr>
        <w:drawing>
          <wp:inline distT="0" distB="0" distL="0" distR="0" wp14:anchorId="242DDFA1" wp14:editId="0EE8DF49">
            <wp:extent cx="134048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668AF7D" w14:textId="182DE582" w:rsidR="00E22EC8" w:rsidRDefault="00E22EC8" w:rsidP="003548A1">
      <w:pPr>
        <w:spacing w:after="0" w:line="240" w:lineRule="auto"/>
        <w:ind w:right="-992"/>
        <w:rPr>
          <w:b/>
        </w:rPr>
      </w:pPr>
      <w:r>
        <w:br w:type="column"/>
      </w:r>
      <w:r w:rsidR="00F17807">
        <w:rPr>
          <w:b/>
        </w:rPr>
        <w:t>Department for Education</w:t>
      </w:r>
      <w:r w:rsidRPr="00E22EC8">
        <w:rPr>
          <w:b/>
        </w:rPr>
        <w:br/>
      </w:r>
      <w:r w:rsidR="003548A1">
        <w:rPr>
          <w:b/>
        </w:rPr>
        <w:t>Sanctuary Buildings</w:t>
      </w:r>
    </w:p>
    <w:p w14:paraId="382FADDE" w14:textId="76E2E142" w:rsidR="003548A1" w:rsidRDefault="003548A1" w:rsidP="003548A1">
      <w:pPr>
        <w:spacing w:after="0" w:line="240" w:lineRule="auto"/>
        <w:ind w:right="-992"/>
        <w:rPr>
          <w:b/>
        </w:rPr>
      </w:pPr>
      <w:r>
        <w:rPr>
          <w:b/>
        </w:rPr>
        <w:t>Great Smith Street</w:t>
      </w:r>
    </w:p>
    <w:p w14:paraId="33CA671F" w14:textId="78E88860" w:rsidR="003548A1" w:rsidRPr="00E22EC8" w:rsidRDefault="003548A1" w:rsidP="003548A1">
      <w:pPr>
        <w:spacing w:after="0" w:line="240" w:lineRule="auto"/>
        <w:ind w:right="-992"/>
        <w:rPr>
          <w:b/>
        </w:rPr>
      </w:pPr>
      <w:r>
        <w:rPr>
          <w:b/>
        </w:rPr>
        <w:t>London, SW1P 3BT</w:t>
      </w:r>
    </w:p>
    <w:p w14:paraId="5F34E4E4" w14:textId="5790B239" w:rsidR="00E22EC8" w:rsidRDefault="00E22EC8" w:rsidP="00D574F1">
      <w:pPr>
        <w:tabs>
          <w:tab w:val="left" w:pos="1134"/>
        </w:tabs>
        <w:spacing w:line="240" w:lineRule="auto"/>
        <w:ind w:right="-992"/>
        <w:rPr>
          <w:b/>
        </w:rPr>
      </w:pPr>
      <w:r w:rsidRPr="00E22EC8">
        <w:rPr>
          <w:b/>
        </w:rPr>
        <w:t>Tel: 0370 000 2288</w:t>
      </w:r>
      <w:r w:rsidR="00966699">
        <w:rPr>
          <w:b/>
        </w:rPr>
        <w:br/>
      </w:r>
      <w:hyperlink r:id="rId13" w:history="1">
        <w:r w:rsidR="00FD0243" w:rsidRPr="00D42B65">
          <w:rPr>
            <w:rStyle w:val="Hyperlink"/>
            <w:b/>
          </w:rPr>
          <w:t>www.gov.uk/dfe</w:t>
        </w:r>
      </w:hyperlink>
      <w:r w:rsidR="00966699">
        <w:rPr>
          <w:b/>
        </w:rPr>
        <w:t xml:space="preserve"> </w:t>
      </w:r>
    </w:p>
    <w:p w14:paraId="03D09EE2" w14:textId="4E85046B" w:rsidR="00D574F1" w:rsidRDefault="00D574F1" w:rsidP="00D574F1">
      <w:pPr>
        <w:tabs>
          <w:tab w:val="left" w:pos="1134"/>
        </w:tabs>
        <w:spacing w:line="240" w:lineRule="auto"/>
        <w:ind w:right="-992"/>
        <w:rPr>
          <w:b/>
        </w:rPr>
      </w:pPr>
    </w:p>
    <w:p w14:paraId="60075B94" w14:textId="6B5A3C1B" w:rsidR="00BC0F50" w:rsidRDefault="00DA4260" w:rsidP="004D115E">
      <w:pPr>
        <w:tabs>
          <w:tab w:val="left" w:pos="1134"/>
        </w:tabs>
        <w:spacing w:line="240" w:lineRule="auto"/>
        <w:ind w:right="-992"/>
        <w:jc w:val="center"/>
        <w:rPr>
          <w:b/>
        </w:rPr>
      </w:pPr>
      <w:r>
        <w:rPr>
          <w:b/>
        </w:rPr>
        <w:t>18 and 19 June</w:t>
      </w:r>
      <w:r w:rsidR="0047628A">
        <w:rPr>
          <w:b/>
        </w:rPr>
        <w:t xml:space="preserve"> 2019</w:t>
      </w:r>
      <w:r w:rsidR="00A4110A">
        <w:rPr>
          <w:b/>
        </w:rPr>
        <w:t xml:space="preserve"> </w:t>
      </w:r>
    </w:p>
    <w:p w14:paraId="6A4113CF" w14:textId="77777777" w:rsidR="00AE5A41" w:rsidRDefault="00AE5A41" w:rsidP="004D115E">
      <w:pPr>
        <w:tabs>
          <w:tab w:val="left" w:pos="1134"/>
        </w:tabs>
        <w:spacing w:line="240" w:lineRule="auto"/>
        <w:ind w:right="-992"/>
        <w:jc w:val="center"/>
        <w:sectPr w:rsidR="00AE5A41" w:rsidSect="00DD3235">
          <w:footerReference w:type="default" r:id="rId14"/>
          <w:footerReference w:type="first" r:id="rId15"/>
          <w:type w:val="continuous"/>
          <w:pgSz w:w="11906" w:h="16838" w:code="9"/>
          <w:pgMar w:top="851" w:right="1133" w:bottom="993" w:left="1080" w:header="426" w:footer="399" w:gutter="0"/>
          <w:cols w:num="2" w:space="2466" w:equalWidth="0">
            <w:col w:w="3401" w:space="2040"/>
            <w:col w:w="4252"/>
          </w:cols>
          <w:titlePg/>
          <w:docGrid w:linePitch="360"/>
        </w:sectPr>
      </w:pPr>
    </w:p>
    <w:p w14:paraId="6DC108D2" w14:textId="4F2182A4" w:rsidR="00AE5A41" w:rsidRDefault="00DA4260" w:rsidP="004D115E">
      <w:pPr>
        <w:spacing w:after="0"/>
        <w:rPr>
          <w:rFonts w:cs="Arial"/>
          <w:color w:val="000000" w:themeColor="text1"/>
        </w:rPr>
      </w:pPr>
      <w:r>
        <w:rPr>
          <w:rFonts w:cs="Arial"/>
          <w:color w:val="000000" w:themeColor="text1"/>
        </w:rPr>
        <w:t xml:space="preserve">To </w:t>
      </w:r>
      <w:r w:rsidR="001D2F01">
        <w:rPr>
          <w:rFonts w:cs="Arial"/>
          <w:color w:val="000000" w:themeColor="text1"/>
        </w:rPr>
        <w:t>Ms Katherine Fairclough</w:t>
      </w:r>
    </w:p>
    <w:p w14:paraId="0B51F8C2" w14:textId="07A29BC5" w:rsidR="00F0554A" w:rsidRDefault="00F0554A" w:rsidP="004D115E">
      <w:pPr>
        <w:spacing w:after="0"/>
        <w:rPr>
          <w:rFonts w:cs="Arial"/>
          <w:color w:val="000000" w:themeColor="text1"/>
        </w:rPr>
      </w:pPr>
      <w:r>
        <w:rPr>
          <w:rFonts w:cs="Arial"/>
          <w:color w:val="000000" w:themeColor="text1"/>
        </w:rPr>
        <w:t>CEO</w:t>
      </w:r>
    </w:p>
    <w:p w14:paraId="043E9409" w14:textId="26CF02BC" w:rsidR="00F0554A" w:rsidRDefault="00F0554A" w:rsidP="004D115E">
      <w:pPr>
        <w:spacing w:after="0"/>
        <w:rPr>
          <w:rFonts w:cs="Arial"/>
          <w:color w:val="000000" w:themeColor="text1"/>
        </w:rPr>
      </w:pPr>
      <w:r>
        <w:rPr>
          <w:rFonts w:cs="Arial"/>
          <w:color w:val="000000" w:themeColor="text1"/>
        </w:rPr>
        <w:t>Cumbria County Council</w:t>
      </w:r>
    </w:p>
    <w:p w14:paraId="6EA89BB8" w14:textId="7AEDF094" w:rsidR="00F0554A" w:rsidRPr="004D115E" w:rsidRDefault="00F0554A" w:rsidP="004D115E">
      <w:pPr>
        <w:spacing w:after="0"/>
        <w:rPr>
          <w:rFonts w:cs="Arial"/>
          <w:color w:val="000000" w:themeColor="text1"/>
        </w:rPr>
      </w:pPr>
      <w:r>
        <w:rPr>
          <w:rFonts w:cs="Arial"/>
          <w:color w:val="000000" w:themeColor="text1"/>
        </w:rPr>
        <w:t>Carlisle</w:t>
      </w:r>
    </w:p>
    <w:p w14:paraId="1910CF83" w14:textId="77777777" w:rsidR="004D115E" w:rsidRPr="004D115E" w:rsidRDefault="004D115E" w:rsidP="004D115E">
      <w:pPr>
        <w:spacing w:after="0"/>
        <w:rPr>
          <w:rFonts w:cs="Arial"/>
          <w:color w:val="000000" w:themeColor="text1"/>
          <w:sz w:val="20"/>
          <w:szCs w:val="20"/>
        </w:rPr>
      </w:pPr>
    </w:p>
    <w:p w14:paraId="280BA68C" w14:textId="77777777" w:rsidR="004D115E" w:rsidRPr="004D115E" w:rsidRDefault="004D115E" w:rsidP="004D115E">
      <w:pPr>
        <w:spacing w:after="0"/>
        <w:rPr>
          <w:rFonts w:cs="Arial"/>
          <w:b/>
        </w:rPr>
      </w:pPr>
      <w:r w:rsidRPr="004D115E">
        <w:rPr>
          <w:rFonts w:cs="Arial"/>
          <w:b/>
        </w:rPr>
        <w:t>Two day formal visit by National Implementation Adviser for Care Leavers.</w:t>
      </w:r>
    </w:p>
    <w:p w14:paraId="035D7AF5" w14:textId="77777777" w:rsidR="004D115E" w:rsidRDefault="004D115E" w:rsidP="004D115E">
      <w:pPr>
        <w:spacing w:after="0"/>
        <w:rPr>
          <w:rFonts w:cs="Arial"/>
        </w:rPr>
      </w:pPr>
    </w:p>
    <w:p w14:paraId="7762018F" w14:textId="40327C8B" w:rsidR="004D115E" w:rsidRDefault="003548A1" w:rsidP="004D115E">
      <w:pPr>
        <w:spacing w:after="0"/>
        <w:rPr>
          <w:rFonts w:cs="Arial"/>
        </w:rPr>
      </w:pPr>
      <w:r w:rsidRPr="00F4046F">
        <w:rPr>
          <w:rFonts w:cs="Arial"/>
        </w:rPr>
        <w:t xml:space="preserve">Dear </w:t>
      </w:r>
      <w:r w:rsidR="001D2F01">
        <w:rPr>
          <w:rFonts w:cs="Arial"/>
        </w:rPr>
        <w:t>Katherine</w:t>
      </w:r>
    </w:p>
    <w:p w14:paraId="50F49471" w14:textId="77777777" w:rsidR="004D115E" w:rsidRDefault="004D115E" w:rsidP="004D115E">
      <w:pPr>
        <w:spacing w:after="0"/>
        <w:rPr>
          <w:rFonts w:cs="Arial"/>
        </w:rPr>
      </w:pPr>
    </w:p>
    <w:p w14:paraId="476E0C49" w14:textId="253B2D93" w:rsidR="004D115E" w:rsidRDefault="004D115E" w:rsidP="004D115E">
      <w:pPr>
        <w:spacing w:after="0"/>
        <w:jc w:val="both"/>
        <w:rPr>
          <w:rFonts w:cs="Arial"/>
        </w:rPr>
      </w:pPr>
      <w:r>
        <w:rPr>
          <w:rFonts w:cs="Arial"/>
        </w:rPr>
        <w:t>T</w:t>
      </w:r>
      <w:r w:rsidR="00031FE9" w:rsidRPr="00031FE9">
        <w:rPr>
          <w:rFonts w:cs="Arial"/>
        </w:rPr>
        <w:t xml:space="preserve">hank you for hosting </w:t>
      </w:r>
      <w:r w:rsidR="00D922F6">
        <w:rPr>
          <w:rFonts w:cs="Arial"/>
        </w:rPr>
        <w:t>my visit</w:t>
      </w:r>
      <w:r w:rsidR="00DA4260">
        <w:rPr>
          <w:rFonts w:cs="Arial"/>
        </w:rPr>
        <w:t xml:space="preserve"> to Cumbria</w:t>
      </w:r>
      <w:r w:rsidR="0047628A">
        <w:rPr>
          <w:rFonts w:cs="Arial"/>
        </w:rPr>
        <w:t xml:space="preserve">.  </w:t>
      </w:r>
      <w:r w:rsidR="00031FE9">
        <w:rPr>
          <w:rFonts w:cs="Arial"/>
        </w:rPr>
        <w:t>This letter is the forma</w:t>
      </w:r>
      <w:r w:rsidR="00393153">
        <w:rPr>
          <w:rFonts w:cs="Arial"/>
        </w:rPr>
        <w:t xml:space="preserve">l feedback following my </w:t>
      </w:r>
      <w:r w:rsidR="00031FE9">
        <w:rPr>
          <w:rFonts w:cs="Arial"/>
        </w:rPr>
        <w:t>visit</w:t>
      </w:r>
      <w:r w:rsidR="00254A54">
        <w:rPr>
          <w:rFonts w:cs="Arial"/>
        </w:rPr>
        <w:t xml:space="preserve"> and in</w:t>
      </w:r>
      <w:r w:rsidR="00AE5A41">
        <w:rPr>
          <w:rFonts w:cs="Arial"/>
        </w:rPr>
        <w:t>cludes a se</w:t>
      </w:r>
      <w:r w:rsidR="0047628A">
        <w:rPr>
          <w:rFonts w:cs="Arial"/>
        </w:rPr>
        <w:t xml:space="preserve">t of points to note and recommendations </w:t>
      </w:r>
      <w:r w:rsidR="00254A54">
        <w:rPr>
          <w:rFonts w:cs="Arial"/>
        </w:rPr>
        <w:t>that were agreed by senior officers and operational staff and will be part of my return visit in six months to review progress.</w:t>
      </w:r>
      <w:r>
        <w:rPr>
          <w:rFonts w:cs="Arial"/>
          <w:color w:val="000000" w:themeColor="text1"/>
          <w:sz w:val="20"/>
          <w:szCs w:val="20"/>
        </w:rPr>
        <w:t xml:space="preserve">  </w:t>
      </w:r>
      <w:r w:rsidR="00254A54">
        <w:rPr>
          <w:rFonts w:cs="Arial"/>
        </w:rPr>
        <w:t xml:space="preserve">As stated in the feedback meeting </w:t>
      </w:r>
      <w:r w:rsidR="00031FE9" w:rsidRPr="00031FE9">
        <w:rPr>
          <w:rFonts w:cs="Arial"/>
        </w:rPr>
        <w:t xml:space="preserve">I was very </w:t>
      </w:r>
      <w:r w:rsidR="00254A54">
        <w:rPr>
          <w:rFonts w:cs="Arial"/>
        </w:rPr>
        <w:t xml:space="preserve">impressed by the </w:t>
      </w:r>
      <w:r w:rsidR="00DA4260">
        <w:rPr>
          <w:rFonts w:cs="Arial"/>
        </w:rPr>
        <w:t xml:space="preserve">rapid progress made, the political buy-in, the clear </w:t>
      </w:r>
      <w:r w:rsidR="00254A54">
        <w:rPr>
          <w:rFonts w:cs="Arial"/>
        </w:rPr>
        <w:t xml:space="preserve">leadership and </w:t>
      </w:r>
      <w:r w:rsidR="00031FE9" w:rsidRPr="00031FE9">
        <w:rPr>
          <w:rFonts w:cs="Arial"/>
        </w:rPr>
        <w:t>management approach that w</w:t>
      </w:r>
      <w:r w:rsidR="00F0554A">
        <w:rPr>
          <w:rFonts w:cs="Arial"/>
        </w:rPr>
        <w:t xml:space="preserve">as ambitious and </w:t>
      </w:r>
      <w:r w:rsidR="00B05256">
        <w:rPr>
          <w:rFonts w:cs="Arial"/>
        </w:rPr>
        <w:t>aspirational.  I</w:t>
      </w:r>
      <w:r w:rsidR="00031FE9" w:rsidRPr="00031FE9">
        <w:rPr>
          <w:rFonts w:cs="Arial"/>
        </w:rPr>
        <w:t xml:space="preserve"> got a real sense of passion and commitment to have a better offer for care leavers across the </w:t>
      </w:r>
      <w:r w:rsidR="00031FE9">
        <w:rPr>
          <w:rFonts w:cs="Arial"/>
        </w:rPr>
        <w:t xml:space="preserve">whole </w:t>
      </w:r>
      <w:r w:rsidR="00031FE9" w:rsidRPr="00031FE9">
        <w:rPr>
          <w:rFonts w:cs="Arial"/>
        </w:rPr>
        <w:t>service area.</w:t>
      </w:r>
      <w:r w:rsidR="00031FE9">
        <w:rPr>
          <w:rFonts w:cs="Arial"/>
        </w:rPr>
        <w:t xml:space="preserve">  </w:t>
      </w:r>
    </w:p>
    <w:p w14:paraId="02B64089" w14:textId="77777777" w:rsidR="000D3783" w:rsidRDefault="000D3783" w:rsidP="004D115E">
      <w:pPr>
        <w:spacing w:after="0"/>
        <w:jc w:val="both"/>
        <w:rPr>
          <w:rFonts w:cs="Arial"/>
        </w:rPr>
      </w:pPr>
    </w:p>
    <w:p w14:paraId="599C2343" w14:textId="15C8B52B" w:rsidR="004D115E" w:rsidRPr="000D3783" w:rsidRDefault="000D3783" w:rsidP="004D115E">
      <w:pPr>
        <w:spacing w:after="0"/>
        <w:jc w:val="both"/>
        <w:rPr>
          <w:rFonts w:cs="Arial"/>
          <w:u w:val="single"/>
        </w:rPr>
      </w:pPr>
      <w:r>
        <w:rPr>
          <w:rFonts w:cs="Arial"/>
          <w:u w:val="single"/>
        </w:rPr>
        <w:t>Points to Note</w:t>
      </w:r>
      <w:r w:rsidR="00AE5A41">
        <w:rPr>
          <w:rFonts w:cs="Arial"/>
          <w:u w:val="single"/>
        </w:rPr>
        <w:t xml:space="preserve"> and Actions</w:t>
      </w:r>
    </w:p>
    <w:p w14:paraId="7206BB2C" w14:textId="77777777" w:rsidR="000D3783" w:rsidRPr="000D3783" w:rsidRDefault="000D3783" w:rsidP="004D115E">
      <w:pPr>
        <w:spacing w:after="0"/>
        <w:jc w:val="both"/>
        <w:rPr>
          <w:rFonts w:cs="Arial"/>
          <w:u w:val="single"/>
        </w:rPr>
      </w:pPr>
    </w:p>
    <w:p w14:paraId="38037524" w14:textId="2291B3DA" w:rsidR="00031FE9" w:rsidRDefault="00031FE9" w:rsidP="004D115E">
      <w:pPr>
        <w:jc w:val="both"/>
        <w:rPr>
          <w:rFonts w:cs="Arial"/>
          <w:u w:val="single"/>
        </w:rPr>
      </w:pPr>
      <w:r w:rsidRPr="00254A54">
        <w:rPr>
          <w:rFonts w:cs="Arial"/>
          <w:u w:val="single"/>
        </w:rPr>
        <w:t>Corporate Centre</w:t>
      </w:r>
    </w:p>
    <w:p w14:paraId="43CCAA3B" w14:textId="50BACF68" w:rsidR="00DA4260" w:rsidRDefault="00DA4260" w:rsidP="00D922F6">
      <w:pPr>
        <w:jc w:val="both"/>
        <w:rPr>
          <w:rFonts w:cs="Arial"/>
        </w:rPr>
      </w:pPr>
      <w:r>
        <w:rPr>
          <w:rFonts w:cs="Arial"/>
        </w:rPr>
        <w:t>Cumbria</w:t>
      </w:r>
      <w:r w:rsidR="0047628A">
        <w:rPr>
          <w:rFonts w:cs="Arial"/>
        </w:rPr>
        <w:t xml:space="preserve"> </w:t>
      </w:r>
      <w:r w:rsidR="00D922F6" w:rsidRPr="00D922F6">
        <w:rPr>
          <w:rFonts w:cs="Arial"/>
        </w:rPr>
        <w:t xml:space="preserve">have </w:t>
      </w:r>
      <w:r>
        <w:rPr>
          <w:rFonts w:cs="Arial"/>
        </w:rPr>
        <w:t xml:space="preserve">clearly </w:t>
      </w:r>
      <w:r w:rsidR="00D922F6" w:rsidRPr="00D922F6">
        <w:rPr>
          <w:rFonts w:cs="Arial"/>
        </w:rPr>
        <w:t>acknowledged that they are on a journey of c</w:t>
      </w:r>
      <w:r>
        <w:rPr>
          <w:rFonts w:cs="Arial"/>
        </w:rPr>
        <w:t xml:space="preserve">ontinuous improvement.  </w:t>
      </w:r>
      <w:r w:rsidR="0047628A">
        <w:rPr>
          <w:rFonts w:cs="Arial"/>
        </w:rPr>
        <w:t xml:space="preserve">What became </w:t>
      </w:r>
      <w:r>
        <w:rPr>
          <w:rFonts w:cs="Arial"/>
        </w:rPr>
        <w:t>evident was a clear ambition and passion at the Corporate Centre to have a better offer for care leavers</w:t>
      </w:r>
      <w:r w:rsidR="00FC6C95">
        <w:rPr>
          <w:rFonts w:cs="Arial"/>
        </w:rPr>
        <w:t xml:space="preserve">.  As a large county council they are aware of the challenges they face across six district councils but I was impressed by the determination to have one clear offer to care leavers across the whole county.  </w:t>
      </w:r>
    </w:p>
    <w:p w14:paraId="5D829AC6" w14:textId="06D3430B" w:rsidR="00FC6C95" w:rsidRDefault="0047628A" w:rsidP="00D922F6">
      <w:pPr>
        <w:jc w:val="both"/>
        <w:rPr>
          <w:rFonts w:cs="Arial"/>
        </w:rPr>
      </w:pPr>
      <w:r>
        <w:rPr>
          <w:rFonts w:cs="Arial"/>
        </w:rPr>
        <w:t>The Corporat</w:t>
      </w:r>
      <w:r w:rsidR="00FC6C95">
        <w:rPr>
          <w:rFonts w:cs="Arial"/>
        </w:rPr>
        <w:t xml:space="preserve">e Parenting Board </w:t>
      </w:r>
      <w:r>
        <w:rPr>
          <w:rFonts w:cs="Arial"/>
        </w:rPr>
        <w:t xml:space="preserve">has </w:t>
      </w:r>
      <w:r w:rsidR="00FC6C95">
        <w:rPr>
          <w:rFonts w:cs="Arial"/>
        </w:rPr>
        <w:t>champions covering the six local areas which is a really positive startin</w:t>
      </w:r>
      <w:bookmarkStart w:id="0" w:name="_GoBack"/>
      <w:bookmarkEnd w:id="0"/>
      <w:r w:rsidR="00FC6C95">
        <w:rPr>
          <w:rFonts w:cs="Arial"/>
        </w:rPr>
        <w:t xml:space="preserve">g point.  I have suggested as a way of further embedding elected members into the detail of the local offer could be by way of having champions for a particular themed area and themed Boards.  This will enable a larger spread across elected members.  </w:t>
      </w:r>
    </w:p>
    <w:p w14:paraId="07C84489" w14:textId="75ABF1CD" w:rsidR="00FC6C95" w:rsidRDefault="00FC6C95" w:rsidP="00D922F6">
      <w:pPr>
        <w:jc w:val="both"/>
        <w:rPr>
          <w:rFonts w:cs="Arial"/>
        </w:rPr>
      </w:pPr>
      <w:r>
        <w:rPr>
          <w:rFonts w:cs="Arial"/>
        </w:rPr>
        <w:t xml:space="preserve">I would like to see the membership of the Board extended to all partners i.e. DWP, Health, </w:t>
      </w:r>
      <w:r w:rsidR="00FE5546">
        <w:rPr>
          <w:rFonts w:cs="Arial"/>
        </w:rPr>
        <w:t xml:space="preserve">Probation, Adults and regeneration, etc,  so there is a consistent offer/approach across the whole county.  So in essence it does not matter where you live in the county you are a care leaver.  </w:t>
      </w:r>
    </w:p>
    <w:p w14:paraId="2B0229AA" w14:textId="3BFFCB37" w:rsidR="00475A51" w:rsidRDefault="00FE5546" w:rsidP="00D922F6">
      <w:pPr>
        <w:jc w:val="both"/>
        <w:rPr>
          <w:rFonts w:cs="Arial"/>
        </w:rPr>
      </w:pPr>
      <w:r>
        <w:rPr>
          <w:rFonts w:cs="Arial"/>
        </w:rPr>
        <w:t>What was less evident was the health offer to care leavers</w:t>
      </w:r>
      <w:r w:rsidR="00B05256">
        <w:rPr>
          <w:rFonts w:cs="Arial"/>
        </w:rPr>
        <w:t xml:space="preserve"> post 18yrs</w:t>
      </w:r>
      <w:r>
        <w:rPr>
          <w:rFonts w:cs="Arial"/>
        </w:rPr>
        <w:t xml:space="preserve">.  I would like the authority to engage health by discussing needs/vulnerabilities rather than eligibility and to </w:t>
      </w:r>
      <w:r>
        <w:rPr>
          <w:rFonts w:cs="Arial"/>
        </w:rPr>
        <w:lastRenderedPageBreak/>
        <w:t xml:space="preserve">translate operational needs into a good practice model i.e. </w:t>
      </w:r>
      <w:r w:rsidR="00B05256">
        <w:rPr>
          <w:rFonts w:cs="Arial"/>
        </w:rPr>
        <w:t xml:space="preserve">if possible </w:t>
      </w:r>
      <w:r>
        <w:rPr>
          <w:rFonts w:cs="Arial"/>
        </w:rPr>
        <w:t>a</w:t>
      </w:r>
      <w:r w:rsidR="00B05256">
        <w:rPr>
          <w:rFonts w:cs="Arial"/>
        </w:rPr>
        <w:t>n</w:t>
      </w:r>
      <w:r>
        <w:rPr>
          <w:rFonts w:cs="Arial"/>
        </w:rPr>
        <w:t xml:space="preserve"> emotional wellbeing worker based in leaving care to reduce the need for care leavers attending public health resources when these are not appropriate.  </w:t>
      </w:r>
      <w:r w:rsidR="00475A51">
        <w:rPr>
          <w:rFonts w:cs="Arial"/>
        </w:rPr>
        <w:t xml:space="preserve"> </w:t>
      </w:r>
    </w:p>
    <w:p w14:paraId="7838321E" w14:textId="22585C5D" w:rsidR="00265F61" w:rsidRDefault="00475A51" w:rsidP="00D922F6">
      <w:pPr>
        <w:jc w:val="both"/>
        <w:rPr>
          <w:rFonts w:cs="Arial"/>
        </w:rPr>
      </w:pPr>
      <w:r>
        <w:rPr>
          <w:rFonts w:cs="Arial"/>
        </w:rPr>
        <w:t xml:space="preserve">The local offer </w:t>
      </w:r>
      <w:r w:rsidR="00265F61">
        <w:rPr>
          <w:rFonts w:cs="Arial"/>
        </w:rPr>
        <w:t xml:space="preserve">is good but I got a sense that it depended on where you live in the county.  There was a level of local offer discretion by managers that has led to some confusion for both care leavers and staff.  It would be good to see a joined up approach by having a clear set of guarantees/givens that apply to all care leavers across the county to ensure consistency.    </w:t>
      </w:r>
    </w:p>
    <w:p w14:paraId="0F1A779E" w14:textId="22A1D1D5" w:rsidR="00265F61" w:rsidRDefault="00265F61" w:rsidP="00D922F6">
      <w:pPr>
        <w:jc w:val="both"/>
        <w:rPr>
          <w:rFonts w:cs="Arial"/>
        </w:rPr>
      </w:pPr>
      <w:r>
        <w:rPr>
          <w:rFonts w:cs="Arial"/>
        </w:rPr>
        <w:t xml:space="preserve">Apprenticeships/Skills approach is developing but needs wider engagement from business and regeneration </w:t>
      </w:r>
      <w:r w:rsidR="00B05256">
        <w:rPr>
          <w:rFonts w:cs="Arial"/>
        </w:rPr>
        <w:t xml:space="preserve">which </w:t>
      </w:r>
      <w:r>
        <w:rPr>
          <w:rFonts w:cs="Arial"/>
        </w:rPr>
        <w:t xml:space="preserve">will give a greater choice of opportunities to care leavers </w:t>
      </w:r>
      <w:r w:rsidR="00B05256">
        <w:rPr>
          <w:rFonts w:cs="Arial"/>
        </w:rPr>
        <w:t xml:space="preserve">who are ready for EET, and for those </w:t>
      </w:r>
      <w:r>
        <w:rPr>
          <w:rFonts w:cs="Arial"/>
        </w:rPr>
        <w:t xml:space="preserve">who are just not ready for EET.  </w:t>
      </w:r>
      <w:r w:rsidR="00684C4F">
        <w:rPr>
          <w:rFonts w:cs="Arial"/>
        </w:rPr>
        <w:t xml:space="preserve">To push this farther I would like to see an EET ringfenced target set for care leavers by the authority that is both aspirational and ambitious.  For care leavers taking up apprenticeships an offer of National Living Wage would certainly be well received.  </w:t>
      </w:r>
      <w:r>
        <w:rPr>
          <w:rFonts w:cs="Arial"/>
        </w:rPr>
        <w:t xml:space="preserve">  </w:t>
      </w:r>
    </w:p>
    <w:p w14:paraId="2C048AC8" w14:textId="6666F9BD" w:rsidR="00265F61" w:rsidRDefault="00107DD5" w:rsidP="00D922F6">
      <w:pPr>
        <w:jc w:val="both"/>
        <w:rPr>
          <w:rFonts w:cs="Arial"/>
        </w:rPr>
      </w:pPr>
      <w:r>
        <w:rPr>
          <w:rFonts w:cs="Arial"/>
        </w:rPr>
        <w:t>Data is well understood and destinations are clear and that ‘stories are becoming the new data’.  Whilst this was a strength t</w:t>
      </w:r>
      <w:r w:rsidR="007D0C74">
        <w:rPr>
          <w:rFonts w:cs="Arial"/>
        </w:rPr>
        <w:t xml:space="preserve">he team talked about lots of systems, processes and the need for compliance.  I would like the authority to think about whether there is the correct balance between compliance and improvement in quality of practice.  This need for performance and compliance will be impacting on the time available to do direct relationship based work with care leavers.    </w:t>
      </w:r>
    </w:p>
    <w:p w14:paraId="37D42A28" w14:textId="77777777" w:rsidR="00B05256" w:rsidRDefault="00957783" w:rsidP="00D922F6">
      <w:pPr>
        <w:jc w:val="both"/>
        <w:rPr>
          <w:rFonts w:cs="Arial"/>
        </w:rPr>
      </w:pPr>
      <w:r>
        <w:rPr>
          <w:rFonts w:cs="Arial"/>
        </w:rPr>
        <w:t>The Operational Model is good and a 16yrs+ approach with leaving care coming in as a speacilism at 16yrs is</w:t>
      </w:r>
      <w:r w:rsidR="00107DD5">
        <w:rPr>
          <w:rFonts w:cs="Arial"/>
        </w:rPr>
        <w:t xml:space="preserve"> a good approach but I got a se</w:t>
      </w:r>
      <w:r>
        <w:rPr>
          <w:rFonts w:cs="Arial"/>
        </w:rPr>
        <w:t>nse that operational staff felt their role was hindered as they could not see the offer from with the council and any buy-in from key partner agencies.  The result of this is that staff spent large amount of time trying to work through complex processes, completing paperwork and chasing</w:t>
      </w:r>
      <w:r w:rsidR="00393153">
        <w:rPr>
          <w:rFonts w:cs="Arial"/>
        </w:rPr>
        <w:t xml:space="preserve"> appeals rather than</w:t>
      </w:r>
      <w:r>
        <w:rPr>
          <w:rFonts w:cs="Arial"/>
        </w:rPr>
        <w:t xml:space="preserve"> spending time with care leavers.  Many of these processes have been written by the local authority </w:t>
      </w:r>
      <w:r w:rsidR="00393153">
        <w:rPr>
          <w:rFonts w:cs="Arial"/>
        </w:rPr>
        <w:t>and could therefore be changed.</w:t>
      </w:r>
      <w:r>
        <w:rPr>
          <w:rFonts w:cs="Arial"/>
        </w:rPr>
        <w:t xml:space="preserve"> </w:t>
      </w:r>
      <w:r w:rsidR="00A823CD">
        <w:rPr>
          <w:rFonts w:cs="Arial"/>
        </w:rPr>
        <w:t xml:space="preserve"> </w:t>
      </w:r>
    </w:p>
    <w:p w14:paraId="221BC2F0" w14:textId="4B3E807D" w:rsidR="00A823CD" w:rsidRDefault="00107DD5" w:rsidP="00D922F6">
      <w:pPr>
        <w:jc w:val="both"/>
        <w:rPr>
          <w:rFonts w:cs="Arial"/>
        </w:rPr>
      </w:pPr>
      <w:r>
        <w:rPr>
          <w:rFonts w:cs="Arial"/>
        </w:rPr>
        <w:t xml:space="preserve">Health was stated as the absent parent/partner and it was exceptional to have either a health worker or adult transition worker attend pathway plan meetings.  The model could be strengthened further across the county by exploring a multi-agency specialist HUB approach in different parts of the county by using public resources i.e. local libraries to hold regular surgeries.   </w:t>
      </w:r>
    </w:p>
    <w:p w14:paraId="14F8A3CA" w14:textId="27598CB6" w:rsidR="00107DD5" w:rsidRDefault="00A823CD" w:rsidP="00D922F6">
      <w:pPr>
        <w:jc w:val="both"/>
        <w:rPr>
          <w:rFonts w:cs="Arial"/>
        </w:rPr>
      </w:pPr>
      <w:r>
        <w:rPr>
          <w:rFonts w:cs="Arial"/>
        </w:rPr>
        <w:t xml:space="preserve">The housing offer </w:t>
      </w:r>
      <w:r w:rsidR="00107DD5">
        <w:rPr>
          <w:rFonts w:cs="Arial"/>
        </w:rPr>
        <w:t xml:space="preserve">was developing with a new Gateway Approach being led by commissioning  </w:t>
      </w:r>
      <w:r w:rsidR="00B53D96">
        <w:rPr>
          <w:rFonts w:cs="Arial"/>
        </w:rPr>
        <w:t>which will increase the choice and offer of accommodation to care leavers.  It was clear that there is no use of ‘intentionality</w:t>
      </w:r>
      <w:r w:rsidR="00B05256">
        <w:rPr>
          <w:rFonts w:cs="Arial"/>
        </w:rPr>
        <w:t xml:space="preserve">’ for care leavers which is really positive.  </w:t>
      </w:r>
    </w:p>
    <w:p w14:paraId="2D25414E" w14:textId="06F89A2D" w:rsidR="00107DD5" w:rsidRDefault="00B53D96" w:rsidP="00D922F6">
      <w:pPr>
        <w:jc w:val="both"/>
        <w:rPr>
          <w:rFonts w:cs="Arial"/>
        </w:rPr>
      </w:pPr>
      <w:r>
        <w:rPr>
          <w:rFonts w:cs="Arial"/>
        </w:rPr>
        <w:t>Caseloads are high 28+ on some occasions.  Staff described feeling overwhelmed at times.  Nationally caseload levels are generally around 22</w:t>
      </w:r>
      <w:r w:rsidR="00B05256">
        <w:rPr>
          <w:rFonts w:cs="Arial"/>
        </w:rPr>
        <w:t xml:space="preserve"> and are managea</w:t>
      </w:r>
      <w:r>
        <w:rPr>
          <w:rFonts w:cs="Arial"/>
        </w:rPr>
        <w:t xml:space="preserve">ble if there is a multi-agency offer in place. </w:t>
      </w:r>
      <w:r w:rsidR="00B05256">
        <w:rPr>
          <w:rFonts w:cs="Arial"/>
        </w:rPr>
        <w:t xml:space="preserve">This needs further work.  </w:t>
      </w:r>
      <w:r>
        <w:rPr>
          <w:rFonts w:cs="Arial"/>
        </w:rPr>
        <w:t xml:space="preserve"> </w:t>
      </w:r>
    </w:p>
    <w:p w14:paraId="0D584EBA" w14:textId="4A8CB1E2" w:rsidR="005F3AE7" w:rsidRPr="00D922F6" w:rsidRDefault="00B53D96" w:rsidP="00D922F6">
      <w:pPr>
        <w:jc w:val="both"/>
        <w:rPr>
          <w:rFonts w:cs="Arial"/>
        </w:rPr>
      </w:pPr>
      <w:r>
        <w:rPr>
          <w:rFonts w:cs="Arial"/>
        </w:rPr>
        <w:t xml:space="preserve">The authority have agreed to employ a care leaver ambassador which is really positive and a great opportunity for a care leaver.  </w:t>
      </w:r>
    </w:p>
    <w:p w14:paraId="6899F178" w14:textId="0F8EC0F7" w:rsidR="00D922F6" w:rsidRDefault="005F3AE7" w:rsidP="00D922F6">
      <w:pPr>
        <w:jc w:val="both"/>
        <w:rPr>
          <w:rFonts w:cs="Arial"/>
          <w:u w:val="single"/>
        </w:rPr>
      </w:pPr>
      <w:r>
        <w:rPr>
          <w:rFonts w:cs="Arial"/>
          <w:u w:val="single"/>
        </w:rPr>
        <w:t>HoS</w:t>
      </w:r>
      <w:r w:rsidR="00D922F6" w:rsidRPr="00D922F6">
        <w:rPr>
          <w:rFonts w:cs="Arial"/>
          <w:u w:val="single"/>
        </w:rPr>
        <w:t>/Team</w:t>
      </w:r>
    </w:p>
    <w:p w14:paraId="0F590DC5" w14:textId="77777777" w:rsidR="00B05256" w:rsidRDefault="005F3AE7" w:rsidP="005F3AE7">
      <w:pPr>
        <w:jc w:val="both"/>
      </w:pPr>
      <w:r>
        <w:lastRenderedPageBreak/>
        <w:t>Throughout the day I got a real sense that officers wanted to make things hap</w:t>
      </w:r>
      <w:r w:rsidR="00B53D96">
        <w:t xml:space="preserve">pen.  </w:t>
      </w:r>
    </w:p>
    <w:p w14:paraId="36E25F88" w14:textId="6579DE7B" w:rsidR="005F3AE7" w:rsidRDefault="005F3AE7" w:rsidP="005F3AE7">
      <w:pPr>
        <w:jc w:val="both"/>
      </w:pPr>
      <w:r>
        <w:t>Other points noted:</w:t>
      </w:r>
    </w:p>
    <w:p w14:paraId="07685AD4" w14:textId="474E6740" w:rsidR="00931ABC" w:rsidRDefault="00B53D96" w:rsidP="00495958">
      <w:pPr>
        <w:pStyle w:val="ListParagraph"/>
        <w:numPr>
          <w:ilvl w:val="0"/>
          <w:numId w:val="13"/>
        </w:numPr>
        <w:jc w:val="both"/>
      </w:pPr>
      <w:r>
        <w:t xml:space="preserve">Multi-agency buy-in is fairly weak.  CSE issues do not end at 18yrs but agencies and specialisms disappear.  </w:t>
      </w:r>
    </w:p>
    <w:p w14:paraId="1EF41E8F" w14:textId="39034842" w:rsidR="00931ABC" w:rsidRDefault="003E39F6" w:rsidP="00495958">
      <w:pPr>
        <w:pStyle w:val="ListParagraph"/>
        <w:numPr>
          <w:ilvl w:val="0"/>
          <w:numId w:val="13"/>
        </w:numPr>
        <w:jc w:val="both"/>
      </w:pPr>
      <w:r>
        <w:t xml:space="preserve">Greater choice of placements for care leavers.  </w:t>
      </w:r>
    </w:p>
    <w:p w14:paraId="64056C26" w14:textId="6A0C6A59" w:rsidR="00931ABC" w:rsidRDefault="003E39F6" w:rsidP="00495958">
      <w:pPr>
        <w:pStyle w:val="ListParagraph"/>
        <w:numPr>
          <w:ilvl w:val="0"/>
          <w:numId w:val="13"/>
        </w:numPr>
        <w:jc w:val="both"/>
      </w:pPr>
      <w:r>
        <w:t xml:space="preserve">HUB’s across the county would be good.  </w:t>
      </w:r>
    </w:p>
    <w:p w14:paraId="44DAED73" w14:textId="1CC7EEB7" w:rsidR="00931ABC" w:rsidRDefault="00931ABC" w:rsidP="00495958">
      <w:pPr>
        <w:pStyle w:val="ListParagraph"/>
        <w:numPr>
          <w:ilvl w:val="0"/>
          <w:numId w:val="13"/>
        </w:numPr>
        <w:jc w:val="both"/>
      </w:pPr>
      <w:r>
        <w:t xml:space="preserve">Care leavers stories </w:t>
      </w:r>
      <w:r w:rsidR="00B05256">
        <w:t xml:space="preserve">are beginning to be used at </w:t>
      </w:r>
      <w:r>
        <w:t>the Corporate Parenting Board</w:t>
      </w:r>
      <w:r w:rsidR="003E39F6">
        <w:t xml:space="preserve"> to inform policy and practice</w:t>
      </w:r>
      <w:r>
        <w:t>.</w:t>
      </w:r>
    </w:p>
    <w:p w14:paraId="2870C3C6" w14:textId="1E828348" w:rsidR="00931ABC" w:rsidRDefault="00931ABC" w:rsidP="00495958">
      <w:pPr>
        <w:pStyle w:val="ListParagraph"/>
        <w:numPr>
          <w:ilvl w:val="0"/>
          <w:numId w:val="13"/>
        </w:numPr>
        <w:jc w:val="both"/>
      </w:pPr>
      <w:r>
        <w:t>Pathways to be developed so that care leavers and agencies are clear what their offer is.</w:t>
      </w:r>
    </w:p>
    <w:p w14:paraId="0FF32246" w14:textId="6219B350" w:rsidR="003E39F6" w:rsidRDefault="003E39F6" w:rsidP="00495958">
      <w:pPr>
        <w:pStyle w:val="ListParagraph"/>
        <w:numPr>
          <w:ilvl w:val="0"/>
          <w:numId w:val="13"/>
        </w:numPr>
        <w:jc w:val="both"/>
      </w:pPr>
      <w:r>
        <w:t xml:space="preserve">Flexible approach when referring to Adults Services and Health if care leavers fail to attend an appointment or engage – don’t just close the referral speak to us.  </w:t>
      </w:r>
    </w:p>
    <w:p w14:paraId="2F96AB83" w14:textId="77777777" w:rsidR="00931ABC" w:rsidRDefault="00931ABC" w:rsidP="00495958">
      <w:pPr>
        <w:pStyle w:val="ListParagraph"/>
        <w:numPr>
          <w:ilvl w:val="0"/>
          <w:numId w:val="13"/>
        </w:numPr>
        <w:jc w:val="both"/>
      </w:pPr>
      <w:r>
        <w:t xml:space="preserve">IRO’s to consider reviewing Pathway Plans up to 25yrs using a RAG approach.  </w:t>
      </w:r>
    </w:p>
    <w:p w14:paraId="632A7110" w14:textId="74E0B82B" w:rsidR="00931ABC" w:rsidRDefault="00931ABC" w:rsidP="00495958">
      <w:pPr>
        <w:pStyle w:val="ListParagraph"/>
        <w:numPr>
          <w:ilvl w:val="0"/>
          <w:numId w:val="13"/>
        </w:numPr>
        <w:jc w:val="both"/>
      </w:pPr>
      <w:r>
        <w:t xml:space="preserve">An Aspiration Audit to be undertaken linked to a business event to match children in care and care leavers to local opportunites.  </w:t>
      </w:r>
    </w:p>
    <w:p w14:paraId="3153A76F" w14:textId="29ADC700" w:rsidR="00931ABC" w:rsidRDefault="00036B38" w:rsidP="003E39F6">
      <w:pPr>
        <w:pStyle w:val="ListParagraph"/>
        <w:numPr>
          <w:ilvl w:val="0"/>
          <w:numId w:val="13"/>
        </w:numPr>
        <w:jc w:val="both"/>
      </w:pPr>
      <w:r>
        <w:t>Paperwork</w:t>
      </w:r>
      <w:r w:rsidR="00931ABC">
        <w:t xml:space="preserve"> </w:t>
      </w:r>
      <w:r>
        <w:t>is overwhelming and PA’s seem to be doing more admin work rather than developing relationships with care leavers.  Is this the Corporate Ambition?</w:t>
      </w:r>
    </w:p>
    <w:p w14:paraId="37A7F229" w14:textId="260455A1" w:rsidR="00036B38" w:rsidRDefault="00036B38" w:rsidP="003E39F6">
      <w:pPr>
        <w:pStyle w:val="ListParagraph"/>
        <w:numPr>
          <w:ilvl w:val="0"/>
          <w:numId w:val="13"/>
        </w:numPr>
        <w:jc w:val="both"/>
      </w:pPr>
      <w:r>
        <w:t>The local authority to consider whether it can introduce a one referral pathway – i.e. the Pathway Plan to reduce the amount of referrals and duplication of information.</w:t>
      </w:r>
      <w:r w:rsidR="00E17812">
        <w:t xml:space="preserve"> </w:t>
      </w:r>
    </w:p>
    <w:p w14:paraId="6A150DC0" w14:textId="7E511C2E" w:rsidR="00794D8D" w:rsidRDefault="00E17812" w:rsidP="003E39F6">
      <w:pPr>
        <w:pStyle w:val="ListParagraph"/>
        <w:numPr>
          <w:ilvl w:val="0"/>
          <w:numId w:val="13"/>
        </w:numPr>
        <w:jc w:val="both"/>
      </w:pPr>
      <w:r>
        <w:t xml:space="preserve">Operational staff liked the idea of IT supporting their role </w:t>
      </w:r>
      <w:r w:rsidR="00794D8D">
        <w:t>i.e. Digital Recording.</w:t>
      </w:r>
    </w:p>
    <w:p w14:paraId="301EF2A1" w14:textId="77777777" w:rsidR="003E39F6" w:rsidRDefault="00794D8D" w:rsidP="00495958">
      <w:pPr>
        <w:pStyle w:val="ListParagraph"/>
        <w:numPr>
          <w:ilvl w:val="0"/>
          <w:numId w:val="13"/>
        </w:numPr>
        <w:jc w:val="both"/>
      </w:pPr>
      <w:r>
        <w:t>C</w:t>
      </w:r>
      <w:r w:rsidR="003E39F6">
        <w:t xml:space="preserve">aseloads are high and </w:t>
      </w:r>
      <w:r>
        <w:t>it does feel overwhelming a</w:t>
      </w:r>
      <w:r w:rsidR="003E39F6">
        <w:t>s we are expected to do everyth</w:t>
      </w:r>
      <w:r>
        <w:t xml:space="preserve">ing. </w:t>
      </w:r>
    </w:p>
    <w:p w14:paraId="09B9D739" w14:textId="77777777" w:rsidR="001C19BC" w:rsidRDefault="003E39F6" w:rsidP="00495958">
      <w:pPr>
        <w:pStyle w:val="ListParagraph"/>
        <w:numPr>
          <w:ilvl w:val="0"/>
          <w:numId w:val="13"/>
        </w:numPr>
        <w:jc w:val="both"/>
      </w:pPr>
      <w:r>
        <w:t xml:space="preserve">The offer to care leavers over 21yrs is largely discretionally and care leavers stated they were unsure of any rights or entitlements.  </w:t>
      </w:r>
    </w:p>
    <w:p w14:paraId="5C4A0C63" w14:textId="08F9BB3E" w:rsidR="00794D8D" w:rsidRDefault="001C19BC" w:rsidP="00495958">
      <w:pPr>
        <w:pStyle w:val="ListParagraph"/>
        <w:numPr>
          <w:ilvl w:val="0"/>
          <w:numId w:val="13"/>
        </w:numPr>
        <w:jc w:val="both"/>
      </w:pPr>
      <w:r>
        <w:t xml:space="preserve">Taster and training flats are a good investment for care leavers and we would like to see more of these.  </w:t>
      </w:r>
      <w:r w:rsidR="003E39F6">
        <w:t xml:space="preserve"> </w:t>
      </w:r>
      <w:r w:rsidR="00794D8D">
        <w:t xml:space="preserve"> </w:t>
      </w:r>
    </w:p>
    <w:p w14:paraId="42FFEC40" w14:textId="6733DFD4" w:rsidR="005F3AE7" w:rsidRDefault="005F3AE7" w:rsidP="005F3AE7">
      <w:pPr>
        <w:ind w:left="424"/>
        <w:jc w:val="both"/>
      </w:pPr>
      <w:r>
        <w:t xml:space="preserve">  </w:t>
      </w:r>
    </w:p>
    <w:p w14:paraId="0FB15010" w14:textId="5D62E091" w:rsidR="000D3783" w:rsidRPr="00794D8D" w:rsidRDefault="009C1760" w:rsidP="000D3783">
      <w:pPr>
        <w:jc w:val="both"/>
      </w:pPr>
      <w:r w:rsidRPr="009C1760">
        <w:rPr>
          <w:u w:val="single"/>
        </w:rPr>
        <w:t>Care Leavers Feedback</w:t>
      </w:r>
      <w:r w:rsidR="000D3783" w:rsidRPr="000D3783">
        <w:t xml:space="preserve"> </w:t>
      </w:r>
    </w:p>
    <w:p w14:paraId="0886C23A" w14:textId="3F6CE36B" w:rsidR="000D3783" w:rsidRDefault="000D3783" w:rsidP="00467565">
      <w:pPr>
        <w:jc w:val="both"/>
      </w:pPr>
      <w:r w:rsidRPr="000D3783">
        <w:t xml:space="preserve">I have </w:t>
      </w:r>
      <w:r>
        <w:t xml:space="preserve">to say there were </w:t>
      </w:r>
      <w:r w:rsidRPr="000D3783">
        <w:t xml:space="preserve">no particular issues raised </w:t>
      </w:r>
      <w:r>
        <w:t>by care leavers and the feedback was very positive.  What they said was:</w:t>
      </w:r>
    </w:p>
    <w:p w14:paraId="42CB449E" w14:textId="77777777" w:rsidR="000A1DFC" w:rsidRDefault="000A1DFC" w:rsidP="00495958">
      <w:pPr>
        <w:pStyle w:val="ListParagraph"/>
        <w:numPr>
          <w:ilvl w:val="0"/>
          <w:numId w:val="14"/>
        </w:numPr>
        <w:jc w:val="both"/>
      </w:pPr>
      <w:r>
        <w:t>More support when you are in care.</w:t>
      </w:r>
    </w:p>
    <w:p w14:paraId="4F5D55F7" w14:textId="1B7074BB" w:rsidR="00794D8D" w:rsidRDefault="000A1DFC" w:rsidP="00495958">
      <w:pPr>
        <w:pStyle w:val="ListParagraph"/>
        <w:numPr>
          <w:ilvl w:val="0"/>
          <w:numId w:val="14"/>
        </w:numPr>
        <w:jc w:val="both"/>
      </w:pPr>
      <w:r>
        <w:t xml:space="preserve">Too many changes of social workers and having to tell your story again is emotionally hard work.   </w:t>
      </w:r>
      <w:r w:rsidR="00794D8D">
        <w:t xml:space="preserve"> </w:t>
      </w:r>
    </w:p>
    <w:p w14:paraId="6399967B" w14:textId="33424B9D" w:rsidR="00794D8D" w:rsidRDefault="00794D8D" w:rsidP="00495958">
      <w:pPr>
        <w:pStyle w:val="ListParagraph"/>
        <w:numPr>
          <w:ilvl w:val="0"/>
          <w:numId w:val="14"/>
        </w:numPr>
        <w:jc w:val="both"/>
      </w:pPr>
      <w:r>
        <w:t xml:space="preserve">PA’s are </w:t>
      </w:r>
      <w:r w:rsidR="000A1DFC">
        <w:t xml:space="preserve">really good but we get a sense that time with us is very precious as they are </w:t>
      </w:r>
      <w:r>
        <w:t>usually too busy to see us.</w:t>
      </w:r>
    </w:p>
    <w:p w14:paraId="1B3F62AE" w14:textId="5E63D5B0" w:rsidR="00794D8D" w:rsidRDefault="000A1DFC" w:rsidP="00495958">
      <w:pPr>
        <w:pStyle w:val="ListParagraph"/>
        <w:numPr>
          <w:ilvl w:val="0"/>
          <w:numId w:val="14"/>
        </w:numPr>
        <w:jc w:val="both"/>
      </w:pPr>
      <w:r>
        <w:lastRenderedPageBreak/>
        <w:t xml:space="preserve">The idea of having a care leaver ambassador would be great.  </w:t>
      </w:r>
    </w:p>
    <w:p w14:paraId="068E0ACF" w14:textId="65E26156" w:rsidR="00794D8D" w:rsidRDefault="000A1DFC" w:rsidP="00495958">
      <w:pPr>
        <w:pStyle w:val="ListParagraph"/>
        <w:numPr>
          <w:ilvl w:val="0"/>
          <w:numId w:val="14"/>
        </w:numPr>
        <w:jc w:val="both"/>
      </w:pPr>
      <w:r>
        <w:t xml:space="preserve">Some foster carers just do it for the money.  I was told at 18yrs that the Staying Put allowances meant I would have to move as they were reduced.  That’s not fair.  </w:t>
      </w:r>
    </w:p>
    <w:p w14:paraId="26E07B32" w14:textId="7F29E3A2" w:rsidR="00794D8D" w:rsidRDefault="000A1DFC" w:rsidP="00495958">
      <w:pPr>
        <w:pStyle w:val="ListParagraph"/>
        <w:numPr>
          <w:ilvl w:val="0"/>
          <w:numId w:val="14"/>
        </w:numPr>
        <w:jc w:val="both"/>
      </w:pPr>
      <w:r>
        <w:t xml:space="preserve">Apprenticeships are good but the wages mean we cant afford to take them up.  </w:t>
      </w:r>
    </w:p>
    <w:p w14:paraId="090C52ED" w14:textId="491868BE" w:rsidR="00794D8D" w:rsidRDefault="000A1DFC" w:rsidP="00495958">
      <w:pPr>
        <w:pStyle w:val="ListParagraph"/>
        <w:numPr>
          <w:ilvl w:val="0"/>
          <w:numId w:val="14"/>
        </w:numPr>
        <w:jc w:val="both"/>
      </w:pPr>
      <w:r>
        <w:t xml:space="preserve">Driving lessons are good.  </w:t>
      </w:r>
    </w:p>
    <w:p w14:paraId="4429E7B7" w14:textId="13790F51" w:rsidR="000A1DFC" w:rsidRDefault="000A1DFC" w:rsidP="000A1DFC">
      <w:pPr>
        <w:pStyle w:val="ListParagraph"/>
        <w:numPr>
          <w:ilvl w:val="0"/>
          <w:numId w:val="14"/>
        </w:numPr>
        <w:jc w:val="both"/>
      </w:pPr>
      <w:r>
        <w:t>Its different depending on where you live as a care leaver.  Why is that?</w:t>
      </w:r>
    </w:p>
    <w:p w14:paraId="59939A3E" w14:textId="77777777" w:rsidR="000A1DFC" w:rsidRDefault="000A1DFC" w:rsidP="000A1DFC">
      <w:pPr>
        <w:pStyle w:val="ListParagraph"/>
        <w:numPr>
          <w:ilvl w:val="0"/>
          <w:numId w:val="14"/>
        </w:numPr>
        <w:jc w:val="both"/>
      </w:pPr>
      <w:r>
        <w:t xml:space="preserve">Leisure passes are good but can we take someone for free.  </w:t>
      </w:r>
    </w:p>
    <w:p w14:paraId="158BF243" w14:textId="0575733A" w:rsidR="008F520F" w:rsidRDefault="000A1DFC" w:rsidP="000A1DFC">
      <w:pPr>
        <w:pStyle w:val="ListParagraph"/>
        <w:numPr>
          <w:ilvl w:val="0"/>
          <w:numId w:val="14"/>
        </w:numPr>
        <w:jc w:val="both"/>
      </w:pPr>
      <w:r>
        <w:t xml:space="preserve">Leaving care grant feels quite restrictive and getting cash was also very difficult which reduces our right to choose.  </w:t>
      </w:r>
      <w:r w:rsidR="008F520F">
        <w:t xml:space="preserve"> </w:t>
      </w:r>
    </w:p>
    <w:p w14:paraId="7533F349" w14:textId="77777777" w:rsidR="00515637" w:rsidRDefault="00515637" w:rsidP="00515637">
      <w:pPr>
        <w:jc w:val="both"/>
      </w:pPr>
    </w:p>
    <w:p w14:paraId="735E83E2" w14:textId="78DDEF58" w:rsidR="008F520F" w:rsidRDefault="008F520F" w:rsidP="00515637">
      <w:pPr>
        <w:jc w:val="both"/>
      </w:pPr>
      <w:r>
        <w:t>Recommendations:</w:t>
      </w:r>
    </w:p>
    <w:p w14:paraId="0E724E06" w14:textId="77777777" w:rsidR="008F520F" w:rsidRDefault="008F520F" w:rsidP="00495958">
      <w:pPr>
        <w:pStyle w:val="ListParagraph"/>
        <w:numPr>
          <w:ilvl w:val="0"/>
          <w:numId w:val="15"/>
        </w:numPr>
        <w:jc w:val="both"/>
      </w:pPr>
      <w:r>
        <w:t xml:space="preserve">To consider the Champion Model Approach where elected members champion a particular area, meet operational staff and also care leavers to fully understand their journey and story that will inform policy changes.  </w:t>
      </w:r>
    </w:p>
    <w:p w14:paraId="635194B6" w14:textId="77777777" w:rsidR="00515637" w:rsidRDefault="008F520F" w:rsidP="00515637">
      <w:pPr>
        <w:pStyle w:val="ListParagraph"/>
        <w:numPr>
          <w:ilvl w:val="0"/>
          <w:numId w:val="15"/>
        </w:numPr>
        <w:jc w:val="both"/>
      </w:pPr>
      <w:r>
        <w:t xml:space="preserve">Themed Boards to be considered. </w:t>
      </w:r>
    </w:p>
    <w:p w14:paraId="6FF4768F" w14:textId="6A6633D2" w:rsidR="008F520F" w:rsidRDefault="00515637" w:rsidP="00515637">
      <w:pPr>
        <w:pStyle w:val="ListParagraph"/>
        <w:numPr>
          <w:ilvl w:val="0"/>
          <w:numId w:val="15"/>
        </w:numPr>
        <w:jc w:val="both"/>
      </w:pPr>
      <w:r>
        <w:t xml:space="preserve">Membership of the Board to be extended to all key partner agencies.  </w:t>
      </w:r>
      <w:r w:rsidR="008F520F">
        <w:t xml:space="preserve">  </w:t>
      </w:r>
    </w:p>
    <w:p w14:paraId="5AAA473A" w14:textId="55F681C4" w:rsidR="008F520F" w:rsidRDefault="008F520F" w:rsidP="00495958">
      <w:pPr>
        <w:pStyle w:val="ListParagraph"/>
        <w:numPr>
          <w:ilvl w:val="0"/>
          <w:numId w:val="15"/>
        </w:numPr>
        <w:jc w:val="both"/>
      </w:pPr>
      <w:r>
        <w:t>T</w:t>
      </w:r>
      <w:r w:rsidRPr="008F520F">
        <w:t xml:space="preserve">he </w:t>
      </w:r>
      <w:r w:rsidR="00515637">
        <w:t>loca</w:t>
      </w:r>
      <w:r>
        <w:t xml:space="preserve">l </w:t>
      </w:r>
      <w:r w:rsidRPr="008F520F">
        <w:t>authority to consider a number of ringfenced opportunities for care leavers</w:t>
      </w:r>
      <w:r w:rsidR="00515637">
        <w:t xml:space="preserve"> and setting an EET target.  </w:t>
      </w:r>
      <w:r>
        <w:t xml:space="preserve"> </w:t>
      </w:r>
    </w:p>
    <w:p w14:paraId="408681A5" w14:textId="7F39C34D" w:rsidR="008F520F" w:rsidRDefault="00515637" w:rsidP="00495958">
      <w:pPr>
        <w:pStyle w:val="ListParagraph"/>
        <w:numPr>
          <w:ilvl w:val="0"/>
          <w:numId w:val="15"/>
        </w:numPr>
        <w:jc w:val="both"/>
      </w:pPr>
      <w:r>
        <w:t xml:space="preserve">A health offer to care leavers up to 25yrs to be developed.  </w:t>
      </w:r>
    </w:p>
    <w:p w14:paraId="70CCC7F8" w14:textId="669B7156" w:rsidR="008F520F" w:rsidRDefault="00515637" w:rsidP="00495958">
      <w:pPr>
        <w:pStyle w:val="ListParagraph"/>
        <w:numPr>
          <w:ilvl w:val="0"/>
          <w:numId w:val="15"/>
        </w:numPr>
        <w:jc w:val="both"/>
      </w:pPr>
      <w:r>
        <w:t xml:space="preserve">A County wide set of guarantees/givens to be made clear to all care leavers.  </w:t>
      </w:r>
    </w:p>
    <w:p w14:paraId="771B09AE" w14:textId="55B2DC7A" w:rsidR="00834A7A" w:rsidRDefault="00515637" w:rsidP="00515637">
      <w:pPr>
        <w:pStyle w:val="ListParagraph"/>
        <w:numPr>
          <w:ilvl w:val="0"/>
          <w:numId w:val="15"/>
        </w:numPr>
        <w:jc w:val="both"/>
      </w:pPr>
      <w:r>
        <w:t>T</w:t>
      </w:r>
      <w:r w:rsidRPr="00515637">
        <w:t xml:space="preserve">he authority to think about whether there is the correct balance between compliance and improvement in quality of practice.     </w:t>
      </w:r>
      <w:r w:rsidR="00834A7A">
        <w:t xml:space="preserve"> </w:t>
      </w:r>
    </w:p>
    <w:p w14:paraId="43747ECC" w14:textId="673432AB" w:rsidR="00834A7A" w:rsidRDefault="00515637" w:rsidP="00515637">
      <w:pPr>
        <w:pStyle w:val="ListParagraph"/>
        <w:numPr>
          <w:ilvl w:val="0"/>
          <w:numId w:val="15"/>
        </w:numPr>
        <w:jc w:val="both"/>
      </w:pPr>
      <w:r>
        <w:t>The LA have agreed to employ</w:t>
      </w:r>
      <w:r w:rsidR="00834A7A">
        <w:t xml:space="preserve"> a Care Leaver Ambassador.</w:t>
      </w:r>
    </w:p>
    <w:p w14:paraId="67313325" w14:textId="434E1424" w:rsidR="00834A7A" w:rsidRDefault="00834A7A" w:rsidP="00495958">
      <w:pPr>
        <w:pStyle w:val="ListParagraph"/>
        <w:numPr>
          <w:ilvl w:val="0"/>
          <w:numId w:val="15"/>
        </w:numPr>
        <w:jc w:val="both"/>
      </w:pPr>
      <w:r>
        <w:t>Pathways to be developed so that care leavers and agencies are clear what their offer is.</w:t>
      </w:r>
    </w:p>
    <w:p w14:paraId="25678684" w14:textId="4F44B607" w:rsidR="00B05256" w:rsidRDefault="00B05256" w:rsidP="00495958">
      <w:pPr>
        <w:pStyle w:val="ListParagraph"/>
        <w:numPr>
          <w:ilvl w:val="0"/>
          <w:numId w:val="15"/>
        </w:numPr>
        <w:jc w:val="both"/>
      </w:pPr>
      <w:r>
        <w:t xml:space="preserve">A more flexible approach when working with Adults and Health i.e. failure to attend appoitments.  </w:t>
      </w:r>
    </w:p>
    <w:p w14:paraId="658406E1" w14:textId="77777777" w:rsidR="00834A7A" w:rsidRDefault="00834A7A" w:rsidP="00495958">
      <w:pPr>
        <w:pStyle w:val="ListParagraph"/>
        <w:numPr>
          <w:ilvl w:val="0"/>
          <w:numId w:val="15"/>
        </w:numPr>
        <w:jc w:val="both"/>
      </w:pPr>
      <w:r>
        <w:t xml:space="preserve">IRO’s to consider reviewing Pathway Plans up to 25yrs using a RAG approach.  </w:t>
      </w:r>
    </w:p>
    <w:p w14:paraId="14DE121D" w14:textId="7F891502" w:rsidR="00834A7A" w:rsidRDefault="00834A7A" w:rsidP="00515637">
      <w:pPr>
        <w:pStyle w:val="ListParagraph"/>
        <w:numPr>
          <w:ilvl w:val="0"/>
          <w:numId w:val="15"/>
        </w:numPr>
        <w:jc w:val="both"/>
      </w:pPr>
      <w:r>
        <w:t xml:space="preserve">An Aspiration Audit to be undertaken linked to a business event to match children in care and care leavers to local opportunites.  </w:t>
      </w:r>
    </w:p>
    <w:p w14:paraId="6A09F3B1" w14:textId="238C587B" w:rsidR="000D3783" w:rsidRDefault="00834A7A" w:rsidP="00515637">
      <w:pPr>
        <w:pStyle w:val="ListParagraph"/>
        <w:numPr>
          <w:ilvl w:val="0"/>
          <w:numId w:val="15"/>
        </w:numPr>
        <w:jc w:val="both"/>
      </w:pPr>
      <w:r>
        <w:t>The local authority to consider whether it can introduce a one referral pathway – i.e. the Pathway Plan to reduce the amount of referrals and duplication of information</w:t>
      </w:r>
      <w:r w:rsidR="00515637">
        <w:t xml:space="preserve">.  </w:t>
      </w:r>
    </w:p>
    <w:p w14:paraId="71D5D735" w14:textId="77777777" w:rsidR="00515637" w:rsidRDefault="00515637" w:rsidP="00515637">
      <w:pPr>
        <w:pStyle w:val="ListParagraph"/>
        <w:numPr>
          <w:ilvl w:val="0"/>
          <w:numId w:val="15"/>
        </w:numPr>
        <w:jc w:val="both"/>
      </w:pPr>
      <w:r>
        <w:t>Operational staff liked the idea of IT supporting their role i.e. Digital Recording.</w:t>
      </w:r>
    </w:p>
    <w:p w14:paraId="33ADFDD9" w14:textId="390B15DD" w:rsidR="00515637" w:rsidRDefault="00515637" w:rsidP="00515637">
      <w:pPr>
        <w:pStyle w:val="ListParagraph"/>
        <w:numPr>
          <w:ilvl w:val="0"/>
          <w:numId w:val="15"/>
        </w:numPr>
        <w:jc w:val="both"/>
      </w:pPr>
      <w:r>
        <w:t xml:space="preserve">Caseloads to be reviewed.  </w:t>
      </w:r>
    </w:p>
    <w:p w14:paraId="34F02F65" w14:textId="25BC3E52" w:rsidR="00515637" w:rsidRDefault="00515637" w:rsidP="00515637">
      <w:pPr>
        <w:pStyle w:val="ListParagraph"/>
        <w:numPr>
          <w:ilvl w:val="0"/>
          <w:numId w:val="15"/>
        </w:numPr>
        <w:jc w:val="both"/>
      </w:pPr>
      <w:r>
        <w:lastRenderedPageBreak/>
        <w:t xml:space="preserve">The offer to care leavers over 21yrs is largely discretionally and needs further discussion to ensure a clear offer is in place.   </w:t>
      </w:r>
    </w:p>
    <w:p w14:paraId="7D570D0E" w14:textId="29ABA225" w:rsidR="00515637" w:rsidRDefault="00515637" w:rsidP="00515637">
      <w:pPr>
        <w:pStyle w:val="ListParagraph"/>
        <w:numPr>
          <w:ilvl w:val="0"/>
          <w:numId w:val="15"/>
        </w:numPr>
        <w:jc w:val="both"/>
      </w:pPr>
      <w:r>
        <w:t>Could more Taster an</w:t>
      </w:r>
      <w:r w:rsidR="00B05256">
        <w:t>d T</w:t>
      </w:r>
      <w:r>
        <w:t xml:space="preserve">raining flats be developed.      </w:t>
      </w:r>
    </w:p>
    <w:p w14:paraId="5A2B1A15" w14:textId="77777777" w:rsidR="00515637" w:rsidRPr="00834A7A" w:rsidRDefault="00515637" w:rsidP="00B05256">
      <w:pPr>
        <w:jc w:val="both"/>
      </w:pPr>
    </w:p>
    <w:p w14:paraId="1A618041" w14:textId="3FBE224B" w:rsidR="009C1760" w:rsidRDefault="008E3DD1" w:rsidP="004D115E">
      <w:pPr>
        <w:jc w:val="both"/>
        <w:rPr>
          <w:rFonts w:cs="Arial"/>
        </w:rPr>
      </w:pPr>
      <w:r>
        <w:rPr>
          <w:rFonts w:cs="Arial"/>
        </w:rPr>
        <w:t xml:space="preserve">I hope my visit and the feedback/recommendations have been useful and I look forward to seeing </w:t>
      </w:r>
      <w:r w:rsidR="00393153">
        <w:rPr>
          <w:rFonts w:cs="Arial"/>
        </w:rPr>
        <w:t xml:space="preserve">you in six months.  </w:t>
      </w:r>
    </w:p>
    <w:p w14:paraId="0260CCCE" w14:textId="4689D371" w:rsidR="0027644D" w:rsidRDefault="0027644D" w:rsidP="004D115E">
      <w:pPr>
        <w:jc w:val="both"/>
        <w:rPr>
          <w:rFonts w:cs="Arial"/>
        </w:rPr>
      </w:pPr>
    </w:p>
    <w:p w14:paraId="3781A909" w14:textId="4CDF9712" w:rsidR="0027644D" w:rsidRPr="0027644D" w:rsidRDefault="0027644D" w:rsidP="004D115E">
      <w:pPr>
        <w:jc w:val="both"/>
        <w:rPr>
          <w:rFonts w:ascii="Freestyle Script" w:hAnsi="Freestyle Script" w:cs="Arial"/>
          <w:sz w:val="44"/>
          <w:szCs w:val="44"/>
        </w:rPr>
      </w:pPr>
      <w:r w:rsidRPr="0027644D">
        <w:rPr>
          <w:rFonts w:ascii="Freestyle Script" w:hAnsi="Freestyle Script" w:cs="Arial"/>
          <w:sz w:val="44"/>
          <w:szCs w:val="44"/>
        </w:rPr>
        <w:t>M.Riddell MBE</w:t>
      </w:r>
    </w:p>
    <w:p w14:paraId="308182A0" w14:textId="72012F4B" w:rsidR="0027644D" w:rsidRDefault="0027644D" w:rsidP="004D115E">
      <w:pPr>
        <w:jc w:val="both"/>
        <w:rPr>
          <w:rFonts w:cs="Arial"/>
        </w:rPr>
      </w:pPr>
      <w:r>
        <w:rPr>
          <w:rFonts w:cs="Arial"/>
        </w:rPr>
        <w:t>Mark Riddell MBE</w:t>
      </w:r>
    </w:p>
    <w:p w14:paraId="45D53327" w14:textId="70FC6B39" w:rsidR="0027644D" w:rsidRDefault="0027644D" w:rsidP="004D115E">
      <w:pPr>
        <w:jc w:val="both"/>
        <w:rPr>
          <w:rFonts w:cs="Arial"/>
        </w:rPr>
      </w:pPr>
      <w:r>
        <w:rPr>
          <w:rFonts w:cs="Arial"/>
        </w:rPr>
        <w:t>National Implementation Adviser for Care Leavers</w:t>
      </w:r>
    </w:p>
    <w:p w14:paraId="2AFDA74C" w14:textId="5AFBA834" w:rsidR="008E3DD1" w:rsidRDefault="008E3DD1" w:rsidP="004D115E">
      <w:pPr>
        <w:jc w:val="both"/>
        <w:rPr>
          <w:rFonts w:cs="Arial"/>
        </w:rPr>
      </w:pPr>
    </w:p>
    <w:p w14:paraId="0370AD55" w14:textId="77777777" w:rsidR="008E3DD1" w:rsidRPr="009C1760" w:rsidRDefault="008E3DD1" w:rsidP="004D115E">
      <w:pPr>
        <w:jc w:val="both"/>
        <w:rPr>
          <w:rFonts w:cs="Arial"/>
        </w:rPr>
      </w:pPr>
    </w:p>
    <w:sectPr w:rsidR="008E3DD1" w:rsidRPr="009C1760" w:rsidSect="00DD3235">
      <w:type w:val="continuous"/>
      <w:pgSz w:w="11906" w:h="16838" w:code="9"/>
      <w:pgMar w:top="851" w:right="1133" w:bottom="993" w:left="1080" w:header="426" w:footer="39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B865" w14:textId="77777777" w:rsidR="00495958" w:rsidRDefault="00495958" w:rsidP="00E22EC8">
      <w:r>
        <w:separator/>
      </w:r>
    </w:p>
  </w:endnote>
  <w:endnote w:type="continuationSeparator" w:id="0">
    <w:p w14:paraId="173450F2" w14:textId="77777777" w:rsidR="00495958" w:rsidRDefault="00495958" w:rsidP="00E2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816037"/>
      <w:docPartObj>
        <w:docPartGallery w:val="Page Numbers (Top of Page)"/>
        <w:docPartUnique/>
      </w:docPartObj>
    </w:sdtPr>
    <w:sdtEndPr>
      <w:rPr>
        <w:noProof/>
      </w:rPr>
    </w:sdtEndPr>
    <w:sdtContent>
      <w:p w14:paraId="66A84460" w14:textId="7262F9DA" w:rsidR="00F4046F" w:rsidRDefault="00F4046F" w:rsidP="00D574F1">
        <w:pPr>
          <w:pStyle w:val="BodyText"/>
          <w:jc w:val="right"/>
          <w:rPr>
            <w:noProof/>
          </w:rPr>
        </w:pPr>
        <w:r>
          <w:fldChar w:fldCharType="begin"/>
        </w:r>
        <w:r>
          <w:instrText xml:space="preserve"> PAGE   \* MERGEFORMAT </w:instrText>
        </w:r>
        <w:r>
          <w:fldChar w:fldCharType="separate"/>
        </w:r>
        <w:r w:rsidR="001D2F0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089B3922" w:rsidR="00F4046F" w:rsidRPr="006E6ADB" w:rsidRDefault="00F4046F" w:rsidP="00E22EC8">
    <w:pPr>
      <w:pStyle w:val="CopyrightBox"/>
    </w:pPr>
    <w:r w:rsidRPr="006E6ADB">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F431" w14:textId="77777777" w:rsidR="00495958" w:rsidRDefault="00495958" w:rsidP="00E22EC8">
      <w:r>
        <w:separator/>
      </w:r>
    </w:p>
  </w:footnote>
  <w:footnote w:type="continuationSeparator" w:id="0">
    <w:p w14:paraId="60A85014" w14:textId="77777777" w:rsidR="00495958" w:rsidRDefault="00495958" w:rsidP="00E2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426D66"/>
    <w:multiLevelType w:val="hybridMultilevel"/>
    <w:tmpl w:val="82EE7858"/>
    <w:lvl w:ilvl="0" w:tplc="7E169244">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F21CEF"/>
    <w:multiLevelType w:val="multilevel"/>
    <w:tmpl w:val="6276BC8A"/>
    <w:lvl w:ilvl="0">
      <w:start w:val="1"/>
      <w:numFmt w:val="decimal"/>
      <w:pStyle w:val="Lvl1bullet"/>
      <w:lvlText w:val="%1."/>
      <w:lvlJc w:val="left"/>
      <w:pPr>
        <w:ind w:left="720" w:hanging="360"/>
      </w:pPr>
      <w:rPr>
        <w:rFonts w:hint="default"/>
      </w:rPr>
    </w:lvl>
    <w:lvl w:ilvl="1">
      <w:start w:val="1"/>
      <w:numFmt w:val="none"/>
      <w:lvlText w:val="1.1"/>
      <w:lvlJc w:val="left"/>
      <w:pPr>
        <w:ind w:left="1353" w:hanging="360"/>
      </w:pPr>
      <w:rPr>
        <w:rFonts w:ascii="Arial" w:hAnsi="Arial" w:hint="default"/>
        <w:sz w:val="24"/>
      </w:rPr>
    </w:lvl>
    <w:lvl w:ilvl="2">
      <w:start w:val="1"/>
      <w:numFmt w:val="none"/>
      <w:lvlText w:val="1.1.1"/>
      <w:lvlJc w:val="right"/>
      <w:pPr>
        <w:ind w:left="2495" w:firstLine="227"/>
      </w:pPr>
      <w:rPr>
        <w:rFonts w:hint="default"/>
      </w:rPr>
    </w:lvl>
    <w:lvl w:ilvl="3">
      <w:start w:val="1"/>
      <w:numFmt w:val="none"/>
      <w:lvlText w:val="1.1.1.1"/>
      <w:lvlJc w:val="left"/>
      <w:pPr>
        <w:ind w:left="2880" w:hanging="360"/>
      </w:pPr>
      <w:rPr>
        <w:rFonts w:hint="default"/>
      </w:rPr>
    </w:lvl>
    <w:lvl w:ilvl="4">
      <w:start w:val="1"/>
      <w:numFmt w:val="none"/>
      <w:lvlText w:val="1.1.1.1.1"/>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6265F8"/>
    <w:multiLevelType w:val="hybridMultilevel"/>
    <w:tmpl w:val="68DE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31EED"/>
    <w:multiLevelType w:val="multilevel"/>
    <w:tmpl w:val="4BDED30A"/>
    <w:lvl w:ilvl="0">
      <w:start w:val="1"/>
      <w:numFmt w:val="decimal"/>
      <w:lvlRestart w:val="0"/>
      <w:lvlText w:val="%1."/>
      <w:lvlJc w:val="left"/>
      <w:pPr>
        <w:tabs>
          <w:tab w:val="num" w:pos="720"/>
        </w:tabs>
        <w:ind w:left="0" w:firstLine="0"/>
      </w:pPr>
    </w:lvl>
    <w:lvl w:ilvl="1">
      <w:start w:val="1"/>
      <w:numFmt w:val="decimal"/>
      <w:pStyle w:val="Lvl2bullet"/>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pStyle w:val="Lvl4bullet"/>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364D7252"/>
    <w:multiLevelType w:val="hybridMultilevel"/>
    <w:tmpl w:val="906ABF52"/>
    <w:lvl w:ilvl="0" w:tplc="4B4054B4">
      <w:start w:val="1"/>
      <w:numFmt w:val="bullet"/>
      <w:pStyle w:val="ListBullet2"/>
      <w:lvlText w:val=""/>
      <w:lvlJc w:val="left"/>
      <w:pPr>
        <w:ind w:left="1497" w:hanging="360"/>
      </w:pPr>
      <w:rPr>
        <w:rFonts w:ascii="Wingdings" w:hAnsi="Wingdings" w:hint="default"/>
        <w:color w:val="104F75"/>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9EC196D"/>
    <w:multiLevelType w:val="hybridMultilevel"/>
    <w:tmpl w:val="44F4A4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5E60F1"/>
    <w:multiLevelType w:val="hybridMultilevel"/>
    <w:tmpl w:val="A350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5B57"/>
    <w:multiLevelType w:val="hybridMultilevel"/>
    <w:tmpl w:val="22C68EE4"/>
    <w:lvl w:ilvl="0" w:tplc="2C2284BA">
      <w:start w:val="1"/>
      <w:numFmt w:val="bullet"/>
      <w:pStyle w:val="ListBullet4"/>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12" w15:restartNumberingAfterBreak="0">
    <w:nsid w:val="62A232E5"/>
    <w:multiLevelType w:val="multilevel"/>
    <w:tmpl w:val="4228834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pStyle w:val="Lvl3bullet"/>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F93220B"/>
    <w:multiLevelType w:val="hybridMultilevel"/>
    <w:tmpl w:val="DD9AEF0A"/>
    <w:lvl w:ilvl="0" w:tplc="E2F8E2C2">
      <w:start w:val="1"/>
      <w:numFmt w:val="bullet"/>
      <w:pStyle w:val="ListBullet3"/>
      <w:lvlText w:val=""/>
      <w:lvlJc w:val="left"/>
      <w:pPr>
        <w:ind w:left="1854" w:hanging="360"/>
      </w:pPr>
      <w:rPr>
        <w:rFonts w:ascii="Wingdings" w:hAnsi="Wingdings" w:hint="default"/>
        <w:color w:val="104F75"/>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14"/>
  </w:num>
  <w:num w:numId="6">
    <w:abstractNumId w:val="0"/>
  </w:num>
  <w:num w:numId="7">
    <w:abstractNumId w:val="11"/>
  </w:num>
  <w:num w:numId="8">
    <w:abstractNumId w:val="13"/>
  </w:num>
  <w:num w:numId="9">
    <w:abstractNumId w:val="6"/>
  </w:num>
  <w:num w:numId="10">
    <w:abstractNumId w:val="12"/>
  </w:num>
  <w:num w:numId="11">
    <w:abstractNumId w:val="3"/>
  </w:num>
  <w:num w:numId="12">
    <w:abstractNumId w:val="8"/>
  </w:num>
  <w:num w:numId="13">
    <w:abstractNumId w:val="5"/>
  </w:num>
  <w:num w:numId="14">
    <w:abstractNumId w:val="10"/>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31F36"/>
    <w:rsid w:val="00031FE9"/>
    <w:rsid w:val="00036B38"/>
    <w:rsid w:val="000378BE"/>
    <w:rsid w:val="000442BD"/>
    <w:rsid w:val="00057100"/>
    <w:rsid w:val="00066B1C"/>
    <w:rsid w:val="00083A73"/>
    <w:rsid w:val="000A10F4"/>
    <w:rsid w:val="000A1DFC"/>
    <w:rsid w:val="000B3DE0"/>
    <w:rsid w:val="000C76C7"/>
    <w:rsid w:val="000D1D30"/>
    <w:rsid w:val="000D3783"/>
    <w:rsid w:val="000D4433"/>
    <w:rsid w:val="000E3350"/>
    <w:rsid w:val="000F73F3"/>
    <w:rsid w:val="00103E77"/>
    <w:rsid w:val="00107DD5"/>
    <w:rsid w:val="00107F68"/>
    <w:rsid w:val="0011494F"/>
    <w:rsid w:val="00121C6C"/>
    <w:rsid w:val="0012789A"/>
    <w:rsid w:val="00133075"/>
    <w:rsid w:val="00147214"/>
    <w:rsid w:val="001534B2"/>
    <w:rsid w:val="001540AB"/>
    <w:rsid w:val="001747E2"/>
    <w:rsid w:val="00176EB9"/>
    <w:rsid w:val="0017793A"/>
    <w:rsid w:val="00190C3A"/>
    <w:rsid w:val="00196306"/>
    <w:rsid w:val="001975D1"/>
    <w:rsid w:val="001A3A04"/>
    <w:rsid w:val="001B2AE2"/>
    <w:rsid w:val="001B4452"/>
    <w:rsid w:val="001B5C15"/>
    <w:rsid w:val="001B796F"/>
    <w:rsid w:val="001C19BC"/>
    <w:rsid w:val="001C5A63"/>
    <w:rsid w:val="001C5EB6"/>
    <w:rsid w:val="001D2F01"/>
    <w:rsid w:val="001D5770"/>
    <w:rsid w:val="00203EC9"/>
    <w:rsid w:val="002113CF"/>
    <w:rsid w:val="0022255C"/>
    <w:rsid w:val="0022489D"/>
    <w:rsid w:val="002262F3"/>
    <w:rsid w:val="00230559"/>
    <w:rsid w:val="002332F8"/>
    <w:rsid w:val="00234F75"/>
    <w:rsid w:val="00240F4B"/>
    <w:rsid w:val="00247258"/>
    <w:rsid w:val="00254A54"/>
    <w:rsid w:val="002563A0"/>
    <w:rsid w:val="0025657B"/>
    <w:rsid w:val="002575C5"/>
    <w:rsid w:val="002621AF"/>
    <w:rsid w:val="00265F61"/>
    <w:rsid w:val="0027252F"/>
    <w:rsid w:val="0027644D"/>
    <w:rsid w:val="002839B5"/>
    <w:rsid w:val="00287788"/>
    <w:rsid w:val="002A28F7"/>
    <w:rsid w:val="002A3153"/>
    <w:rsid w:val="002B6D93"/>
    <w:rsid w:val="002C3AA4"/>
    <w:rsid w:val="002E463F"/>
    <w:rsid w:val="002E4E9A"/>
    <w:rsid w:val="002E508B"/>
    <w:rsid w:val="002E5F9F"/>
    <w:rsid w:val="002E7849"/>
    <w:rsid w:val="002F7128"/>
    <w:rsid w:val="002F79C8"/>
    <w:rsid w:val="00300A51"/>
    <w:rsid w:val="00300F99"/>
    <w:rsid w:val="00323322"/>
    <w:rsid w:val="003548A1"/>
    <w:rsid w:val="00361752"/>
    <w:rsid w:val="00361D4C"/>
    <w:rsid w:val="00374981"/>
    <w:rsid w:val="0037767D"/>
    <w:rsid w:val="003810D8"/>
    <w:rsid w:val="003853A4"/>
    <w:rsid w:val="00393153"/>
    <w:rsid w:val="0039649C"/>
    <w:rsid w:val="003A1CC2"/>
    <w:rsid w:val="003C60B5"/>
    <w:rsid w:val="003D145E"/>
    <w:rsid w:val="003D1EFE"/>
    <w:rsid w:val="003E1329"/>
    <w:rsid w:val="003E39F6"/>
    <w:rsid w:val="003E7B0A"/>
    <w:rsid w:val="00400E1D"/>
    <w:rsid w:val="00403D1C"/>
    <w:rsid w:val="004216FF"/>
    <w:rsid w:val="004242C5"/>
    <w:rsid w:val="004339FB"/>
    <w:rsid w:val="004509BE"/>
    <w:rsid w:val="00456560"/>
    <w:rsid w:val="00467565"/>
    <w:rsid w:val="00470223"/>
    <w:rsid w:val="00475A51"/>
    <w:rsid w:val="0047628A"/>
    <w:rsid w:val="00476CC7"/>
    <w:rsid w:val="00477891"/>
    <w:rsid w:val="004866AD"/>
    <w:rsid w:val="00495958"/>
    <w:rsid w:val="004A3626"/>
    <w:rsid w:val="004A3E98"/>
    <w:rsid w:val="004C5600"/>
    <w:rsid w:val="004D115E"/>
    <w:rsid w:val="004D13A3"/>
    <w:rsid w:val="004D14D6"/>
    <w:rsid w:val="004E6CD9"/>
    <w:rsid w:val="004F20E3"/>
    <w:rsid w:val="004F211A"/>
    <w:rsid w:val="004F3159"/>
    <w:rsid w:val="004F4AEF"/>
    <w:rsid w:val="00503282"/>
    <w:rsid w:val="00515637"/>
    <w:rsid w:val="005247AD"/>
    <w:rsid w:val="005360B7"/>
    <w:rsid w:val="00536E0B"/>
    <w:rsid w:val="005535E5"/>
    <w:rsid w:val="00557EC7"/>
    <w:rsid w:val="00560451"/>
    <w:rsid w:val="0057250B"/>
    <w:rsid w:val="00574294"/>
    <w:rsid w:val="005749C5"/>
    <w:rsid w:val="0057670A"/>
    <w:rsid w:val="00581D79"/>
    <w:rsid w:val="005905B1"/>
    <w:rsid w:val="005914F1"/>
    <w:rsid w:val="005A07FF"/>
    <w:rsid w:val="005C0B41"/>
    <w:rsid w:val="005C1770"/>
    <w:rsid w:val="005C2D94"/>
    <w:rsid w:val="005C657D"/>
    <w:rsid w:val="005E46FE"/>
    <w:rsid w:val="005F107C"/>
    <w:rsid w:val="005F3AE7"/>
    <w:rsid w:val="0060702F"/>
    <w:rsid w:val="006108B3"/>
    <w:rsid w:val="006237FB"/>
    <w:rsid w:val="00635D57"/>
    <w:rsid w:val="006418B2"/>
    <w:rsid w:val="00642404"/>
    <w:rsid w:val="00647EFA"/>
    <w:rsid w:val="00652973"/>
    <w:rsid w:val="006558CA"/>
    <w:rsid w:val="00657E79"/>
    <w:rsid w:val="006606F5"/>
    <w:rsid w:val="0067185E"/>
    <w:rsid w:val="00671D5B"/>
    <w:rsid w:val="006775FA"/>
    <w:rsid w:val="00684C4F"/>
    <w:rsid w:val="0068544D"/>
    <w:rsid w:val="00695D08"/>
    <w:rsid w:val="00696543"/>
    <w:rsid w:val="00697011"/>
    <w:rsid w:val="006A27AA"/>
    <w:rsid w:val="006A3602"/>
    <w:rsid w:val="006B1F9F"/>
    <w:rsid w:val="006C382D"/>
    <w:rsid w:val="006D1162"/>
    <w:rsid w:val="006E6ADB"/>
    <w:rsid w:val="006E7F39"/>
    <w:rsid w:val="006F1F96"/>
    <w:rsid w:val="00700B01"/>
    <w:rsid w:val="00702EBF"/>
    <w:rsid w:val="007050E5"/>
    <w:rsid w:val="00713414"/>
    <w:rsid w:val="0071791E"/>
    <w:rsid w:val="00727EC4"/>
    <w:rsid w:val="00730350"/>
    <w:rsid w:val="0073516C"/>
    <w:rsid w:val="007403F5"/>
    <w:rsid w:val="00742492"/>
    <w:rsid w:val="007426B3"/>
    <w:rsid w:val="00743353"/>
    <w:rsid w:val="0075096B"/>
    <w:rsid w:val="00751648"/>
    <w:rsid w:val="00760615"/>
    <w:rsid w:val="0076231A"/>
    <w:rsid w:val="00764D03"/>
    <w:rsid w:val="00766597"/>
    <w:rsid w:val="00766979"/>
    <w:rsid w:val="00774F55"/>
    <w:rsid w:val="00775D8A"/>
    <w:rsid w:val="0077659E"/>
    <w:rsid w:val="00777AD4"/>
    <w:rsid w:val="00780950"/>
    <w:rsid w:val="007809EF"/>
    <w:rsid w:val="00783D2C"/>
    <w:rsid w:val="00794D8D"/>
    <w:rsid w:val="00794F29"/>
    <w:rsid w:val="007A2250"/>
    <w:rsid w:val="007A5759"/>
    <w:rsid w:val="007B3CFE"/>
    <w:rsid w:val="007C19E4"/>
    <w:rsid w:val="007C41A5"/>
    <w:rsid w:val="007C574E"/>
    <w:rsid w:val="007C58BE"/>
    <w:rsid w:val="007D080B"/>
    <w:rsid w:val="007D0C74"/>
    <w:rsid w:val="00816E77"/>
    <w:rsid w:val="00831263"/>
    <w:rsid w:val="00831DB7"/>
    <w:rsid w:val="00832EBF"/>
    <w:rsid w:val="00834A7A"/>
    <w:rsid w:val="008366CB"/>
    <w:rsid w:val="00837F3A"/>
    <w:rsid w:val="00851F76"/>
    <w:rsid w:val="008620F3"/>
    <w:rsid w:val="00863986"/>
    <w:rsid w:val="00866257"/>
    <w:rsid w:val="00874F24"/>
    <w:rsid w:val="00876230"/>
    <w:rsid w:val="00877D5B"/>
    <w:rsid w:val="00880441"/>
    <w:rsid w:val="00886B1E"/>
    <w:rsid w:val="008A460D"/>
    <w:rsid w:val="008A4CD5"/>
    <w:rsid w:val="008A588F"/>
    <w:rsid w:val="008A644A"/>
    <w:rsid w:val="008B05BD"/>
    <w:rsid w:val="008B0C03"/>
    <w:rsid w:val="008B0DD1"/>
    <w:rsid w:val="008B427B"/>
    <w:rsid w:val="008B6009"/>
    <w:rsid w:val="008C46DC"/>
    <w:rsid w:val="008C6B79"/>
    <w:rsid w:val="008D15AA"/>
    <w:rsid w:val="008D6968"/>
    <w:rsid w:val="008E3DD1"/>
    <w:rsid w:val="008E3F07"/>
    <w:rsid w:val="008E5F36"/>
    <w:rsid w:val="008F162A"/>
    <w:rsid w:val="008F2757"/>
    <w:rsid w:val="008F2E4F"/>
    <w:rsid w:val="008F520F"/>
    <w:rsid w:val="008F7436"/>
    <w:rsid w:val="009055E4"/>
    <w:rsid w:val="00906CE7"/>
    <w:rsid w:val="00915754"/>
    <w:rsid w:val="00917E9C"/>
    <w:rsid w:val="0093027C"/>
    <w:rsid w:val="00931ABC"/>
    <w:rsid w:val="00951C56"/>
    <w:rsid w:val="0095599F"/>
    <w:rsid w:val="00957783"/>
    <w:rsid w:val="0096424B"/>
    <w:rsid w:val="00966699"/>
    <w:rsid w:val="0099163A"/>
    <w:rsid w:val="00995C66"/>
    <w:rsid w:val="009B32FA"/>
    <w:rsid w:val="009B61FF"/>
    <w:rsid w:val="009C1760"/>
    <w:rsid w:val="009C73CF"/>
    <w:rsid w:val="009E00AE"/>
    <w:rsid w:val="009E09D3"/>
    <w:rsid w:val="009E2840"/>
    <w:rsid w:val="009E6E74"/>
    <w:rsid w:val="00A30BA1"/>
    <w:rsid w:val="00A37DEE"/>
    <w:rsid w:val="00A4110A"/>
    <w:rsid w:val="00A433C3"/>
    <w:rsid w:val="00A54BB7"/>
    <w:rsid w:val="00A5643A"/>
    <w:rsid w:val="00A5723C"/>
    <w:rsid w:val="00A707A4"/>
    <w:rsid w:val="00A7274B"/>
    <w:rsid w:val="00A73FB8"/>
    <w:rsid w:val="00A763CB"/>
    <w:rsid w:val="00A801D1"/>
    <w:rsid w:val="00A81F69"/>
    <w:rsid w:val="00A823CD"/>
    <w:rsid w:val="00A84E3C"/>
    <w:rsid w:val="00AA3484"/>
    <w:rsid w:val="00AA7E7B"/>
    <w:rsid w:val="00AB6D0F"/>
    <w:rsid w:val="00AB7858"/>
    <w:rsid w:val="00AC61A6"/>
    <w:rsid w:val="00AD1DD2"/>
    <w:rsid w:val="00AD2062"/>
    <w:rsid w:val="00AD2F1D"/>
    <w:rsid w:val="00AE1E46"/>
    <w:rsid w:val="00AE361F"/>
    <w:rsid w:val="00AE5A41"/>
    <w:rsid w:val="00AF0989"/>
    <w:rsid w:val="00AF2191"/>
    <w:rsid w:val="00AF385B"/>
    <w:rsid w:val="00AF785C"/>
    <w:rsid w:val="00B05256"/>
    <w:rsid w:val="00B336AF"/>
    <w:rsid w:val="00B3498C"/>
    <w:rsid w:val="00B43CAD"/>
    <w:rsid w:val="00B53D96"/>
    <w:rsid w:val="00B55A49"/>
    <w:rsid w:val="00B64265"/>
    <w:rsid w:val="00B67F76"/>
    <w:rsid w:val="00B70EFF"/>
    <w:rsid w:val="00B7558C"/>
    <w:rsid w:val="00B9194F"/>
    <w:rsid w:val="00BA003B"/>
    <w:rsid w:val="00BB05E2"/>
    <w:rsid w:val="00BC0F50"/>
    <w:rsid w:val="00BD1111"/>
    <w:rsid w:val="00BD26B6"/>
    <w:rsid w:val="00BE01C6"/>
    <w:rsid w:val="00BE4DAC"/>
    <w:rsid w:val="00BF13F8"/>
    <w:rsid w:val="00C01CFF"/>
    <w:rsid w:val="00C026F2"/>
    <w:rsid w:val="00C02D89"/>
    <w:rsid w:val="00C15B78"/>
    <w:rsid w:val="00C2207B"/>
    <w:rsid w:val="00C2496D"/>
    <w:rsid w:val="00C278D7"/>
    <w:rsid w:val="00C46129"/>
    <w:rsid w:val="00C529E8"/>
    <w:rsid w:val="00C5454B"/>
    <w:rsid w:val="00C6013F"/>
    <w:rsid w:val="00C71238"/>
    <w:rsid w:val="00C71561"/>
    <w:rsid w:val="00C76325"/>
    <w:rsid w:val="00C8124F"/>
    <w:rsid w:val="00C81513"/>
    <w:rsid w:val="00C84637"/>
    <w:rsid w:val="00C92AD3"/>
    <w:rsid w:val="00CA1009"/>
    <w:rsid w:val="00CA30B4"/>
    <w:rsid w:val="00CA72FC"/>
    <w:rsid w:val="00CB56F5"/>
    <w:rsid w:val="00CB6E04"/>
    <w:rsid w:val="00CC2512"/>
    <w:rsid w:val="00CC2810"/>
    <w:rsid w:val="00CC547F"/>
    <w:rsid w:val="00CD5D21"/>
    <w:rsid w:val="00CE2652"/>
    <w:rsid w:val="00CE7906"/>
    <w:rsid w:val="00CF0E19"/>
    <w:rsid w:val="00D27D9B"/>
    <w:rsid w:val="00D376DB"/>
    <w:rsid w:val="00D408A5"/>
    <w:rsid w:val="00D40DE9"/>
    <w:rsid w:val="00D41212"/>
    <w:rsid w:val="00D42B45"/>
    <w:rsid w:val="00D46EA6"/>
    <w:rsid w:val="00D574F1"/>
    <w:rsid w:val="00D660A1"/>
    <w:rsid w:val="00D70199"/>
    <w:rsid w:val="00D92274"/>
    <w:rsid w:val="00D922F6"/>
    <w:rsid w:val="00D94339"/>
    <w:rsid w:val="00D9707F"/>
    <w:rsid w:val="00DA1B01"/>
    <w:rsid w:val="00DA1F8E"/>
    <w:rsid w:val="00DA4260"/>
    <w:rsid w:val="00DA57A4"/>
    <w:rsid w:val="00DB0D07"/>
    <w:rsid w:val="00DB56EB"/>
    <w:rsid w:val="00DC39E8"/>
    <w:rsid w:val="00DC4922"/>
    <w:rsid w:val="00DD3235"/>
    <w:rsid w:val="00DD3A4E"/>
    <w:rsid w:val="00DD51B7"/>
    <w:rsid w:val="00DD788A"/>
    <w:rsid w:val="00DE2205"/>
    <w:rsid w:val="00DE6998"/>
    <w:rsid w:val="00DF0054"/>
    <w:rsid w:val="00DF22BD"/>
    <w:rsid w:val="00DF3309"/>
    <w:rsid w:val="00DF5124"/>
    <w:rsid w:val="00DF7F39"/>
    <w:rsid w:val="00E01A13"/>
    <w:rsid w:val="00E1702C"/>
    <w:rsid w:val="00E17812"/>
    <w:rsid w:val="00E22EC8"/>
    <w:rsid w:val="00E22EE8"/>
    <w:rsid w:val="00E23ABB"/>
    <w:rsid w:val="00E23E99"/>
    <w:rsid w:val="00E3093A"/>
    <w:rsid w:val="00E33078"/>
    <w:rsid w:val="00E335AB"/>
    <w:rsid w:val="00E33AB6"/>
    <w:rsid w:val="00E4012C"/>
    <w:rsid w:val="00E42A8F"/>
    <w:rsid w:val="00E46E8E"/>
    <w:rsid w:val="00E5223F"/>
    <w:rsid w:val="00E66B4F"/>
    <w:rsid w:val="00E741D5"/>
    <w:rsid w:val="00E74474"/>
    <w:rsid w:val="00E87A6A"/>
    <w:rsid w:val="00E9005F"/>
    <w:rsid w:val="00E9232A"/>
    <w:rsid w:val="00EA4D1B"/>
    <w:rsid w:val="00EB1D11"/>
    <w:rsid w:val="00EC45F3"/>
    <w:rsid w:val="00ED2F1C"/>
    <w:rsid w:val="00ED3D05"/>
    <w:rsid w:val="00EE64AE"/>
    <w:rsid w:val="00F0554A"/>
    <w:rsid w:val="00F06445"/>
    <w:rsid w:val="00F07114"/>
    <w:rsid w:val="00F17807"/>
    <w:rsid w:val="00F206A7"/>
    <w:rsid w:val="00F3105E"/>
    <w:rsid w:val="00F4046F"/>
    <w:rsid w:val="00F41591"/>
    <w:rsid w:val="00F41A63"/>
    <w:rsid w:val="00F45BEB"/>
    <w:rsid w:val="00F54523"/>
    <w:rsid w:val="00F54B50"/>
    <w:rsid w:val="00F84544"/>
    <w:rsid w:val="00F954FA"/>
    <w:rsid w:val="00F95B1F"/>
    <w:rsid w:val="00FA05B2"/>
    <w:rsid w:val="00FA68A7"/>
    <w:rsid w:val="00FC0C51"/>
    <w:rsid w:val="00FC6C95"/>
    <w:rsid w:val="00FD0243"/>
    <w:rsid w:val="00FD1CD8"/>
    <w:rsid w:val="00FE1B88"/>
    <w:rsid w:val="00FE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104f75,#260859,#004712,#8a2529,#c2a204,#e87d1e"/>
    </o:shapedefaults>
    <o:shapelayout v:ext="edit">
      <o:idmap v:ext="edit" data="1"/>
    </o:shapelayout>
  </w:shapeDefaults>
  <w:decimalSymbol w:val="."/>
  <w:listSeparator w:val=","/>
  <w14:docId w14:val="0E60741D"/>
  <w15:docId w15:val="{F6D9A1D5-9EB4-4403-BC4F-C907ABE6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22EC8"/>
    <w:pPr>
      <w:spacing w:after="160" w:line="288" w:lineRule="auto"/>
    </w:pPr>
    <w:rPr>
      <w:sz w:val="24"/>
      <w:szCs w:val="24"/>
    </w:rPr>
  </w:style>
  <w:style w:type="paragraph" w:styleId="Heading1">
    <w:name w:val="heading 1"/>
    <w:basedOn w:val="Normal"/>
    <w:next w:val="Normal"/>
    <w:link w:val="Heading1Char"/>
    <w:qFormat/>
    <w:rsid w:val="00E22EC8"/>
    <w:pPr>
      <w:spacing w:before="360" w:line="240" w:lineRule="auto"/>
      <w:outlineLvl w:val="0"/>
    </w:pPr>
    <w:rPr>
      <w:b/>
      <w:color w:val="000000" w:themeColor="text1"/>
    </w:rPr>
  </w:style>
  <w:style w:type="paragraph" w:styleId="Heading2">
    <w:name w:val="heading 2"/>
    <w:basedOn w:val="Heading1"/>
    <w:next w:val="Normal"/>
    <w:link w:val="Heading2Char"/>
    <w:qFormat/>
    <w:rsid w:val="00E22EC8"/>
    <w:pPr>
      <w:outlineLvl w:val="1"/>
    </w:pPr>
  </w:style>
  <w:style w:type="paragraph" w:styleId="Heading3">
    <w:name w:val="heading 3"/>
    <w:basedOn w:val="Heading2"/>
    <w:next w:val="Normal"/>
    <w:link w:val="Heading3Char"/>
    <w:rsid w:val="00E22EC8"/>
    <w:pPr>
      <w:outlineLvl w:val="2"/>
    </w:pPr>
  </w:style>
  <w:style w:type="paragraph" w:styleId="Heading4">
    <w:name w:val="heading 4"/>
    <w:basedOn w:val="Heading2"/>
    <w:next w:val="Normal"/>
    <w:link w:val="Heading4Char"/>
    <w:rsid w:val="008C46DC"/>
    <w:pPr>
      <w:outlineLvl w:val="3"/>
    </w:pPr>
    <w:rPr>
      <w:bCs/>
      <w:szCs w:val="28"/>
    </w:rPr>
  </w:style>
  <w:style w:type="paragraph" w:styleId="Heading5">
    <w:name w:val="heading 5"/>
    <w:basedOn w:val="Normal"/>
    <w:next w:val="Normal"/>
    <w:link w:val="Heading5Char"/>
    <w:semiHidden/>
    <w:unhideWhenUsed/>
    <w:qFormat/>
    <w:rsid w:val="008B427B"/>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8"/>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22EC8"/>
    <w:rPr>
      <w:b/>
      <w:color w:val="000000" w:themeColor="text1"/>
      <w:sz w:val="24"/>
      <w:szCs w:val="24"/>
    </w:rPr>
  </w:style>
  <w:style w:type="character" w:customStyle="1" w:styleId="Heading2Char">
    <w:name w:val="Heading 2 Char"/>
    <w:link w:val="Heading2"/>
    <w:rsid w:val="00E22EC8"/>
    <w:rPr>
      <w:b/>
      <w:color w:val="000000" w:themeColor="text1"/>
      <w:sz w:val="24"/>
      <w:szCs w:val="24"/>
    </w:rPr>
  </w:style>
  <w:style w:type="character" w:customStyle="1" w:styleId="Heading3Char">
    <w:name w:val="Heading 3 Char"/>
    <w:link w:val="Heading3"/>
    <w:rsid w:val="00E22EC8"/>
    <w:rPr>
      <w:b/>
      <w:color w:val="000000" w:themeColor="text1"/>
      <w:sz w:val="24"/>
      <w:szCs w:val="24"/>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rsid w:val="005247AD"/>
    <w:pPr>
      <w:pBdr>
        <w:top w:val="single" w:sz="4" w:space="1" w:color="auto"/>
        <w:left w:val="single" w:sz="4" w:space="4" w:color="auto"/>
        <w:bottom w:val="single" w:sz="4" w:space="1" w:color="auto"/>
        <w:right w:val="single" w:sz="4" w:space="4" w:color="auto"/>
      </w:pBdr>
    </w:pPr>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uiPriority w:val="34"/>
    <w:unhideWhenUsed/>
    <w:rsid w:val="00816E77"/>
    <w:pPr>
      <w:numPr>
        <w:ilvl w:val="1"/>
        <w:numId w:val="2"/>
      </w:numPr>
      <w:spacing w:after="120" w:line="288" w:lineRule="auto"/>
      <w:ind w:left="1560" w:hanging="426"/>
    </w:pPr>
    <w:rPr>
      <w:rFonts w:cs="Arial"/>
      <w:sz w:val="24"/>
      <w:szCs w:val="24"/>
      <w:lang w:eastAsia="en-US"/>
    </w:rPr>
  </w:style>
  <w:style w:type="paragraph" w:styleId="TOC1">
    <w:name w:val="toc 1"/>
    <w:basedOn w:val="Normal"/>
    <w:next w:val="Normal"/>
    <w:autoRedefine/>
    <w:uiPriority w:val="39"/>
    <w:unhideWhenUsed/>
    <w:rsid w:val="001540AB"/>
    <w:pPr>
      <w:tabs>
        <w:tab w:val="right" w:pos="9498"/>
      </w:tabs>
    </w:pPr>
    <w:rPr>
      <w:noProof/>
    </w:rPr>
  </w:style>
  <w:style w:type="paragraph" w:styleId="TOC2">
    <w:name w:val="toc 2"/>
    <w:basedOn w:val="Normal"/>
    <w:next w:val="Normal"/>
    <w:autoRedefine/>
    <w:uiPriority w:val="39"/>
    <w:unhideWhenUsed/>
    <w:rsid w:val="001540AB"/>
    <w:pPr>
      <w:tabs>
        <w:tab w:val="right" w:pos="9498"/>
      </w:tabs>
      <w:ind w:left="238"/>
    </w:pPr>
    <w:rPr>
      <w:noProof/>
    </w:rPr>
  </w:style>
  <w:style w:type="paragraph" w:styleId="TOC3">
    <w:name w:val="toc 3"/>
    <w:basedOn w:val="Normal"/>
    <w:next w:val="Normal"/>
    <w:autoRedefine/>
    <w:uiPriority w:val="39"/>
    <w:unhideWhenUsed/>
    <w:rsid w:val="001540AB"/>
    <w:pPr>
      <w:tabs>
        <w:tab w:val="right" w:pos="9498"/>
      </w:tabs>
      <w:ind w:left="480"/>
    </w:pPr>
    <w:rPr>
      <w:noProof/>
    </w:rPr>
  </w:style>
  <w:style w:type="paragraph" w:customStyle="1" w:styleId="CopyrightBox">
    <w:name w:val="CopyrightBox"/>
    <w:basedOn w:val="Normal"/>
    <w:link w:val="CopyrightBoxChar"/>
    <w:unhideWhenUsed/>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customStyle="1" w:styleId="ListBullet1">
    <w:name w:val="List Bullet 1"/>
    <w:basedOn w:val="ListBullet"/>
    <w:qFormat/>
    <w:rsid w:val="00ED2F1C"/>
    <w:pPr>
      <w:numPr>
        <w:numId w:val="1"/>
      </w:numPr>
      <w:tabs>
        <w:tab w:val="left" w:pos="426"/>
      </w:tabs>
      <w:ind w:hanging="357"/>
      <w:contextualSpacing w:val="0"/>
    </w:pPr>
  </w:style>
  <w:style w:type="paragraph" w:styleId="ListBullet2">
    <w:name w:val="List Bullet 2"/>
    <w:basedOn w:val="Normal"/>
    <w:qFormat/>
    <w:rsid w:val="0017793A"/>
    <w:pPr>
      <w:numPr>
        <w:numId w:val="4"/>
      </w:numPr>
      <w:spacing w:after="60"/>
      <w:ind w:left="1134"/>
    </w:pPr>
  </w:style>
  <w:style w:type="paragraph" w:styleId="ListBullet3">
    <w:name w:val="List Bullet 3"/>
    <w:basedOn w:val="ListBullet"/>
    <w:link w:val="ListBullet3Char"/>
    <w:rsid w:val="007C58BE"/>
    <w:pPr>
      <w:numPr>
        <w:numId w:val="5"/>
      </w:numPr>
      <w:tabs>
        <w:tab w:val="left" w:pos="1560"/>
      </w:tabs>
      <w:spacing w:after="60"/>
      <w:ind w:left="1559" w:hanging="425"/>
      <w:contextualSpacing w:val="0"/>
    </w:pPr>
  </w:style>
  <w:style w:type="paragraph" w:styleId="ListBullet4">
    <w:name w:val="List Bullet 4"/>
    <w:basedOn w:val="ListBullet"/>
    <w:link w:val="ListBullet4Char"/>
    <w:rsid w:val="007C58BE"/>
    <w:pPr>
      <w:numPr>
        <w:numId w:val="7"/>
      </w:numPr>
      <w:tabs>
        <w:tab w:val="left" w:pos="1985"/>
      </w:tabs>
      <w:spacing w:after="120"/>
      <w:ind w:left="1984" w:hanging="425"/>
      <w:contextualSpacing w:val="0"/>
    </w:pPr>
  </w:style>
  <w:style w:type="paragraph" w:styleId="Caption">
    <w:name w:val="caption"/>
    <w:basedOn w:val="Normal"/>
    <w:next w:val="Normal"/>
    <w:rsid w:val="00713414"/>
    <w:pPr>
      <w:spacing w:before="120"/>
      <w:jc w:val="center"/>
    </w:pPr>
    <w:rPr>
      <w:b/>
      <w:bCs/>
      <w:color w:val="808080"/>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6"/>
      </w:numPr>
      <w:contextualSpacing/>
    </w:pPr>
  </w:style>
  <w:style w:type="paragraph" w:customStyle="1" w:styleId="Lvl1bullet">
    <w:name w:val="Lvl 1 bullet"/>
    <w:autoRedefine/>
    <w:qFormat/>
    <w:rsid w:val="00D574F1"/>
    <w:pPr>
      <w:numPr>
        <w:numId w:val="3"/>
      </w:numPr>
      <w:tabs>
        <w:tab w:val="left" w:pos="1134"/>
      </w:tabs>
      <w:spacing w:after="160" w:line="288" w:lineRule="auto"/>
      <w:ind w:left="1134" w:hanging="720"/>
      <w:contextualSpacing/>
    </w:pPr>
    <w:rPr>
      <w:rFonts w:cs="Arial"/>
      <w:sz w:val="24"/>
      <w:szCs w:val="24"/>
      <w:lang w:eastAsia="en-US"/>
    </w:rPr>
  </w:style>
  <w:style w:type="character" w:customStyle="1" w:styleId="ListBullet3Char">
    <w:name w:val="List Bullet 3 Char"/>
    <w:link w:val="ListBullet3"/>
    <w:rsid w:val="007C58BE"/>
    <w:rPr>
      <w:sz w:val="24"/>
      <w:szCs w:val="24"/>
    </w:rPr>
  </w:style>
  <w:style w:type="paragraph" w:customStyle="1" w:styleId="Lvl2bullet">
    <w:name w:val="Lvl 2 bullet"/>
    <w:autoRedefine/>
    <w:qFormat/>
    <w:rsid w:val="0025657B"/>
    <w:pPr>
      <w:numPr>
        <w:ilvl w:val="1"/>
        <w:numId w:val="9"/>
      </w:numPr>
      <w:tabs>
        <w:tab w:val="clear" w:pos="1440"/>
        <w:tab w:val="num" w:pos="1843"/>
      </w:tabs>
      <w:spacing w:after="120" w:line="288" w:lineRule="auto"/>
      <w:ind w:left="1843" w:hanging="709"/>
    </w:pPr>
    <w:rPr>
      <w:rFonts w:cs="Arial"/>
      <w:sz w:val="22"/>
      <w:szCs w:val="24"/>
      <w:lang w:eastAsia="en-US"/>
    </w:rPr>
  </w:style>
  <w:style w:type="paragraph" w:customStyle="1" w:styleId="Lvl4bullet">
    <w:name w:val="Lvl 4 bullet"/>
    <w:basedOn w:val="Normal"/>
    <w:autoRedefine/>
    <w:rsid w:val="00713414"/>
    <w:pPr>
      <w:numPr>
        <w:ilvl w:val="3"/>
        <w:numId w:val="9"/>
      </w:numPr>
      <w:spacing w:after="120"/>
    </w:pPr>
  </w:style>
  <w:style w:type="character" w:customStyle="1" w:styleId="ListBullet4Char">
    <w:name w:val="List Bullet 4 Char"/>
    <w:link w:val="ListBullet4"/>
    <w:rsid w:val="007C58BE"/>
    <w:rPr>
      <w:sz w:val="24"/>
      <w:szCs w:val="24"/>
    </w:rPr>
  </w:style>
  <w:style w:type="paragraph" w:customStyle="1" w:styleId="Lvl3bullet">
    <w:name w:val="Lvl 3 bullet"/>
    <w:basedOn w:val="Normal"/>
    <w:link w:val="Lvl3bulletChar"/>
    <w:autoRedefine/>
    <w:rsid w:val="00A763CB"/>
    <w:pPr>
      <w:numPr>
        <w:ilvl w:val="2"/>
        <w:numId w:val="10"/>
      </w:numPr>
      <w:spacing w:after="120"/>
      <w:contextualSpacing/>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Lvl3bulletChar">
    <w:name w:val="Lvl 3 bullet Char"/>
    <w:link w:val="Lvl3bullet"/>
    <w:rsid w:val="00A763CB"/>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11"/>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4"/>
      <w:szCs w:val="28"/>
      <w:lang w:eastAsia="en-US"/>
    </w:rPr>
  </w:style>
  <w:style w:type="paragraph" w:customStyle="1" w:styleId="DeptBullets">
    <w:name w:val="DeptBullets"/>
    <w:basedOn w:val="Normal"/>
    <w:link w:val="DeptBulletsChar"/>
    <w:rsid w:val="00C2496D"/>
    <w:pPr>
      <w:widowControl w:val="0"/>
      <w:numPr>
        <w:numId w:val="12"/>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Heading4Char"/>
    <w:link w:val="DeptBullets"/>
    <w:rsid w:val="00C2496D"/>
    <w:rPr>
      <w:b w:val="0"/>
      <w:bCs w:val="0"/>
      <w:color w:val="000000" w:themeColor="text1"/>
      <w:sz w:val="24"/>
      <w:szCs w:val="28"/>
      <w:lang w:eastAsia="en-US"/>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semiHidden/>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styleId="Revision">
    <w:name w:val="Revision"/>
    <w:hidden/>
    <w:uiPriority w:val="99"/>
    <w:semiHidden/>
    <w:rsid w:val="00476CC7"/>
    <w:rPr>
      <w:sz w:val="24"/>
      <w:szCs w:val="24"/>
    </w:rPr>
  </w:style>
  <w:style w:type="character" w:customStyle="1" w:styleId="st1">
    <w:name w:val="st1"/>
    <w:basedOn w:val="DefaultParagraphFont"/>
    <w:rsid w:val="00F4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5775">
      <w:bodyDiv w:val="1"/>
      <w:marLeft w:val="0"/>
      <w:marRight w:val="0"/>
      <w:marTop w:val="0"/>
      <w:marBottom w:val="0"/>
      <w:divBdr>
        <w:top w:val="none" w:sz="0" w:space="0" w:color="auto"/>
        <w:left w:val="none" w:sz="0" w:space="0" w:color="auto"/>
        <w:bottom w:val="none" w:sz="0" w:space="0" w:color="auto"/>
        <w:right w:val="none" w:sz="0" w:space="0" w:color="auto"/>
      </w:divBdr>
      <w:divsChild>
        <w:div w:id="1395424862">
          <w:marLeft w:val="0"/>
          <w:marRight w:val="0"/>
          <w:marTop w:val="0"/>
          <w:marBottom w:val="0"/>
          <w:divBdr>
            <w:top w:val="none" w:sz="0" w:space="0" w:color="auto"/>
            <w:left w:val="none" w:sz="0" w:space="0" w:color="auto"/>
            <w:bottom w:val="none" w:sz="0" w:space="0" w:color="auto"/>
            <w:right w:val="none" w:sz="0" w:space="0" w:color="auto"/>
          </w:divBdr>
          <w:divsChild>
            <w:div w:id="578443519">
              <w:marLeft w:val="0"/>
              <w:marRight w:val="0"/>
              <w:marTop w:val="0"/>
              <w:marBottom w:val="0"/>
              <w:divBdr>
                <w:top w:val="none" w:sz="0" w:space="0" w:color="auto"/>
                <w:left w:val="none" w:sz="0" w:space="0" w:color="auto"/>
                <w:bottom w:val="none" w:sz="0" w:space="0" w:color="auto"/>
                <w:right w:val="none" w:sz="0" w:space="0" w:color="auto"/>
              </w:divBdr>
              <w:divsChild>
                <w:div w:id="1180974318">
                  <w:marLeft w:val="0"/>
                  <w:marRight w:val="0"/>
                  <w:marTop w:val="0"/>
                  <w:marBottom w:val="0"/>
                  <w:divBdr>
                    <w:top w:val="none" w:sz="0" w:space="0" w:color="auto"/>
                    <w:left w:val="none" w:sz="0" w:space="0" w:color="auto"/>
                    <w:bottom w:val="none" w:sz="0" w:space="0" w:color="auto"/>
                    <w:right w:val="none" w:sz="0" w:space="0" w:color="auto"/>
                  </w:divBdr>
                  <w:divsChild>
                    <w:div w:id="1309361549">
                      <w:marLeft w:val="0"/>
                      <w:marRight w:val="0"/>
                      <w:marTop w:val="0"/>
                      <w:marBottom w:val="0"/>
                      <w:divBdr>
                        <w:top w:val="none" w:sz="0" w:space="0" w:color="auto"/>
                        <w:left w:val="none" w:sz="0" w:space="0" w:color="auto"/>
                        <w:bottom w:val="none" w:sz="0" w:space="0" w:color="auto"/>
                        <w:right w:val="none" w:sz="0" w:space="0" w:color="auto"/>
                      </w:divBdr>
                      <w:divsChild>
                        <w:div w:id="1952282641">
                          <w:marLeft w:val="0"/>
                          <w:marRight w:val="0"/>
                          <w:marTop w:val="0"/>
                          <w:marBottom w:val="0"/>
                          <w:divBdr>
                            <w:top w:val="none" w:sz="0" w:space="0" w:color="auto"/>
                            <w:left w:val="none" w:sz="0" w:space="0" w:color="auto"/>
                            <w:bottom w:val="none" w:sz="0" w:space="0" w:color="auto"/>
                            <w:right w:val="none" w:sz="0" w:space="0" w:color="auto"/>
                          </w:divBdr>
                          <w:divsChild>
                            <w:div w:id="1792243780">
                              <w:marLeft w:val="0"/>
                              <w:marRight w:val="0"/>
                              <w:marTop w:val="0"/>
                              <w:marBottom w:val="0"/>
                              <w:divBdr>
                                <w:top w:val="none" w:sz="0" w:space="0" w:color="auto"/>
                                <w:left w:val="none" w:sz="0" w:space="0" w:color="auto"/>
                                <w:bottom w:val="none" w:sz="0" w:space="0" w:color="auto"/>
                                <w:right w:val="none" w:sz="0" w:space="0" w:color="auto"/>
                              </w:divBdr>
                              <w:divsChild>
                                <w:div w:id="423846551">
                                  <w:marLeft w:val="0"/>
                                  <w:marRight w:val="0"/>
                                  <w:marTop w:val="0"/>
                                  <w:marBottom w:val="0"/>
                                  <w:divBdr>
                                    <w:top w:val="none" w:sz="0" w:space="0" w:color="auto"/>
                                    <w:left w:val="none" w:sz="0" w:space="0" w:color="auto"/>
                                    <w:bottom w:val="none" w:sz="0" w:space="0" w:color="auto"/>
                                    <w:right w:val="none" w:sz="0" w:space="0" w:color="auto"/>
                                  </w:divBdr>
                                  <w:divsChild>
                                    <w:div w:id="44918225">
                                      <w:marLeft w:val="0"/>
                                      <w:marRight w:val="0"/>
                                      <w:marTop w:val="0"/>
                                      <w:marBottom w:val="0"/>
                                      <w:divBdr>
                                        <w:top w:val="none" w:sz="0" w:space="0" w:color="auto"/>
                                        <w:left w:val="none" w:sz="0" w:space="0" w:color="auto"/>
                                        <w:bottom w:val="none" w:sz="0" w:space="0" w:color="auto"/>
                                        <w:right w:val="none" w:sz="0" w:space="0" w:color="auto"/>
                                      </w:divBdr>
                                      <w:divsChild>
                                        <w:div w:id="1640839666">
                                          <w:marLeft w:val="0"/>
                                          <w:marRight w:val="0"/>
                                          <w:marTop w:val="0"/>
                                          <w:marBottom w:val="0"/>
                                          <w:divBdr>
                                            <w:top w:val="none" w:sz="0" w:space="0" w:color="auto"/>
                                            <w:left w:val="none" w:sz="0" w:space="0" w:color="auto"/>
                                            <w:bottom w:val="none" w:sz="0" w:space="0" w:color="auto"/>
                                            <w:right w:val="none" w:sz="0" w:space="0" w:color="auto"/>
                                          </w:divBdr>
                                          <w:divsChild>
                                            <w:div w:id="1740639896">
                                              <w:marLeft w:val="0"/>
                                              <w:marRight w:val="0"/>
                                              <w:marTop w:val="0"/>
                                              <w:marBottom w:val="0"/>
                                              <w:divBdr>
                                                <w:top w:val="none" w:sz="0" w:space="0" w:color="auto"/>
                                                <w:left w:val="none" w:sz="0" w:space="0" w:color="auto"/>
                                                <w:bottom w:val="none" w:sz="0" w:space="0" w:color="auto"/>
                                                <w:right w:val="none" w:sz="0" w:space="0" w:color="auto"/>
                                              </w:divBdr>
                                              <w:divsChild>
                                                <w:div w:id="433207623">
                                                  <w:marLeft w:val="0"/>
                                                  <w:marRight w:val="0"/>
                                                  <w:marTop w:val="0"/>
                                                  <w:marBottom w:val="0"/>
                                                  <w:divBdr>
                                                    <w:top w:val="none" w:sz="0" w:space="0" w:color="auto"/>
                                                    <w:left w:val="none" w:sz="0" w:space="0" w:color="auto"/>
                                                    <w:bottom w:val="none" w:sz="0" w:space="0" w:color="auto"/>
                                                    <w:right w:val="none" w:sz="0" w:space="0" w:color="auto"/>
                                                  </w:divBdr>
                                                  <w:divsChild>
                                                    <w:div w:id="1494447293">
                                                      <w:marLeft w:val="0"/>
                                                      <w:marRight w:val="0"/>
                                                      <w:marTop w:val="0"/>
                                                      <w:marBottom w:val="0"/>
                                                      <w:divBdr>
                                                        <w:top w:val="none" w:sz="0" w:space="0" w:color="auto"/>
                                                        <w:left w:val="none" w:sz="0" w:space="0" w:color="auto"/>
                                                        <w:bottom w:val="none" w:sz="0" w:space="0" w:color="auto"/>
                                                        <w:right w:val="none" w:sz="0" w:space="0" w:color="auto"/>
                                                      </w:divBdr>
                                                      <w:divsChild>
                                                        <w:div w:id="160315702">
                                                          <w:marLeft w:val="0"/>
                                                          <w:marRight w:val="0"/>
                                                          <w:marTop w:val="0"/>
                                                          <w:marBottom w:val="0"/>
                                                          <w:divBdr>
                                                            <w:top w:val="none" w:sz="0" w:space="0" w:color="auto"/>
                                                            <w:left w:val="none" w:sz="0" w:space="0" w:color="auto"/>
                                                            <w:bottom w:val="none" w:sz="0" w:space="0" w:color="auto"/>
                                                            <w:right w:val="none" w:sz="0" w:space="0" w:color="auto"/>
                                                          </w:divBdr>
                                                          <w:divsChild>
                                                            <w:div w:id="984815271">
                                                              <w:marLeft w:val="0"/>
                                                              <w:marRight w:val="0"/>
                                                              <w:marTop w:val="0"/>
                                                              <w:marBottom w:val="0"/>
                                                              <w:divBdr>
                                                                <w:top w:val="none" w:sz="0" w:space="0" w:color="auto"/>
                                                                <w:left w:val="none" w:sz="0" w:space="0" w:color="auto"/>
                                                                <w:bottom w:val="none" w:sz="0" w:space="0" w:color="auto"/>
                                                                <w:right w:val="none" w:sz="0" w:space="0" w:color="auto"/>
                                                              </w:divBdr>
                                                              <w:divsChild>
                                                                <w:div w:id="199703614">
                                                                  <w:marLeft w:val="0"/>
                                                                  <w:marRight w:val="0"/>
                                                                  <w:marTop w:val="0"/>
                                                                  <w:marBottom w:val="0"/>
                                                                  <w:divBdr>
                                                                    <w:top w:val="none" w:sz="0" w:space="0" w:color="auto"/>
                                                                    <w:left w:val="none" w:sz="0" w:space="0" w:color="auto"/>
                                                                    <w:bottom w:val="none" w:sz="0" w:space="0" w:color="auto"/>
                                                                    <w:right w:val="none" w:sz="0" w:space="0" w:color="auto"/>
                                                                  </w:divBdr>
                                                                  <w:divsChild>
                                                                    <w:div w:id="1255361104">
                                                                      <w:marLeft w:val="0"/>
                                                                      <w:marRight w:val="0"/>
                                                                      <w:marTop w:val="0"/>
                                                                      <w:marBottom w:val="0"/>
                                                                      <w:divBdr>
                                                                        <w:top w:val="none" w:sz="0" w:space="0" w:color="auto"/>
                                                                        <w:left w:val="none" w:sz="0" w:space="0" w:color="auto"/>
                                                                        <w:bottom w:val="none" w:sz="0" w:space="0" w:color="auto"/>
                                                                        <w:right w:val="none" w:sz="0" w:space="0" w:color="auto"/>
                                                                      </w:divBdr>
                                                                      <w:divsChild>
                                                                        <w:div w:id="481626666">
                                                                          <w:marLeft w:val="0"/>
                                                                          <w:marRight w:val="0"/>
                                                                          <w:marTop w:val="0"/>
                                                                          <w:marBottom w:val="0"/>
                                                                          <w:divBdr>
                                                                            <w:top w:val="none" w:sz="0" w:space="0" w:color="auto"/>
                                                                            <w:left w:val="none" w:sz="0" w:space="0" w:color="auto"/>
                                                                            <w:bottom w:val="none" w:sz="0" w:space="0" w:color="auto"/>
                                                                            <w:right w:val="none" w:sz="0" w:space="0" w:color="auto"/>
                                                                          </w:divBdr>
                                                                          <w:divsChild>
                                                                            <w:div w:id="177040814">
                                                                              <w:marLeft w:val="0"/>
                                                                              <w:marRight w:val="0"/>
                                                                              <w:marTop w:val="0"/>
                                                                              <w:marBottom w:val="0"/>
                                                                              <w:divBdr>
                                                                                <w:top w:val="none" w:sz="0" w:space="0" w:color="auto"/>
                                                                                <w:left w:val="none" w:sz="0" w:space="0" w:color="auto"/>
                                                                                <w:bottom w:val="none" w:sz="0" w:space="0" w:color="auto"/>
                                                                                <w:right w:val="none" w:sz="0" w:space="0" w:color="auto"/>
                                                                              </w:divBdr>
                                                                            </w:div>
                                                                            <w:div w:id="1117331275">
                                                                              <w:marLeft w:val="0"/>
                                                                              <w:marRight w:val="0"/>
                                                                              <w:marTop w:val="0"/>
                                                                              <w:marBottom w:val="0"/>
                                                                              <w:divBdr>
                                                                                <w:top w:val="none" w:sz="0" w:space="0" w:color="auto"/>
                                                                                <w:left w:val="none" w:sz="0" w:space="0" w:color="auto"/>
                                                                                <w:bottom w:val="none" w:sz="0" w:space="0" w:color="auto"/>
                                                                                <w:right w:val="none" w:sz="0" w:space="0" w:color="auto"/>
                                                                              </w:divBdr>
                                                                            </w:div>
                                                                          </w:divsChild>
                                                                        </w:div>
                                                                        <w:div w:id="1860728830">
                                                                          <w:marLeft w:val="0"/>
                                                                          <w:marRight w:val="0"/>
                                                                          <w:marTop w:val="0"/>
                                                                          <w:marBottom w:val="0"/>
                                                                          <w:divBdr>
                                                                            <w:top w:val="none" w:sz="0" w:space="0" w:color="auto"/>
                                                                            <w:left w:val="none" w:sz="0" w:space="0" w:color="auto"/>
                                                                            <w:bottom w:val="none" w:sz="0" w:space="0" w:color="auto"/>
                                                                            <w:right w:val="none" w:sz="0" w:space="0" w:color="auto"/>
                                                                          </w:divBdr>
                                                                          <w:divsChild>
                                                                            <w:div w:id="2005429623">
                                                                              <w:marLeft w:val="0"/>
                                                                              <w:marRight w:val="0"/>
                                                                              <w:marTop w:val="0"/>
                                                                              <w:marBottom w:val="0"/>
                                                                              <w:divBdr>
                                                                                <w:top w:val="none" w:sz="0" w:space="0" w:color="auto"/>
                                                                                <w:left w:val="none" w:sz="0" w:space="0" w:color="auto"/>
                                                                                <w:bottom w:val="none" w:sz="0" w:space="0" w:color="auto"/>
                                                                                <w:right w:val="none" w:sz="0" w:space="0" w:color="auto"/>
                                                                              </w:divBdr>
                                                                            </w:div>
                                                                            <w:div w:id="611212321">
                                                                              <w:marLeft w:val="0"/>
                                                                              <w:marRight w:val="0"/>
                                                                              <w:marTop w:val="0"/>
                                                                              <w:marBottom w:val="0"/>
                                                                              <w:divBdr>
                                                                                <w:top w:val="none" w:sz="0" w:space="0" w:color="auto"/>
                                                                                <w:left w:val="none" w:sz="0" w:space="0" w:color="auto"/>
                                                                                <w:bottom w:val="none" w:sz="0" w:space="0" w:color="auto"/>
                                                                                <w:right w:val="none" w:sz="0" w:space="0" w:color="auto"/>
                                                                              </w:divBdr>
                                                                            </w:div>
                                                                          </w:divsChild>
                                                                        </w:div>
                                                                        <w:div w:id="185679034">
                                                                          <w:marLeft w:val="0"/>
                                                                          <w:marRight w:val="0"/>
                                                                          <w:marTop w:val="0"/>
                                                                          <w:marBottom w:val="0"/>
                                                                          <w:divBdr>
                                                                            <w:top w:val="none" w:sz="0" w:space="0" w:color="auto"/>
                                                                            <w:left w:val="none" w:sz="0" w:space="0" w:color="auto"/>
                                                                            <w:bottom w:val="none" w:sz="0" w:space="0" w:color="auto"/>
                                                                            <w:right w:val="none" w:sz="0" w:space="0" w:color="auto"/>
                                                                          </w:divBdr>
                                                                          <w:divsChild>
                                                                            <w:div w:id="1980722727">
                                                                              <w:marLeft w:val="0"/>
                                                                              <w:marRight w:val="0"/>
                                                                              <w:marTop w:val="0"/>
                                                                              <w:marBottom w:val="0"/>
                                                                              <w:divBdr>
                                                                                <w:top w:val="none" w:sz="0" w:space="0" w:color="auto"/>
                                                                                <w:left w:val="none" w:sz="0" w:space="0" w:color="auto"/>
                                                                                <w:bottom w:val="none" w:sz="0" w:space="0" w:color="auto"/>
                                                                                <w:right w:val="none" w:sz="0" w:space="0" w:color="auto"/>
                                                                              </w:divBdr>
                                                                            </w:div>
                                                                            <w:div w:id="29764645">
                                                                              <w:marLeft w:val="0"/>
                                                                              <w:marRight w:val="0"/>
                                                                              <w:marTop w:val="0"/>
                                                                              <w:marBottom w:val="0"/>
                                                                              <w:divBdr>
                                                                                <w:top w:val="none" w:sz="0" w:space="0" w:color="auto"/>
                                                                                <w:left w:val="none" w:sz="0" w:space="0" w:color="auto"/>
                                                                                <w:bottom w:val="none" w:sz="0" w:space="0" w:color="auto"/>
                                                                                <w:right w:val="none" w:sz="0" w:space="0" w:color="auto"/>
                                                                              </w:divBdr>
                                                                            </w:div>
                                                                          </w:divsChild>
                                                                        </w:div>
                                                                        <w:div w:id="888340917">
                                                                          <w:marLeft w:val="0"/>
                                                                          <w:marRight w:val="0"/>
                                                                          <w:marTop w:val="0"/>
                                                                          <w:marBottom w:val="0"/>
                                                                          <w:divBdr>
                                                                            <w:top w:val="none" w:sz="0" w:space="0" w:color="auto"/>
                                                                            <w:left w:val="none" w:sz="0" w:space="0" w:color="auto"/>
                                                                            <w:bottom w:val="none" w:sz="0" w:space="0" w:color="auto"/>
                                                                            <w:right w:val="none" w:sz="0" w:space="0" w:color="auto"/>
                                                                          </w:divBdr>
                                                                          <w:divsChild>
                                                                            <w:div w:id="14160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892418845">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f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3E10230EB8E747A91CFB6ACD883CD5" ma:contentTypeVersion="1" ma:contentTypeDescription="Create a new document." ma:contentTypeScope="" ma:versionID="a0a95fc54e0ff8fd3e2f02ae163f922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35D0910E-9DAF-4312-9CA4-E65CBC34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1E7F48EB-9161-449F-9BD7-49C5B0F4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Department for Education</Company>
  <LinksUpToDate>false</LinksUpToDate>
  <CharactersWithSpaces>9851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creator>Publishing.TEAM@education.gsi.gov.uk</dc:creator>
  <dc:description>Master-Letter-V1.0</dc:description>
  <cp:lastModifiedBy>RIDDELL, Mark</cp:lastModifiedBy>
  <cp:revision>7</cp:revision>
  <dcterms:created xsi:type="dcterms:W3CDTF">2019-07-04T07:54:00Z</dcterms:created>
  <dcterms:modified xsi:type="dcterms:W3CDTF">2019-07-05T08:09:00Z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ies>
</file>