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E558" w14:textId="79B01F6E" w:rsidR="00542D4D" w:rsidRPr="003F5792" w:rsidRDefault="00542D4D" w:rsidP="00542D4D">
      <w:pPr>
        <w:jc w:val="center"/>
        <w:rPr>
          <w:rFonts w:ascii="Arial" w:hAnsi="Arial" w:cs="Arial"/>
          <w:b/>
          <w:bCs/>
        </w:rPr>
      </w:pPr>
      <w:r w:rsidRPr="003F5792">
        <w:rPr>
          <w:rFonts w:ascii="Arial" w:hAnsi="Arial" w:cs="Arial"/>
          <w:b/>
          <w:bCs/>
        </w:rPr>
        <w:t>Changes to the national guidance on the 11</w:t>
      </w:r>
      <w:r w:rsidRPr="003F5792">
        <w:rPr>
          <w:rFonts w:ascii="Arial" w:hAnsi="Arial" w:cs="Arial"/>
          <w:b/>
          <w:bCs/>
          <w:vertAlign w:val="superscript"/>
        </w:rPr>
        <w:t>th</w:t>
      </w:r>
      <w:r w:rsidRPr="003F5792">
        <w:rPr>
          <w:rFonts w:ascii="Arial" w:hAnsi="Arial" w:cs="Arial"/>
          <w:b/>
          <w:bCs/>
        </w:rPr>
        <w:t xml:space="preserve"> January 2022.</w:t>
      </w:r>
    </w:p>
    <w:p w14:paraId="09F87009" w14:textId="3EBBDD68" w:rsidR="003F5792" w:rsidRPr="003F5792" w:rsidRDefault="00542D4D" w:rsidP="00542D4D">
      <w:pPr>
        <w:rPr>
          <w:rFonts w:ascii="Arial" w:hAnsi="Arial" w:cs="Arial"/>
        </w:rPr>
      </w:pPr>
      <w:r w:rsidRPr="003F5792">
        <w:rPr>
          <w:rFonts w:ascii="Arial" w:hAnsi="Arial" w:cs="Arial"/>
        </w:rPr>
        <w:t>On the 11</w:t>
      </w:r>
      <w:r w:rsidRPr="003F5792">
        <w:rPr>
          <w:rFonts w:ascii="Arial" w:hAnsi="Arial" w:cs="Arial"/>
          <w:vertAlign w:val="superscript"/>
        </w:rPr>
        <w:t>th</w:t>
      </w:r>
      <w:r w:rsidRPr="003F5792">
        <w:rPr>
          <w:rFonts w:ascii="Arial" w:hAnsi="Arial" w:cs="Arial"/>
        </w:rPr>
        <w:t xml:space="preserve"> of January, there were several changes to the national </w:t>
      </w:r>
      <w:hyperlink r:id="rId5" w:history="1">
        <w:r w:rsidRPr="003F5792">
          <w:rPr>
            <w:rStyle w:val="Hyperlink"/>
            <w:rFonts w:ascii="Arial" w:hAnsi="Arial" w:cs="Arial"/>
          </w:rPr>
          <w:t>stay at home guidance in England</w:t>
        </w:r>
      </w:hyperlink>
      <w:r w:rsidRPr="003F5792">
        <w:rPr>
          <w:rFonts w:ascii="Arial" w:hAnsi="Arial" w:cs="Arial"/>
        </w:rPr>
        <w:t xml:space="preserve">. </w:t>
      </w:r>
    </w:p>
    <w:p w14:paraId="74B2C23B" w14:textId="7137836A" w:rsidR="00542D4D" w:rsidRPr="003F5792" w:rsidRDefault="003F5792" w:rsidP="00542D4D">
      <w:pPr>
        <w:rPr>
          <w:rFonts w:ascii="Arial" w:hAnsi="Arial" w:cs="Arial"/>
        </w:rPr>
      </w:pPr>
      <w:r w:rsidRPr="003F5792">
        <w:rPr>
          <w:rFonts w:ascii="Arial" w:hAnsi="Arial" w:cs="Arial"/>
        </w:rPr>
        <w:t>T</w:t>
      </w:r>
      <w:r w:rsidR="00542D4D" w:rsidRPr="003F5792">
        <w:rPr>
          <w:rFonts w:ascii="Arial" w:hAnsi="Arial" w:cs="Arial"/>
        </w:rPr>
        <w:t xml:space="preserve">here is now no requirement for people to get a confirmatory PCR test after receiving a positive lateral flow (LFD) test, unless: </w:t>
      </w:r>
    </w:p>
    <w:p w14:paraId="0E47E6A7" w14:textId="77777777" w:rsidR="00542D4D" w:rsidRPr="003F5792" w:rsidRDefault="00542D4D" w:rsidP="00542D4D">
      <w:pPr>
        <w:numPr>
          <w:ilvl w:val="0"/>
          <w:numId w:val="4"/>
        </w:numPr>
        <w:spacing w:after="0"/>
        <w:ind w:left="714" w:hanging="357"/>
        <w:rPr>
          <w:rFonts w:ascii="Arial" w:hAnsi="Arial" w:cs="Arial"/>
        </w:rPr>
      </w:pPr>
      <w:r w:rsidRPr="003F5792">
        <w:rPr>
          <w:rFonts w:ascii="Arial" w:hAnsi="Arial" w:cs="Arial"/>
        </w:rPr>
        <w:t>they wish to claim the </w:t>
      </w:r>
      <w:hyperlink r:id="rId6" w:history="1">
        <w:r w:rsidRPr="003F5792">
          <w:rPr>
            <w:rStyle w:val="Hyperlink"/>
            <w:rFonts w:ascii="Arial" w:hAnsi="Arial" w:cs="Arial"/>
          </w:rPr>
          <w:t>Test and Trace Support Payment</w:t>
        </w:r>
      </w:hyperlink>
    </w:p>
    <w:p w14:paraId="478F076B" w14:textId="53974CB9" w:rsidR="00542D4D" w:rsidRPr="003F5792" w:rsidRDefault="00542D4D" w:rsidP="00542D4D">
      <w:pPr>
        <w:numPr>
          <w:ilvl w:val="0"/>
          <w:numId w:val="4"/>
        </w:numPr>
        <w:spacing w:after="0"/>
        <w:ind w:left="714" w:hanging="357"/>
        <w:rPr>
          <w:rFonts w:ascii="Arial" w:hAnsi="Arial" w:cs="Arial"/>
        </w:rPr>
      </w:pPr>
      <w:r w:rsidRPr="003F5792">
        <w:rPr>
          <w:rFonts w:ascii="Arial" w:hAnsi="Arial" w:cs="Arial"/>
        </w:rPr>
        <w:t>have received </w:t>
      </w:r>
      <w:hyperlink r:id="rId7" w:history="1">
        <w:r w:rsidRPr="003F5792">
          <w:rPr>
            <w:rStyle w:val="Hyperlink"/>
            <w:rFonts w:ascii="Arial" w:hAnsi="Arial" w:cs="Arial"/>
          </w:rPr>
          <w:t>an email or letter</w:t>
        </w:r>
      </w:hyperlink>
      <w:r w:rsidRPr="003F5792">
        <w:rPr>
          <w:rFonts w:ascii="Arial" w:hAnsi="Arial" w:cs="Arial"/>
        </w:rPr>
        <w:t> from the NHS because of a health condition that means they may be suitable for new COVID-19 treatments</w:t>
      </w:r>
    </w:p>
    <w:p w14:paraId="75AD503B" w14:textId="05812C59" w:rsidR="00542D4D" w:rsidRPr="003F5792" w:rsidRDefault="00542D4D" w:rsidP="00542D4D">
      <w:pPr>
        <w:numPr>
          <w:ilvl w:val="0"/>
          <w:numId w:val="4"/>
        </w:numPr>
        <w:spacing w:after="0"/>
        <w:ind w:left="714" w:hanging="357"/>
        <w:rPr>
          <w:rFonts w:ascii="Arial" w:hAnsi="Arial" w:cs="Arial"/>
        </w:rPr>
      </w:pPr>
      <w:r w:rsidRPr="003F5792">
        <w:rPr>
          <w:rFonts w:ascii="Arial" w:hAnsi="Arial" w:cs="Arial"/>
        </w:rPr>
        <w:t>they are taking LFD tests as part of research or surveillance programmes, and the programme asks them to get a PCR test</w:t>
      </w:r>
    </w:p>
    <w:p w14:paraId="14EBF055" w14:textId="77777777" w:rsidR="00542D4D" w:rsidRPr="003F5792" w:rsidRDefault="00542D4D" w:rsidP="00542D4D">
      <w:pPr>
        <w:numPr>
          <w:ilvl w:val="0"/>
          <w:numId w:val="4"/>
        </w:numPr>
        <w:spacing w:after="0"/>
        <w:ind w:left="714" w:hanging="357"/>
        <w:rPr>
          <w:rFonts w:ascii="Arial" w:hAnsi="Arial" w:cs="Arial"/>
        </w:rPr>
      </w:pPr>
      <w:r w:rsidRPr="003F5792">
        <w:rPr>
          <w:rFonts w:ascii="Arial" w:hAnsi="Arial" w:cs="Arial"/>
        </w:rPr>
        <w:t>they have a positive day 2 LFD test </w:t>
      </w:r>
      <w:hyperlink r:id="rId8" w:history="1">
        <w:r w:rsidRPr="003F5792">
          <w:rPr>
            <w:rStyle w:val="Hyperlink"/>
            <w:rFonts w:ascii="Arial" w:hAnsi="Arial" w:cs="Arial"/>
          </w:rPr>
          <w:t>after arriving in England</w:t>
        </w:r>
      </w:hyperlink>
    </w:p>
    <w:p w14:paraId="5EC7BD0D" w14:textId="77777777" w:rsidR="003F5792" w:rsidRPr="003F5792" w:rsidRDefault="00542D4D" w:rsidP="003F5792">
      <w:pPr>
        <w:spacing w:before="120" w:after="120"/>
        <w:rPr>
          <w:rFonts w:ascii="Arial" w:hAnsi="Arial" w:cs="Arial"/>
        </w:rPr>
      </w:pPr>
      <w:r w:rsidRPr="003F5792">
        <w:rPr>
          <w:rFonts w:ascii="Arial" w:hAnsi="Arial" w:cs="Arial"/>
        </w:rPr>
        <w:t xml:space="preserve">Anyone who tests positive on an LFD test should </w:t>
      </w:r>
      <w:r w:rsidR="00AD0187" w:rsidRPr="003F5792">
        <w:rPr>
          <w:rFonts w:ascii="Arial" w:hAnsi="Arial" w:cs="Arial"/>
        </w:rPr>
        <w:t xml:space="preserve">immediately isolate and follow the </w:t>
      </w:r>
      <w:hyperlink r:id="rId9" w:history="1">
        <w:r w:rsidR="00AD0187" w:rsidRPr="003F5792">
          <w:rPr>
            <w:rStyle w:val="Hyperlink"/>
            <w:rFonts w:ascii="Arial" w:hAnsi="Arial" w:cs="Arial"/>
          </w:rPr>
          <w:t>stay at home guidance</w:t>
        </w:r>
      </w:hyperlink>
      <w:r w:rsidR="00AD0187" w:rsidRPr="003F5792">
        <w:rPr>
          <w:rFonts w:ascii="Arial" w:hAnsi="Arial" w:cs="Arial"/>
        </w:rPr>
        <w:t>. Their self-isolation period starts immediately from when their symptoms started, or, if they do not have any symptoms, from when their positive LFD was taken. </w:t>
      </w:r>
    </w:p>
    <w:p w14:paraId="01093A41" w14:textId="447E59A3" w:rsidR="003F5792" w:rsidRDefault="003F5792" w:rsidP="003F5792">
      <w:pPr>
        <w:spacing w:before="120" w:after="120"/>
        <w:rPr>
          <w:rFonts w:ascii="Arial" w:hAnsi="Arial" w:cs="Arial"/>
        </w:rPr>
      </w:pPr>
      <w:r w:rsidRPr="003F5792">
        <w:rPr>
          <w:rFonts w:ascii="Arial" w:hAnsi="Arial" w:cs="Arial"/>
        </w:rPr>
        <w:t xml:space="preserve">People should report the LFD test result on the </w:t>
      </w:r>
      <w:hyperlink r:id="rId10" w:history="1">
        <w:r w:rsidRPr="003F5792">
          <w:rPr>
            <w:rStyle w:val="Hyperlink"/>
            <w:rFonts w:ascii="Arial" w:hAnsi="Arial" w:cs="Arial"/>
          </w:rPr>
          <w:t>national website</w:t>
        </w:r>
      </w:hyperlink>
      <w:r w:rsidRPr="003F5792">
        <w:rPr>
          <w:rFonts w:ascii="Arial" w:hAnsi="Arial" w:cs="Arial"/>
        </w:rPr>
        <w:t xml:space="preserve"> (or by calling 119 if they cannot use the online service).</w:t>
      </w:r>
    </w:p>
    <w:p w14:paraId="2917E2ED" w14:textId="31F062C1" w:rsidR="00E00C00" w:rsidRDefault="003F5792" w:rsidP="00542D4D">
      <w:pPr>
        <w:spacing w:before="120" w:after="120"/>
        <w:rPr>
          <w:rFonts w:ascii="Arial" w:hAnsi="Arial" w:cs="Arial"/>
        </w:rPr>
      </w:pPr>
      <w:r w:rsidRPr="003F5792">
        <w:rPr>
          <w:rFonts w:ascii="Arial" w:hAnsi="Arial" w:cs="Arial"/>
        </w:rPr>
        <w:t xml:space="preserve">People who are self-isolating because of a positive LFD test, </w:t>
      </w:r>
      <w:r w:rsidR="00B5794A" w:rsidRPr="003F5792">
        <w:rPr>
          <w:rFonts w:ascii="Arial" w:hAnsi="Arial" w:cs="Arial"/>
        </w:rPr>
        <w:t xml:space="preserve">who </w:t>
      </w:r>
      <w:r w:rsidR="00AD0187" w:rsidRPr="003F5792">
        <w:rPr>
          <w:rFonts w:ascii="Arial" w:hAnsi="Arial" w:cs="Arial"/>
        </w:rPr>
        <w:t>did not have any symptoms</w:t>
      </w:r>
      <w:r w:rsidR="00B5794A" w:rsidRPr="003F5792">
        <w:rPr>
          <w:rFonts w:ascii="Arial" w:hAnsi="Arial" w:cs="Arial"/>
        </w:rPr>
        <w:t xml:space="preserve"> when they were tested</w:t>
      </w:r>
      <w:r w:rsidR="00AD0187" w:rsidRPr="003F5792">
        <w:rPr>
          <w:rFonts w:ascii="Arial" w:hAnsi="Arial" w:cs="Arial"/>
        </w:rPr>
        <w:t xml:space="preserve">, </w:t>
      </w:r>
      <w:r w:rsidR="00B5794A" w:rsidRPr="003F5792">
        <w:rPr>
          <w:rFonts w:ascii="Arial" w:hAnsi="Arial" w:cs="Arial"/>
          <w:b/>
          <w:bCs/>
        </w:rPr>
        <w:t>no longer</w:t>
      </w:r>
      <w:r w:rsidR="00B5794A" w:rsidRPr="003F5792">
        <w:rPr>
          <w:rFonts w:ascii="Arial" w:hAnsi="Arial" w:cs="Arial"/>
        </w:rPr>
        <w:t xml:space="preserve"> need to re-start a new self-isolation period if they develop symptoms within the isolation period. </w:t>
      </w:r>
      <w:r w:rsidRPr="003F5792">
        <w:rPr>
          <w:rFonts w:ascii="Arial" w:hAnsi="Arial" w:cs="Arial"/>
        </w:rPr>
        <w:t xml:space="preserve">They are also not required to get a PCR test (unless they need to </w:t>
      </w:r>
      <w:r w:rsidR="00B02E72">
        <w:rPr>
          <w:rFonts w:ascii="Arial" w:hAnsi="Arial" w:cs="Arial"/>
        </w:rPr>
        <w:t xml:space="preserve">get one </w:t>
      </w:r>
      <w:r w:rsidRPr="003F5792">
        <w:rPr>
          <w:rFonts w:ascii="Arial" w:hAnsi="Arial" w:cs="Arial"/>
        </w:rPr>
        <w:t>because of one of the reasons listed above).</w:t>
      </w:r>
    </w:p>
    <w:p w14:paraId="5885D588" w14:textId="26103F3E" w:rsidR="003F5792" w:rsidRDefault="003F5792" w:rsidP="00542D4D">
      <w:pPr>
        <w:spacing w:before="120" w:after="120"/>
        <w:rPr>
          <w:rFonts w:ascii="Arial" w:hAnsi="Arial" w:cs="Arial"/>
        </w:rPr>
      </w:pPr>
      <w:r>
        <w:rPr>
          <w:rFonts w:ascii="Arial" w:hAnsi="Arial" w:cs="Arial"/>
        </w:rPr>
        <w:t xml:space="preserve">Anyone who develops one of the three main symptoms of COVID-19 </w:t>
      </w:r>
      <w:r w:rsidR="006D186F">
        <w:rPr>
          <w:rFonts w:ascii="Arial" w:hAnsi="Arial" w:cs="Arial"/>
        </w:rPr>
        <w:t xml:space="preserve">should still get a PCR </w:t>
      </w:r>
      <w:r w:rsidR="00A65541">
        <w:rPr>
          <w:rFonts w:ascii="Arial" w:hAnsi="Arial" w:cs="Arial"/>
        </w:rPr>
        <w:t>test (unless</w:t>
      </w:r>
      <w:r w:rsidR="006D186F">
        <w:rPr>
          <w:rFonts w:ascii="Arial" w:hAnsi="Arial" w:cs="Arial"/>
        </w:rPr>
        <w:t xml:space="preserve"> they have already taken an LFD test and the result was positive</w:t>
      </w:r>
      <w:r w:rsidR="00A65541">
        <w:rPr>
          <w:rFonts w:ascii="Arial" w:hAnsi="Arial" w:cs="Arial"/>
        </w:rPr>
        <w:t>)</w:t>
      </w:r>
      <w:r w:rsidR="006D186F">
        <w:rPr>
          <w:rFonts w:ascii="Arial" w:hAnsi="Arial" w:cs="Arial"/>
        </w:rPr>
        <w:t>.</w:t>
      </w:r>
    </w:p>
    <w:p w14:paraId="5856EB1D" w14:textId="1D9CFED5" w:rsidR="001751E9" w:rsidRDefault="001751E9" w:rsidP="00ED3A0F">
      <w:pPr>
        <w:spacing w:before="120" w:after="240"/>
        <w:rPr>
          <w:rFonts w:ascii="Arial" w:hAnsi="Arial" w:cs="Arial"/>
        </w:rPr>
      </w:pPr>
      <w:r>
        <w:rPr>
          <w:rFonts w:ascii="Arial" w:hAnsi="Arial" w:cs="Arial"/>
        </w:rPr>
        <w:t>We have provided examples of several scenarios</w:t>
      </w:r>
      <w:r w:rsidR="00ED3A0F">
        <w:rPr>
          <w:rFonts w:ascii="Arial" w:hAnsi="Arial" w:cs="Arial"/>
        </w:rPr>
        <w:t xml:space="preserve"> to illustrate this guidance.</w:t>
      </w:r>
    </w:p>
    <w:p w14:paraId="2AE8FFD5" w14:textId="47AB48AC" w:rsidR="0051123B" w:rsidRDefault="0051123B" w:rsidP="00ED3A0F">
      <w:pPr>
        <w:spacing w:before="120" w:after="240"/>
        <w:rPr>
          <w:rFonts w:ascii="Arial" w:hAnsi="Arial" w:cs="Arial"/>
        </w:rPr>
      </w:pPr>
    </w:p>
    <w:tbl>
      <w:tblPr>
        <w:tblStyle w:val="TableGrid"/>
        <w:tblW w:w="9016" w:type="dxa"/>
        <w:tblLook w:val="04A0" w:firstRow="1" w:lastRow="0" w:firstColumn="1" w:lastColumn="0" w:noHBand="0" w:noVBand="1"/>
      </w:tblPr>
      <w:tblGrid>
        <w:gridCol w:w="4508"/>
        <w:gridCol w:w="4508"/>
      </w:tblGrid>
      <w:tr w:rsidR="0051123B" w14:paraId="21354D95" w14:textId="77777777" w:rsidTr="0051123B">
        <w:tc>
          <w:tcPr>
            <w:tcW w:w="4508" w:type="dxa"/>
          </w:tcPr>
          <w:p w14:paraId="74F5453B" w14:textId="51E73244" w:rsidR="0051123B" w:rsidRDefault="0051123B" w:rsidP="0051123B">
            <w:pPr>
              <w:spacing w:before="120" w:after="240"/>
              <w:rPr>
                <w:rFonts w:ascii="Arial" w:hAnsi="Arial" w:cs="Arial"/>
              </w:rPr>
            </w:pPr>
            <w:r w:rsidRPr="00611828">
              <w:rPr>
                <w:rFonts w:ascii="Arial" w:hAnsi="Arial" w:cs="Arial"/>
                <w:b/>
                <w:bCs/>
              </w:rPr>
              <w:t>Scenario</w:t>
            </w:r>
          </w:p>
        </w:tc>
        <w:tc>
          <w:tcPr>
            <w:tcW w:w="4508" w:type="dxa"/>
          </w:tcPr>
          <w:p w14:paraId="006DEC50" w14:textId="2D80384A" w:rsidR="0051123B" w:rsidRDefault="0051123B" w:rsidP="0051123B">
            <w:pPr>
              <w:spacing w:before="120" w:after="240"/>
              <w:rPr>
                <w:rFonts w:ascii="Arial" w:hAnsi="Arial" w:cs="Arial"/>
              </w:rPr>
            </w:pPr>
            <w:r w:rsidRPr="00611828">
              <w:rPr>
                <w:rFonts w:ascii="Arial" w:hAnsi="Arial" w:cs="Arial"/>
                <w:b/>
                <w:bCs/>
              </w:rPr>
              <w:t>PCR needed?</w:t>
            </w:r>
          </w:p>
        </w:tc>
      </w:tr>
      <w:tr w:rsidR="0051123B" w14:paraId="43CFE9D7" w14:textId="77777777" w:rsidTr="0051123B">
        <w:tc>
          <w:tcPr>
            <w:tcW w:w="4508" w:type="dxa"/>
          </w:tcPr>
          <w:p w14:paraId="2CF7D080" w14:textId="2AFC43B4" w:rsidR="0051123B" w:rsidRDefault="0051123B" w:rsidP="0051123B">
            <w:pPr>
              <w:spacing w:before="120" w:after="240"/>
              <w:rPr>
                <w:rFonts w:ascii="Arial" w:hAnsi="Arial" w:cs="Arial"/>
              </w:rPr>
            </w:pPr>
            <w:r>
              <w:rPr>
                <w:rFonts w:ascii="Arial" w:hAnsi="Arial" w:cs="Arial"/>
              </w:rPr>
              <w:t>LFD is positive. Person has no symptoms of COVID-19</w:t>
            </w:r>
          </w:p>
        </w:tc>
        <w:tc>
          <w:tcPr>
            <w:tcW w:w="4508" w:type="dxa"/>
          </w:tcPr>
          <w:p w14:paraId="3A068439" w14:textId="2ABE1B8C" w:rsidR="0051123B" w:rsidRDefault="0051123B" w:rsidP="0051123B">
            <w:pPr>
              <w:spacing w:before="120" w:after="240"/>
              <w:rPr>
                <w:rFonts w:ascii="Arial" w:hAnsi="Arial" w:cs="Arial"/>
              </w:rPr>
            </w:pPr>
            <w:r>
              <w:rPr>
                <w:rFonts w:ascii="Arial" w:hAnsi="Arial" w:cs="Arial"/>
              </w:rPr>
              <w:t xml:space="preserve">No* </w:t>
            </w:r>
          </w:p>
        </w:tc>
      </w:tr>
      <w:tr w:rsidR="0051123B" w14:paraId="6A46E313" w14:textId="77777777" w:rsidTr="0051123B">
        <w:tc>
          <w:tcPr>
            <w:tcW w:w="4508" w:type="dxa"/>
          </w:tcPr>
          <w:p w14:paraId="76895480" w14:textId="5A338474" w:rsidR="0051123B" w:rsidRDefault="0051123B" w:rsidP="0051123B">
            <w:pPr>
              <w:spacing w:before="120" w:after="240"/>
              <w:rPr>
                <w:rFonts w:ascii="Arial" w:hAnsi="Arial" w:cs="Arial"/>
              </w:rPr>
            </w:pPr>
            <w:r>
              <w:rPr>
                <w:rFonts w:ascii="Arial" w:hAnsi="Arial" w:cs="Arial"/>
              </w:rPr>
              <w:t>LFD is positive. Person did not have symptoms of COVID-19 when the LFD was taken, but then symptoms develop during the isolation period</w:t>
            </w:r>
          </w:p>
        </w:tc>
        <w:tc>
          <w:tcPr>
            <w:tcW w:w="4508" w:type="dxa"/>
          </w:tcPr>
          <w:p w14:paraId="0D7B9EED" w14:textId="056D31A2" w:rsidR="0051123B" w:rsidRDefault="0051123B" w:rsidP="0051123B">
            <w:pPr>
              <w:spacing w:before="120" w:after="240"/>
              <w:rPr>
                <w:rFonts w:ascii="Arial" w:hAnsi="Arial" w:cs="Arial"/>
              </w:rPr>
            </w:pPr>
            <w:r>
              <w:rPr>
                <w:rFonts w:ascii="Arial" w:hAnsi="Arial" w:cs="Arial"/>
              </w:rPr>
              <w:t>No*</w:t>
            </w:r>
          </w:p>
        </w:tc>
      </w:tr>
      <w:tr w:rsidR="0051123B" w14:paraId="7445FD09" w14:textId="77777777" w:rsidTr="0051123B">
        <w:tc>
          <w:tcPr>
            <w:tcW w:w="4508" w:type="dxa"/>
          </w:tcPr>
          <w:p w14:paraId="5E946CF0" w14:textId="4915BF03" w:rsidR="0051123B" w:rsidRDefault="0051123B" w:rsidP="0051123B">
            <w:pPr>
              <w:spacing w:before="120" w:after="240"/>
              <w:rPr>
                <w:rFonts w:ascii="Arial" w:hAnsi="Arial" w:cs="Arial"/>
              </w:rPr>
            </w:pPr>
            <w:r>
              <w:rPr>
                <w:rFonts w:ascii="Arial" w:hAnsi="Arial" w:cs="Arial"/>
              </w:rPr>
              <w:t>LFD is positive. Person had symptoms of COVID-19 when the LFD was taken.</w:t>
            </w:r>
          </w:p>
        </w:tc>
        <w:tc>
          <w:tcPr>
            <w:tcW w:w="4508" w:type="dxa"/>
          </w:tcPr>
          <w:p w14:paraId="7F240D79" w14:textId="624DA18A" w:rsidR="0051123B" w:rsidRDefault="0051123B" w:rsidP="0051123B">
            <w:pPr>
              <w:spacing w:before="120" w:after="240"/>
              <w:rPr>
                <w:rFonts w:ascii="Arial" w:hAnsi="Arial" w:cs="Arial"/>
              </w:rPr>
            </w:pPr>
            <w:r>
              <w:rPr>
                <w:rFonts w:ascii="Arial" w:hAnsi="Arial" w:cs="Arial"/>
              </w:rPr>
              <w:t>No*</w:t>
            </w:r>
          </w:p>
        </w:tc>
      </w:tr>
      <w:tr w:rsidR="0051123B" w14:paraId="0625136D" w14:textId="77777777" w:rsidTr="0051123B">
        <w:tc>
          <w:tcPr>
            <w:tcW w:w="4508" w:type="dxa"/>
          </w:tcPr>
          <w:p w14:paraId="37A06DB7" w14:textId="573B27F6" w:rsidR="0051123B" w:rsidRDefault="0051123B" w:rsidP="0051123B">
            <w:pPr>
              <w:spacing w:before="120" w:after="240"/>
              <w:rPr>
                <w:rFonts w:ascii="Arial" w:hAnsi="Arial" w:cs="Arial"/>
              </w:rPr>
            </w:pPr>
            <w:r>
              <w:rPr>
                <w:rFonts w:ascii="Arial" w:hAnsi="Arial" w:cs="Arial"/>
              </w:rPr>
              <w:t>LFD is negative. Person had symptoms of COVID-19 when the LFD was taken.</w:t>
            </w:r>
          </w:p>
        </w:tc>
        <w:tc>
          <w:tcPr>
            <w:tcW w:w="4508" w:type="dxa"/>
          </w:tcPr>
          <w:p w14:paraId="209DD5F5" w14:textId="1378F9BD" w:rsidR="0051123B" w:rsidRDefault="0051123B" w:rsidP="0051123B">
            <w:pPr>
              <w:spacing w:before="120" w:after="240"/>
              <w:rPr>
                <w:rFonts w:ascii="Arial" w:hAnsi="Arial" w:cs="Arial"/>
              </w:rPr>
            </w:pPr>
            <w:r>
              <w:rPr>
                <w:rFonts w:ascii="Arial" w:hAnsi="Arial" w:cs="Arial"/>
              </w:rPr>
              <w:t>Yes</w:t>
            </w:r>
          </w:p>
        </w:tc>
      </w:tr>
      <w:tr w:rsidR="0051123B" w14:paraId="7804F932" w14:textId="77777777" w:rsidTr="0051123B">
        <w:tc>
          <w:tcPr>
            <w:tcW w:w="4508" w:type="dxa"/>
          </w:tcPr>
          <w:p w14:paraId="5F74B9EC" w14:textId="23117452" w:rsidR="0051123B" w:rsidRDefault="0051123B" w:rsidP="0051123B">
            <w:pPr>
              <w:spacing w:before="120" w:after="240"/>
              <w:rPr>
                <w:rFonts w:ascii="Arial" w:hAnsi="Arial" w:cs="Arial"/>
              </w:rPr>
            </w:pPr>
            <w:r>
              <w:rPr>
                <w:rFonts w:ascii="Arial" w:hAnsi="Arial" w:cs="Arial"/>
              </w:rPr>
              <w:t>Person has symptoms of COVID-19 (no LFD taken)</w:t>
            </w:r>
          </w:p>
        </w:tc>
        <w:tc>
          <w:tcPr>
            <w:tcW w:w="4508" w:type="dxa"/>
          </w:tcPr>
          <w:p w14:paraId="1C0D7EDC" w14:textId="6FA82B27" w:rsidR="0051123B" w:rsidRDefault="0051123B" w:rsidP="0051123B">
            <w:pPr>
              <w:spacing w:before="120" w:after="240"/>
              <w:rPr>
                <w:rFonts w:ascii="Arial" w:hAnsi="Arial" w:cs="Arial"/>
              </w:rPr>
            </w:pPr>
            <w:r>
              <w:rPr>
                <w:rFonts w:ascii="Arial" w:hAnsi="Arial" w:cs="Arial"/>
              </w:rPr>
              <w:t>Yes</w:t>
            </w:r>
          </w:p>
        </w:tc>
      </w:tr>
    </w:tbl>
    <w:p w14:paraId="110FD477" w14:textId="77777777" w:rsidR="0051123B" w:rsidRDefault="0051123B" w:rsidP="00ED3A0F">
      <w:pPr>
        <w:spacing w:before="120" w:after="24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08"/>
        <w:gridCol w:w="1276"/>
      </w:tblGrid>
      <w:tr w:rsidR="00611828" w:rsidRPr="00611828" w14:paraId="749C0878" w14:textId="77777777" w:rsidTr="001751E9">
        <w:tc>
          <w:tcPr>
            <w:tcW w:w="7508" w:type="dxa"/>
            <w:tcBorders>
              <w:top w:val="single" w:sz="4" w:space="0" w:color="auto"/>
              <w:bottom w:val="single" w:sz="4" w:space="0" w:color="auto"/>
            </w:tcBorders>
            <w:shd w:val="clear" w:color="auto" w:fill="E7E6E6" w:themeFill="background2"/>
          </w:tcPr>
          <w:p w14:paraId="1791FE98" w14:textId="6E8E5ECC" w:rsidR="00611828" w:rsidRPr="00611828" w:rsidRDefault="00611828" w:rsidP="001751E9">
            <w:pPr>
              <w:rPr>
                <w:rFonts w:ascii="Arial" w:hAnsi="Arial" w:cs="Arial"/>
                <w:b/>
                <w:bCs/>
              </w:rPr>
            </w:pPr>
            <w:bookmarkStart w:id="0" w:name="_Hlk92970217"/>
            <w:r w:rsidRPr="00611828">
              <w:rPr>
                <w:rFonts w:ascii="Arial" w:hAnsi="Arial" w:cs="Arial"/>
                <w:b/>
                <w:bCs/>
              </w:rPr>
              <w:t>Scenario</w:t>
            </w:r>
          </w:p>
        </w:tc>
        <w:tc>
          <w:tcPr>
            <w:tcW w:w="1276" w:type="dxa"/>
            <w:tcBorders>
              <w:top w:val="single" w:sz="4" w:space="0" w:color="auto"/>
              <w:bottom w:val="single" w:sz="4" w:space="0" w:color="auto"/>
            </w:tcBorders>
            <w:shd w:val="clear" w:color="auto" w:fill="E7E6E6" w:themeFill="background2"/>
          </w:tcPr>
          <w:p w14:paraId="064A89FB" w14:textId="60D1725B" w:rsidR="00611828" w:rsidRPr="00611828" w:rsidRDefault="00611828" w:rsidP="001751E9">
            <w:pPr>
              <w:rPr>
                <w:rFonts w:ascii="Arial" w:hAnsi="Arial" w:cs="Arial"/>
                <w:b/>
                <w:bCs/>
              </w:rPr>
            </w:pPr>
            <w:r w:rsidRPr="00611828">
              <w:rPr>
                <w:rFonts w:ascii="Arial" w:hAnsi="Arial" w:cs="Arial"/>
                <w:b/>
                <w:bCs/>
              </w:rPr>
              <w:t>PCR needed?</w:t>
            </w:r>
          </w:p>
        </w:tc>
      </w:tr>
      <w:tr w:rsidR="00611828" w14:paraId="5011BF82" w14:textId="77777777" w:rsidTr="001751E9">
        <w:tc>
          <w:tcPr>
            <w:tcW w:w="7508" w:type="dxa"/>
            <w:tcBorders>
              <w:top w:val="single" w:sz="4" w:space="0" w:color="auto"/>
            </w:tcBorders>
          </w:tcPr>
          <w:p w14:paraId="20FDDCD4" w14:textId="1AAA93C7" w:rsidR="00611828" w:rsidRDefault="00611828" w:rsidP="001751E9">
            <w:pPr>
              <w:rPr>
                <w:rFonts w:ascii="Arial" w:hAnsi="Arial" w:cs="Arial"/>
              </w:rPr>
            </w:pPr>
            <w:r>
              <w:rPr>
                <w:rFonts w:ascii="Arial" w:hAnsi="Arial" w:cs="Arial"/>
              </w:rPr>
              <w:t xml:space="preserve">LFD </w:t>
            </w:r>
            <w:r w:rsidR="001751E9">
              <w:rPr>
                <w:rFonts w:ascii="Arial" w:hAnsi="Arial" w:cs="Arial"/>
              </w:rPr>
              <w:t xml:space="preserve">is </w:t>
            </w:r>
            <w:r>
              <w:rPr>
                <w:rFonts w:ascii="Arial" w:hAnsi="Arial" w:cs="Arial"/>
              </w:rPr>
              <w:t>positive</w:t>
            </w:r>
            <w:r w:rsidR="001751E9">
              <w:rPr>
                <w:rFonts w:ascii="Arial" w:hAnsi="Arial" w:cs="Arial"/>
              </w:rPr>
              <w:t xml:space="preserve">. Person has </w:t>
            </w:r>
            <w:r>
              <w:rPr>
                <w:rFonts w:ascii="Arial" w:hAnsi="Arial" w:cs="Arial"/>
              </w:rPr>
              <w:t>no symptoms of COVID-19</w:t>
            </w:r>
          </w:p>
        </w:tc>
        <w:tc>
          <w:tcPr>
            <w:tcW w:w="1276" w:type="dxa"/>
            <w:tcBorders>
              <w:top w:val="single" w:sz="4" w:space="0" w:color="auto"/>
            </w:tcBorders>
          </w:tcPr>
          <w:p w14:paraId="0FFF4BF5" w14:textId="3F480DC5" w:rsidR="00611828" w:rsidRDefault="00611828" w:rsidP="001751E9">
            <w:pPr>
              <w:rPr>
                <w:rFonts w:ascii="Arial" w:hAnsi="Arial" w:cs="Arial"/>
              </w:rPr>
            </w:pPr>
            <w:r>
              <w:rPr>
                <w:rFonts w:ascii="Arial" w:hAnsi="Arial" w:cs="Arial"/>
              </w:rPr>
              <w:t xml:space="preserve">No* </w:t>
            </w:r>
          </w:p>
        </w:tc>
      </w:tr>
      <w:tr w:rsidR="00611828" w14:paraId="45980756" w14:textId="77777777" w:rsidTr="001751E9">
        <w:tc>
          <w:tcPr>
            <w:tcW w:w="7508" w:type="dxa"/>
          </w:tcPr>
          <w:p w14:paraId="5CA9529B" w14:textId="6FF28BF7" w:rsidR="00611828" w:rsidRDefault="001751E9" w:rsidP="001751E9">
            <w:pPr>
              <w:rPr>
                <w:rFonts w:ascii="Arial" w:hAnsi="Arial" w:cs="Arial"/>
              </w:rPr>
            </w:pPr>
            <w:r>
              <w:rPr>
                <w:rFonts w:ascii="Arial" w:hAnsi="Arial" w:cs="Arial"/>
              </w:rPr>
              <w:t>LFD is positive. Person did not have</w:t>
            </w:r>
            <w:r w:rsidR="00611828">
              <w:rPr>
                <w:rFonts w:ascii="Arial" w:hAnsi="Arial" w:cs="Arial"/>
              </w:rPr>
              <w:t xml:space="preserve"> symptoms of COVID-19 when the LFD </w:t>
            </w:r>
            <w:r>
              <w:rPr>
                <w:rFonts w:ascii="Arial" w:hAnsi="Arial" w:cs="Arial"/>
              </w:rPr>
              <w:t>was</w:t>
            </w:r>
            <w:r w:rsidR="00611828">
              <w:rPr>
                <w:rFonts w:ascii="Arial" w:hAnsi="Arial" w:cs="Arial"/>
              </w:rPr>
              <w:t xml:space="preserve"> taken</w:t>
            </w:r>
            <w:r>
              <w:rPr>
                <w:rFonts w:ascii="Arial" w:hAnsi="Arial" w:cs="Arial"/>
              </w:rPr>
              <w:t xml:space="preserve">, </w:t>
            </w:r>
            <w:r w:rsidR="00611828">
              <w:rPr>
                <w:rFonts w:ascii="Arial" w:hAnsi="Arial" w:cs="Arial"/>
              </w:rPr>
              <w:t>but then symptoms develop during the isolation period</w:t>
            </w:r>
          </w:p>
        </w:tc>
        <w:tc>
          <w:tcPr>
            <w:tcW w:w="1276" w:type="dxa"/>
          </w:tcPr>
          <w:p w14:paraId="66D2F1ED" w14:textId="31103C46" w:rsidR="00611828" w:rsidRDefault="00611828" w:rsidP="001751E9">
            <w:pPr>
              <w:rPr>
                <w:rFonts w:ascii="Arial" w:hAnsi="Arial" w:cs="Arial"/>
              </w:rPr>
            </w:pPr>
            <w:r>
              <w:rPr>
                <w:rFonts w:ascii="Arial" w:hAnsi="Arial" w:cs="Arial"/>
              </w:rPr>
              <w:t>No*</w:t>
            </w:r>
          </w:p>
        </w:tc>
      </w:tr>
      <w:tr w:rsidR="00611828" w14:paraId="31638B86" w14:textId="77777777" w:rsidTr="001751E9">
        <w:tc>
          <w:tcPr>
            <w:tcW w:w="7508" w:type="dxa"/>
          </w:tcPr>
          <w:p w14:paraId="1D7AF3B9" w14:textId="028F9470" w:rsidR="00611828" w:rsidRDefault="001751E9" w:rsidP="001751E9">
            <w:pPr>
              <w:rPr>
                <w:rFonts w:ascii="Arial" w:hAnsi="Arial" w:cs="Arial"/>
              </w:rPr>
            </w:pPr>
            <w:r>
              <w:rPr>
                <w:rFonts w:ascii="Arial" w:hAnsi="Arial" w:cs="Arial"/>
              </w:rPr>
              <w:t>LFD is positive. Person had s</w:t>
            </w:r>
            <w:r w:rsidR="00611828">
              <w:rPr>
                <w:rFonts w:ascii="Arial" w:hAnsi="Arial" w:cs="Arial"/>
              </w:rPr>
              <w:t xml:space="preserve">ymptoms of COVID-19 when </w:t>
            </w:r>
            <w:r>
              <w:rPr>
                <w:rFonts w:ascii="Arial" w:hAnsi="Arial" w:cs="Arial"/>
              </w:rPr>
              <w:t>the</w:t>
            </w:r>
            <w:r w:rsidR="00611828">
              <w:rPr>
                <w:rFonts w:ascii="Arial" w:hAnsi="Arial" w:cs="Arial"/>
              </w:rPr>
              <w:t xml:space="preserve"> LFD </w:t>
            </w:r>
            <w:r>
              <w:rPr>
                <w:rFonts w:ascii="Arial" w:hAnsi="Arial" w:cs="Arial"/>
              </w:rPr>
              <w:t>was</w:t>
            </w:r>
            <w:r w:rsidR="00611828">
              <w:rPr>
                <w:rFonts w:ascii="Arial" w:hAnsi="Arial" w:cs="Arial"/>
              </w:rPr>
              <w:t xml:space="preserve"> taken</w:t>
            </w:r>
            <w:r>
              <w:rPr>
                <w:rFonts w:ascii="Arial" w:hAnsi="Arial" w:cs="Arial"/>
              </w:rPr>
              <w:t>.</w:t>
            </w:r>
          </w:p>
        </w:tc>
        <w:tc>
          <w:tcPr>
            <w:tcW w:w="1276" w:type="dxa"/>
          </w:tcPr>
          <w:p w14:paraId="10E4B795" w14:textId="4F156F99" w:rsidR="00611828" w:rsidRDefault="00611828" w:rsidP="001751E9">
            <w:pPr>
              <w:rPr>
                <w:rFonts w:ascii="Arial" w:hAnsi="Arial" w:cs="Arial"/>
              </w:rPr>
            </w:pPr>
            <w:r>
              <w:rPr>
                <w:rFonts w:ascii="Arial" w:hAnsi="Arial" w:cs="Arial"/>
              </w:rPr>
              <w:t>No*</w:t>
            </w:r>
          </w:p>
        </w:tc>
      </w:tr>
      <w:tr w:rsidR="001751E9" w14:paraId="57AB487E" w14:textId="77777777" w:rsidTr="001751E9">
        <w:tc>
          <w:tcPr>
            <w:tcW w:w="7508" w:type="dxa"/>
            <w:tcBorders>
              <w:bottom w:val="single" w:sz="4" w:space="0" w:color="auto"/>
            </w:tcBorders>
          </w:tcPr>
          <w:p w14:paraId="651C7619" w14:textId="768ADCE0" w:rsidR="001751E9" w:rsidRDefault="001751E9" w:rsidP="001751E9">
            <w:pPr>
              <w:rPr>
                <w:rFonts w:ascii="Arial" w:hAnsi="Arial" w:cs="Arial"/>
              </w:rPr>
            </w:pPr>
            <w:r>
              <w:rPr>
                <w:rFonts w:ascii="Arial" w:hAnsi="Arial" w:cs="Arial"/>
              </w:rPr>
              <w:t>LFD is negative. Person had symptoms of COVID-19 when the LFD was taken.</w:t>
            </w:r>
          </w:p>
        </w:tc>
        <w:tc>
          <w:tcPr>
            <w:tcW w:w="1276" w:type="dxa"/>
            <w:tcBorders>
              <w:bottom w:val="single" w:sz="4" w:space="0" w:color="auto"/>
            </w:tcBorders>
          </w:tcPr>
          <w:p w14:paraId="0FEB79C6" w14:textId="4696B787" w:rsidR="001751E9" w:rsidRDefault="001751E9" w:rsidP="001751E9">
            <w:pPr>
              <w:rPr>
                <w:rFonts w:ascii="Arial" w:hAnsi="Arial" w:cs="Arial"/>
              </w:rPr>
            </w:pPr>
            <w:r>
              <w:rPr>
                <w:rFonts w:ascii="Arial" w:hAnsi="Arial" w:cs="Arial"/>
              </w:rPr>
              <w:t>Yes</w:t>
            </w:r>
          </w:p>
        </w:tc>
      </w:tr>
      <w:tr w:rsidR="001751E9" w14:paraId="4097F0C8" w14:textId="77777777" w:rsidTr="001751E9">
        <w:tc>
          <w:tcPr>
            <w:tcW w:w="7508" w:type="dxa"/>
            <w:tcBorders>
              <w:top w:val="single" w:sz="4" w:space="0" w:color="auto"/>
              <w:bottom w:val="single" w:sz="4" w:space="0" w:color="auto"/>
            </w:tcBorders>
          </w:tcPr>
          <w:p w14:paraId="2858A9D1" w14:textId="09ACDF85" w:rsidR="001751E9" w:rsidRDefault="001751E9" w:rsidP="001751E9">
            <w:pPr>
              <w:rPr>
                <w:rFonts w:ascii="Arial" w:hAnsi="Arial" w:cs="Arial"/>
              </w:rPr>
            </w:pPr>
            <w:r>
              <w:rPr>
                <w:rFonts w:ascii="Arial" w:hAnsi="Arial" w:cs="Arial"/>
              </w:rPr>
              <w:t>Person has symptoms of COVID-19 (no LFD taken)</w:t>
            </w:r>
          </w:p>
        </w:tc>
        <w:tc>
          <w:tcPr>
            <w:tcW w:w="1276" w:type="dxa"/>
            <w:tcBorders>
              <w:top w:val="single" w:sz="4" w:space="0" w:color="auto"/>
              <w:bottom w:val="single" w:sz="4" w:space="0" w:color="auto"/>
            </w:tcBorders>
          </w:tcPr>
          <w:p w14:paraId="6C77878C" w14:textId="45A3AA75" w:rsidR="001751E9" w:rsidRDefault="001751E9" w:rsidP="001751E9">
            <w:pPr>
              <w:rPr>
                <w:rFonts w:ascii="Arial" w:hAnsi="Arial" w:cs="Arial"/>
              </w:rPr>
            </w:pPr>
            <w:r>
              <w:rPr>
                <w:rFonts w:ascii="Arial" w:hAnsi="Arial" w:cs="Arial"/>
              </w:rPr>
              <w:t>Yes</w:t>
            </w:r>
          </w:p>
        </w:tc>
      </w:tr>
    </w:tbl>
    <w:bookmarkEnd w:id="0"/>
    <w:p w14:paraId="5BDD9D01" w14:textId="211C1C7E" w:rsidR="00E00C00" w:rsidRPr="00ED3A0F" w:rsidRDefault="00611828" w:rsidP="00542D4D">
      <w:pPr>
        <w:spacing w:before="120" w:after="120"/>
        <w:rPr>
          <w:rFonts w:ascii="Arial" w:hAnsi="Arial" w:cs="Arial"/>
          <w:sz w:val="18"/>
          <w:szCs w:val="18"/>
        </w:rPr>
      </w:pPr>
      <w:r w:rsidRPr="00ED3A0F">
        <w:rPr>
          <w:rFonts w:ascii="Arial" w:hAnsi="Arial" w:cs="Arial"/>
          <w:sz w:val="18"/>
          <w:szCs w:val="18"/>
        </w:rPr>
        <w:t>* unless needed for one of the four reasons listed above</w:t>
      </w:r>
    </w:p>
    <w:p w14:paraId="3D6F9B71" w14:textId="7DAB1FAE" w:rsidR="003F5792" w:rsidRDefault="003F5792">
      <w:r>
        <w:br w:type="page"/>
      </w:r>
    </w:p>
    <w:p w14:paraId="28EB610E" w14:textId="77777777" w:rsidR="003F5792" w:rsidRDefault="003F5792" w:rsidP="00542D4D">
      <w:pPr>
        <w:spacing w:before="120" w:after="120"/>
      </w:pPr>
    </w:p>
    <w:p w14:paraId="1B3C1864" w14:textId="3005DBDC" w:rsidR="003F5792" w:rsidRPr="006D186F" w:rsidRDefault="003F5792" w:rsidP="003F5792">
      <w:pPr>
        <w:spacing w:before="120" w:after="240"/>
        <w:jc w:val="center"/>
        <w:rPr>
          <w:rFonts w:ascii="Arial" w:hAnsi="Arial" w:cs="Arial"/>
          <w:b/>
          <w:bCs/>
        </w:rPr>
      </w:pPr>
      <w:r w:rsidRPr="006D186F">
        <w:rPr>
          <w:rFonts w:ascii="Arial" w:hAnsi="Arial" w:cs="Arial"/>
          <w:b/>
          <w:bCs/>
        </w:rPr>
        <w:t>Frequently ask questions</w:t>
      </w:r>
    </w:p>
    <w:p w14:paraId="3359734F" w14:textId="7DC1A5AF" w:rsidR="003F5792" w:rsidRPr="006D186F" w:rsidRDefault="006D186F" w:rsidP="003F5792">
      <w:pPr>
        <w:pStyle w:val="ListParagraph"/>
        <w:numPr>
          <w:ilvl w:val="0"/>
          <w:numId w:val="6"/>
        </w:numPr>
        <w:spacing w:before="120" w:after="120"/>
        <w:rPr>
          <w:rFonts w:ascii="Arial" w:hAnsi="Arial" w:cs="Arial"/>
          <w:b/>
          <w:bCs/>
        </w:rPr>
      </w:pPr>
      <w:r w:rsidRPr="006D186F">
        <w:rPr>
          <w:rFonts w:ascii="Arial" w:hAnsi="Arial" w:cs="Arial"/>
          <w:b/>
          <w:bCs/>
        </w:rPr>
        <w:t>Do children in primary schools and early years settings still have the option to follow the local enhanced guidance for household contacts</w:t>
      </w:r>
      <w:r w:rsidR="003F5792" w:rsidRPr="006D186F">
        <w:rPr>
          <w:rFonts w:ascii="Arial" w:hAnsi="Arial" w:cs="Arial"/>
          <w:b/>
          <w:bCs/>
        </w:rPr>
        <w:t>?</w:t>
      </w:r>
    </w:p>
    <w:p w14:paraId="5369CADA" w14:textId="7946708E" w:rsidR="00A7148E" w:rsidRDefault="00A7148E" w:rsidP="00A7148E">
      <w:pPr>
        <w:spacing w:before="120" w:after="120"/>
        <w:ind w:left="360"/>
        <w:rPr>
          <w:rFonts w:ascii="Arial" w:hAnsi="Arial" w:cs="Arial"/>
        </w:rPr>
      </w:pPr>
      <w:r w:rsidRPr="00A7148E">
        <w:rPr>
          <w:rFonts w:ascii="Arial" w:hAnsi="Arial" w:cs="Arial"/>
        </w:rPr>
        <w:t>The</w:t>
      </w:r>
      <w:r>
        <w:rPr>
          <w:rFonts w:ascii="Arial" w:hAnsi="Arial" w:cs="Arial"/>
        </w:rPr>
        <w:t xml:space="preserve"> local enhanced guidance for household contacts of positive cases remains in place and continues to be reviewed every 2 weeks.</w:t>
      </w:r>
    </w:p>
    <w:p w14:paraId="5EB1FAD1" w14:textId="35157A3F" w:rsidR="00A7148E" w:rsidRPr="00A7148E" w:rsidRDefault="00A7148E" w:rsidP="00A7148E">
      <w:pPr>
        <w:spacing w:before="120" w:after="120"/>
        <w:ind w:left="360"/>
        <w:rPr>
          <w:rFonts w:ascii="Arial" w:hAnsi="Arial" w:cs="Arial"/>
        </w:rPr>
      </w:pPr>
      <w:r>
        <w:rPr>
          <w:rFonts w:ascii="Arial" w:hAnsi="Arial" w:cs="Arial"/>
        </w:rPr>
        <w:t xml:space="preserve">This </w:t>
      </w:r>
      <w:r w:rsidRPr="00A7148E">
        <w:rPr>
          <w:rFonts w:ascii="Arial" w:hAnsi="Arial" w:cs="Arial"/>
        </w:rPr>
        <w:t xml:space="preserve">offers parents </w:t>
      </w:r>
      <w:r>
        <w:rPr>
          <w:rFonts w:ascii="Arial" w:hAnsi="Arial" w:cs="Arial"/>
        </w:rPr>
        <w:t xml:space="preserve">and settings an alternative to daily LFD testing, </w:t>
      </w:r>
      <w:r w:rsidRPr="00A7148E">
        <w:rPr>
          <w:rFonts w:ascii="Arial" w:hAnsi="Arial" w:cs="Arial"/>
        </w:rPr>
        <w:t xml:space="preserve">which might work with their </w:t>
      </w:r>
      <w:proofErr w:type="gramStart"/>
      <w:r w:rsidRPr="00A7148E">
        <w:rPr>
          <w:rFonts w:ascii="Arial" w:hAnsi="Arial" w:cs="Arial"/>
        </w:rPr>
        <w:t>particular circumstances</w:t>
      </w:r>
      <w:proofErr w:type="gramEnd"/>
      <w:r w:rsidRPr="00A7148E">
        <w:rPr>
          <w:rFonts w:ascii="Arial" w:hAnsi="Arial" w:cs="Arial"/>
        </w:rPr>
        <w:t>.</w:t>
      </w:r>
    </w:p>
    <w:p w14:paraId="4F2B79B2" w14:textId="3DF3C2C1" w:rsidR="00A7148E" w:rsidRDefault="00A7148E" w:rsidP="00B27F00">
      <w:pPr>
        <w:spacing w:before="120" w:after="240"/>
        <w:ind w:left="357"/>
        <w:rPr>
          <w:rFonts w:ascii="Arial" w:hAnsi="Arial" w:cs="Arial"/>
        </w:rPr>
      </w:pPr>
      <w:r>
        <w:rPr>
          <w:rFonts w:ascii="Arial" w:hAnsi="Arial" w:cs="Arial"/>
        </w:rPr>
        <w:t>H</w:t>
      </w:r>
      <w:r w:rsidRPr="00A7148E">
        <w:rPr>
          <w:rFonts w:ascii="Arial" w:hAnsi="Arial" w:cs="Arial"/>
        </w:rPr>
        <w:t xml:space="preserve">ousehold contacts </w:t>
      </w:r>
      <w:r>
        <w:rPr>
          <w:rFonts w:ascii="Arial" w:hAnsi="Arial" w:cs="Arial"/>
        </w:rPr>
        <w:t xml:space="preserve">in primary schools </w:t>
      </w:r>
      <w:r w:rsidRPr="00A7148E">
        <w:rPr>
          <w:rFonts w:ascii="Arial" w:hAnsi="Arial" w:cs="Arial"/>
        </w:rPr>
        <w:t>who choose to stay at home and then do a PCR test on day 5 do not need to do daily LFD testing as well.</w:t>
      </w:r>
    </w:p>
    <w:p w14:paraId="654997EB" w14:textId="5B24E445" w:rsidR="00A7148E" w:rsidRDefault="00A7148E" w:rsidP="00B27F00">
      <w:pPr>
        <w:pStyle w:val="ListParagraph"/>
        <w:numPr>
          <w:ilvl w:val="0"/>
          <w:numId w:val="6"/>
        </w:numPr>
        <w:spacing w:before="120" w:after="120"/>
        <w:ind w:left="357" w:hanging="357"/>
        <w:contextualSpacing w:val="0"/>
        <w:rPr>
          <w:rFonts w:ascii="Arial" w:hAnsi="Arial" w:cs="Arial"/>
          <w:b/>
          <w:bCs/>
        </w:rPr>
      </w:pPr>
      <w:r>
        <w:rPr>
          <w:rFonts w:ascii="Arial" w:hAnsi="Arial" w:cs="Arial"/>
          <w:b/>
          <w:bCs/>
        </w:rPr>
        <w:t>What should we do if parents report that they can’t get hold of LFD test kits?</w:t>
      </w:r>
    </w:p>
    <w:p w14:paraId="558E066E" w14:textId="30F9EB3E" w:rsidR="00B27F00" w:rsidRPr="00B27F00" w:rsidRDefault="00B27F00" w:rsidP="00B27F00">
      <w:pPr>
        <w:spacing w:before="120" w:after="120"/>
        <w:ind w:left="360"/>
        <w:rPr>
          <w:rFonts w:ascii="Arial" w:hAnsi="Arial" w:cs="Arial"/>
        </w:rPr>
      </w:pPr>
      <w:r w:rsidRPr="00B27F00">
        <w:rPr>
          <w:rFonts w:ascii="Arial" w:hAnsi="Arial" w:cs="Arial"/>
        </w:rPr>
        <w:t xml:space="preserve">If this is an issue, we suggest the following </w:t>
      </w:r>
      <w:r w:rsidR="004829CE">
        <w:rPr>
          <w:rFonts w:ascii="Arial" w:hAnsi="Arial" w:cs="Arial"/>
        </w:rPr>
        <w:t xml:space="preserve">stepwise </w:t>
      </w:r>
      <w:r w:rsidRPr="00B27F00">
        <w:rPr>
          <w:rFonts w:ascii="Arial" w:hAnsi="Arial" w:cs="Arial"/>
        </w:rPr>
        <w:t>approach:</w:t>
      </w:r>
    </w:p>
    <w:p w14:paraId="4B4018D8" w14:textId="7485CDFD" w:rsidR="00B27F00" w:rsidRPr="00B27F00" w:rsidRDefault="00B27F00" w:rsidP="004829CE">
      <w:pPr>
        <w:pStyle w:val="ListParagraph"/>
        <w:numPr>
          <w:ilvl w:val="0"/>
          <w:numId w:val="11"/>
        </w:numPr>
        <w:spacing w:after="0" w:line="240" w:lineRule="auto"/>
        <w:contextualSpacing w:val="0"/>
        <w:rPr>
          <w:rFonts w:ascii="Arial" w:eastAsia="Times New Roman" w:hAnsi="Arial" w:cs="Arial"/>
        </w:rPr>
      </w:pPr>
      <w:r w:rsidRPr="00B27F00">
        <w:rPr>
          <w:rFonts w:ascii="Arial" w:eastAsia="Times New Roman" w:hAnsi="Arial" w:cs="Arial"/>
        </w:rPr>
        <w:t>Ask parents to persevere in trying to get hold of LFD tests.</w:t>
      </w:r>
      <w:r>
        <w:rPr>
          <w:rFonts w:ascii="Arial" w:eastAsia="Times New Roman" w:hAnsi="Arial" w:cs="Arial"/>
        </w:rPr>
        <w:t xml:space="preserve"> </w:t>
      </w:r>
      <w:r w:rsidRPr="00B27F00">
        <w:rPr>
          <w:rFonts w:ascii="Arial" w:eastAsia="Times New Roman" w:hAnsi="Arial" w:cs="Arial"/>
        </w:rPr>
        <w:t>The online portal releases test kits in batches, so if there are none available, continue to try every couple of hours</w:t>
      </w:r>
      <w:r>
        <w:rPr>
          <w:rFonts w:ascii="Arial" w:eastAsia="Times New Roman" w:hAnsi="Arial" w:cs="Arial"/>
        </w:rPr>
        <w:t>.</w:t>
      </w:r>
    </w:p>
    <w:p w14:paraId="7505F04E" w14:textId="4C3C5E64" w:rsidR="00B27F00" w:rsidRPr="00B27F00" w:rsidRDefault="00B27F00" w:rsidP="004829CE">
      <w:pPr>
        <w:pStyle w:val="ListParagraph"/>
        <w:numPr>
          <w:ilvl w:val="0"/>
          <w:numId w:val="11"/>
        </w:numPr>
        <w:spacing w:after="0" w:line="240" w:lineRule="auto"/>
        <w:contextualSpacing w:val="0"/>
        <w:rPr>
          <w:rFonts w:ascii="Arial" w:eastAsia="Times New Roman" w:hAnsi="Arial" w:cs="Arial"/>
        </w:rPr>
      </w:pPr>
      <w:r w:rsidRPr="00B27F00">
        <w:rPr>
          <w:rFonts w:ascii="Arial" w:eastAsia="Times New Roman" w:hAnsi="Arial" w:cs="Arial"/>
        </w:rPr>
        <w:t>Many pharmacies have supplies, which are replenished daily</w:t>
      </w:r>
      <w:r>
        <w:rPr>
          <w:rFonts w:ascii="Arial" w:eastAsia="Times New Roman" w:hAnsi="Arial" w:cs="Arial"/>
        </w:rPr>
        <w:t>. P</w:t>
      </w:r>
      <w:r w:rsidRPr="00B27F00">
        <w:rPr>
          <w:rFonts w:ascii="Arial" w:eastAsia="Times New Roman" w:hAnsi="Arial" w:cs="Arial"/>
        </w:rPr>
        <w:t>arents should try and access tests via their local pharmacy where they can</w:t>
      </w:r>
      <w:r>
        <w:rPr>
          <w:rFonts w:ascii="Arial" w:eastAsia="Times New Roman" w:hAnsi="Arial" w:cs="Arial"/>
        </w:rPr>
        <w:t>.</w:t>
      </w:r>
    </w:p>
    <w:p w14:paraId="7FE0D85E" w14:textId="3330B4E7" w:rsidR="00B27F00" w:rsidRPr="00B27F00" w:rsidRDefault="00B27F00" w:rsidP="004829CE">
      <w:pPr>
        <w:pStyle w:val="ListParagraph"/>
        <w:numPr>
          <w:ilvl w:val="0"/>
          <w:numId w:val="11"/>
        </w:numPr>
        <w:spacing w:after="0" w:line="240" w:lineRule="auto"/>
        <w:contextualSpacing w:val="0"/>
        <w:rPr>
          <w:rFonts w:ascii="Arial" w:eastAsia="Times New Roman" w:hAnsi="Arial" w:cs="Arial"/>
        </w:rPr>
      </w:pPr>
      <w:r w:rsidRPr="00B27F00">
        <w:rPr>
          <w:rFonts w:ascii="Arial" w:eastAsia="Times New Roman" w:hAnsi="Arial" w:cs="Arial"/>
        </w:rPr>
        <w:t>If no kits are available online, or via pharmacies, parents should ask family and friends if they have any spare test</w:t>
      </w:r>
      <w:r>
        <w:rPr>
          <w:rFonts w:ascii="Arial" w:eastAsia="Times New Roman" w:hAnsi="Arial" w:cs="Arial"/>
        </w:rPr>
        <w:t>s</w:t>
      </w:r>
      <w:r w:rsidRPr="00B27F00">
        <w:rPr>
          <w:rFonts w:ascii="Arial" w:eastAsia="Times New Roman" w:hAnsi="Arial" w:cs="Arial"/>
        </w:rPr>
        <w:t xml:space="preserve">. No family should leave themselves without test kits, but people are encouraged not to stockpile. </w:t>
      </w:r>
    </w:p>
    <w:p w14:paraId="6FD98E0C" w14:textId="423E3B85" w:rsidR="00B27F00" w:rsidRPr="00B27F00" w:rsidRDefault="00B27F00" w:rsidP="004829CE">
      <w:pPr>
        <w:pStyle w:val="ListParagraph"/>
        <w:numPr>
          <w:ilvl w:val="0"/>
          <w:numId w:val="11"/>
        </w:numPr>
        <w:spacing w:after="0" w:line="240" w:lineRule="auto"/>
        <w:contextualSpacing w:val="0"/>
        <w:rPr>
          <w:rFonts w:ascii="Arial" w:eastAsia="Times New Roman" w:hAnsi="Arial" w:cs="Arial"/>
        </w:rPr>
      </w:pPr>
      <w:r>
        <w:rPr>
          <w:rFonts w:ascii="Arial" w:eastAsia="Times New Roman" w:hAnsi="Arial" w:cs="Arial"/>
        </w:rPr>
        <w:t>Schools may want to contact other local education settings to see if any spare kits can be shared.</w:t>
      </w:r>
    </w:p>
    <w:p w14:paraId="082B64F7" w14:textId="687E45D7" w:rsidR="00B27F00" w:rsidRDefault="00B27F00" w:rsidP="004829CE">
      <w:pPr>
        <w:pStyle w:val="ListParagraph"/>
        <w:numPr>
          <w:ilvl w:val="0"/>
          <w:numId w:val="11"/>
        </w:numPr>
        <w:spacing w:after="0" w:line="240" w:lineRule="auto"/>
        <w:contextualSpacing w:val="0"/>
        <w:rPr>
          <w:rFonts w:ascii="Arial" w:eastAsia="Times New Roman" w:hAnsi="Arial" w:cs="Arial"/>
        </w:rPr>
      </w:pPr>
      <w:r w:rsidRPr="00B27F00">
        <w:rPr>
          <w:rFonts w:ascii="Arial" w:eastAsia="Times New Roman" w:hAnsi="Arial" w:cs="Arial"/>
        </w:rPr>
        <w:t>Schools should ensure they keep their own supplies in-stock by regularly ordering more via the schools LFD testing online portal.</w:t>
      </w:r>
    </w:p>
    <w:p w14:paraId="01B465E5" w14:textId="7AAD3DC3" w:rsidR="00B27F00" w:rsidRPr="00B27F00" w:rsidRDefault="00B27F00" w:rsidP="004829CE">
      <w:pPr>
        <w:pStyle w:val="ListParagraph"/>
        <w:numPr>
          <w:ilvl w:val="0"/>
          <w:numId w:val="11"/>
        </w:numPr>
        <w:spacing w:after="120" w:line="240" w:lineRule="auto"/>
        <w:contextualSpacing w:val="0"/>
        <w:rPr>
          <w:rFonts w:ascii="Arial" w:hAnsi="Arial" w:cs="Arial"/>
        </w:rPr>
      </w:pPr>
      <w:r>
        <w:rPr>
          <w:rFonts w:ascii="Arial" w:eastAsia="Times New Roman" w:hAnsi="Arial" w:cs="Arial"/>
        </w:rPr>
        <w:t xml:space="preserve">If </w:t>
      </w:r>
      <w:r w:rsidR="004829CE">
        <w:rPr>
          <w:rFonts w:ascii="Arial" w:eastAsia="Times New Roman" w:hAnsi="Arial" w:cs="Arial"/>
        </w:rPr>
        <w:t>all</w:t>
      </w:r>
      <w:r>
        <w:rPr>
          <w:rFonts w:ascii="Arial" w:eastAsia="Times New Roman" w:hAnsi="Arial" w:cs="Arial"/>
        </w:rPr>
        <w:t xml:space="preserve"> these routes fail,</w:t>
      </w:r>
      <w:r w:rsidRPr="00B27F00">
        <w:rPr>
          <w:rFonts w:ascii="Arial" w:eastAsia="Times New Roman" w:hAnsi="Arial" w:cs="Arial"/>
        </w:rPr>
        <w:t xml:space="preserve"> and a setting has an outbreak, </w:t>
      </w:r>
      <w:r>
        <w:rPr>
          <w:rFonts w:ascii="Arial" w:eastAsia="Times New Roman" w:hAnsi="Arial" w:cs="Arial"/>
        </w:rPr>
        <w:t xml:space="preserve">please email the Education Infection Prevention Control </w:t>
      </w:r>
      <w:r w:rsidR="004829CE">
        <w:rPr>
          <w:rFonts w:ascii="Arial" w:eastAsia="Times New Roman" w:hAnsi="Arial" w:cs="Arial"/>
        </w:rPr>
        <w:t>(EIPC) team</w:t>
      </w:r>
      <w:r w:rsidR="00AD4625">
        <w:rPr>
          <w:rFonts w:ascii="Arial" w:eastAsia="Times New Roman" w:hAnsi="Arial" w:cs="Arial"/>
        </w:rPr>
        <w:t xml:space="preserve"> for further advice and support</w:t>
      </w:r>
      <w:r w:rsidR="004829CE">
        <w:rPr>
          <w:rFonts w:ascii="Arial" w:eastAsia="Times New Roman" w:hAnsi="Arial" w:cs="Arial"/>
        </w:rPr>
        <w:t xml:space="preserve">. </w:t>
      </w:r>
    </w:p>
    <w:p w14:paraId="00B5A231" w14:textId="5881A5AB" w:rsidR="00B27F00" w:rsidRPr="00A65541" w:rsidRDefault="004829CE" w:rsidP="00AD4625">
      <w:pPr>
        <w:spacing w:after="0" w:line="240" w:lineRule="auto"/>
        <w:ind w:left="360"/>
        <w:rPr>
          <w:rFonts w:ascii="Arial" w:hAnsi="Arial" w:cs="Arial"/>
        </w:rPr>
      </w:pPr>
      <w:r w:rsidRPr="00A65541">
        <w:rPr>
          <w:rFonts w:ascii="Arial" w:hAnsi="Arial" w:cs="Arial"/>
        </w:rPr>
        <w:t>D</w:t>
      </w:r>
      <w:r w:rsidR="00B27F00" w:rsidRPr="00A65541">
        <w:rPr>
          <w:rFonts w:ascii="Arial" w:hAnsi="Arial" w:cs="Arial"/>
        </w:rPr>
        <w:t xml:space="preserve">aily </w:t>
      </w:r>
      <w:r w:rsidRPr="00A65541">
        <w:rPr>
          <w:rFonts w:ascii="Arial" w:hAnsi="Arial" w:cs="Arial"/>
        </w:rPr>
        <w:t xml:space="preserve">LFD </w:t>
      </w:r>
      <w:r w:rsidR="00B27F00" w:rsidRPr="00A65541">
        <w:rPr>
          <w:rFonts w:ascii="Arial" w:hAnsi="Arial" w:cs="Arial"/>
        </w:rPr>
        <w:t>testing for close contacts is guidance only and cannot be enforced</w:t>
      </w:r>
      <w:r w:rsidR="00AD4625" w:rsidRPr="00A65541">
        <w:rPr>
          <w:rFonts w:ascii="Arial" w:hAnsi="Arial" w:cs="Arial"/>
        </w:rPr>
        <w:t>. This means that anyone who does not want to (or is not able to) participate in LFD testing does not have to. If they don’t carry out LFD testing, there is no requirement for them to isolate instead, and they may continue to attend their education setting provided they do not display any symptoms of COVID-19.</w:t>
      </w:r>
    </w:p>
    <w:p w14:paraId="2A57B2B7" w14:textId="614E9A0C" w:rsidR="006D186F" w:rsidRDefault="006D186F" w:rsidP="007010C2">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 xml:space="preserve">If a child </w:t>
      </w:r>
      <w:r w:rsidR="002469D3">
        <w:rPr>
          <w:rFonts w:ascii="Arial" w:hAnsi="Arial" w:cs="Arial"/>
          <w:b/>
          <w:bCs/>
        </w:rPr>
        <w:t xml:space="preserve">(aged 5 years or over) </w:t>
      </w:r>
      <w:r>
        <w:rPr>
          <w:rFonts w:ascii="Arial" w:hAnsi="Arial" w:cs="Arial"/>
          <w:b/>
          <w:bCs/>
        </w:rPr>
        <w:t>is a member of a group that is likely to have mixed closely, and there are multiple cases in that group, do they need to keep re</w:t>
      </w:r>
      <w:r w:rsidR="00F640CA">
        <w:rPr>
          <w:rFonts w:ascii="Arial" w:hAnsi="Arial" w:cs="Arial"/>
          <w:b/>
          <w:bCs/>
        </w:rPr>
        <w:t>-</w:t>
      </w:r>
      <w:r>
        <w:rPr>
          <w:rFonts w:ascii="Arial" w:hAnsi="Arial" w:cs="Arial"/>
          <w:b/>
          <w:bCs/>
        </w:rPr>
        <w:t>starting another 7-day LFD testing period every time someone new tests positive?</w:t>
      </w:r>
    </w:p>
    <w:p w14:paraId="114A1F18" w14:textId="6311EC02" w:rsidR="00AD4625" w:rsidRDefault="00AD4625" w:rsidP="00AD4625">
      <w:pPr>
        <w:pStyle w:val="ListParagraph"/>
        <w:spacing w:before="120" w:after="120"/>
        <w:ind w:left="357"/>
        <w:contextualSpacing w:val="0"/>
        <w:rPr>
          <w:rFonts w:ascii="Arial" w:hAnsi="Arial" w:cs="Arial"/>
        </w:rPr>
      </w:pPr>
      <w:r>
        <w:rPr>
          <w:rFonts w:ascii="Arial" w:hAnsi="Arial" w:cs="Arial"/>
        </w:rPr>
        <w:t>Anyone who is contacted by NHS Test and Trace and identified as a close contact of a positive case should follow their advice.</w:t>
      </w:r>
    </w:p>
    <w:p w14:paraId="2A63964C" w14:textId="557281F9" w:rsidR="00AD4625" w:rsidRDefault="00AD4625" w:rsidP="00AD4625">
      <w:pPr>
        <w:pStyle w:val="ListParagraph"/>
        <w:spacing w:before="120" w:after="120"/>
        <w:ind w:left="357"/>
        <w:contextualSpacing w:val="0"/>
        <w:rPr>
          <w:rFonts w:ascii="Arial" w:hAnsi="Arial" w:cs="Arial"/>
        </w:rPr>
      </w:pPr>
      <w:r>
        <w:rPr>
          <w:rFonts w:ascii="Arial" w:hAnsi="Arial" w:cs="Arial"/>
        </w:rPr>
        <w:t xml:space="preserve">However, if a child </w:t>
      </w:r>
      <w:r w:rsidR="002469D3">
        <w:rPr>
          <w:rFonts w:ascii="Arial" w:hAnsi="Arial" w:cs="Arial"/>
        </w:rPr>
        <w:t xml:space="preserve">(aged 5 years or over) </w:t>
      </w:r>
      <w:r>
        <w:rPr>
          <w:rFonts w:ascii="Arial" w:hAnsi="Arial" w:cs="Arial"/>
        </w:rPr>
        <w:t>is a member of close contact group where there are multiple cases, and they have not been contacted by NHS Test and Trace, we suggest the following approach:</w:t>
      </w:r>
    </w:p>
    <w:p w14:paraId="38E51783" w14:textId="15935E12" w:rsidR="002469D3" w:rsidRPr="002469D3" w:rsidRDefault="00AD4625" w:rsidP="002469D3">
      <w:pPr>
        <w:pStyle w:val="ListParagraph"/>
        <w:numPr>
          <w:ilvl w:val="0"/>
          <w:numId w:val="12"/>
        </w:numPr>
        <w:rPr>
          <w:rFonts w:ascii="Arial" w:hAnsi="Arial" w:cs="Arial"/>
        </w:rPr>
      </w:pPr>
      <w:r w:rsidRPr="002469D3">
        <w:rPr>
          <w:rFonts w:ascii="Arial" w:hAnsi="Arial" w:cs="Arial"/>
        </w:rPr>
        <w:t xml:space="preserve">Daily LFD testing should commence from the date of contact with the first positive case in the close contact group. </w:t>
      </w:r>
      <w:r w:rsidR="002469D3" w:rsidRPr="002469D3">
        <w:rPr>
          <w:rFonts w:ascii="Arial" w:hAnsi="Arial" w:cs="Arial"/>
        </w:rPr>
        <w:t>This should continue for 7 consecutive days, or until 10 days after their last contact with the person who tested positive if this is earlier. This is not mandatory but is strongly encouraged.</w:t>
      </w:r>
    </w:p>
    <w:p w14:paraId="5F29DAAA" w14:textId="12364460" w:rsidR="00AD4625" w:rsidRDefault="002469D3" w:rsidP="00A65541">
      <w:pPr>
        <w:pStyle w:val="ListParagraph"/>
        <w:numPr>
          <w:ilvl w:val="0"/>
          <w:numId w:val="12"/>
        </w:numPr>
        <w:spacing w:after="0"/>
        <w:ind w:left="1071" w:hanging="357"/>
        <w:contextualSpacing w:val="0"/>
        <w:rPr>
          <w:rFonts w:ascii="Arial" w:hAnsi="Arial" w:cs="Arial"/>
        </w:rPr>
      </w:pPr>
      <w:r>
        <w:rPr>
          <w:rFonts w:ascii="Arial" w:hAnsi="Arial" w:cs="Arial"/>
        </w:rPr>
        <w:t xml:space="preserve">Children are not required to extend this daily testing period if additional people in the close contact group test positive. However, if parents are willing to extend the </w:t>
      </w:r>
      <w:r>
        <w:rPr>
          <w:rFonts w:ascii="Arial" w:hAnsi="Arial" w:cs="Arial"/>
        </w:rPr>
        <w:lastRenderedPageBreak/>
        <w:t xml:space="preserve">daily testing period, and there are enough LFD tests available, they </w:t>
      </w:r>
      <w:proofErr w:type="gramStart"/>
      <w:r>
        <w:rPr>
          <w:rFonts w:ascii="Arial" w:hAnsi="Arial" w:cs="Arial"/>
        </w:rPr>
        <w:t>are able to</w:t>
      </w:r>
      <w:proofErr w:type="gramEnd"/>
      <w:r>
        <w:rPr>
          <w:rFonts w:ascii="Arial" w:hAnsi="Arial" w:cs="Arial"/>
        </w:rPr>
        <w:t xml:space="preserve"> do so.</w:t>
      </w:r>
    </w:p>
    <w:p w14:paraId="46E9E254" w14:textId="1B587335" w:rsidR="002469D3" w:rsidRPr="00AD4625" w:rsidRDefault="002469D3" w:rsidP="00A65541">
      <w:pPr>
        <w:pStyle w:val="ListParagraph"/>
        <w:numPr>
          <w:ilvl w:val="0"/>
          <w:numId w:val="12"/>
        </w:numPr>
        <w:spacing w:after="0"/>
        <w:ind w:left="1071" w:hanging="357"/>
        <w:contextualSpacing w:val="0"/>
        <w:rPr>
          <w:rFonts w:ascii="Arial" w:hAnsi="Arial" w:cs="Arial"/>
        </w:rPr>
      </w:pPr>
      <w:r>
        <w:rPr>
          <w:rFonts w:ascii="Arial" w:hAnsi="Arial" w:cs="Arial"/>
        </w:rPr>
        <w:t xml:space="preserve">In an outbreak situation, </w:t>
      </w:r>
      <w:r w:rsidR="00D166B6">
        <w:rPr>
          <w:rFonts w:ascii="Arial" w:hAnsi="Arial" w:cs="Arial"/>
        </w:rPr>
        <w:t xml:space="preserve">this guidance my vary, and </w:t>
      </w:r>
      <w:r>
        <w:rPr>
          <w:rFonts w:ascii="Arial" w:hAnsi="Arial" w:cs="Arial"/>
        </w:rPr>
        <w:t>settings should discuss testing advice with the EIPC team.</w:t>
      </w:r>
    </w:p>
    <w:p w14:paraId="63BE777D" w14:textId="76735D5F" w:rsidR="00F640CA" w:rsidRDefault="00F640CA" w:rsidP="00874348">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What do I do if someone decides to get a PCR test after testing positive on LFD, and their PCR result is negative?</w:t>
      </w:r>
    </w:p>
    <w:p w14:paraId="42D1EFAF" w14:textId="328F20DE" w:rsidR="00874348" w:rsidRDefault="00874348" w:rsidP="00874348">
      <w:pPr>
        <w:pStyle w:val="ListParagraph"/>
        <w:spacing w:before="120" w:after="120"/>
        <w:ind w:left="357"/>
        <w:contextualSpacing w:val="0"/>
        <w:rPr>
          <w:rFonts w:ascii="Arial" w:hAnsi="Arial" w:cs="Arial"/>
        </w:rPr>
      </w:pPr>
      <w:r>
        <w:rPr>
          <w:rFonts w:ascii="Arial" w:hAnsi="Arial" w:cs="Arial"/>
        </w:rPr>
        <w:t>If the negative PCR test was taken more th</w:t>
      </w:r>
      <w:r w:rsidR="00B67C77">
        <w:rPr>
          <w:rFonts w:ascii="Arial" w:hAnsi="Arial" w:cs="Arial"/>
        </w:rPr>
        <w:t>a</w:t>
      </w:r>
      <w:r>
        <w:rPr>
          <w:rFonts w:ascii="Arial" w:hAnsi="Arial" w:cs="Arial"/>
        </w:rPr>
        <w:t>n 2 days after the positive LFD test, the person should continue to complete a full isolation period.</w:t>
      </w:r>
    </w:p>
    <w:p w14:paraId="18D74C95" w14:textId="0A58171F" w:rsidR="00874348" w:rsidRPr="00874348" w:rsidRDefault="00874348" w:rsidP="00874348">
      <w:pPr>
        <w:pStyle w:val="ListParagraph"/>
        <w:spacing w:before="120" w:after="120"/>
        <w:ind w:left="357"/>
        <w:contextualSpacing w:val="0"/>
        <w:rPr>
          <w:rFonts w:ascii="Arial" w:hAnsi="Arial" w:cs="Arial"/>
        </w:rPr>
      </w:pPr>
      <w:r>
        <w:rPr>
          <w:rFonts w:ascii="Arial" w:hAnsi="Arial" w:cs="Arial"/>
        </w:rPr>
        <w:t>If the negative PCR was taken within 2 days of the positive LFD test, you should contact the EIPC team who will support you with a risk assessment and provide further advice.</w:t>
      </w:r>
    </w:p>
    <w:p w14:paraId="6377CBD1" w14:textId="7A66A17B" w:rsidR="00F640CA" w:rsidRDefault="00542D4D" w:rsidP="00874348">
      <w:pPr>
        <w:pStyle w:val="ListParagraph"/>
        <w:numPr>
          <w:ilvl w:val="0"/>
          <w:numId w:val="6"/>
        </w:numPr>
        <w:spacing w:before="240" w:after="120"/>
        <w:ind w:left="357" w:hanging="357"/>
        <w:contextualSpacing w:val="0"/>
        <w:rPr>
          <w:rFonts w:ascii="Arial" w:hAnsi="Arial" w:cs="Arial"/>
          <w:b/>
          <w:bCs/>
        </w:rPr>
      </w:pPr>
      <w:r w:rsidRPr="00F640CA">
        <w:rPr>
          <w:rFonts w:ascii="Arial" w:hAnsi="Arial" w:cs="Arial"/>
          <w:b/>
          <w:bCs/>
        </w:rPr>
        <w:t>I have an unvaccinated member of staff who was in close contact with someone now isolating following a positive LFD. The positive person has not registered their result</w:t>
      </w:r>
      <w:r w:rsidR="00F640CA">
        <w:rPr>
          <w:rFonts w:ascii="Arial" w:hAnsi="Arial" w:cs="Arial"/>
          <w:b/>
          <w:bCs/>
        </w:rPr>
        <w:t>,</w:t>
      </w:r>
      <w:r w:rsidRPr="00F640CA">
        <w:rPr>
          <w:rFonts w:ascii="Arial" w:hAnsi="Arial" w:cs="Arial"/>
          <w:b/>
          <w:bCs/>
        </w:rPr>
        <w:t xml:space="preserve"> so my member of staff has not been contacted by</w:t>
      </w:r>
      <w:r w:rsidR="00874348">
        <w:rPr>
          <w:rFonts w:ascii="Arial" w:hAnsi="Arial" w:cs="Arial"/>
          <w:b/>
          <w:bCs/>
        </w:rPr>
        <w:t xml:space="preserve"> NHS Test and Trace. D</w:t>
      </w:r>
      <w:r w:rsidRPr="00F640CA">
        <w:rPr>
          <w:rFonts w:ascii="Arial" w:hAnsi="Arial" w:cs="Arial"/>
          <w:b/>
          <w:bCs/>
        </w:rPr>
        <w:t>o they need to isolate?</w:t>
      </w:r>
    </w:p>
    <w:p w14:paraId="25BC6AED" w14:textId="4E4DD2DC" w:rsidR="004829CE" w:rsidRPr="00874348" w:rsidRDefault="004829CE" w:rsidP="00874348">
      <w:pPr>
        <w:pStyle w:val="ListParagraph"/>
        <w:spacing w:before="120" w:after="120"/>
        <w:ind w:left="357"/>
        <w:contextualSpacing w:val="0"/>
        <w:rPr>
          <w:rFonts w:ascii="Arial" w:hAnsi="Arial" w:cs="Arial"/>
        </w:rPr>
      </w:pPr>
      <w:r w:rsidRPr="00874348">
        <w:rPr>
          <w:rFonts w:ascii="Arial" w:hAnsi="Arial" w:cs="Arial"/>
        </w:rPr>
        <w:t>If you have a member of staff who is unvaccinated and is identified as a close contact of a positive case in your setting, wherever possible, they should be asked to isolate for 10 days. Unvaccinated adults are advised to isolate because they are more likely to pass the virus on to others than vaccinated adults.</w:t>
      </w:r>
    </w:p>
    <w:p w14:paraId="769FFB73" w14:textId="491218F0" w:rsidR="004829CE" w:rsidRPr="00874348" w:rsidRDefault="004829CE" w:rsidP="00874348">
      <w:pPr>
        <w:pStyle w:val="ListParagraph"/>
        <w:spacing w:before="120" w:after="120"/>
        <w:ind w:left="357"/>
        <w:contextualSpacing w:val="0"/>
        <w:rPr>
          <w:rFonts w:ascii="Arial" w:hAnsi="Arial" w:cs="Arial"/>
        </w:rPr>
      </w:pPr>
      <w:r w:rsidRPr="00874348">
        <w:rPr>
          <w:rFonts w:ascii="Arial" w:hAnsi="Arial" w:cs="Arial"/>
        </w:rPr>
        <w:t>However, there is no legal obligation for them to isolate (unless told to do so by NHS Test and Trace), so if the member of staff does not want to isolate</w:t>
      </w:r>
      <w:r w:rsidR="00874348">
        <w:rPr>
          <w:rFonts w:ascii="Arial" w:hAnsi="Arial" w:cs="Arial"/>
        </w:rPr>
        <w:t>,</w:t>
      </w:r>
      <w:r w:rsidRPr="00874348">
        <w:rPr>
          <w:rFonts w:ascii="Arial" w:hAnsi="Arial" w:cs="Arial"/>
        </w:rPr>
        <w:t xml:space="preserve"> they can choose not to, but should be aware of the increased risk this may pose to others in the setting and steps should be taken to mitigate the risk (during what would have been the </w:t>
      </w:r>
      <w:r w:rsidR="00874348" w:rsidRPr="00874348">
        <w:rPr>
          <w:rFonts w:ascii="Arial" w:hAnsi="Arial" w:cs="Arial"/>
        </w:rPr>
        <w:t>10-day</w:t>
      </w:r>
      <w:r w:rsidRPr="00874348">
        <w:rPr>
          <w:rFonts w:ascii="Arial" w:hAnsi="Arial" w:cs="Arial"/>
        </w:rPr>
        <w:t xml:space="preserve"> isolation period)</w:t>
      </w:r>
      <w:r w:rsidR="00874348">
        <w:rPr>
          <w:rFonts w:ascii="Arial" w:hAnsi="Arial" w:cs="Arial"/>
        </w:rPr>
        <w:t>. This should include</w:t>
      </w:r>
      <w:r w:rsidRPr="00874348">
        <w:rPr>
          <w:rFonts w:ascii="Arial" w:hAnsi="Arial" w:cs="Arial"/>
        </w:rPr>
        <w:t>:</w:t>
      </w:r>
    </w:p>
    <w:p w14:paraId="7417D0BE" w14:textId="58B0B603" w:rsidR="004829CE" w:rsidRPr="00874348" w:rsidRDefault="004829CE" w:rsidP="00874348">
      <w:pPr>
        <w:pStyle w:val="ListParagraph"/>
        <w:numPr>
          <w:ilvl w:val="0"/>
          <w:numId w:val="12"/>
        </w:numPr>
        <w:spacing w:after="0"/>
        <w:ind w:left="1071" w:hanging="357"/>
        <w:contextualSpacing w:val="0"/>
        <w:rPr>
          <w:rFonts w:ascii="Arial" w:hAnsi="Arial" w:cs="Arial"/>
        </w:rPr>
      </w:pPr>
      <w:r w:rsidRPr="00874348">
        <w:rPr>
          <w:rFonts w:ascii="Arial" w:hAnsi="Arial" w:cs="Arial"/>
        </w:rPr>
        <w:t>Carry</w:t>
      </w:r>
      <w:r w:rsidR="00874348">
        <w:rPr>
          <w:rFonts w:ascii="Arial" w:hAnsi="Arial" w:cs="Arial"/>
        </w:rPr>
        <w:t>ing</w:t>
      </w:r>
      <w:r w:rsidRPr="00874348">
        <w:rPr>
          <w:rFonts w:ascii="Arial" w:hAnsi="Arial" w:cs="Arial"/>
        </w:rPr>
        <w:t xml:space="preserve"> out daily LFD tests before coming into work each day </w:t>
      </w:r>
    </w:p>
    <w:p w14:paraId="50AFF9CA" w14:textId="12A2EAE8" w:rsidR="004829CE" w:rsidRPr="00874348" w:rsidRDefault="004829CE" w:rsidP="00874348">
      <w:pPr>
        <w:pStyle w:val="ListParagraph"/>
        <w:numPr>
          <w:ilvl w:val="0"/>
          <w:numId w:val="12"/>
        </w:numPr>
        <w:spacing w:after="0"/>
        <w:ind w:left="1071" w:hanging="357"/>
        <w:contextualSpacing w:val="0"/>
        <w:rPr>
          <w:rFonts w:ascii="Arial" w:hAnsi="Arial" w:cs="Arial"/>
        </w:rPr>
      </w:pPr>
      <w:r w:rsidRPr="00874348">
        <w:rPr>
          <w:rFonts w:ascii="Arial" w:hAnsi="Arial" w:cs="Arial"/>
        </w:rPr>
        <w:t>Wear</w:t>
      </w:r>
      <w:r w:rsidR="00874348">
        <w:rPr>
          <w:rFonts w:ascii="Arial" w:hAnsi="Arial" w:cs="Arial"/>
        </w:rPr>
        <w:t>ing</w:t>
      </w:r>
      <w:r w:rsidRPr="00874348">
        <w:rPr>
          <w:rFonts w:ascii="Arial" w:hAnsi="Arial" w:cs="Arial"/>
        </w:rPr>
        <w:t xml:space="preserve"> a face covering in the setting wherever possible</w:t>
      </w:r>
    </w:p>
    <w:p w14:paraId="0A0EA276" w14:textId="729C3D5E" w:rsidR="004829CE" w:rsidRPr="00874348" w:rsidRDefault="004829CE" w:rsidP="00874348">
      <w:pPr>
        <w:pStyle w:val="ListParagraph"/>
        <w:numPr>
          <w:ilvl w:val="0"/>
          <w:numId w:val="12"/>
        </w:numPr>
        <w:spacing w:after="0"/>
        <w:ind w:left="1071" w:hanging="357"/>
        <w:contextualSpacing w:val="0"/>
        <w:rPr>
          <w:rFonts w:ascii="Arial" w:hAnsi="Arial" w:cs="Arial"/>
        </w:rPr>
      </w:pPr>
      <w:r w:rsidRPr="00874348">
        <w:rPr>
          <w:rFonts w:ascii="Arial" w:hAnsi="Arial" w:cs="Arial"/>
        </w:rPr>
        <w:t>Keep</w:t>
      </w:r>
      <w:r w:rsidR="00874348">
        <w:rPr>
          <w:rFonts w:ascii="Arial" w:hAnsi="Arial" w:cs="Arial"/>
        </w:rPr>
        <w:t>ing</w:t>
      </w:r>
      <w:r w:rsidRPr="00874348">
        <w:rPr>
          <w:rFonts w:ascii="Arial" w:hAnsi="Arial" w:cs="Arial"/>
        </w:rPr>
        <w:t xml:space="preserve"> 2</w:t>
      </w:r>
      <w:r w:rsidR="00874348">
        <w:rPr>
          <w:rFonts w:ascii="Arial" w:hAnsi="Arial" w:cs="Arial"/>
        </w:rPr>
        <w:t xml:space="preserve"> metre</w:t>
      </w:r>
      <w:r w:rsidRPr="00874348">
        <w:rPr>
          <w:rFonts w:ascii="Arial" w:hAnsi="Arial" w:cs="Arial"/>
        </w:rPr>
        <w:t xml:space="preserve"> distance from others in the setting where possible</w:t>
      </w:r>
    </w:p>
    <w:p w14:paraId="6E7B47CE" w14:textId="4384D180" w:rsidR="004829CE" w:rsidRPr="00874348" w:rsidRDefault="004829CE" w:rsidP="00874348">
      <w:pPr>
        <w:pStyle w:val="ListParagraph"/>
        <w:numPr>
          <w:ilvl w:val="0"/>
          <w:numId w:val="12"/>
        </w:numPr>
        <w:spacing w:after="0"/>
        <w:ind w:left="1071" w:hanging="357"/>
        <w:contextualSpacing w:val="0"/>
        <w:rPr>
          <w:rFonts w:ascii="Arial" w:hAnsi="Arial" w:cs="Arial"/>
        </w:rPr>
      </w:pPr>
      <w:r w:rsidRPr="00874348">
        <w:rPr>
          <w:rFonts w:ascii="Arial" w:hAnsi="Arial" w:cs="Arial"/>
        </w:rPr>
        <w:t>Ensur</w:t>
      </w:r>
      <w:r w:rsidR="00874348">
        <w:rPr>
          <w:rFonts w:ascii="Arial" w:hAnsi="Arial" w:cs="Arial"/>
        </w:rPr>
        <w:t>ing</w:t>
      </w:r>
      <w:r w:rsidRPr="00874348">
        <w:rPr>
          <w:rFonts w:ascii="Arial" w:hAnsi="Arial" w:cs="Arial"/>
        </w:rPr>
        <w:t xml:space="preserve"> spaces being occupied are well ventilated</w:t>
      </w:r>
    </w:p>
    <w:p w14:paraId="08874415" w14:textId="550F917B" w:rsidR="004829CE" w:rsidRPr="00874348" w:rsidRDefault="004829CE" w:rsidP="00874348">
      <w:pPr>
        <w:pStyle w:val="ListParagraph"/>
        <w:numPr>
          <w:ilvl w:val="0"/>
          <w:numId w:val="12"/>
        </w:numPr>
        <w:spacing w:after="120"/>
        <w:ind w:left="1071" w:hanging="357"/>
        <w:contextualSpacing w:val="0"/>
        <w:rPr>
          <w:rFonts w:ascii="Arial" w:hAnsi="Arial" w:cs="Arial"/>
        </w:rPr>
      </w:pPr>
      <w:r w:rsidRPr="00874348">
        <w:rPr>
          <w:rFonts w:ascii="Arial" w:hAnsi="Arial" w:cs="Arial"/>
        </w:rPr>
        <w:t>Increas</w:t>
      </w:r>
      <w:r w:rsidR="00874348">
        <w:rPr>
          <w:rFonts w:ascii="Arial" w:hAnsi="Arial" w:cs="Arial"/>
        </w:rPr>
        <w:t>ing</w:t>
      </w:r>
      <w:r w:rsidRPr="00874348">
        <w:rPr>
          <w:rFonts w:ascii="Arial" w:hAnsi="Arial" w:cs="Arial"/>
        </w:rPr>
        <w:t xml:space="preserve"> handwashing</w:t>
      </w:r>
      <w:r w:rsidR="00874348">
        <w:rPr>
          <w:rFonts w:ascii="Arial" w:hAnsi="Arial" w:cs="Arial"/>
        </w:rPr>
        <w:t>.</w:t>
      </w:r>
    </w:p>
    <w:p w14:paraId="77CABE5D" w14:textId="7DF0893F" w:rsidR="00F362BA" w:rsidRPr="00F362BA" w:rsidRDefault="00F362BA" w:rsidP="00F362BA">
      <w:pPr>
        <w:pStyle w:val="ListParagraph"/>
        <w:numPr>
          <w:ilvl w:val="0"/>
          <w:numId w:val="6"/>
        </w:numPr>
        <w:spacing w:before="240" w:after="120"/>
        <w:ind w:left="357" w:hanging="357"/>
        <w:contextualSpacing w:val="0"/>
        <w:rPr>
          <w:rFonts w:ascii="Arial" w:hAnsi="Arial" w:cs="Arial"/>
          <w:b/>
          <w:bCs/>
        </w:rPr>
      </w:pPr>
      <w:r w:rsidRPr="00F362BA">
        <w:rPr>
          <w:rFonts w:ascii="Arial" w:hAnsi="Arial" w:cs="Arial"/>
          <w:b/>
          <w:bCs/>
        </w:rPr>
        <w:t>I have tested positive for COVID-19. On day 6 of my isolation</w:t>
      </w:r>
      <w:r>
        <w:rPr>
          <w:rFonts w:ascii="Arial" w:hAnsi="Arial" w:cs="Arial"/>
          <w:b/>
          <w:bCs/>
        </w:rPr>
        <w:t>,</w:t>
      </w:r>
      <w:r w:rsidRPr="00F362BA">
        <w:rPr>
          <w:rFonts w:ascii="Arial" w:hAnsi="Arial" w:cs="Arial"/>
          <w:b/>
          <w:bCs/>
        </w:rPr>
        <w:t xml:space="preserve"> I have done an LFD test and the result is positive. I have registered this result and have now received a message from NHS Test and Trace to say I need to start a 10-day isolation period. Is this correct?</w:t>
      </w:r>
    </w:p>
    <w:p w14:paraId="18AB0D7E" w14:textId="0FCE362B" w:rsidR="00F362BA" w:rsidRPr="00F362BA" w:rsidRDefault="00F362BA" w:rsidP="00F362BA">
      <w:pPr>
        <w:pStyle w:val="ListParagraph"/>
        <w:spacing w:before="120" w:after="120"/>
        <w:ind w:left="357"/>
        <w:contextualSpacing w:val="0"/>
        <w:rPr>
          <w:rFonts w:ascii="Arial" w:hAnsi="Arial" w:cs="Arial"/>
        </w:rPr>
      </w:pPr>
      <w:r w:rsidRPr="00F362BA">
        <w:rPr>
          <w:rFonts w:ascii="Arial" w:hAnsi="Arial" w:cs="Arial"/>
        </w:rPr>
        <w:t>No, if you register a positive LFD test result during your isolation period, you do not need to re-start you</w:t>
      </w:r>
      <w:r>
        <w:rPr>
          <w:rFonts w:ascii="Arial" w:hAnsi="Arial" w:cs="Arial"/>
        </w:rPr>
        <w:t>r</w:t>
      </w:r>
      <w:r w:rsidRPr="00F362BA">
        <w:rPr>
          <w:rFonts w:ascii="Arial" w:hAnsi="Arial" w:cs="Arial"/>
        </w:rPr>
        <w:t xml:space="preserve"> isolation period. These notifications are being caused by a glitch on the NHS COVID-19 app and Test &amp; Trace system. It should hopefully be rectified soon. If you are unsure about any notifications received, please contact the EIPC team.</w:t>
      </w:r>
    </w:p>
    <w:p w14:paraId="0C5EFB02" w14:textId="5CD2A905" w:rsidR="00F640CA" w:rsidRDefault="00F640CA" w:rsidP="007010C2">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Should we advise people to swab their throat AND their nose when using LFD tests?</w:t>
      </w:r>
    </w:p>
    <w:p w14:paraId="43C94919" w14:textId="49A1CFEF" w:rsidR="007010C2" w:rsidRPr="007010C2" w:rsidRDefault="007010C2" w:rsidP="007010C2">
      <w:pPr>
        <w:pStyle w:val="ListParagraph"/>
        <w:spacing w:before="120" w:after="120"/>
        <w:ind w:left="357"/>
        <w:contextualSpacing w:val="0"/>
        <w:rPr>
          <w:rFonts w:ascii="Arial" w:hAnsi="Arial" w:cs="Arial"/>
        </w:rPr>
      </w:pPr>
      <w:r>
        <w:rPr>
          <w:rFonts w:ascii="Arial" w:hAnsi="Arial" w:cs="Arial"/>
        </w:rPr>
        <w:t xml:space="preserve">People are advised to follow the instructions in their LFD test kit. If it is a nasal swab only test kit, we do not encourage people to swab their throat as well. This is because these products are not licenced to be used in this way. </w:t>
      </w:r>
    </w:p>
    <w:p w14:paraId="27685624" w14:textId="688DFBA0" w:rsidR="00F640CA" w:rsidRDefault="00EF7324" w:rsidP="007010C2">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 xml:space="preserve">Does the </w:t>
      </w:r>
      <w:r w:rsidR="00F640CA">
        <w:rPr>
          <w:rFonts w:ascii="Arial" w:hAnsi="Arial" w:cs="Arial"/>
          <w:b/>
          <w:bCs/>
        </w:rPr>
        <w:t>Omicron</w:t>
      </w:r>
      <w:r>
        <w:rPr>
          <w:rFonts w:ascii="Arial" w:hAnsi="Arial" w:cs="Arial"/>
          <w:b/>
          <w:bCs/>
        </w:rPr>
        <w:t xml:space="preserve"> variant cause</w:t>
      </w:r>
      <w:r w:rsidR="00F640CA">
        <w:rPr>
          <w:rFonts w:ascii="Arial" w:hAnsi="Arial" w:cs="Arial"/>
          <w:b/>
          <w:bCs/>
        </w:rPr>
        <w:t xml:space="preserve"> a mild illness?</w:t>
      </w:r>
    </w:p>
    <w:p w14:paraId="2285F867" w14:textId="7044D620" w:rsidR="00E47EB7" w:rsidRDefault="003703A5" w:rsidP="003703A5">
      <w:pPr>
        <w:pStyle w:val="ListParagraph"/>
        <w:spacing w:before="120" w:after="120"/>
        <w:ind w:left="357"/>
        <w:contextualSpacing w:val="0"/>
        <w:rPr>
          <w:rFonts w:ascii="Arial" w:hAnsi="Arial" w:cs="Arial"/>
        </w:rPr>
      </w:pPr>
      <w:r>
        <w:rPr>
          <w:rFonts w:ascii="Arial" w:hAnsi="Arial" w:cs="Arial"/>
        </w:rPr>
        <w:lastRenderedPageBreak/>
        <w:t xml:space="preserve">Evidence from the </w:t>
      </w:r>
      <w:hyperlink r:id="rId11" w:history="1">
        <w:r w:rsidRPr="003703A5">
          <w:rPr>
            <w:rStyle w:val="Hyperlink"/>
            <w:rFonts w:ascii="Arial" w:hAnsi="Arial" w:cs="Arial"/>
          </w:rPr>
          <w:t>UK Health Security Agency (UKHSA)</w:t>
        </w:r>
      </w:hyperlink>
      <w:r>
        <w:rPr>
          <w:rFonts w:ascii="Arial" w:hAnsi="Arial" w:cs="Arial"/>
        </w:rPr>
        <w:t xml:space="preserve"> suggests that in general, the risk of hospital admission </w:t>
      </w:r>
      <w:r w:rsidRPr="003703A5">
        <w:rPr>
          <w:rFonts w:ascii="Arial" w:hAnsi="Arial" w:cs="Arial"/>
        </w:rPr>
        <w:t xml:space="preserve">with </w:t>
      </w:r>
      <w:r>
        <w:rPr>
          <w:rFonts w:ascii="Arial" w:hAnsi="Arial" w:cs="Arial"/>
        </w:rPr>
        <w:t xml:space="preserve">the </w:t>
      </w:r>
      <w:r w:rsidRPr="003703A5">
        <w:rPr>
          <w:rFonts w:ascii="Arial" w:hAnsi="Arial" w:cs="Arial"/>
        </w:rPr>
        <w:t>Omicron</w:t>
      </w:r>
      <w:r>
        <w:rPr>
          <w:rFonts w:ascii="Arial" w:hAnsi="Arial" w:cs="Arial"/>
        </w:rPr>
        <w:t xml:space="preserve"> variant</w:t>
      </w:r>
      <w:r w:rsidRPr="003703A5">
        <w:rPr>
          <w:rFonts w:ascii="Arial" w:hAnsi="Arial" w:cs="Arial"/>
        </w:rPr>
        <w:t xml:space="preserve"> </w:t>
      </w:r>
      <w:r>
        <w:rPr>
          <w:rFonts w:ascii="Arial" w:hAnsi="Arial" w:cs="Arial"/>
        </w:rPr>
        <w:t>is much lower than</w:t>
      </w:r>
      <w:r w:rsidRPr="003703A5">
        <w:rPr>
          <w:rFonts w:ascii="Arial" w:hAnsi="Arial" w:cs="Arial"/>
        </w:rPr>
        <w:t xml:space="preserve"> that for </w:t>
      </w:r>
      <w:r>
        <w:rPr>
          <w:rFonts w:ascii="Arial" w:hAnsi="Arial" w:cs="Arial"/>
        </w:rPr>
        <w:t xml:space="preserve">the </w:t>
      </w:r>
      <w:r w:rsidRPr="003703A5">
        <w:rPr>
          <w:rFonts w:ascii="Arial" w:hAnsi="Arial" w:cs="Arial"/>
        </w:rPr>
        <w:t>Delta</w:t>
      </w:r>
      <w:r>
        <w:rPr>
          <w:rFonts w:ascii="Arial" w:hAnsi="Arial" w:cs="Arial"/>
        </w:rPr>
        <w:t xml:space="preserve"> variant. </w:t>
      </w:r>
    </w:p>
    <w:p w14:paraId="35221E38" w14:textId="1E33D0F6" w:rsidR="003703A5" w:rsidRPr="00E47EB7" w:rsidRDefault="003703A5" w:rsidP="00E47EB7">
      <w:pPr>
        <w:pStyle w:val="ListParagraph"/>
        <w:spacing w:before="120" w:after="120"/>
        <w:ind w:left="357"/>
        <w:contextualSpacing w:val="0"/>
        <w:rPr>
          <w:rFonts w:ascii="Arial" w:hAnsi="Arial" w:cs="Arial"/>
        </w:rPr>
      </w:pPr>
      <w:r>
        <w:rPr>
          <w:rFonts w:ascii="Arial" w:hAnsi="Arial" w:cs="Arial"/>
        </w:rPr>
        <w:t xml:space="preserve">However, on an individual basis, the risk of severe disease depends on </w:t>
      </w:r>
      <w:r w:rsidR="00E22793">
        <w:rPr>
          <w:rFonts w:ascii="Arial" w:hAnsi="Arial" w:cs="Arial"/>
        </w:rPr>
        <w:t>several factors, such as vaccination status, age, and comorbidities.</w:t>
      </w:r>
      <w:r w:rsidR="00E47EB7">
        <w:rPr>
          <w:rFonts w:ascii="Arial" w:hAnsi="Arial" w:cs="Arial"/>
        </w:rPr>
        <w:t xml:space="preserve"> In addition, e</w:t>
      </w:r>
      <w:r w:rsidR="00E22793" w:rsidRPr="00E47EB7">
        <w:rPr>
          <w:rFonts w:ascii="Arial" w:hAnsi="Arial" w:cs="Arial"/>
        </w:rPr>
        <w:t>ven if a small proportion of people with Omicron develop severe disease, case numbers are currently so high that this small proportion could translate into a relatively big number</w:t>
      </w:r>
      <w:r w:rsidR="00E47EB7">
        <w:rPr>
          <w:rFonts w:ascii="Arial" w:hAnsi="Arial" w:cs="Arial"/>
        </w:rPr>
        <w:t>. It is therefore</w:t>
      </w:r>
      <w:r w:rsidR="00E47EB7" w:rsidRPr="00E47EB7">
        <w:rPr>
          <w:rFonts w:ascii="Arial" w:hAnsi="Arial" w:cs="Arial"/>
        </w:rPr>
        <w:t xml:space="preserve"> still important to </w:t>
      </w:r>
      <w:r w:rsidR="00E47EB7">
        <w:rPr>
          <w:rFonts w:ascii="Arial" w:hAnsi="Arial" w:cs="Arial"/>
        </w:rPr>
        <w:t xml:space="preserve">keep measures in place to </w:t>
      </w:r>
      <w:r w:rsidR="00E47EB7" w:rsidRPr="00E47EB7">
        <w:rPr>
          <w:rFonts w:ascii="Arial" w:hAnsi="Arial" w:cs="Arial"/>
        </w:rPr>
        <w:t>reduce the risk of spread</w:t>
      </w:r>
      <w:r w:rsidR="00E22793" w:rsidRPr="00E47EB7">
        <w:rPr>
          <w:rFonts w:ascii="Arial" w:hAnsi="Arial" w:cs="Arial"/>
        </w:rPr>
        <w:t>.</w:t>
      </w:r>
    </w:p>
    <w:p w14:paraId="02BCC80F" w14:textId="4B7A7178" w:rsidR="00E22793" w:rsidRPr="003703A5" w:rsidRDefault="00E47EB7" w:rsidP="003703A5">
      <w:pPr>
        <w:pStyle w:val="ListParagraph"/>
        <w:spacing w:before="120" w:after="120"/>
        <w:ind w:left="357"/>
        <w:contextualSpacing w:val="0"/>
        <w:rPr>
          <w:rFonts w:ascii="Arial" w:hAnsi="Arial" w:cs="Arial"/>
        </w:rPr>
      </w:pPr>
      <w:r>
        <w:rPr>
          <w:rFonts w:ascii="Arial" w:hAnsi="Arial" w:cs="Arial"/>
        </w:rPr>
        <w:t>Crucially</w:t>
      </w:r>
      <w:r w:rsidR="00E22793">
        <w:rPr>
          <w:rFonts w:ascii="Arial" w:hAnsi="Arial" w:cs="Arial"/>
        </w:rPr>
        <w:t xml:space="preserve">, we know that </w:t>
      </w:r>
      <w:r>
        <w:rPr>
          <w:rFonts w:ascii="Arial" w:hAnsi="Arial" w:cs="Arial"/>
        </w:rPr>
        <w:t xml:space="preserve">vaccines appear to provide a good level of </w:t>
      </w:r>
      <w:r w:rsidR="00E22793">
        <w:rPr>
          <w:rFonts w:ascii="Arial" w:hAnsi="Arial" w:cs="Arial"/>
        </w:rPr>
        <w:t>p</w:t>
      </w:r>
      <w:r w:rsidR="00E22793" w:rsidRPr="00E22793">
        <w:rPr>
          <w:rFonts w:ascii="Arial" w:hAnsi="Arial" w:cs="Arial"/>
        </w:rPr>
        <w:t xml:space="preserve">rotection against hospitalisation </w:t>
      </w:r>
      <w:r>
        <w:rPr>
          <w:rFonts w:ascii="Arial" w:hAnsi="Arial" w:cs="Arial"/>
        </w:rPr>
        <w:t>with</w:t>
      </w:r>
      <w:r w:rsidR="00E22793" w:rsidRPr="00E22793">
        <w:rPr>
          <w:rFonts w:ascii="Arial" w:hAnsi="Arial" w:cs="Arial"/>
        </w:rPr>
        <w:t xml:space="preserve"> the Omicron variant</w:t>
      </w:r>
      <w:r w:rsidR="00E22793">
        <w:rPr>
          <w:rFonts w:ascii="Arial" w:hAnsi="Arial" w:cs="Arial"/>
        </w:rPr>
        <w:t>, especially for those who have received their booster.</w:t>
      </w:r>
    </w:p>
    <w:p w14:paraId="690662A7" w14:textId="512D06AF" w:rsidR="00937155" w:rsidRDefault="00937155" w:rsidP="00E22793">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What symptoms should prompt people to get a PCR test?</w:t>
      </w:r>
    </w:p>
    <w:p w14:paraId="252BDB4A" w14:textId="77777777" w:rsidR="00937155" w:rsidRDefault="00937155" w:rsidP="00937155">
      <w:pPr>
        <w:pStyle w:val="ListParagraph"/>
        <w:spacing w:before="120" w:after="120"/>
        <w:ind w:left="357"/>
        <w:contextualSpacing w:val="0"/>
        <w:rPr>
          <w:rFonts w:ascii="Arial" w:hAnsi="Arial" w:cs="Arial"/>
        </w:rPr>
      </w:pPr>
      <w:r>
        <w:rPr>
          <w:rFonts w:ascii="Arial" w:hAnsi="Arial" w:cs="Arial"/>
        </w:rPr>
        <w:t xml:space="preserve">We know that people infected with COVID-19 report a variety of symptoms. These can include runny nose, headache, sneezing, sore throat, persistent cough, fever and a loss of taste and smell. </w:t>
      </w:r>
    </w:p>
    <w:p w14:paraId="47664B87" w14:textId="0F6FF3BF" w:rsidR="00937155" w:rsidRDefault="00937155" w:rsidP="00937155">
      <w:pPr>
        <w:pStyle w:val="ListParagraph"/>
        <w:spacing w:before="120" w:after="120"/>
        <w:ind w:left="357"/>
        <w:contextualSpacing w:val="0"/>
        <w:rPr>
          <w:rFonts w:ascii="Arial" w:hAnsi="Arial" w:cs="Arial"/>
        </w:rPr>
      </w:pPr>
      <w:r>
        <w:rPr>
          <w:rFonts w:ascii="Arial" w:hAnsi="Arial" w:cs="Arial"/>
        </w:rPr>
        <w:t xml:space="preserve">However, these symptoms are not specific to COVID-19, and they can also be caused by </w:t>
      </w:r>
      <w:proofErr w:type="gramStart"/>
      <w:r>
        <w:rPr>
          <w:rFonts w:ascii="Arial" w:hAnsi="Arial" w:cs="Arial"/>
        </w:rPr>
        <w:t>a number of</w:t>
      </w:r>
      <w:proofErr w:type="gramEnd"/>
      <w:r>
        <w:rPr>
          <w:rFonts w:ascii="Arial" w:hAnsi="Arial" w:cs="Arial"/>
        </w:rPr>
        <w:t xml:space="preserve"> other common viral infections.</w:t>
      </w:r>
    </w:p>
    <w:p w14:paraId="1579DFAA" w14:textId="77777777" w:rsidR="00D07D5D" w:rsidRDefault="00937155" w:rsidP="00937155">
      <w:pPr>
        <w:pStyle w:val="ListParagraph"/>
        <w:spacing w:before="120" w:after="120"/>
        <w:ind w:left="357"/>
        <w:contextualSpacing w:val="0"/>
        <w:rPr>
          <w:rFonts w:ascii="Arial" w:hAnsi="Arial" w:cs="Arial"/>
        </w:rPr>
      </w:pPr>
      <w:r>
        <w:rPr>
          <w:rFonts w:ascii="Arial" w:hAnsi="Arial" w:cs="Arial"/>
        </w:rPr>
        <w:t xml:space="preserve">As such, the </w:t>
      </w:r>
      <w:hyperlink r:id="rId12" w:history="1">
        <w:r w:rsidRPr="00937155">
          <w:rPr>
            <w:rStyle w:val="Hyperlink"/>
            <w:rFonts w:ascii="Arial" w:hAnsi="Arial" w:cs="Arial"/>
          </w:rPr>
          <w:t>national guidance</w:t>
        </w:r>
      </w:hyperlink>
      <w:r>
        <w:rPr>
          <w:rFonts w:ascii="Arial" w:hAnsi="Arial" w:cs="Arial"/>
        </w:rPr>
        <w:t xml:space="preserve"> still recommends that only people with one of the three main symptoms (a new continuous cough, a high temperature and a loss of taste or smell) should get a PCR test</w:t>
      </w:r>
      <w:r w:rsidR="00D07D5D">
        <w:rPr>
          <w:rFonts w:ascii="Arial" w:hAnsi="Arial" w:cs="Arial"/>
        </w:rPr>
        <w:t xml:space="preserve"> (unless they have already taken an LFD test and the result was positive)</w:t>
      </w:r>
      <w:r>
        <w:rPr>
          <w:rFonts w:ascii="Arial" w:hAnsi="Arial" w:cs="Arial"/>
        </w:rPr>
        <w:t xml:space="preserve">. </w:t>
      </w:r>
    </w:p>
    <w:p w14:paraId="54E6A58D" w14:textId="26B6AA0E" w:rsidR="00937155" w:rsidRDefault="00D07D5D" w:rsidP="00937155">
      <w:pPr>
        <w:pStyle w:val="ListParagraph"/>
        <w:spacing w:before="120" w:after="120"/>
        <w:ind w:left="357"/>
        <w:contextualSpacing w:val="0"/>
        <w:rPr>
          <w:rFonts w:ascii="Arial" w:hAnsi="Arial" w:cs="Arial"/>
        </w:rPr>
      </w:pPr>
      <w:r>
        <w:rPr>
          <w:rFonts w:ascii="Arial" w:hAnsi="Arial" w:cs="Arial"/>
        </w:rPr>
        <w:t>The national guidance also says:</w:t>
      </w:r>
    </w:p>
    <w:p w14:paraId="64A933E7" w14:textId="59940708" w:rsidR="00D07D5D" w:rsidRPr="00937155" w:rsidRDefault="00D07D5D" w:rsidP="00937155">
      <w:pPr>
        <w:pStyle w:val="ListParagraph"/>
        <w:spacing w:before="120" w:after="120"/>
        <w:ind w:left="357"/>
        <w:contextualSpacing w:val="0"/>
        <w:rPr>
          <w:rFonts w:ascii="Arial" w:hAnsi="Arial" w:cs="Arial"/>
        </w:rPr>
      </w:pPr>
      <w:r>
        <w:rPr>
          <w:rFonts w:ascii="Arial" w:hAnsi="Arial" w:cs="Arial"/>
        </w:rPr>
        <w:t>“</w:t>
      </w:r>
      <w:r w:rsidRPr="00D07D5D">
        <w:rPr>
          <w:rFonts w:ascii="Arial" w:hAnsi="Arial" w:cs="Arial"/>
        </w:rPr>
        <w:t>There are several other symptoms linked with COVID-19. These symptoms may have another cause and are not on their own a reason to have a COVID-19 PCR test. If you are concerned about your symptoms, seek medical advice.</w:t>
      </w:r>
      <w:r>
        <w:rPr>
          <w:rFonts w:ascii="Arial" w:hAnsi="Arial" w:cs="Arial"/>
        </w:rPr>
        <w:t>”</w:t>
      </w:r>
    </w:p>
    <w:p w14:paraId="5F70A6EE" w14:textId="17606B70" w:rsidR="00F640CA" w:rsidRDefault="002A0342" w:rsidP="00E22793">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Can people be re-infected with COVID-19</w:t>
      </w:r>
      <w:r w:rsidR="00F640CA">
        <w:rPr>
          <w:rFonts w:ascii="Arial" w:hAnsi="Arial" w:cs="Arial"/>
          <w:b/>
          <w:bCs/>
        </w:rPr>
        <w:t>?</w:t>
      </w:r>
    </w:p>
    <w:p w14:paraId="5396F2B8" w14:textId="172A6916" w:rsidR="002A0342" w:rsidRDefault="002A0342" w:rsidP="002A0342">
      <w:pPr>
        <w:pStyle w:val="ListParagraph"/>
        <w:spacing w:before="120" w:after="120"/>
        <w:ind w:left="357"/>
        <w:contextualSpacing w:val="0"/>
        <w:rPr>
          <w:rFonts w:ascii="Arial" w:hAnsi="Arial" w:cs="Arial"/>
        </w:rPr>
      </w:pPr>
      <w:r>
        <w:rPr>
          <w:rFonts w:ascii="Arial" w:hAnsi="Arial" w:cs="Arial"/>
        </w:rPr>
        <w:t xml:space="preserve">Yes. We know that </w:t>
      </w:r>
      <w:r w:rsidR="00CE531B">
        <w:rPr>
          <w:rFonts w:ascii="Arial" w:hAnsi="Arial" w:cs="Arial"/>
        </w:rPr>
        <w:t xml:space="preserve">the </w:t>
      </w:r>
      <w:r>
        <w:rPr>
          <w:rFonts w:ascii="Arial" w:hAnsi="Arial" w:cs="Arial"/>
        </w:rPr>
        <w:t xml:space="preserve">Omicron variant </w:t>
      </w:r>
      <w:r w:rsidR="00D152CD">
        <w:rPr>
          <w:rFonts w:ascii="Arial" w:hAnsi="Arial" w:cs="Arial"/>
        </w:rPr>
        <w:t>largely evades the immunity</w:t>
      </w:r>
      <w:r w:rsidR="00CE531B">
        <w:rPr>
          <w:rFonts w:ascii="Arial" w:hAnsi="Arial" w:cs="Arial"/>
        </w:rPr>
        <w:t xml:space="preserve"> built up by previous COVID-19 infections, meaning that the risk of re-infection is higher than it was in the past.</w:t>
      </w:r>
    </w:p>
    <w:p w14:paraId="3F1C7243" w14:textId="18328A0A" w:rsidR="00CE531B" w:rsidRPr="002A0342" w:rsidRDefault="00CE531B" w:rsidP="002A0342">
      <w:pPr>
        <w:pStyle w:val="ListParagraph"/>
        <w:spacing w:before="120" w:after="120"/>
        <w:ind w:left="357"/>
        <w:contextualSpacing w:val="0"/>
        <w:rPr>
          <w:rFonts w:ascii="Arial" w:hAnsi="Arial" w:cs="Arial"/>
        </w:rPr>
      </w:pPr>
      <w:proofErr w:type="gramStart"/>
      <w:r>
        <w:rPr>
          <w:rFonts w:ascii="Arial" w:hAnsi="Arial" w:cs="Arial"/>
        </w:rPr>
        <w:t>This is why</w:t>
      </w:r>
      <w:proofErr w:type="gramEnd"/>
      <w:r>
        <w:rPr>
          <w:rFonts w:ascii="Arial" w:hAnsi="Arial" w:cs="Arial"/>
        </w:rPr>
        <w:t xml:space="preserve"> </w:t>
      </w:r>
      <w:r w:rsidR="00D166B6">
        <w:rPr>
          <w:rFonts w:ascii="Arial" w:hAnsi="Arial" w:cs="Arial"/>
        </w:rPr>
        <w:t xml:space="preserve">people who have tested positive for COVID-19 in the last 90 days are no longer excluded from </w:t>
      </w:r>
      <w:r>
        <w:rPr>
          <w:rFonts w:ascii="Arial" w:hAnsi="Arial" w:cs="Arial"/>
        </w:rPr>
        <w:t xml:space="preserve">routine LFD testing. </w:t>
      </w:r>
    </w:p>
    <w:p w14:paraId="1E1418FE" w14:textId="192632F9" w:rsidR="00F640CA" w:rsidRDefault="00F640CA" w:rsidP="00CE531B">
      <w:pPr>
        <w:pStyle w:val="ListParagraph"/>
        <w:numPr>
          <w:ilvl w:val="0"/>
          <w:numId w:val="6"/>
        </w:numPr>
        <w:spacing w:before="240" w:after="120"/>
        <w:ind w:left="357" w:hanging="357"/>
        <w:contextualSpacing w:val="0"/>
        <w:rPr>
          <w:rFonts w:ascii="Arial" w:hAnsi="Arial" w:cs="Arial"/>
          <w:b/>
          <w:bCs/>
        </w:rPr>
      </w:pPr>
      <w:r>
        <w:rPr>
          <w:rFonts w:ascii="Arial" w:hAnsi="Arial" w:cs="Arial"/>
          <w:b/>
          <w:bCs/>
        </w:rPr>
        <w:t>How does COVID-19 spread?</w:t>
      </w:r>
    </w:p>
    <w:p w14:paraId="1604729E" w14:textId="77777777" w:rsidR="00EF7324" w:rsidRDefault="00EF7324" w:rsidP="00EF7324">
      <w:pPr>
        <w:spacing w:before="120" w:after="120"/>
        <w:ind w:left="357"/>
        <w:rPr>
          <w:rFonts w:ascii="Arial" w:hAnsi="Arial" w:cs="Arial"/>
        </w:rPr>
      </w:pPr>
      <w:r w:rsidRPr="00EF7324">
        <w:rPr>
          <w:rFonts w:ascii="Arial" w:hAnsi="Arial" w:cs="Arial"/>
        </w:rPr>
        <w:t xml:space="preserve">People can become infected with COVID-19 </w:t>
      </w:r>
      <w:r>
        <w:rPr>
          <w:rFonts w:ascii="Arial" w:hAnsi="Arial" w:cs="Arial"/>
        </w:rPr>
        <w:t>through one of three ways:</w:t>
      </w:r>
    </w:p>
    <w:p w14:paraId="08CFF0E2" w14:textId="5CCD7B5E" w:rsidR="00EF7324" w:rsidRPr="00EF7324" w:rsidRDefault="00EF7324" w:rsidP="00EF7324">
      <w:pPr>
        <w:numPr>
          <w:ilvl w:val="0"/>
          <w:numId w:val="15"/>
        </w:numPr>
        <w:shd w:val="clear" w:color="auto" w:fill="FFFFFF"/>
        <w:tabs>
          <w:tab w:val="num" w:pos="720"/>
        </w:tabs>
        <w:spacing w:before="100" w:beforeAutospacing="1" w:after="100" w:afterAutospacing="1" w:line="240" w:lineRule="auto"/>
        <w:rPr>
          <w:rFonts w:ascii="Arial" w:hAnsi="Arial" w:cs="Arial"/>
        </w:rPr>
      </w:pPr>
      <w:r>
        <w:rPr>
          <w:rFonts w:ascii="Arial" w:hAnsi="Arial" w:cs="Arial"/>
        </w:rPr>
        <w:t>b</w:t>
      </w:r>
      <w:r w:rsidRPr="00EF7324">
        <w:rPr>
          <w:rFonts w:ascii="Arial" w:hAnsi="Arial" w:cs="Arial"/>
        </w:rPr>
        <w:t>reathing in air when close to an infected person who is exhaling small droplets and particles that contain the virus.</w:t>
      </w:r>
    </w:p>
    <w:p w14:paraId="2C58BB5C" w14:textId="5FDC51E2" w:rsidR="00EF7324" w:rsidRPr="00EF7324" w:rsidRDefault="00EF7324" w:rsidP="00EF7324">
      <w:pPr>
        <w:numPr>
          <w:ilvl w:val="0"/>
          <w:numId w:val="15"/>
        </w:numPr>
        <w:shd w:val="clear" w:color="auto" w:fill="FFFFFF"/>
        <w:tabs>
          <w:tab w:val="num" w:pos="720"/>
        </w:tabs>
        <w:spacing w:before="100" w:beforeAutospacing="1" w:after="100" w:afterAutospacing="1" w:line="240" w:lineRule="auto"/>
        <w:rPr>
          <w:rFonts w:ascii="Arial" w:hAnsi="Arial" w:cs="Arial"/>
        </w:rPr>
      </w:pPr>
      <w:r>
        <w:rPr>
          <w:rFonts w:ascii="Arial" w:hAnsi="Arial" w:cs="Arial"/>
        </w:rPr>
        <w:t>s</w:t>
      </w:r>
      <w:r w:rsidRPr="00EF7324">
        <w:rPr>
          <w:rFonts w:ascii="Arial" w:hAnsi="Arial" w:cs="Arial"/>
        </w:rPr>
        <w:t xml:space="preserve">mall droplets and particles that contain </w:t>
      </w:r>
      <w:r>
        <w:rPr>
          <w:rFonts w:ascii="Arial" w:hAnsi="Arial" w:cs="Arial"/>
        </w:rPr>
        <w:t xml:space="preserve">the </w:t>
      </w:r>
      <w:r w:rsidRPr="00EF7324">
        <w:rPr>
          <w:rFonts w:ascii="Arial" w:hAnsi="Arial" w:cs="Arial"/>
        </w:rPr>
        <w:t>virus land</w:t>
      </w:r>
      <w:r>
        <w:rPr>
          <w:rFonts w:ascii="Arial" w:hAnsi="Arial" w:cs="Arial"/>
        </w:rPr>
        <w:t>ing</w:t>
      </w:r>
      <w:r w:rsidRPr="00EF7324">
        <w:rPr>
          <w:rFonts w:ascii="Arial" w:hAnsi="Arial" w:cs="Arial"/>
        </w:rPr>
        <w:t xml:space="preserve"> on the eyes, nose, or mouth, especially through splashes and sprays like a cough or sneeze.</w:t>
      </w:r>
    </w:p>
    <w:p w14:paraId="6318872B" w14:textId="17329121" w:rsidR="00EF7324" w:rsidRDefault="00EF7324" w:rsidP="00EF7324">
      <w:pPr>
        <w:numPr>
          <w:ilvl w:val="0"/>
          <w:numId w:val="15"/>
        </w:numPr>
        <w:shd w:val="clear" w:color="auto" w:fill="FFFFFF"/>
        <w:tabs>
          <w:tab w:val="num" w:pos="720"/>
        </w:tabs>
        <w:spacing w:before="100" w:beforeAutospacing="1" w:after="100" w:afterAutospacing="1" w:line="240" w:lineRule="auto"/>
        <w:rPr>
          <w:rFonts w:ascii="Arial" w:hAnsi="Arial" w:cs="Arial"/>
        </w:rPr>
      </w:pPr>
      <w:r>
        <w:rPr>
          <w:rFonts w:ascii="Arial" w:hAnsi="Arial" w:cs="Arial"/>
        </w:rPr>
        <w:t>t</w:t>
      </w:r>
      <w:r w:rsidRPr="00EF7324">
        <w:rPr>
          <w:rFonts w:ascii="Arial" w:hAnsi="Arial" w:cs="Arial"/>
        </w:rPr>
        <w:t>ouching eyes, nose, or mouth with hands that have the virus on them.</w:t>
      </w:r>
    </w:p>
    <w:p w14:paraId="09F64F05" w14:textId="6C59EC45" w:rsidR="00EF7324" w:rsidRPr="00EF7324" w:rsidRDefault="00EF7324" w:rsidP="00EF7324">
      <w:pPr>
        <w:shd w:val="clear" w:color="auto" w:fill="FFFFFF"/>
        <w:spacing w:before="100" w:beforeAutospacing="1" w:after="100" w:afterAutospacing="1" w:line="240" w:lineRule="auto"/>
        <w:ind w:left="360"/>
        <w:rPr>
          <w:rFonts w:ascii="Arial" w:hAnsi="Arial" w:cs="Arial"/>
        </w:rPr>
      </w:pPr>
      <w:r>
        <w:rPr>
          <w:rFonts w:ascii="Arial" w:hAnsi="Arial" w:cs="Arial"/>
        </w:rPr>
        <w:t xml:space="preserve">You will find more information about these three modes of </w:t>
      </w:r>
      <w:r w:rsidR="00B45B7D">
        <w:rPr>
          <w:rFonts w:ascii="Arial" w:hAnsi="Arial" w:cs="Arial"/>
        </w:rPr>
        <w:t>infection</w:t>
      </w:r>
      <w:r>
        <w:rPr>
          <w:rFonts w:ascii="Arial" w:hAnsi="Arial" w:cs="Arial"/>
        </w:rPr>
        <w:t xml:space="preserve"> in the </w:t>
      </w:r>
      <w:r w:rsidR="00B45B7D">
        <w:rPr>
          <w:rFonts w:ascii="Arial" w:hAnsi="Arial" w:cs="Arial"/>
        </w:rPr>
        <w:t xml:space="preserve">transmission risk tool guide on the </w:t>
      </w:r>
      <w:hyperlink r:id="rId13" w:history="1">
        <w:r w:rsidR="00B45B7D" w:rsidRPr="00B45B7D">
          <w:rPr>
            <w:rStyle w:val="Hyperlink"/>
            <w:rFonts w:ascii="Arial" w:hAnsi="Arial" w:cs="Arial"/>
          </w:rPr>
          <w:t>council website</w:t>
        </w:r>
      </w:hyperlink>
      <w:r w:rsidR="00B45B7D">
        <w:rPr>
          <w:rFonts w:ascii="Arial" w:hAnsi="Arial" w:cs="Arial"/>
        </w:rPr>
        <w:t xml:space="preserve">. Each mode of infection can be interrupted by different mitigation measures. These include </w:t>
      </w:r>
      <w:r w:rsidR="00B45B7D" w:rsidRPr="00B45B7D">
        <w:rPr>
          <w:rFonts w:ascii="Arial" w:hAnsi="Arial" w:cs="Arial"/>
        </w:rPr>
        <w:t xml:space="preserve">good respiratory hygiene, handwashing, </w:t>
      </w:r>
      <w:r w:rsidR="00B45B7D" w:rsidRPr="00B45B7D">
        <w:rPr>
          <w:rFonts w:ascii="Arial" w:hAnsi="Arial" w:cs="Arial"/>
        </w:rPr>
        <w:lastRenderedPageBreak/>
        <w:t>cleaning of surfaces, physical distancing</w:t>
      </w:r>
      <w:r w:rsidR="00B45B7D">
        <w:rPr>
          <w:rFonts w:ascii="Arial" w:hAnsi="Arial" w:cs="Arial"/>
        </w:rPr>
        <w:t>, mask wearing</w:t>
      </w:r>
      <w:r w:rsidR="00B45B7D" w:rsidRPr="00B45B7D">
        <w:rPr>
          <w:rFonts w:ascii="Arial" w:hAnsi="Arial" w:cs="Arial"/>
        </w:rPr>
        <w:t xml:space="preserve"> and ventilation</w:t>
      </w:r>
      <w:r w:rsidR="00D166B6">
        <w:rPr>
          <w:rFonts w:ascii="Arial" w:hAnsi="Arial" w:cs="Arial"/>
        </w:rPr>
        <w:t>. This h</w:t>
      </w:r>
      <w:r w:rsidR="00B45B7D">
        <w:rPr>
          <w:rFonts w:ascii="Arial" w:hAnsi="Arial" w:cs="Arial"/>
        </w:rPr>
        <w:t>ighlight</w:t>
      </w:r>
      <w:r w:rsidR="00D166B6">
        <w:rPr>
          <w:rFonts w:ascii="Arial" w:hAnsi="Arial" w:cs="Arial"/>
        </w:rPr>
        <w:t>s</w:t>
      </w:r>
      <w:r w:rsidR="00B45B7D">
        <w:rPr>
          <w:rFonts w:ascii="Arial" w:hAnsi="Arial" w:cs="Arial"/>
        </w:rPr>
        <w:t xml:space="preserve"> the importance of having a combination of measures in place.</w:t>
      </w:r>
    </w:p>
    <w:p w14:paraId="22D4B361" w14:textId="77777777" w:rsidR="00B5794A" w:rsidRPr="00542D4D" w:rsidRDefault="00B5794A" w:rsidP="00B5794A"/>
    <w:p w14:paraId="28F81EEB" w14:textId="77777777" w:rsidR="00542D4D" w:rsidRDefault="00542D4D"/>
    <w:sectPr w:rsidR="005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6CA"/>
    <w:multiLevelType w:val="hybridMultilevel"/>
    <w:tmpl w:val="11401F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A94150"/>
    <w:multiLevelType w:val="hybridMultilevel"/>
    <w:tmpl w:val="A12CBA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AC2862"/>
    <w:multiLevelType w:val="hybridMultilevel"/>
    <w:tmpl w:val="8CA0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849A3"/>
    <w:multiLevelType w:val="multilevel"/>
    <w:tmpl w:val="85D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71C86"/>
    <w:multiLevelType w:val="hybridMultilevel"/>
    <w:tmpl w:val="616248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4E6858"/>
    <w:multiLevelType w:val="hybridMultilevel"/>
    <w:tmpl w:val="81D68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F74EE0"/>
    <w:multiLevelType w:val="hybridMultilevel"/>
    <w:tmpl w:val="479CA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AD7FD5"/>
    <w:multiLevelType w:val="hybridMultilevel"/>
    <w:tmpl w:val="BEB01E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74D120B"/>
    <w:multiLevelType w:val="hybridMultilevel"/>
    <w:tmpl w:val="29CAAF48"/>
    <w:lvl w:ilvl="0" w:tplc="439C31F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F73A93"/>
    <w:multiLevelType w:val="hybridMultilevel"/>
    <w:tmpl w:val="3448F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B57131"/>
    <w:multiLevelType w:val="hybridMultilevel"/>
    <w:tmpl w:val="DF0C5344"/>
    <w:lvl w:ilvl="0" w:tplc="08090001">
      <w:start w:val="1"/>
      <w:numFmt w:val="bullet"/>
      <w:lvlText w:val=""/>
      <w:lvlJc w:val="left"/>
      <w:pPr>
        <w:ind w:left="1077" w:hanging="360"/>
      </w:pPr>
      <w:rPr>
        <w:rFonts w:ascii="Symbol" w:hAnsi="Symbol" w:hint="default"/>
      </w:rPr>
    </w:lvl>
    <w:lvl w:ilvl="1" w:tplc="EDCA259E">
      <w:numFmt w:val="bullet"/>
      <w:lvlText w:val="•"/>
      <w:lvlJc w:val="left"/>
      <w:pPr>
        <w:ind w:left="1797" w:hanging="360"/>
      </w:pPr>
      <w:rPr>
        <w:rFonts w:ascii="Arial" w:eastAsiaTheme="minorHAnsi" w:hAnsi="Arial"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9C66FB1"/>
    <w:multiLevelType w:val="multilevel"/>
    <w:tmpl w:val="3DAEB3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A5722D6"/>
    <w:multiLevelType w:val="hybridMultilevel"/>
    <w:tmpl w:val="51B02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9"/>
  </w:num>
  <w:num w:numId="4">
    <w:abstractNumId w:val="3"/>
  </w:num>
  <w:num w:numId="5">
    <w:abstractNumId w:val="2"/>
  </w:num>
  <w:num w:numId="6">
    <w:abstractNumId w:val="1"/>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0"/>
  </w:num>
  <w:num w:numId="12">
    <w:abstractNumId w:val="10"/>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4D"/>
    <w:rsid w:val="00063E7E"/>
    <w:rsid w:val="00075621"/>
    <w:rsid w:val="001751E9"/>
    <w:rsid w:val="001E1609"/>
    <w:rsid w:val="002469D3"/>
    <w:rsid w:val="002A0342"/>
    <w:rsid w:val="003703A5"/>
    <w:rsid w:val="003F5792"/>
    <w:rsid w:val="004829CE"/>
    <w:rsid w:val="0051123B"/>
    <w:rsid w:val="00542D4D"/>
    <w:rsid w:val="00611828"/>
    <w:rsid w:val="00672CC5"/>
    <w:rsid w:val="006D186F"/>
    <w:rsid w:val="007010C2"/>
    <w:rsid w:val="00874348"/>
    <w:rsid w:val="008B7C17"/>
    <w:rsid w:val="008C03DF"/>
    <w:rsid w:val="00937155"/>
    <w:rsid w:val="00A65541"/>
    <w:rsid w:val="00A7148E"/>
    <w:rsid w:val="00AD0187"/>
    <w:rsid w:val="00AD4625"/>
    <w:rsid w:val="00B02E72"/>
    <w:rsid w:val="00B27F00"/>
    <w:rsid w:val="00B45B7D"/>
    <w:rsid w:val="00B5794A"/>
    <w:rsid w:val="00B67C77"/>
    <w:rsid w:val="00CE531B"/>
    <w:rsid w:val="00D07D5D"/>
    <w:rsid w:val="00D152CD"/>
    <w:rsid w:val="00D166B6"/>
    <w:rsid w:val="00E00C00"/>
    <w:rsid w:val="00E22793"/>
    <w:rsid w:val="00E47EB7"/>
    <w:rsid w:val="00ED3A0F"/>
    <w:rsid w:val="00EF7324"/>
    <w:rsid w:val="00F362BA"/>
    <w:rsid w:val="00F6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6B0"/>
  <w15:chartTrackingRefBased/>
  <w15:docId w15:val="{81959542-E55F-467F-823E-6276DFEB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4D"/>
    <w:pPr>
      <w:ind w:left="720"/>
      <w:contextualSpacing/>
    </w:pPr>
  </w:style>
  <w:style w:type="character" w:styleId="Hyperlink">
    <w:name w:val="Hyperlink"/>
    <w:basedOn w:val="DefaultParagraphFont"/>
    <w:uiPriority w:val="99"/>
    <w:unhideWhenUsed/>
    <w:rsid w:val="00542D4D"/>
    <w:rPr>
      <w:color w:val="0563C1" w:themeColor="hyperlink"/>
      <w:u w:val="single"/>
    </w:rPr>
  </w:style>
  <w:style w:type="character" w:styleId="UnresolvedMention">
    <w:name w:val="Unresolved Mention"/>
    <w:basedOn w:val="DefaultParagraphFont"/>
    <w:uiPriority w:val="99"/>
    <w:semiHidden/>
    <w:unhideWhenUsed/>
    <w:rsid w:val="00542D4D"/>
    <w:rPr>
      <w:color w:val="605E5C"/>
      <w:shd w:val="clear" w:color="auto" w:fill="E1DFDD"/>
    </w:rPr>
  </w:style>
  <w:style w:type="character" w:styleId="FollowedHyperlink">
    <w:name w:val="FollowedHyperlink"/>
    <w:basedOn w:val="DefaultParagraphFont"/>
    <w:uiPriority w:val="99"/>
    <w:semiHidden/>
    <w:unhideWhenUsed/>
    <w:rsid w:val="00B45B7D"/>
    <w:rPr>
      <w:color w:val="954F72" w:themeColor="followedHyperlink"/>
      <w:u w:val="single"/>
    </w:rPr>
  </w:style>
  <w:style w:type="table" w:styleId="TableGrid">
    <w:name w:val="Table Grid"/>
    <w:basedOn w:val="TableNormal"/>
    <w:uiPriority w:val="39"/>
    <w:rsid w:val="00E0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153">
      <w:bodyDiv w:val="1"/>
      <w:marLeft w:val="0"/>
      <w:marRight w:val="0"/>
      <w:marTop w:val="0"/>
      <w:marBottom w:val="0"/>
      <w:divBdr>
        <w:top w:val="none" w:sz="0" w:space="0" w:color="auto"/>
        <w:left w:val="none" w:sz="0" w:space="0" w:color="auto"/>
        <w:bottom w:val="none" w:sz="0" w:space="0" w:color="auto"/>
        <w:right w:val="none" w:sz="0" w:space="0" w:color="auto"/>
      </w:divBdr>
    </w:div>
    <w:div w:id="144207288">
      <w:bodyDiv w:val="1"/>
      <w:marLeft w:val="0"/>
      <w:marRight w:val="0"/>
      <w:marTop w:val="0"/>
      <w:marBottom w:val="0"/>
      <w:divBdr>
        <w:top w:val="none" w:sz="0" w:space="0" w:color="auto"/>
        <w:left w:val="none" w:sz="0" w:space="0" w:color="auto"/>
        <w:bottom w:val="none" w:sz="0" w:space="0" w:color="auto"/>
        <w:right w:val="none" w:sz="0" w:space="0" w:color="auto"/>
      </w:divBdr>
    </w:div>
    <w:div w:id="754937560">
      <w:bodyDiv w:val="1"/>
      <w:marLeft w:val="0"/>
      <w:marRight w:val="0"/>
      <w:marTop w:val="0"/>
      <w:marBottom w:val="0"/>
      <w:divBdr>
        <w:top w:val="none" w:sz="0" w:space="0" w:color="auto"/>
        <w:left w:val="none" w:sz="0" w:space="0" w:color="auto"/>
        <w:bottom w:val="none" w:sz="0" w:space="0" w:color="auto"/>
        <w:right w:val="none" w:sz="0" w:space="0" w:color="auto"/>
      </w:divBdr>
    </w:div>
    <w:div w:id="876545117">
      <w:bodyDiv w:val="1"/>
      <w:marLeft w:val="0"/>
      <w:marRight w:val="0"/>
      <w:marTop w:val="0"/>
      <w:marBottom w:val="0"/>
      <w:divBdr>
        <w:top w:val="none" w:sz="0" w:space="0" w:color="auto"/>
        <w:left w:val="none" w:sz="0" w:space="0" w:color="auto"/>
        <w:bottom w:val="none" w:sz="0" w:space="0" w:color="auto"/>
        <w:right w:val="none" w:sz="0" w:space="0" w:color="auto"/>
      </w:divBdr>
    </w:div>
    <w:div w:id="1333024271">
      <w:bodyDiv w:val="1"/>
      <w:marLeft w:val="0"/>
      <w:marRight w:val="0"/>
      <w:marTop w:val="0"/>
      <w:marBottom w:val="0"/>
      <w:divBdr>
        <w:top w:val="none" w:sz="0" w:space="0" w:color="auto"/>
        <w:left w:val="none" w:sz="0" w:space="0" w:color="auto"/>
        <w:bottom w:val="none" w:sz="0" w:space="0" w:color="auto"/>
        <w:right w:val="none" w:sz="0" w:space="0" w:color="auto"/>
      </w:divBdr>
    </w:div>
    <w:div w:id="16361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to-england-from-another-country-during-coronavirus-covid-19" TargetMode="External"/><Relationship Id="rId13" Type="http://schemas.openxmlformats.org/officeDocument/2006/relationships/hyperlink" Target="https://www.cumbria.gov.uk/coronavirus/education.asp" TargetMode="External"/><Relationship Id="rId3" Type="http://schemas.openxmlformats.org/officeDocument/2006/relationships/settings" Target="settings.xml"/><Relationship Id="rId7" Type="http://schemas.openxmlformats.org/officeDocument/2006/relationships/hyperlink" Target="https://www.england.nhs.uk/coronavirus/publication/letter-to-patients-important-information-about-new-treatments-for-coronavirus/"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st-and-trace-support-payment-scheme-claiming-financial-support/claiming-financial-support-under-the-test-and-trace-support-payment-scheme" TargetMode="External"/><Relationship Id="rId11" Type="http://schemas.openxmlformats.org/officeDocument/2006/relationships/hyperlink" Target="https://www.gov.uk/government/publications/investigation-of-sars-cov-2-variants-technical-briefings" TargetMode="External"/><Relationship Id="rId5" Type="http://schemas.openxmlformats.org/officeDocument/2006/relationships/hyperlink" Target="https://www.gov.uk/government/publications/covid-19-stay-at-home-guidance" TargetMode="External"/><Relationship Id="rId15" Type="http://schemas.openxmlformats.org/officeDocument/2006/relationships/theme" Target="theme/theme1.xml"/><Relationship Id="rId10" Type="http://schemas.openxmlformats.org/officeDocument/2006/relationships/hyperlink" Target="https://www.gov.uk/report-covid19-result"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Alison</dc:creator>
  <cp:keywords/>
  <dc:description/>
  <cp:lastModifiedBy>Murray, Lewis</cp:lastModifiedBy>
  <cp:revision>2</cp:revision>
  <dcterms:created xsi:type="dcterms:W3CDTF">2022-01-13T12:49:00Z</dcterms:created>
  <dcterms:modified xsi:type="dcterms:W3CDTF">2022-01-13T12:49:00Z</dcterms:modified>
</cp:coreProperties>
</file>