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B49AF" w14:textId="2643B603" w:rsidR="008616FB" w:rsidRPr="005702A6" w:rsidRDefault="00590A4C" w:rsidP="004665B7">
      <w:pPr>
        <w:jc w:val="center"/>
        <w:rPr>
          <w:rFonts w:ascii="Arial" w:hAnsi="Arial" w:cs="Arial"/>
          <w:b/>
          <w:bCs/>
          <w:sz w:val="24"/>
          <w:szCs w:val="24"/>
        </w:rPr>
      </w:pPr>
      <w:r w:rsidRPr="005702A6">
        <w:rPr>
          <w:rFonts w:ascii="Arial" w:hAnsi="Arial" w:cs="Arial"/>
          <w:b/>
          <w:bCs/>
          <w:sz w:val="24"/>
          <w:szCs w:val="24"/>
        </w:rPr>
        <w:t xml:space="preserve">Cumbria County Council </w:t>
      </w:r>
      <w:r w:rsidR="00EE499F" w:rsidRPr="005702A6">
        <w:rPr>
          <w:rFonts w:ascii="Arial" w:hAnsi="Arial" w:cs="Arial"/>
          <w:b/>
          <w:bCs/>
          <w:sz w:val="24"/>
          <w:szCs w:val="24"/>
        </w:rPr>
        <w:t xml:space="preserve">Public Health Update  </w:t>
      </w:r>
    </w:p>
    <w:p w14:paraId="6B63DC57" w14:textId="2BB39722" w:rsidR="004665B7" w:rsidRDefault="00C51A71" w:rsidP="00EE499F">
      <w:pPr>
        <w:jc w:val="center"/>
        <w:rPr>
          <w:rFonts w:ascii="Arial" w:hAnsi="Arial" w:cs="Arial"/>
          <w:b/>
          <w:bCs/>
          <w:sz w:val="24"/>
          <w:szCs w:val="24"/>
        </w:rPr>
      </w:pPr>
      <w:r>
        <w:rPr>
          <w:rFonts w:ascii="Arial" w:hAnsi="Arial" w:cs="Arial"/>
          <w:b/>
          <w:bCs/>
          <w:sz w:val="24"/>
          <w:szCs w:val="24"/>
        </w:rPr>
        <w:t>25</w:t>
      </w:r>
      <w:r w:rsidR="001113A7">
        <w:rPr>
          <w:rFonts w:ascii="Arial" w:hAnsi="Arial" w:cs="Arial"/>
          <w:b/>
          <w:bCs/>
          <w:sz w:val="24"/>
          <w:szCs w:val="24"/>
        </w:rPr>
        <w:t xml:space="preserve"> </w:t>
      </w:r>
      <w:r w:rsidR="00BD455B" w:rsidRPr="005702A6">
        <w:rPr>
          <w:rFonts w:ascii="Arial" w:hAnsi="Arial" w:cs="Arial"/>
          <w:b/>
          <w:bCs/>
          <w:sz w:val="24"/>
          <w:szCs w:val="24"/>
        </w:rPr>
        <w:t>March</w:t>
      </w:r>
      <w:r w:rsidR="00EE499F" w:rsidRPr="005702A6">
        <w:rPr>
          <w:rFonts w:ascii="Arial" w:hAnsi="Arial" w:cs="Arial"/>
          <w:b/>
          <w:bCs/>
          <w:sz w:val="24"/>
          <w:szCs w:val="24"/>
        </w:rPr>
        <w:t xml:space="preserve"> 2021</w:t>
      </w:r>
    </w:p>
    <w:p w14:paraId="1F4AC721" w14:textId="371BB193" w:rsidR="004D4B3A" w:rsidRDefault="00C51A71" w:rsidP="00AB67B0">
      <w:pPr>
        <w:jc w:val="center"/>
        <w:rPr>
          <w:rFonts w:ascii="Arial" w:hAnsi="Arial" w:cs="Arial"/>
          <w:b/>
          <w:bCs/>
          <w:sz w:val="24"/>
          <w:szCs w:val="24"/>
          <w:u w:val="single"/>
        </w:rPr>
      </w:pPr>
      <w:r w:rsidRPr="00BF0279">
        <w:rPr>
          <w:rFonts w:ascii="Arial" w:hAnsi="Arial" w:cs="Arial"/>
          <w:b/>
          <w:bCs/>
          <w:sz w:val="24"/>
          <w:szCs w:val="24"/>
          <w:u w:val="single"/>
        </w:rPr>
        <w:t>Advice for staff getting vaccinated</w:t>
      </w:r>
    </w:p>
    <w:p w14:paraId="3C781C2F" w14:textId="77777777" w:rsidR="00BF0279" w:rsidRPr="00BF0279" w:rsidRDefault="00BF0279" w:rsidP="00BF0279">
      <w:pPr>
        <w:pStyle w:val="NoSpacing"/>
      </w:pPr>
    </w:p>
    <w:p w14:paraId="49CFF8D1" w14:textId="368D7C65" w:rsidR="00DB51A4" w:rsidRPr="00DB51A4" w:rsidRDefault="00DB51A4" w:rsidP="00DB51A4">
      <w:pPr>
        <w:rPr>
          <w:rFonts w:ascii="Arial" w:hAnsi="Arial" w:cs="Arial"/>
          <w:b/>
          <w:bCs/>
          <w:sz w:val="24"/>
          <w:szCs w:val="24"/>
        </w:rPr>
      </w:pPr>
      <w:r w:rsidRPr="00DB51A4">
        <w:rPr>
          <w:rFonts w:ascii="Arial" w:hAnsi="Arial" w:cs="Arial"/>
          <w:b/>
          <w:bCs/>
          <w:sz w:val="24"/>
          <w:szCs w:val="24"/>
        </w:rPr>
        <w:t>Introduction</w:t>
      </w:r>
    </w:p>
    <w:p w14:paraId="6600D3CB" w14:textId="26E89A87" w:rsidR="00C51A71" w:rsidRDefault="005932A9" w:rsidP="004D4B3A">
      <w:pPr>
        <w:jc w:val="both"/>
        <w:rPr>
          <w:rFonts w:ascii="Arial" w:hAnsi="Arial" w:cs="Arial"/>
          <w:sz w:val="24"/>
          <w:szCs w:val="24"/>
        </w:rPr>
      </w:pPr>
      <w:r>
        <w:rPr>
          <w:rFonts w:ascii="Arial" w:hAnsi="Arial" w:cs="Arial"/>
          <w:sz w:val="24"/>
          <w:szCs w:val="24"/>
        </w:rPr>
        <w:t xml:space="preserve">We are pleased to hear that more school staff are starting to be vaccinated. </w:t>
      </w:r>
      <w:r w:rsidR="00C51A71" w:rsidRPr="00C51A71">
        <w:rPr>
          <w:rFonts w:ascii="Arial" w:hAnsi="Arial" w:cs="Arial"/>
          <w:sz w:val="24"/>
          <w:szCs w:val="24"/>
        </w:rPr>
        <w:t>The coronavirus (COVID-19) vaccine is safe and effective. It gives you the best protection against coronavirus.</w:t>
      </w:r>
      <w:r w:rsidR="00C51A71">
        <w:rPr>
          <w:rFonts w:ascii="Arial" w:hAnsi="Arial" w:cs="Arial"/>
          <w:sz w:val="24"/>
          <w:szCs w:val="24"/>
        </w:rPr>
        <w:t xml:space="preserve"> </w:t>
      </w:r>
      <w:r w:rsidR="00C51A71" w:rsidRPr="00C51A71">
        <w:rPr>
          <w:rFonts w:ascii="Arial" w:hAnsi="Arial" w:cs="Arial"/>
          <w:sz w:val="24"/>
          <w:szCs w:val="24"/>
        </w:rPr>
        <w:t>The vaccines approved for use in the UK have met strict standards of safety, quality and effectiveness set out by the independent Medicines and Healthcare products Regulatory Agency (MHRA).</w:t>
      </w:r>
    </w:p>
    <w:p w14:paraId="190D87B4" w14:textId="77777777" w:rsidR="00BF0279" w:rsidRDefault="00BF0279" w:rsidP="00BF0279">
      <w:pPr>
        <w:pStyle w:val="NoSpacing"/>
      </w:pPr>
    </w:p>
    <w:p w14:paraId="2631D823" w14:textId="7357E458" w:rsidR="00C51A71" w:rsidRDefault="00C51A71" w:rsidP="004D4B3A">
      <w:pPr>
        <w:jc w:val="both"/>
        <w:rPr>
          <w:rFonts w:ascii="Arial" w:hAnsi="Arial" w:cs="Arial"/>
          <w:b/>
          <w:bCs/>
          <w:sz w:val="24"/>
          <w:szCs w:val="24"/>
        </w:rPr>
      </w:pPr>
      <w:r w:rsidRPr="00C51A71">
        <w:rPr>
          <w:rFonts w:ascii="Arial" w:hAnsi="Arial" w:cs="Arial"/>
          <w:b/>
          <w:bCs/>
          <w:sz w:val="24"/>
          <w:szCs w:val="24"/>
        </w:rPr>
        <w:t>Safety</w:t>
      </w:r>
    </w:p>
    <w:p w14:paraId="1976BEDD" w14:textId="5B0FEA22" w:rsidR="00DB51A4" w:rsidRDefault="00DB51A4" w:rsidP="00DB51A4">
      <w:pPr>
        <w:pStyle w:val="NoSpacing"/>
        <w:rPr>
          <w:rFonts w:ascii="Arial" w:hAnsi="Arial" w:cs="Arial"/>
          <w:sz w:val="24"/>
          <w:szCs w:val="24"/>
          <w:lang w:val="en"/>
        </w:rPr>
      </w:pPr>
      <w:r w:rsidRPr="00DB51A4">
        <w:rPr>
          <w:rFonts w:ascii="Arial" w:hAnsi="Arial" w:cs="Arial"/>
          <w:sz w:val="24"/>
          <w:szCs w:val="24"/>
          <w:lang w:val="en"/>
        </w:rPr>
        <w:t>So far, millions of people have been given a COVID-19 vaccine and reports of serious side effects, such as allergic reactions, have been very rare. No long-term complications have been reported.</w:t>
      </w:r>
    </w:p>
    <w:p w14:paraId="0C960C05" w14:textId="77777777" w:rsidR="00DB51A4" w:rsidRPr="00DB51A4" w:rsidRDefault="00DB51A4" w:rsidP="00DB51A4">
      <w:pPr>
        <w:pStyle w:val="NoSpacing"/>
        <w:rPr>
          <w:rFonts w:ascii="Arial" w:hAnsi="Arial" w:cs="Arial"/>
          <w:sz w:val="24"/>
          <w:szCs w:val="24"/>
        </w:rPr>
      </w:pPr>
    </w:p>
    <w:p w14:paraId="64863E1E" w14:textId="30E4E494" w:rsidR="00C51A71" w:rsidRPr="00C51A71" w:rsidRDefault="00C51A71" w:rsidP="00C51A71">
      <w:pPr>
        <w:jc w:val="both"/>
        <w:rPr>
          <w:rFonts w:ascii="Arial" w:hAnsi="Arial" w:cs="Arial"/>
          <w:sz w:val="24"/>
          <w:szCs w:val="24"/>
          <w:lang w:val="en"/>
        </w:rPr>
      </w:pPr>
      <w:r w:rsidRPr="00C51A71">
        <w:rPr>
          <w:rFonts w:ascii="Arial" w:hAnsi="Arial" w:cs="Arial"/>
          <w:sz w:val="24"/>
          <w:szCs w:val="24"/>
          <w:lang w:val="en"/>
        </w:rPr>
        <w:t>There have been reports in some countries of a small number of people having blood clots after the Oxford/AstraZeneca COVID-19 vaccine.</w:t>
      </w:r>
      <w:r>
        <w:rPr>
          <w:rFonts w:ascii="Arial" w:hAnsi="Arial" w:cs="Arial"/>
          <w:sz w:val="24"/>
          <w:szCs w:val="24"/>
          <w:lang w:val="en"/>
        </w:rPr>
        <w:t xml:space="preserve"> </w:t>
      </w:r>
      <w:r w:rsidRPr="00C51A71">
        <w:rPr>
          <w:rFonts w:ascii="Arial" w:hAnsi="Arial" w:cs="Arial"/>
          <w:sz w:val="24"/>
          <w:szCs w:val="24"/>
          <w:lang w:val="en"/>
        </w:rPr>
        <w:t>The MHRA says the current evidence does not suggest the clots were caused by the vaccine and you should still get vaccinated when invited.</w:t>
      </w:r>
    </w:p>
    <w:p w14:paraId="0D09E290" w14:textId="7BF85427" w:rsidR="00C51A71" w:rsidRDefault="00D41516" w:rsidP="00C51A71">
      <w:pPr>
        <w:jc w:val="both"/>
        <w:rPr>
          <w:rStyle w:val="Hyperlink"/>
          <w:rFonts w:ascii="Arial" w:hAnsi="Arial" w:cs="Arial"/>
          <w:sz w:val="24"/>
          <w:szCs w:val="24"/>
          <w:lang w:val="en"/>
        </w:rPr>
      </w:pPr>
      <w:hyperlink r:id="rId7" w:history="1">
        <w:r w:rsidR="00C51A71" w:rsidRPr="00C51A71">
          <w:rPr>
            <w:rStyle w:val="Hyperlink"/>
            <w:rFonts w:ascii="Arial" w:hAnsi="Arial" w:cs="Arial"/>
            <w:sz w:val="24"/>
            <w:szCs w:val="24"/>
            <w:lang w:val="en"/>
          </w:rPr>
          <w:t>See the MHRA response to Danish, Norwegian and Icelandic authorities' action to temporarily suspend the AstraZeneca COVID-19 vaccine on GOV.UK</w:t>
        </w:r>
      </w:hyperlink>
    </w:p>
    <w:p w14:paraId="00C14C31" w14:textId="429798DD" w:rsidR="00A13EDE" w:rsidRDefault="00BF0279" w:rsidP="00C51A71">
      <w:pPr>
        <w:jc w:val="both"/>
        <w:rPr>
          <w:rStyle w:val="Hyperlink"/>
          <w:rFonts w:ascii="Arial" w:hAnsi="Arial" w:cs="Arial"/>
          <w:color w:val="auto"/>
          <w:sz w:val="24"/>
          <w:szCs w:val="24"/>
          <w:u w:val="none"/>
          <w:lang w:val="en"/>
        </w:rPr>
      </w:pPr>
      <w:r>
        <w:rPr>
          <w:rStyle w:val="Hyperlink"/>
          <w:rFonts w:ascii="Arial" w:hAnsi="Arial" w:cs="Arial"/>
          <w:color w:val="auto"/>
          <w:sz w:val="24"/>
          <w:szCs w:val="24"/>
          <w:u w:val="none"/>
          <w:lang w:val="en"/>
        </w:rPr>
        <w:t>Involvement in the vaccine programme is voluntary. If you have a member of staff who is hesitant about getting the vaccine, we suggest making sure they have clear information available to them</w:t>
      </w:r>
      <w:r w:rsidR="009A7334">
        <w:rPr>
          <w:rStyle w:val="Hyperlink"/>
          <w:rFonts w:ascii="Arial" w:hAnsi="Arial" w:cs="Arial"/>
          <w:color w:val="auto"/>
          <w:sz w:val="24"/>
          <w:szCs w:val="24"/>
          <w:u w:val="none"/>
          <w:lang w:val="en"/>
        </w:rPr>
        <w:t xml:space="preserve">, </w:t>
      </w:r>
      <w:r>
        <w:rPr>
          <w:rStyle w:val="Hyperlink"/>
          <w:rFonts w:ascii="Arial" w:hAnsi="Arial" w:cs="Arial"/>
          <w:color w:val="auto"/>
          <w:sz w:val="24"/>
          <w:szCs w:val="24"/>
          <w:u w:val="none"/>
          <w:lang w:val="en"/>
        </w:rPr>
        <w:t xml:space="preserve">to help them make an informed decision. The </w:t>
      </w:r>
      <w:hyperlink r:id="rId8" w:history="1">
        <w:r w:rsidRPr="00BF0279">
          <w:rPr>
            <w:rStyle w:val="Hyperlink"/>
            <w:rFonts w:ascii="Arial" w:hAnsi="Arial" w:cs="Arial"/>
            <w:sz w:val="24"/>
            <w:szCs w:val="24"/>
            <w:lang w:val="en"/>
          </w:rPr>
          <w:t>NHS website</w:t>
        </w:r>
      </w:hyperlink>
      <w:r>
        <w:rPr>
          <w:rStyle w:val="Hyperlink"/>
          <w:rFonts w:ascii="Arial" w:hAnsi="Arial" w:cs="Arial"/>
          <w:color w:val="auto"/>
          <w:sz w:val="24"/>
          <w:szCs w:val="24"/>
          <w:u w:val="none"/>
          <w:lang w:val="en"/>
        </w:rPr>
        <w:t xml:space="preserve"> provides a good summary.</w:t>
      </w:r>
    </w:p>
    <w:p w14:paraId="704CF1E7" w14:textId="77777777" w:rsidR="00BF0279" w:rsidRPr="00BF0279" w:rsidRDefault="00BF0279" w:rsidP="00BF0279">
      <w:pPr>
        <w:pStyle w:val="NoSpacing"/>
        <w:rPr>
          <w:lang w:val="en"/>
        </w:rPr>
      </w:pPr>
    </w:p>
    <w:p w14:paraId="21219EE1" w14:textId="4B9DDA98" w:rsidR="00C51A71" w:rsidRPr="00DB51A4" w:rsidRDefault="00C51A71" w:rsidP="004D4B3A">
      <w:pPr>
        <w:jc w:val="both"/>
        <w:rPr>
          <w:rFonts w:ascii="Arial" w:hAnsi="Arial" w:cs="Arial"/>
          <w:b/>
          <w:bCs/>
          <w:sz w:val="24"/>
          <w:szCs w:val="24"/>
        </w:rPr>
      </w:pPr>
      <w:r w:rsidRPr="00DB51A4">
        <w:rPr>
          <w:rFonts w:ascii="Arial" w:hAnsi="Arial" w:cs="Arial"/>
          <w:b/>
          <w:bCs/>
          <w:sz w:val="24"/>
          <w:szCs w:val="24"/>
        </w:rPr>
        <w:t>Common Side Effects</w:t>
      </w:r>
      <w:r w:rsidR="00BF0279">
        <w:rPr>
          <w:rFonts w:ascii="Arial" w:hAnsi="Arial" w:cs="Arial"/>
          <w:b/>
          <w:bCs/>
          <w:sz w:val="24"/>
          <w:szCs w:val="24"/>
        </w:rPr>
        <w:t xml:space="preserve"> and advice for staff</w:t>
      </w:r>
    </w:p>
    <w:p w14:paraId="05B1263A" w14:textId="53F61E4E" w:rsidR="00C51A71" w:rsidRPr="00BF0279" w:rsidRDefault="00BF0279" w:rsidP="004D4B3A">
      <w:pPr>
        <w:jc w:val="both"/>
        <w:rPr>
          <w:rFonts w:ascii="Arial" w:hAnsi="Arial" w:cs="Arial"/>
          <w:sz w:val="24"/>
          <w:szCs w:val="24"/>
        </w:rPr>
      </w:pPr>
      <w:r>
        <w:rPr>
          <w:rFonts w:ascii="Arial" w:hAnsi="Arial" w:cs="Arial"/>
          <w:sz w:val="24"/>
          <w:szCs w:val="24"/>
        </w:rPr>
        <w:t xml:space="preserve">The </w:t>
      </w:r>
      <w:hyperlink r:id="rId9" w:history="1">
        <w:r w:rsidRPr="005932A9">
          <w:rPr>
            <w:rStyle w:val="Hyperlink"/>
            <w:rFonts w:ascii="Arial" w:hAnsi="Arial" w:cs="Arial"/>
            <w:sz w:val="24"/>
            <w:szCs w:val="24"/>
          </w:rPr>
          <w:t>Green Book</w:t>
        </w:r>
      </w:hyperlink>
      <w:r>
        <w:rPr>
          <w:rFonts w:ascii="Arial" w:hAnsi="Arial" w:cs="Arial"/>
          <w:sz w:val="24"/>
          <w:szCs w:val="24"/>
        </w:rPr>
        <w:t xml:space="preserve"> contains very detailed information about vaccin</w:t>
      </w:r>
      <w:r w:rsidR="005932A9">
        <w:rPr>
          <w:rFonts w:ascii="Arial" w:hAnsi="Arial" w:cs="Arial"/>
          <w:sz w:val="24"/>
          <w:szCs w:val="24"/>
        </w:rPr>
        <w:t>e</w:t>
      </w:r>
      <w:r>
        <w:rPr>
          <w:rFonts w:ascii="Arial" w:hAnsi="Arial" w:cs="Arial"/>
          <w:sz w:val="24"/>
          <w:szCs w:val="24"/>
        </w:rPr>
        <w:t>s, including expected side effects.</w:t>
      </w:r>
    </w:p>
    <w:p w14:paraId="3C0EBD92" w14:textId="1466B685" w:rsidR="00C51A71" w:rsidRPr="005932A9" w:rsidRDefault="005932A9" w:rsidP="004D4B3A">
      <w:pPr>
        <w:jc w:val="both"/>
        <w:rPr>
          <w:rFonts w:ascii="Arial" w:hAnsi="Arial" w:cs="Arial"/>
          <w:sz w:val="24"/>
          <w:szCs w:val="24"/>
        </w:rPr>
      </w:pPr>
      <w:r w:rsidRPr="005932A9">
        <w:rPr>
          <w:rFonts w:ascii="Arial" w:hAnsi="Arial" w:cs="Arial"/>
          <w:sz w:val="24"/>
          <w:szCs w:val="24"/>
        </w:rPr>
        <w:t xml:space="preserve">The most common side effects </w:t>
      </w:r>
      <w:r>
        <w:rPr>
          <w:rFonts w:ascii="Arial" w:hAnsi="Arial" w:cs="Arial"/>
          <w:sz w:val="24"/>
          <w:szCs w:val="24"/>
        </w:rPr>
        <w:t xml:space="preserve">we expect to see (and the </w:t>
      </w:r>
      <w:r w:rsidR="00AB67B0">
        <w:rPr>
          <w:rFonts w:ascii="Arial" w:hAnsi="Arial" w:cs="Arial"/>
          <w:sz w:val="24"/>
          <w:szCs w:val="24"/>
        </w:rPr>
        <w:t xml:space="preserve">approximate </w:t>
      </w:r>
      <w:r>
        <w:rPr>
          <w:rFonts w:ascii="Arial" w:hAnsi="Arial" w:cs="Arial"/>
          <w:sz w:val="24"/>
          <w:szCs w:val="24"/>
        </w:rPr>
        <w:t xml:space="preserve">% of people being vaccinated who </w:t>
      </w:r>
      <w:r w:rsidR="00AB67B0">
        <w:rPr>
          <w:rFonts w:ascii="Arial" w:hAnsi="Arial" w:cs="Arial"/>
          <w:sz w:val="24"/>
          <w:szCs w:val="24"/>
        </w:rPr>
        <w:t xml:space="preserve">are likely to </w:t>
      </w:r>
      <w:r>
        <w:rPr>
          <w:rFonts w:ascii="Arial" w:hAnsi="Arial" w:cs="Arial"/>
          <w:sz w:val="24"/>
          <w:szCs w:val="24"/>
        </w:rPr>
        <w:t xml:space="preserve">experience these </w:t>
      </w:r>
      <w:r w:rsidR="00AB67B0">
        <w:rPr>
          <w:rFonts w:ascii="Arial" w:hAnsi="Arial" w:cs="Arial"/>
          <w:sz w:val="24"/>
          <w:szCs w:val="24"/>
        </w:rPr>
        <w:t>symptoms) are</w:t>
      </w:r>
      <w:r w:rsidRPr="005932A9">
        <w:rPr>
          <w:rFonts w:ascii="Arial" w:hAnsi="Arial" w:cs="Arial"/>
          <w:sz w:val="24"/>
          <w:szCs w:val="24"/>
        </w:rPr>
        <w:t>:</w:t>
      </w:r>
    </w:p>
    <w:p w14:paraId="39B50F7A" w14:textId="36DB0049" w:rsidR="005932A9" w:rsidRPr="00AB67B0" w:rsidRDefault="005932A9" w:rsidP="005932A9">
      <w:pPr>
        <w:pStyle w:val="ListParagraph"/>
        <w:numPr>
          <w:ilvl w:val="0"/>
          <w:numId w:val="34"/>
        </w:numPr>
        <w:jc w:val="both"/>
        <w:rPr>
          <w:rFonts w:ascii="Arial" w:hAnsi="Arial" w:cs="Arial"/>
          <w:sz w:val="24"/>
          <w:szCs w:val="24"/>
        </w:rPr>
      </w:pPr>
      <w:r w:rsidRPr="00AB67B0">
        <w:rPr>
          <w:rFonts w:ascii="Arial" w:hAnsi="Arial" w:cs="Arial"/>
          <w:sz w:val="24"/>
          <w:szCs w:val="24"/>
        </w:rPr>
        <w:t>injection site pain (</w:t>
      </w:r>
      <w:r w:rsidR="00AB67B0" w:rsidRPr="00AB67B0">
        <w:rPr>
          <w:rFonts w:ascii="Arial" w:hAnsi="Arial" w:cs="Arial"/>
          <w:sz w:val="24"/>
          <w:szCs w:val="24"/>
        </w:rPr>
        <w:t>up to 80%</w:t>
      </w:r>
      <w:r w:rsidRPr="00AB67B0">
        <w:rPr>
          <w:rFonts w:ascii="Arial" w:hAnsi="Arial" w:cs="Arial"/>
          <w:sz w:val="24"/>
          <w:szCs w:val="24"/>
        </w:rPr>
        <w:t>)</w:t>
      </w:r>
    </w:p>
    <w:p w14:paraId="42734223" w14:textId="3A5B8C17" w:rsidR="005932A9" w:rsidRPr="00AB67B0" w:rsidRDefault="005932A9" w:rsidP="005932A9">
      <w:pPr>
        <w:pStyle w:val="ListParagraph"/>
        <w:numPr>
          <w:ilvl w:val="0"/>
          <w:numId w:val="34"/>
        </w:numPr>
        <w:jc w:val="both"/>
        <w:rPr>
          <w:rFonts w:ascii="Arial" w:hAnsi="Arial" w:cs="Arial"/>
          <w:sz w:val="24"/>
          <w:szCs w:val="24"/>
        </w:rPr>
      </w:pPr>
      <w:r w:rsidRPr="00AB67B0">
        <w:rPr>
          <w:rFonts w:ascii="Arial" w:hAnsi="Arial" w:cs="Arial"/>
          <w:sz w:val="24"/>
          <w:szCs w:val="24"/>
        </w:rPr>
        <w:t>fatigue (</w:t>
      </w:r>
      <w:r w:rsidR="00AB67B0" w:rsidRPr="00AB67B0">
        <w:rPr>
          <w:rFonts w:ascii="Arial" w:hAnsi="Arial" w:cs="Arial"/>
          <w:sz w:val="24"/>
          <w:szCs w:val="24"/>
        </w:rPr>
        <w:t>up to 60%</w:t>
      </w:r>
      <w:r w:rsidRPr="00AB67B0">
        <w:rPr>
          <w:rFonts w:ascii="Arial" w:hAnsi="Arial" w:cs="Arial"/>
          <w:sz w:val="24"/>
          <w:szCs w:val="24"/>
        </w:rPr>
        <w:t>)</w:t>
      </w:r>
    </w:p>
    <w:p w14:paraId="152E770E" w14:textId="0806B86A" w:rsidR="005932A9" w:rsidRPr="00AB67B0" w:rsidRDefault="005932A9" w:rsidP="005932A9">
      <w:pPr>
        <w:pStyle w:val="ListParagraph"/>
        <w:numPr>
          <w:ilvl w:val="0"/>
          <w:numId w:val="34"/>
        </w:numPr>
        <w:jc w:val="both"/>
        <w:rPr>
          <w:rFonts w:ascii="Arial" w:hAnsi="Arial" w:cs="Arial"/>
          <w:sz w:val="24"/>
          <w:szCs w:val="24"/>
        </w:rPr>
      </w:pPr>
      <w:r w:rsidRPr="00AB67B0">
        <w:rPr>
          <w:rFonts w:ascii="Arial" w:hAnsi="Arial" w:cs="Arial"/>
          <w:sz w:val="24"/>
          <w:szCs w:val="24"/>
        </w:rPr>
        <w:t>headache (</w:t>
      </w:r>
      <w:r w:rsidR="00AB67B0" w:rsidRPr="00AB67B0">
        <w:rPr>
          <w:rFonts w:ascii="Arial" w:hAnsi="Arial" w:cs="Arial"/>
          <w:sz w:val="24"/>
          <w:szCs w:val="24"/>
        </w:rPr>
        <w:t>up to 50</w:t>
      </w:r>
      <w:r w:rsidRPr="00AB67B0">
        <w:rPr>
          <w:rFonts w:ascii="Arial" w:hAnsi="Arial" w:cs="Arial"/>
          <w:sz w:val="24"/>
          <w:szCs w:val="24"/>
        </w:rPr>
        <w:t>%).</w:t>
      </w:r>
    </w:p>
    <w:p w14:paraId="2B25210F" w14:textId="0EB144E7" w:rsidR="005932A9" w:rsidRDefault="00D41516" w:rsidP="005932A9">
      <w:pPr>
        <w:pStyle w:val="ListParagraph"/>
        <w:numPr>
          <w:ilvl w:val="0"/>
          <w:numId w:val="34"/>
        </w:numPr>
        <w:jc w:val="both"/>
        <w:rPr>
          <w:rFonts w:ascii="Arial" w:hAnsi="Arial" w:cs="Arial"/>
          <w:sz w:val="24"/>
          <w:szCs w:val="24"/>
        </w:rPr>
      </w:pPr>
      <w:r>
        <w:rPr>
          <w:rFonts w:ascii="Arial" w:hAnsi="Arial" w:cs="Arial"/>
          <w:sz w:val="24"/>
          <w:szCs w:val="24"/>
        </w:rPr>
        <w:t>h</w:t>
      </w:r>
      <w:r w:rsidR="005932A9" w:rsidRPr="00AB67B0">
        <w:rPr>
          <w:rFonts w:ascii="Arial" w:hAnsi="Arial" w:cs="Arial"/>
          <w:sz w:val="24"/>
          <w:szCs w:val="24"/>
        </w:rPr>
        <w:t xml:space="preserve">igh temperature </w:t>
      </w:r>
      <w:r w:rsidR="00AB67B0">
        <w:rPr>
          <w:rFonts w:ascii="Arial" w:hAnsi="Arial" w:cs="Arial"/>
          <w:sz w:val="24"/>
          <w:szCs w:val="24"/>
        </w:rPr>
        <w:t xml:space="preserve">(&gt;38°C) within the first 48 hours </w:t>
      </w:r>
      <w:r w:rsidR="00AB67B0" w:rsidRPr="00AB67B0">
        <w:rPr>
          <w:rFonts w:ascii="Arial" w:hAnsi="Arial" w:cs="Arial"/>
          <w:sz w:val="24"/>
          <w:szCs w:val="24"/>
        </w:rPr>
        <w:t>(10-2</w:t>
      </w:r>
      <w:r w:rsidR="00AB67B0">
        <w:rPr>
          <w:rFonts w:ascii="Arial" w:hAnsi="Arial" w:cs="Arial"/>
          <w:sz w:val="24"/>
          <w:szCs w:val="24"/>
        </w:rPr>
        <w:t>5</w:t>
      </w:r>
      <w:r w:rsidR="00AB67B0" w:rsidRPr="00AB67B0">
        <w:rPr>
          <w:rFonts w:ascii="Arial" w:hAnsi="Arial" w:cs="Arial"/>
          <w:sz w:val="24"/>
          <w:szCs w:val="24"/>
        </w:rPr>
        <w:t>%)</w:t>
      </w:r>
    </w:p>
    <w:p w14:paraId="41ACFEA6" w14:textId="50300C53" w:rsidR="00D41516" w:rsidRPr="00AB67B0" w:rsidRDefault="00D41516" w:rsidP="005932A9">
      <w:pPr>
        <w:pStyle w:val="ListParagraph"/>
        <w:numPr>
          <w:ilvl w:val="0"/>
          <w:numId w:val="34"/>
        </w:numPr>
        <w:jc w:val="both"/>
        <w:rPr>
          <w:rFonts w:ascii="Arial" w:hAnsi="Arial" w:cs="Arial"/>
          <w:sz w:val="24"/>
          <w:szCs w:val="24"/>
        </w:rPr>
      </w:pPr>
      <w:r>
        <w:rPr>
          <w:rFonts w:ascii="Arial" w:hAnsi="Arial" w:cs="Arial"/>
          <w:sz w:val="24"/>
          <w:szCs w:val="24"/>
        </w:rPr>
        <w:t>muscle aches and/or joint pains</w:t>
      </w:r>
    </w:p>
    <w:p w14:paraId="719DF887" w14:textId="77777777" w:rsidR="00AB67B0" w:rsidRDefault="00AB67B0" w:rsidP="005932A9">
      <w:pPr>
        <w:jc w:val="both"/>
        <w:rPr>
          <w:rFonts w:ascii="Arial" w:hAnsi="Arial" w:cs="Arial"/>
          <w:sz w:val="24"/>
          <w:szCs w:val="24"/>
        </w:rPr>
      </w:pPr>
      <w:r w:rsidRPr="00AB67B0">
        <w:rPr>
          <w:rFonts w:ascii="Arial" w:hAnsi="Arial" w:cs="Arial"/>
          <w:sz w:val="24"/>
          <w:szCs w:val="24"/>
        </w:rPr>
        <w:t xml:space="preserve">Side effects </w:t>
      </w:r>
      <w:r>
        <w:rPr>
          <w:rFonts w:ascii="Arial" w:hAnsi="Arial" w:cs="Arial"/>
          <w:sz w:val="24"/>
          <w:szCs w:val="24"/>
        </w:rPr>
        <w:t xml:space="preserve">are generally </w:t>
      </w:r>
      <w:r w:rsidRPr="00AB67B0">
        <w:rPr>
          <w:rFonts w:ascii="Arial" w:hAnsi="Arial" w:cs="Arial"/>
          <w:sz w:val="24"/>
          <w:szCs w:val="24"/>
        </w:rPr>
        <w:t>less common in those aged over 55 than those aged 16 to 55 years.</w:t>
      </w:r>
      <w:r>
        <w:rPr>
          <w:rFonts w:ascii="Arial" w:hAnsi="Arial" w:cs="Arial"/>
          <w:sz w:val="24"/>
          <w:szCs w:val="24"/>
        </w:rPr>
        <w:t xml:space="preserve"> </w:t>
      </w:r>
    </w:p>
    <w:p w14:paraId="1BC1FB0D" w14:textId="4D244988" w:rsidR="005932A9" w:rsidRDefault="00AB67B0" w:rsidP="00AB67B0">
      <w:pPr>
        <w:pStyle w:val="ListParagraph"/>
        <w:numPr>
          <w:ilvl w:val="0"/>
          <w:numId w:val="35"/>
        </w:numPr>
        <w:jc w:val="both"/>
        <w:rPr>
          <w:rFonts w:ascii="Arial" w:hAnsi="Arial" w:cs="Arial"/>
          <w:sz w:val="24"/>
          <w:szCs w:val="24"/>
        </w:rPr>
      </w:pPr>
      <w:r w:rsidRPr="00AB67B0">
        <w:rPr>
          <w:rFonts w:ascii="Arial" w:hAnsi="Arial" w:cs="Arial"/>
          <w:sz w:val="24"/>
          <w:szCs w:val="24"/>
        </w:rPr>
        <w:lastRenderedPageBreak/>
        <w:t>Taking paracetamol can help manage any side effects</w:t>
      </w:r>
    </w:p>
    <w:p w14:paraId="0425D395" w14:textId="54BB2F2D" w:rsidR="00AB67B0" w:rsidRDefault="00AB67B0" w:rsidP="00AB67B0">
      <w:pPr>
        <w:pStyle w:val="ListParagraph"/>
        <w:numPr>
          <w:ilvl w:val="0"/>
          <w:numId w:val="35"/>
        </w:numPr>
        <w:jc w:val="both"/>
        <w:rPr>
          <w:rFonts w:ascii="Arial" w:hAnsi="Arial" w:cs="Arial"/>
          <w:sz w:val="24"/>
          <w:szCs w:val="24"/>
        </w:rPr>
      </w:pPr>
      <w:r>
        <w:rPr>
          <w:rFonts w:ascii="Arial" w:hAnsi="Arial" w:cs="Arial"/>
          <w:sz w:val="24"/>
          <w:szCs w:val="24"/>
        </w:rPr>
        <w:t xml:space="preserve">If staff develop a high temperature in the 48 hrs after having the vaccine, they are able to come back to work as soon as they feel well enough to do so. If the high temperature lasts longer than 48 hours, or is accompanied by any of the other symptoms of COVID-19 (i.e. change to/loss of sense of taste/smell or a new continuous cough) the individual should isolate and get a PCR test to check they do not actually have COVID-19. </w:t>
      </w:r>
    </w:p>
    <w:p w14:paraId="2C0DA724" w14:textId="7BDCBF6F" w:rsidR="00BA241B" w:rsidRPr="00AB67B0" w:rsidRDefault="00BA241B" w:rsidP="00AB67B0">
      <w:pPr>
        <w:pStyle w:val="ListParagraph"/>
        <w:numPr>
          <w:ilvl w:val="0"/>
          <w:numId w:val="35"/>
        </w:numPr>
        <w:jc w:val="both"/>
        <w:rPr>
          <w:rFonts w:ascii="Arial" w:hAnsi="Arial" w:cs="Arial"/>
          <w:sz w:val="24"/>
          <w:szCs w:val="24"/>
        </w:rPr>
      </w:pPr>
      <w:r>
        <w:rPr>
          <w:rFonts w:ascii="Arial" w:hAnsi="Arial" w:cs="Arial"/>
          <w:sz w:val="24"/>
          <w:szCs w:val="24"/>
        </w:rPr>
        <w:t xml:space="preserve">If staff develop any side effects that they are worried about, they should contact their GP or call NHS 111. Side effects should also be reported </w:t>
      </w:r>
      <w:hyperlink r:id="rId10" w:history="1">
        <w:r w:rsidRPr="00BA241B">
          <w:rPr>
            <w:rStyle w:val="Hyperlink"/>
            <w:rFonts w:ascii="Arial" w:hAnsi="Arial" w:cs="Arial"/>
            <w:sz w:val="24"/>
            <w:szCs w:val="24"/>
          </w:rPr>
          <w:t>here</w:t>
        </w:r>
      </w:hyperlink>
    </w:p>
    <w:p w14:paraId="33FCA7DF" w14:textId="77777777" w:rsidR="00C51A71" w:rsidRPr="00C51A71" w:rsidRDefault="00C51A71" w:rsidP="004D4B3A">
      <w:pPr>
        <w:jc w:val="both"/>
        <w:rPr>
          <w:rFonts w:ascii="Arial" w:hAnsi="Arial" w:cs="Arial"/>
          <w:b/>
          <w:bCs/>
          <w:sz w:val="24"/>
          <w:szCs w:val="24"/>
        </w:rPr>
      </w:pPr>
    </w:p>
    <w:p w14:paraId="3126933D" w14:textId="3496FBE8" w:rsidR="00ED0209" w:rsidRDefault="00ED0209" w:rsidP="004D4B3A">
      <w:pPr>
        <w:jc w:val="both"/>
        <w:rPr>
          <w:rFonts w:ascii="Arial" w:hAnsi="Arial" w:cs="Arial"/>
          <w:sz w:val="24"/>
          <w:szCs w:val="24"/>
        </w:rPr>
      </w:pPr>
      <w:r w:rsidRPr="005702A6">
        <w:rPr>
          <w:rFonts w:ascii="Arial" w:hAnsi="Arial" w:cs="Arial"/>
          <w:sz w:val="24"/>
          <w:szCs w:val="24"/>
        </w:rPr>
        <w:t>Any queries</w:t>
      </w:r>
      <w:r w:rsidR="00C13BF9">
        <w:rPr>
          <w:rFonts w:ascii="Arial" w:hAnsi="Arial" w:cs="Arial"/>
          <w:sz w:val="24"/>
          <w:szCs w:val="24"/>
        </w:rPr>
        <w:t xml:space="preserve"> about this update</w:t>
      </w:r>
      <w:r w:rsidRPr="005702A6">
        <w:rPr>
          <w:rFonts w:ascii="Arial" w:hAnsi="Arial" w:cs="Arial"/>
          <w:sz w:val="24"/>
          <w:szCs w:val="24"/>
        </w:rPr>
        <w:t xml:space="preserve">, please contact the Cumbria County Council Public Health Team by emailing </w:t>
      </w:r>
      <w:hyperlink r:id="rId11" w:history="1">
        <w:r w:rsidRPr="005702A6">
          <w:rPr>
            <w:rStyle w:val="Hyperlink"/>
            <w:rFonts w:ascii="Arial" w:hAnsi="Arial" w:cs="Arial"/>
            <w:sz w:val="24"/>
            <w:szCs w:val="24"/>
          </w:rPr>
          <w:t>EducationIPC@cumbria.gov.uk</w:t>
        </w:r>
      </w:hyperlink>
      <w:r w:rsidRPr="005702A6">
        <w:rPr>
          <w:rFonts w:ascii="Arial" w:hAnsi="Arial" w:cs="Arial"/>
          <w:sz w:val="24"/>
          <w:szCs w:val="24"/>
        </w:rPr>
        <w:t xml:space="preserve"> </w:t>
      </w:r>
    </w:p>
    <w:p w14:paraId="0CB718A0" w14:textId="77777777" w:rsidR="00C13BF9" w:rsidRPr="005702A6" w:rsidRDefault="00C13BF9" w:rsidP="004D4B3A">
      <w:pPr>
        <w:jc w:val="both"/>
        <w:rPr>
          <w:rFonts w:ascii="Arial" w:hAnsi="Arial" w:cs="Arial"/>
          <w:sz w:val="24"/>
          <w:szCs w:val="24"/>
        </w:rPr>
      </w:pPr>
    </w:p>
    <w:p w14:paraId="0F2609A6" w14:textId="7D1F595E" w:rsidR="00D66898" w:rsidRPr="005702A6" w:rsidRDefault="00ED0209" w:rsidP="004D4B3A">
      <w:pPr>
        <w:pStyle w:val="NoSpacing"/>
        <w:jc w:val="both"/>
        <w:rPr>
          <w:rFonts w:ascii="Arial" w:hAnsi="Arial" w:cs="Arial"/>
          <w:sz w:val="24"/>
          <w:szCs w:val="24"/>
        </w:rPr>
      </w:pPr>
      <w:r w:rsidRPr="005702A6">
        <w:rPr>
          <w:rFonts w:ascii="Arial" w:hAnsi="Arial" w:cs="Arial"/>
          <w:sz w:val="24"/>
          <w:szCs w:val="24"/>
        </w:rPr>
        <w:t>Claire King</w:t>
      </w:r>
      <w:r w:rsidR="00BD07D2" w:rsidRPr="005702A6">
        <w:rPr>
          <w:rFonts w:ascii="Arial" w:hAnsi="Arial" w:cs="Arial"/>
          <w:sz w:val="24"/>
          <w:szCs w:val="24"/>
        </w:rPr>
        <w:t xml:space="preserve">, </w:t>
      </w:r>
      <w:r w:rsidRPr="005702A6">
        <w:rPr>
          <w:rFonts w:ascii="Arial" w:hAnsi="Arial" w:cs="Arial"/>
          <w:sz w:val="24"/>
          <w:szCs w:val="24"/>
        </w:rPr>
        <w:t>Consultant in Public Health</w:t>
      </w:r>
      <w:r w:rsidR="00BD07D2" w:rsidRPr="005702A6">
        <w:rPr>
          <w:rFonts w:ascii="Arial" w:hAnsi="Arial" w:cs="Arial"/>
          <w:sz w:val="24"/>
          <w:szCs w:val="24"/>
        </w:rPr>
        <w:t xml:space="preserve">, </w:t>
      </w:r>
      <w:r w:rsidR="00D66898" w:rsidRPr="005702A6">
        <w:rPr>
          <w:rFonts w:ascii="Arial" w:hAnsi="Arial" w:cs="Arial"/>
          <w:sz w:val="24"/>
          <w:szCs w:val="24"/>
        </w:rPr>
        <w:t>Cumbria County Council</w:t>
      </w:r>
    </w:p>
    <w:sectPr w:rsidR="00D66898" w:rsidRPr="005702A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4714A" w14:textId="77777777" w:rsidR="00C13BF9" w:rsidRDefault="00C13BF9" w:rsidP="00C13BF9">
      <w:pPr>
        <w:spacing w:after="0" w:line="240" w:lineRule="auto"/>
      </w:pPr>
      <w:r>
        <w:separator/>
      </w:r>
    </w:p>
  </w:endnote>
  <w:endnote w:type="continuationSeparator" w:id="0">
    <w:p w14:paraId="6146A0D2" w14:textId="77777777" w:rsidR="00C13BF9" w:rsidRDefault="00C13BF9" w:rsidP="00C1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0320462"/>
      <w:docPartObj>
        <w:docPartGallery w:val="Page Numbers (Bottom of Page)"/>
        <w:docPartUnique/>
      </w:docPartObj>
    </w:sdtPr>
    <w:sdtEndPr>
      <w:rPr>
        <w:noProof/>
      </w:rPr>
    </w:sdtEndPr>
    <w:sdtContent>
      <w:p w14:paraId="6311D15A" w14:textId="3BCAC007" w:rsidR="00C13BF9" w:rsidRDefault="00C13B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8A992F" w14:textId="77777777" w:rsidR="00C13BF9" w:rsidRDefault="00C13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8E4C8" w14:textId="77777777" w:rsidR="00C13BF9" w:rsidRDefault="00C13BF9" w:rsidP="00C13BF9">
      <w:pPr>
        <w:spacing w:after="0" w:line="240" w:lineRule="auto"/>
      </w:pPr>
      <w:r>
        <w:separator/>
      </w:r>
    </w:p>
  </w:footnote>
  <w:footnote w:type="continuationSeparator" w:id="0">
    <w:p w14:paraId="6A885550" w14:textId="77777777" w:rsidR="00C13BF9" w:rsidRDefault="00C13BF9" w:rsidP="00C13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34FF"/>
    <w:multiLevelType w:val="hybridMultilevel"/>
    <w:tmpl w:val="78363348"/>
    <w:lvl w:ilvl="0" w:tplc="DF00B8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F1EB5"/>
    <w:multiLevelType w:val="hybridMultilevel"/>
    <w:tmpl w:val="6D827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444A4F"/>
    <w:multiLevelType w:val="hybridMultilevel"/>
    <w:tmpl w:val="E2126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943C72"/>
    <w:multiLevelType w:val="hybridMultilevel"/>
    <w:tmpl w:val="5E44C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960CA"/>
    <w:multiLevelType w:val="hybridMultilevel"/>
    <w:tmpl w:val="067890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1164B0"/>
    <w:multiLevelType w:val="hybridMultilevel"/>
    <w:tmpl w:val="E2C06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AA1498"/>
    <w:multiLevelType w:val="hybridMultilevel"/>
    <w:tmpl w:val="4B22D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001AA3"/>
    <w:multiLevelType w:val="hybridMultilevel"/>
    <w:tmpl w:val="4050BF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647085"/>
    <w:multiLevelType w:val="hybridMultilevel"/>
    <w:tmpl w:val="FED4C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07053"/>
    <w:multiLevelType w:val="hybridMultilevel"/>
    <w:tmpl w:val="061CC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22D6B"/>
    <w:multiLevelType w:val="hybridMultilevel"/>
    <w:tmpl w:val="2326D3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5E7FBA"/>
    <w:multiLevelType w:val="hybridMultilevel"/>
    <w:tmpl w:val="A53A2A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3422A59"/>
    <w:multiLevelType w:val="hybridMultilevel"/>
    <w:tmpl w:val="C11E17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8E212F"/>
    <w:multiLevelType w:val="hybridMultilevel"/>
    <w:tmpl w:val="1BA049CC"/>
    <w:lvl w:ilvl="0" w:tplc="111486B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E67148"/>
    <w:multiLevelType w:val="hybridMultilevel"/>
    <w:tmpl w:val="72824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6168B9"/>
    <w:multiLevelType w:val="hybridMultilevel"/>
    <w:tmpl w:val="BA4220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9508C3"/>
    <w:multiLevelType w:val="multilevel"/>
    <w:tmpl w:val="9D5086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A3D5B50"/>
    <w:multiLevelType w:val="hybridMultilevel"/>
    <w:tmpl w:val="85EAE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6029AF"/>
    <w:multiLevelType w:val="hybridMultilevel"/>
    <w:tmpl w:val="D8109B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F7E4CB2"/>
    <w:multiLevelType w:val="hybridMultilevel"/>
    <w:tmpl w:val="1B1C72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0884063"/>
    <w:multiLevelType w:val="hybridMultilevel"/>
    <w:tmpl w:val="CA48C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533ECB"/>
    <w:multiLevelType w:val="hybridMultilevel"/>
    <w:tmpl w:val="4E102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F91DD6"/>
    <w:multiLevelType w:val="hybridMultilevel"/>
    <w:tmpl w:val="C1BCD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CBB39C6"/>
    <w:multiLevelType w:val="hybridMultilevel"/>
    <w:tmpl w:val="E948F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AF33C5D"/>
    <w:multiLevelType w:val="hybridMultilevel"/>
    <w:tmpl w:val="533448D0"/>
    <w:lvl w:ilvl="0" w:tplc="C22C8FD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A119FA"/>
    <w:multiLevelType w:val="hybridMultilevel"/>
    <w:tmpl w:val="96408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DBE67C5"/>
    <w:multiLevelType w:val="hybridMultilevel"/>
    <w:tmpl w:val="5BD2E91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2F3F14"/>
    <w:multiLevelType w:val="hybridMultilevel"/>
    <w:tmpl w:val="3ECEA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1EB0A30"/>
    <w:multiLevelType w:val="hybridMultilevel"/>
    <w:tmpl w:val="FC748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2F1332"/>
    <w:multiLevelType w:val="hybridMultilevel"/>
    <w:tmpl w:val="C660F77C"/>
    <w:lvl w:ilvl="0" w:tplc="29282F52">
      <w:start w:val="1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54231ED"/>
    <w:multiLevelType w:val="hybridMultilevel"/>
    <w:tmpl w:val="0BC86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780A7C"/>
    <w:multiLevelType w:val="hybridMultilevel"/>
    <w:tmpl w:val="67187320"/>
    <w:lvl w:ilvl="0" w:tplc="111486B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D91732E"/>
    <w:multiLevelType w:val="hybridMultilevel"/>
    <w:tmpl w:val="67187320"/>
    <w:lvl w:ilvl="0" w:tplc="111486B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F801EA3"/>
    <w:multiLevelType w:val="hybridMultilevel"/>
    <w:tmpl w:val="8528EC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23"/>
  </w:num>
  <w:num w:numId="3">
    <w:abstractNumId w:val="13"/>
  </w:num>
  <w:num w:numId="4">
    <w:abstractNumId w:val="16"/>
  </w:num>
  <w:num w:numId="5">
    <w:abstractNumId w:val="26"/>
  </w:num>
  <w:num w:numId="6">
    <w:abstractNumId w:val="9"/>
  </w:num>
  <w:num w:numId="7">
    <w:abstractNumId w:val="7"/>
  </w:num>
  <w:num w:numId="8">
    <w:abstractNumId w:val="4"/>
  </w:num>
  <w:num w:numId="9">
    <w:abstractNumId w:val="1"/>
  </w:num>
  <w:num w:numId="10">
    <w:abstractNumId w:val="6"/>
  </w:num>
  <w:num w:numId="11">
    <w:abstractNumId w:val="24"/>
  </w:num>
  <w:num w:numId="12">
    <w:abstractNumId w:val="31"/>
  </w:num>
  <w:num w:numId="13">
    <w:abstractNumId w:val="32"/>
  </w:num>
  <w:num w:numId="14">
    <w:abstractNumId w:val="10"/>
  </w:num>
  <w:num w:numId="15">
    <w:abstractNumId w:val="15"/>
  </w:num>
  <w:num w:numId="16">
    <w:abstractNumId w:val="30"/>
  </w:num>
  <w:num w:numId="17">
    <w:abstractNumId w:val="25"/>
  </w:num>
  <w:num w:numId="18">
    <w:abstractNumId w:val="11"/>
  </w:num>
  <w:num w:numId="19">
    <w:abstractNumId w:val="22"/>
  </w:num>
  <w:num w:numId="20">
    <w:abstractNumId w:val="19"/>
  </w:num>
  <w:num w:numId="21">
    <w:abstractNumId w:val="20"/>
  </w:num>
  <w:num w:numId="22">
    <w:abstractNumId w:val="14"/>
  </w:num>
  <w:num w:numId="23">
    <w:abstractNumId w:val="27"/>
  </w:num>
  <w:num w:numId="24">
    <w:abstractNumId w:val="28"/>
  </w:num>
  <w:num w:numId="25">
    <w:abstractNumId w:val="3"/>
  </w:num>
  <w:num w:numId="26">
    <w:abstractNumId w:val="8"/>
  </w:num>
  <w:num w:numId="27">
    <w:abstractNumId w:val="18"/>
  </w:num>
  <w:num w:numId="28">
    <w:abstractNumId w:val="12"/>
  </w:num>
  <w:num w:numId="29">
    <w:abstractNumId w:val="33"/>
  </w:num>
  <w:num w:numId="30">
    <w:abstractNumId w:val="29"/>
  </w:num>
  <w:num w:numId="31">
    <w:abstractNumId w:val="17"/>
  </w:num>
  <w:num w:numId="32">
    <w:abstractNumId w:val="0"/>
  </w:num>
  <w:num w:numId="33">
    <w:abstractNumId w:val="5"/>
  </w:num>
  <w:num w:numId="34">
    <w:abstractNumId w:val="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36"/>
    <w:rsid w:val="00004FC1"/>
    <w:rsid w:val="000B6661"/>
    <w:rsid w:val="000D40DF"/>
    <w:rsid w:val="000E6B35"/>
    <w:rsid w:val="001113A7"/>
    <w:rsid w:val="00150287"/>
    <w:rsid w:val="001576A2"/>
    <w:rsid w:val="0017633C"/>
    <w:rsid w:val="001A46B3"/>
    <w:rsid w:val="002016E8"/>
    <w:rsid w:val="00294560"/>
    <w:rsid w:val="002D3136"/>
    <w:rsid w:val="002E3594"/>
    <w:rsid w:val="00344F4E"/>
    <w:rsid w:val="00356FFA"/>
    <w:rsid w:val="00375BBA"/>
    <w:rsid w:val="003C253B"/>
    <w:rsid w:val="004665B7"/>
    <w:rsid w:val="00481EFD"/>
    <w:rsid w:val="004B4938"/>
    <w:rsid w:val="004C1A92"/>
    <w:rsid w:val="004D4B3A"/>
    <w:rsid w:val="0052080C"/>
    <w:rsid w:val="00534D89"/>
    <w:rsid w:val="00555C9E"/>
    <w:rsid w:val="005702A6"/>
    <w:rsid w:val="00590A4C"/>
    <w:rsid w:val="005932A9"/>
    <w:rsid w:val="00624717"/>
    <w:rsid w:val="006471CA"/>
    <w:rsid w:val="00691D32"/>
    <w:rsid w:val="006F40D8"/>
    <w:rsid w:val="007017E8"/>
    <w:rsid w:val="007020E7"/>
    <w:rsid w:val="00797F23"/>
    <w:rsid w:val="007A1D24"/>
    <w:rsid w:val="007D4038"/>
    <w:rsid w:val="00813C34"/>
    <w:rsid w:val="008616FB"/>
    <w:rsid w:val="00965DB3"/>
    <w:rsid w:val="00970F62"/>
    <w:rsid w:val="009868CA"/>
    <w:rsid w:val="00994FD7"/>
    <w:rsid w:val="009A7334"/>
    <w:rsid w:val="009B10AB"/>
    <w:rsid w:val="009D4F84"/>
    <w:rsid w:val="00A12B31"/>
    <w:rsid w:val="00A13EDE"/>
    <w:rsid w:val="00A20DF8"/>
    <w:rsid w:val="00A97F88"/>
    <w:rsid w:val="00AB331F"/>
    <w:rsid w:val="00AB67B0"/>
    <w:rsid w:val="00AE499C"/>
    <w:rsid w:val="00AF0977"/>
    <w:rsid w:val="00B12ECA"/>
    <w:rsid w:val="00BA241B"/>
    <w:rsid w:val="00BD07D2"/>
    <w:rsid w:val="00BD455B"/>
    <w:rsid w:val="00BF0279"/>
    <w:rsid w:val="00C13BF9"/>
    <w:rsid w:val="00C51A71"/>
    <w:rsid w:val="00C61EC5"/>
    <w:rsid w:val="00C62B31"/>
    <w:rsid w:val="00C868FC"/>
    <w:rsid w:val="00CF0ECE"/>
    <w:rsid w:val="00D041AD"/>
    <w:rsid w:val="00D41516"/>
    <w:rsid w:val="00D525B0"/>
    <w:rsid w:val="00D66898"/>
    <w:rsid w:val="00D80968"/>
    <w:rsid w:val="00DB51A4"/>
    <w:rsid w:val="00DF532D"/>
    <w:rsid w:val="00E535C6"/>
    <w:rsid w:val="00ED0209"/>
    <w:rsid w:val="00EE0012"/>
    <w:rsid w:val="00EE499F"/>
    <w:rsid w:val="00F01E18"/>
    <w:rsid w:val="00F0759F"/>
    <w:rsid w:val="00F6639F"/>
    <w:rsid w:val="00F85E49"/>
    <w:rsid w:val="00FB03E3"/>
    <w:rsid w:val="00FB40AE"/>
    <w:rsid w:val="00FD5F78"/>
    <w:rsid w:val="00FF0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0139"/>
  <w15:chartTrackingRefBased/>
  <w15:docId w15:val="{4C32FD61-419B-4ED3-8E1C-516D6107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5B7"/>
    <w:rPr>
      <w:color w:val="0563C1" w:themeColor="hyperlink"/>
      <w:u w:val="single"/>
    </w:rPr>
  </w:style>
  <w:style w:type="character" w:styleId="UnresolvedMention">
    <w:name w:val="Unresolved Mention"/>
    <w:basedOn w:val="DefaultParagraphFont"/>
    <w:uiPriority w:val="99"/>
    <w:semiHidden/>
    <w:unhideWhenUsed/>
    <w:rsid w:val="004665B7"/>
    <w:rPr>
      <w:color w:val="605E5C"/>
      <w:shd w:val="clear" w:color="auto" w:fill="E1DFDD"/>
    </w:rPr>
  </w:style>
  <w:style w:type="paragraph" w:styleId="ListParagraph">
    <w:name w:val="List Paragraph"/>
    <w:basedOn w:val="Normal"/>
    <w:uiPriority w:val="34"/>
    <w:qFormat/>
    <w:rsid w:val="004665B7"/>
    <w:pPr>
      <w:ind w:left="720"/>
      <w:contextualSpacing/>
    </w:pPr>
  </w:style>
  <w:style w:type="paragraph" w:styleId="NoSpacing">
    <w:name w:val="No Spacing"/>
    <w:uiPriority w:val="1"/>
    <w:qFormat/>
    <w:rsid w:val="007A1D24"/>
    <w:pPr>
      <w:spacing w:after="0" w:line="240" w:lineRule="auto"/>
    </w:pPr>
  </w:style>
  <w:style w:type="character" w:styleId="FollowedHyperlink">
    <w:name w:val="FollowedHyperlink"/>
    <w:basedOn w:val="DefaultParagraphFont"/>
    <w:uiPriority w:val="99"/>
    <w:semiHidden/>
    <w:unhideWhenUsed/>
    <w:rsid w:val="007A1D24"/>
    <w:rPr>
      <w:color w:val="954F72" w:themeColor="followedHyperlink"/>
      <w:u w:val="single"/>
    </w:rPr>
  </w:style>
  <w:style w:type="table" w:styleId="TableGrid">
    <w:name w:val="Table Grid"/>
    <w:basedOn w:val="TableNormal"/>
    <w:uiPriority w:val="39"/>
    <w:rsid w:val="000B6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BF9"/>
  </w:style>
  <w:style w:type="paragraph" w:styleId="Footer">
    <w:name w:val="footer"/>
    <w:basedOn w:val="Normal"/>
    <w:link w:val="FooterChar"/>
    <w:uiPriority w:val="99"/>
    <w:unhideWhenUsed/>
    <w:rsid w:val="00C13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849096">
      <w:bodyDiv w:val="1"/>
      <w:marLeft w:val="0"/>
      <w:marRight w:val="0"/>
      <w:marTop w:val="0"/>
      <w:marBottom w:val="0"/>
      <w:divBdr>
        <w:top w:val="none" w:sz="0" w:space="0" w:color="auto"/>
        <w:left w:val="none" w:sz="0" w:space="0" w:color="auto"/>
        <w:bottom w:val="none" w:sz="0" w:space="0" w:color="auto"/>
        <w:right w:val="none" w:sz="0" w:space="0" w:color="auto"/>
      </w:divBdr>
    </w:div>
    <w:div w:id="465978390">
      <w:bodyDiv w:val="1"/>
      <w:marLeft w:val="0"/>
      <w:marRight w:val="0"/>
      <w:marTop w:val="0"/>
      <w:marBottom w:val="0"/>
      <w:divBdr>
        <w:top w:val="none" w:sz="0" w:space="0" w:color="auto"/>
        <w:left w:val="none" w:sz="0" w:space="0" w:color="auto"/>
        <w:bottom w:val="none" w:sz="0" w:space="0" w:color="auto"/>
        <w:right w:val="none" w:sz="0" w:space="0" w:color="auto"/>
      </w:divBdr>
      <w:divsChild>
        <w:div w:id="84301247">
          <w:marLeft w:val="0"/>
          <w:marRight w:val="0"/>
          <w:marTop w:val="0"/>
          <w:marBottom w:val="0"/>
          <w:divBdr>
            <w:top w:val="none" w:sz="0" w:space="0" w:color="auto"/>
            <w:left w:val="none" w:sz="0" w:space="0" w:color="auto"/>
            <w:bottom w:val="none" w:sz="0" w:space="0" w:color="auto"/>
            <w:right w:val="none" w:sz="0" w:space="0" w:color="auto"/>
          </w:divBdr>
          <w:divsChild>
            <w:div w:id="1247301421">
              <w:marLeft w:val="0"/>
              <w:marRight w:val="0"/>
              <w:marTop w:val="0"/>
              <w:marBottom w:val="0"/>
              <w:divBdr>
                <w:top w:val="none" w:sz="0" w:space="0" w:color="auto"/>
                <w:left w:val="none" w:sz="0" w:space="0" w:color="auto"/>
                <w:bottom w:val="none" w:sz="0" w:space="0" w:color="auto"/>
                <w:right w:val="none" w:sz="0" w:space="0" w:color="auto"/>
              </w:divBdr>
              <w:divsChild>
                <w:div w:id="1629387283">
                  <w:marLeft w:val="0"/>
                  <w:marRight w:val="0"/>
                  <w:marTop w:val="0"/>
                  <w:marBottom w:val="0"/>
                  <w:divBdr>
                    <w:top w:val="none" w:sz="0" w:space="0" w:color="auto"/>
                    <w:left w:val="none" w:sz="0" w:space="0" w:color="auto"/>
                    <w:bottom w:val="none" w:sz="0" w:space="0" w:color="auto"/>
                    <w:right w:val="none" w:sz="0" w:space="0" w:color="auto"/>
                  </w:divBdr>
                  <w:divsChild>
                    <w:div w:id="855190420">
                      <w:marLeft w:val="0"/>
                      <w:marRight w:val="0"/>
                      <w:marTop w:val="0"/>
                      <w:marBottom w:val="0"/>
                      <w:divBdr>
                        <w:top w:val="none" w:sz="0" w:space="0" w:color="auto"/>
                        <w:left w:val="none" w:sz="0" w:space="0" w:color="auto"/>
                        <w:bottom w:val="none" w:sz="0" w:space="0" w:color="auto"/>
                        <w:right w:val="none" w:sz="0" w:space="0" w:color="auto"/>
                      </w:divBdr>
                      <w:divsChild>
                        <w:div w:id="575556374">
                          <w:marLeft w:val="0"/>
                          <w:marRight w:val="0"/>
                          <w:marTop w:val="0"/>
                          <w:marBottom w:val="0"/>
                          <w:divBdr>
                            <w:top w:val="none" w:sz="0" w:space="0" w:color="auto"/>
                            <w:left w:val="none" w:sz="0" w:space="0" w:color="auto"/>
                            <w:bottom w:val="none" w:sz="0" w:space="0" w:color="auto"/>
                            <w:right w:val="none" w:sz="0" w:space="0" w:color="auto"/>
                          </w:divBdr>
                          <w:divsChild>
                            <w:div w:id="20240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760432">
      <w:bodyDiv w:val="1"/>
      <w:marLeft w:val="0"/>
      <w:marRight w:val="0"/>
      <w:marTop w:val="0"/>
      <w:marBottom w:val="0"/>
      <w:divBdr>
        <w:top w:val="none" w:sz="0" w:space="0" w:color="auto"/>
        <w:left w:val="none" w:sz="0" w:space="0" w:color="auto"/>
        <w:bottom w:val="none" w:sz="0" w:space="0" w:color="auto"/>
        <w:right w:val="none" w:sz="0" w:space="0" w:color="auto"/>
      </w:divBdr>
    </w:div>
    <w:div w:id="1373923262">
      <w:bodyDiv w:val="1"/>
      <w:marLeft w:val="0"/>
      <w:marRight w:val="0"/>
      <w:marTop w:val="0"/>
      <w:marBottom w:val="0"/>
      <w:divBdr>
        <w:top w:val="none" w:sz="0" w:space="0" w:color="auto"/>
        <w:left w:val="none" w:sz="0" w:space="0" w:color="auto"/>
        <w:bottom w:val="none" w:sz="0" w:space="0" w:color="auto"/>
        <w:right w:val="none" w:sz="0" w:space="0" w:color="auto"/>
      </w:divBdr>
      <w:divsChild>
        <w:div w:id="538247590">
          <w:marLeft w:val="240"/>
          <w:marRight w:val="240"/>
          <w:marTop w:val="0"/>
          <w:marBottom w:val="0"/>
          <w:divBdr>
            <w:top w:val="none" w:sz="0" w:space="0" w:color="auto"/>
            <w:left w:val="none" w:sz="0" w:space="0" w:color="auto"/>
            <w:bottom w:val="none" w:sz="0" w:space="0" w:color="auto"/>
            <w:right w:val="none" w:sz="0" w:space="0" w:color="auto"/>
          </w:divBdr>
          <w:divsChild>
            <w:div w:id="562060879">
              <w:marLeft w:val="-240"/>
              <w:marRight w:val="-240"/>
              <w:marTop w:val="0"/>
              <w:marBottom w:val="0"/>
              <w:divBdr>
                <w:top w:val="none" w:sz="0" w:space="0" w:color="auto"/>
                <w:left w:val="none" w:sz="0" w:space="0" w:color="auto"/>
                <w:bottom w:val="none" w:sz="0" w:space="0" w:color="auto"/>
                <w:right w:val="none" w:sz="0" w:space="0" w:color="auto"/>
              </w:divBdr>
              <w:divsChild>
                <w:div w:id="1080755925">
                  <w:marLeft w:val="0"/>
                  <w:marRight w:val="0"/>
                  <w:marTop w:val="0"/>
                  <w:marBottom w:val="0"/>
                  <w:divBdr>
                    <w:top w:val="none" w:sz="0" w:space="0" w:color="auto"/>
                    <w:left w:val="none" w:sz="0" w:space="0" w:color="auto"/>
                    <w:bottom w:val="none" w:sz="0" w:space="0" w:color="auto"/>
                    <w:right w:val="none" w:sz="0" w:space="0" w:color="auto"/>
                  </w:divBdr>
                  <w:divsChild>
                    <w:div w:id="1818759351">
                      <w:marLeft w:val="0"/>
                      <w:marRight w:val="0"/>
                      <w:marTop w:val="600"/>
                      <w:marBottom w:val="600"/>
                      <w:divBdr>
                        <w:top w:val="single" w:sz="6" w:space="18" w:color="FFEB3B"/>
                        <w:left w:val="single" w:sz="6" w:space="18" w:color="FFEB3B"/>
                        <w:bottom w:val="single" w:sz="6" w:space="18" w:color="FFEB3B"/>
                        <w:right w:val="single" w:sz="6" w:space="18" w:color="FFEB3B"/>
                      </w:divBdr>
                    </w:div>
                  </w:divsChild>
                </w:div>
              </w:divsChild>
            </w:div>
          </w:divsChild>
        </w:div>
      </w:divsChild>
    </w:div>
    <w:div w:id="2047295909">
      <w:bodyDiv w:val="1"/>
      <w:marLeft w:val="0"/>
      <w:marRight w:val="0"/>
      <w:marTop w:val="0"/>
      <w:marBottom w:val="0"/>
      <w:divBdr>
        <w:top w:val="none" w:sz="0" w:space="0" w:color="auto"/>
        <w:left w:val="none" w:sz="0" w:space="0" w:color="auto"/>
        <w:bottom w:val="none" w:sz="0" w:space="0" w:color="auto"/>
        <w:right w:val="none" w:sz="0" w:space="0" w:color="auto"/>
      </w:divBdr>
    </w:div>
    <w:div w:id="211702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coronavirus-vaccination/coronavirus-vacc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news/mhra-response-to-danish-authorities-action-to-temporarily-suspend-the-astrazeneca-covid-19-vaccin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cationIPC@cumbria.gov.uk" TargetMode="External"/><Relationship Id="rId5" Type="http://schemas.openxmlformats.org/officeDocument/2006/relationships/footnotes" Target="footnotes.xml"/><Relationship Id="rId10" Type="http://schemas.openxmlformats.org/officeDocument/2006/relationships/hyperlink" Target="https://coronavirus-yellowcard.mhra.gov.uk/"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61287/Greenbook_chapter_14a_v7_12Feb202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Claire</dc:creator>
  <cp:keywords/>
  <dc:description/>
  <cp:lastModifiedBy>King, Claire</cp:lastModifiedBy>
  <cp:revision>7</cp:revision>
  <dcterms:created xsi:type="dcterms:W3CDTF">2021-03-25T12:51:00Z</dcterms:created>
  <dcterms:modified xsi:type="dcterms:W3CDTF">2021-03-25T16:07:00Z</dcterms:modified>
</cp:coreProperties>
</file>