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7309" w14:textId="68F80891" w:rsidR="00A207A1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1466892" w14:textId="4831B8D9" w:rsidR="00BE4F62" w:rsidRDefault="000C5918" w:rsidP="00A207A1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‘</w:t>
      </w:r>
      <w:r w:rsidR="00A207A1" w:rsidRPr="00A207A1">
        <w:rPr>
          <w:rFonts w:asciiTheme="minorHAnsi" w:hAnsiTheme="minorHAnsi"/>
          <w:b/>
          <w:bCs/>
          <w:sz w:val="24"/>
          <w:szCs w:val="24"/>
        </w:rPr>
        <w:t>Business Map</w:t>
      </w:r>
      <w:r>
        <w:rPr>
          <w:rFonts w:asciiTheme="minorHAnsi" w:hAnsiTheme="minorHAnsi"/>
          <w:b/>
          <w:bCs/>
          <w:sz w:val="24"/>
          <w:szCs w:val="24"/>
        </w:rPr>
        <w:t>’</w:t>
      </w:r>
      <w:r w:rsidR="00A207A1" w:rsidRPr="00A207A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E6D9CE3" w14:textId="368D2B22" w:rsidR="00A207A1" w:rsidRDefault="00BE4F62" w:rsidP="00A207A1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</w:t>
      </w:r>
      <w:r w:rsidR="00A207A1" w:rsidRPr="00A207A1">
        <w:rPr>
          <w:rFonts w:asciiTheme="minorHAnsi" w:hAnsiTheme="minorHAnsi"/>
          <w:b/>
          <w:bCs/>
          <w:sz w:val="24"/>
          <w:szCs w:val="24"/>
        </w:rPr>
        <w:t xml:space="preserve">ational business support </w:t>
      </w:r>
      <w:r w:rsidR="00A207A1">
        <w:rPr>
          <w:rFonts w:asciiTheme="minorHAnsi" w:hAnsiTheme="minorHAnsi"/>
          <w:b/>
          <w:bCs/>
          <w:sz w:val="24"/>
          <w:szCs w:val="24"/>
        </w:rPr>
        <w:t xml:space="preserve">Zoom </w:t>
      </w:r>
      <w:r w:rsidR="00A207A1" w:rsidRPr="00A207A1">
        <w:rPr>
          <w:rFonts w:asciiTheme="minorHAnsi" w:hAnsiTheme="minorHAnsi"/>
          <w:b/>
          <w:bCs/>
          <w:sz w:val="24"/>
          <w:szCs w:val="24"/>
        </w:rPr>
        <w:t>webinar for early years and childcare providers</w:t>
      </w:r>
    </w:p>
    <w:p w14:paraId="60BC9589" w14:textId="77777777" w:rsidR="000C5918" w:rsidRPr="00A207A1" w:rsidRDefault="000C5918" w:rsidP="00A207A1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31C62733" w14:textId="77777777" w:rsidR="005F70DD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  <w:r w:rsidRPr="00BE4F62">
        <w:rPr>
          <w:rFonts w:asciiTheme="minorHAnsi" w:hAnsiTheme="minorHAnsi"/>
          <w:sz w:val="24"/>
          <w:szCs w:val="24"/>
        </w:rPr>
        <w:t xml:space="preserve">19 January 2021 </w:t>
      </w:r>
    </w:p>
    <w:p w14:paraId="716751EF" w14:textId="7271B347" w:rsidR="005F70DD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  <w:r w:rsidRPr="00BE4F62">
        <w:rPr>
          <w:rFonts w:asciiTheme="minorHAnsi" w:hAnsiTheme="minorHAnsi"/>
          <w:sz w:val="24"/>
          <w:szCs w:val="24"/>
        </w:rPr>
        <w:t xml:space="preserve">9.45 to 12.30 </w:t>
      </w:r>
      <w:hyperlink r:id="rId5" w:history="1">
        <w:r w:rsidR="005F70DD" w:rsidRPr="002D4D15">
          <w:rPr>
            <w:rStyle w:val="Hyperlink"/>
          </w:rPr>
          <w:t>https://www.eventbrite.co.uk/e/business-map-a-national-webinar-for-early-years-and-childcare-providers-tickets-131608780405</w:t>
        </w:r>
      </w:hyperlink>
      <w:r w:rsidR="005F70DD">
        <w:rPr>
          <w:rFonts w:asciiTheme="minorHAnsi" w:hAnsiTheme="minorHAnsi"/>
          <w:sz w:val="24"/>
          <w:szCs w:val="24"/>
        </w:rPr>
        <w:t xml:space="preserve">   </w:t>
      </w:r>
    </w:p>
    <w:p w14:paraId="79B01064" w14:textId="77777777" w:rsidR="005F70DD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  <w:r w:rsidRPr="00BE4F62">
        <w:rPr>
          <w:rFonts w:asciiTheme="minorHAnsi" w:hAnsiTheme="minorHAnsi"/>
          <w:sz w:val="24"/>
          <w:szCs w:val="24"/>
        </w:rPr>
        <w:t xml:space="preserve">or </w:t>
      </w:r>
    </w:p>
    <w:p w14:paraId="30028905" w14:textId="679FCA08" w:rsidR="00A207A1" w:rsidRPr="00BE4F62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  <w:r w:rsidRPr="00BE4F62">
        <w:rPr>
          <w:rFonts w:asciiTheme="minorHAnsi" w:hAnsiTheme="minorHAnsi"/>
          <w:sz w:val="24"/>
          <w:szCs w:val="24"/>
        </w:rPr>
        <w:t>6.30 to 8.45</w:t>
      </w:r>
      <w:r w:rsidR="005F70DD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="0083234A">
          <w:rPr>
            <w:rStyle w:val="Hyperlink"/>
          </w:rPr>
          <w:t>https://www.eventbrite.co.uk/e/business-map-a-national-webinar-for-early-years-and-childminders-tickets-131614619871</w:t>
        </w:r>
      </w:hyperlink>
    </w:p>
    <w:p w14:paraId="4596B701" w14:textId="77777777" w:rsidR="000C5918" w:rsidRDefault="000C5918" w:rsidP="00A207A1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14:paraId="3FC89300" w14:textId="3DC18EF9" w:rsidR="00A207A1" w:rsidRPr="00A207A1" w:rsidRDefault="00A207A1" w:rsidP="00A207A1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A207A1">
        <w:rPr>
          <w:rFonts w:asciiTheme="minorHAnsi" w:hAnsiTheme="minorHAnsi"/>
          <w:b/>
          <w:bCs/>
          <w:sz w:val="24"/>
          <w:szCs w:val="24"/>
        </w:rPr>
        <w:t>FREE</w:t>
      </w:r>
    </w:p>
    <w:p w14:paraId="7BE7B5A1" w14:textId="29EF27B9" w:rsidR="00A207A1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6D3B966" w14:textId="4D8F8443" w:rsidR="00A207A1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Hlk57991382"/>
      <w:r>
        <w:rPr>
          <w:rFonts w:asciiTheme="minorHAnsi" w:hAnsiTheme="minorHAnsi"/>
          <w:sz w:val="24"/>
          <w:szCs w:val="24"/>
        </w:rPr>
        <w:t>DfE has funded Hempsall’s to deliver a new national webinar for all types of early years and childcare provider.</w:t>
      </w:r>
      <w:r w:rsidR="00BE4F62">
        <w:rPr>
          <w:rFonts w:asciiTheme="minorHAnsi" w:hAnsiTheme="minorHAnsi"/>
          <w:sz w:val="24"/>
          <w:szCs w:val="24"/>
        </w:rPr>
        <w:t xml:space="preserve">  You can book your FREE place</w:t>
      </w:r>
      <w:r w:rsidR="00B70400">
        <w:rPr>
          <w:rFonts w:asciiTheme="minorHAnsi" w:hAnsiTheme="minorHAnsi"/>
          <w:sz w:val="24"/>
          <w:szCs w:val="24"/>
        </w:rPr>
        <w:t>(s)</w:t>
      </w:r>
      <w:r w:rsidR="00BE4F62">
        <w:rPr>
          <w:rFonts w:asciiTheme="minorHAnsi" w:hAnsiTheme="minorHAnsi"/>
          <w:sz w:val="24"/>
          <w:szCs w:val="24"/>
        </w:rPr>
        <w:t xml:space="preserve"> today</w:t>
      </w:r>
      <w:r w:rsidR="00B70400">
        <w:rPr>
          <w:rFonts w:asciiTheme="minorHAnsi" w:hAnsiTheme="minorHAnsi"/>
          <w:sz w:val="24"/>
          <w:szCs w:val="24"/>
        </w:rPr>
        <w:t xml:space="preserve"> by clicking th</w:t>
      </w:r>
      <w:r w:rsidR="005F70DD">
        <w:rPr>
          <w:rFonts w:asciiTheme="minorHAnsi" w:hAnsiTheme="minorHAnsi"/>
          <w:sz w:val="24"/>
          <w:szCs w:val="24"/>
        </w:rPr>
        <w:t>e</w:t>
      </w:r>
      <w:r w:rsidR="00B70400">
        <w:rPr>
          <w:rFonts w:asciiTheme="minorHAnsi" w:hAnsiTheme="minorHAnsi"/>
          <w:sz w:val="24"/>
          <w:szCs w:val="24"/>
        </w:rPr>
        <w:t xml:space="preserve"> link</w:t>
      </w:r>
      <w:r w:rsidR="005F70DD">
        <w:rPr>
          <w:rFonts w:asciiTheme="minorHAnsi" w:hAnsiTheme="minorHAnsi"/>
          <w:sz w:val="24"/>
          <w:szCs w:val="24"/>
        </w:rPr>
        <w:t>s.</w:t>
      </w:r>
      <w:r w:rsidR="00B70400">
        <w:rPr>
          <w:rFonts w:asciiTheme="minorHAnsi" w:hAnsiTheme="minorHAnsi"/>
          <w:sz w:val="24"/>
          <w:szCs w:val="24"/>
        </w:rPr>
        <w:t xml:space="preserve"> </w:t>
      </w:r>
    </w:p>
    <w:p w14:paraId="7E459F61" w14:textId="50003C68" w:rsidR="00A207A1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C92D4F1" w14:textId="606C4304" w:rsidR="00BE4F62" w:rsidRDefault="00BE4F62" w:rsidP="00BE4F6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Managing an early years and childcare setting, whether it be a homebased childminder, out of school club, a small voluntary playgroup, a nursery or a chain, a school or children’s centre, is complex task.  It is one of balancing quality,</w:t>
      </w:r>
      <w:r w:rsidR="000C591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C5918">
        <w:rPr>
          <w:rFonts w:asciiTheme="minorHAnsi" w:hAnsiTheme="minorHAnsi"/>
          <w:sz w:val="24"/>
          <w:szCs w:val="24"/>
        </w:rPr>
        <w:t>health</w:t>
      </w:r>
      <w:proofErr w:type="gramEnd"/>
      <w:r w:rsidR="000C5918">
        <w:rPr>
          <w:rFonts w:asciiTheme="minorHAnsi" w:hAnsiTheme="minorHAnsi"/>
          <w:sz w:val="24"/>
          <w:szCs w:val="24"/>
        </w:rPr>
        <w:t xml:space="preserve"> and safety,</w:t>
      </w:r>
      <w:r>
        <w:rPr>
          <w:rFonts w:asciiTheme="minorHAnsi" w:hAnsiTheme="minorHAnsi"/>
          <w:sz w:val="24"/>
          <w:szCs w:val="24"/>
        </w:rPr>
        <w:t xml:space="preserve"> with parents’ and children’s needs, funding and fees, and business sustainability.</w:t>
      </w:r>
    </w:p>
    <w:p w14:paraId="101B2623" w14:textId="77777777" w:rsidR="00BE4F62" w:rsidRDefault="00BE4F62" w:rsidP="00A207A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41A3879" w14:textId="30AEDFA1" w:rsidR="00A207A1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  <w:r w:rsidRPr="00A207A1">
        <w:rPr>
          <w:rFonts w:asciiTheme="minorHAnsi" w:hAnsiTheme="minorHAnsi"/>
          <w:sz w:val="24"/>
          <w:szCs w:val="24"/>
        </w:rPr>
        <w:t xml:space="preserve">The webinar </w:t>
      </w:r>
      <w:r>
        <w:rPr>
          <w:rFonts w:asciiTheme="minorHAnsi" w:hAnsiTheme="minorHAnsi"/>
          <w:sz w:val="24"/>
          <w:szCs w:val="24"/>
        </w:rPr>
        <w:t xml:space="preserve">will </w:t>
      </w:r>
      <w:r w:rsidRPr="00A207A1">
        <w:rPr>
          <w:rFonts w:asciiTheme="minorHAnsi" w:hAnsiTheme="minorHAnsi"/>
          <w:sz w:val="24"/>
          <w:szCs w:val="24"/>
        </w:rPr>
        <w:t xml:space="preserve">outline steps providers could take to </w:t>
      </w:r>
      <w:r>
        <w:rPr>
          <w:rFonts w:asciiTheme="minorHAnsi" w:hAnsiTheme="minorHAnsi"/>
          <w:sz w:val="24"/>
          <w:szCs w:val="24"/>
        </w:rPr>
        <w:t xml:space="preserve">business </w:t>
      </w:r>
      <w:r w:rsidRPr="00A207A1">
        <w:rPr>
          <w:rFonts w:asciiTheme="minorHAnsi" w:hAnsiTheme="minorHAnsi"/>
          <w:sz w:val="24"/>
          <w:szCs w:val="24"/>
        </w:rPr>
        <w:t xml:space="preserve">plan for now, summer term and across 2021.  Developed around </w:t>
      </w:r>
      <w:r>
        <w:rPr>
          <w:rFonts w:asciiTheme="minorHAnsi" w:hAnsiTheme="minorHAnsi"/>
          <w:sz w:val="24"/>
          <w:szCs w:val="24"/>
        </w:rPr>
        <w:t>a</w:t>
      </w:r>
      <w:r w:rsidRPr="00A207A1">
        <w:rPr>
          <w:rFonts w:asciiTheme="minorHAnsi" w:hAnsiTheme="minorHAnsi"/>
          <w:sz w:val="24"/>
          <w:szCs w:val="24"/>
        </w:rPr>
        <w:t xml:space="preserve"> six-step Business Map process</w:t>
      </w:r>
      <w:r>
        <w:rPr>
          <w:rFonts w:asciiTheme="minorHAnsi" w:hAnsiTheme="minorHAnsi"/>
          <w:sz w:val="24"/>
          <w:szCs w:val="24"/>
        </w:rPr>
        <w:t>,</w:t>
      </w:r>
      <w:r w:rsidRPr="00A207A1">
        <w:rPr>
          <w:rFonts w:asciiTheme="minorHAnsi" w:hAnsiTheme="minorHAnsi"/>
          <w:sz w:val="24"/>
          <w:szCs w:val="24"/>
        </w:rPr>
        <w:t xml:space="preserve"> the webinar will assist anyone thinking about necessary business decisions to support </w:t>
      </w:r>
      <w:r>
        <w:rPr>
          <w:rFonts w:asciiTheme="minorHAnsi" w:hAnsiTheme="minorHAnsi"/>
          <w:sz w:val="24"/>
          <w:szCs w:val="24"/>
        </w:rPr>
        <w:t>business change</w:t>
      </w:r>
      <w:r w:rsidRPr="00A207A1">
        <w:rPr>
          <w:rFonts w:asciiTheme="minorHAnsi" w:hAnsiTheme="minorHAnsi"/>
          <w:sz w:val="24"/>
          <w:szCs w:val="24"/>
        </w:rPr>
        <w:t xml:space="preserve"> and sustainability</w:t>
      </w:r>
      <w:r w:rsidR="00BE4F62">
        <w:rPr>
          <w:rFonts w:asciiTheme="minorHAnsi" w:hAnsiTheme="minorHAnsi"/>
          <w:sz w:val="24"/>
          <w:szCs w:val="24"/>
        </w:rPr>
        <w:t>, whether they are new to the role or an experienced manager</w:t>
      </w:r>
      <w:r w:rsidRPr="00A207A1">
        <w:rPr>
          <w:rFonts w:asciiTheme="minorHAnsi" w:hAnsiTheme="minorHAnsi"/>
          <w:sz w:val="24"/>
          <w:szCs w:val="24"/>
        </w:rPr>
        <w:t xml:space="preserve">.  </w:t>
      </w:r>
    </w:p>
    <w:bookmarkEnd w:id="0"/>
    <w:p w14:paraId="2DEA1DBC" w14:textId="0983894C" w:rsidR="00BE4F62" w:rsidRDefault="00BE4F62" w:rsidP="00A207A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5667315" w14:textId="698AF156" w:rsidR="00A207A1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James Hempsall OBE, director says: “At Hempsall’s we’ve spent 20 years helping providers to create childcare places, introduce funded early years entitlements for two-, three- and four-year-olds, and manage business sustainability.  This year has been no exception and our team has been busy delivering very many online information sessions, online training workshops and one-to-one business support to make sense of the current business </w:t>
      </w:r>
      <w:r w:rsidR="00BE4F62">
        <w:rPr>
          <w:rFonts w:asciiTheme="minorHAnsi" w:hAnsiTheme="minorHAnsi"/>
          <w:sz w:val="24"/>
          <w:szCs w:val="24"/>
        </w:rPr>
        <w:t>needs</w:t>
      </w:r>
      <w:r>
        <w:rPr>
          <w:rFonts w:asciiTheme="minorHAnsi" w:hAnsiTheme="minorHAnsi"/>
          <w:sz w:val="24"/>
          <w:szCs w:val="24"/>
        </w:rPr>
        <w:t xml:space="preserve"> in early years</w:t>
      </w:r>
      <w:r w:rsidR="000C5918">
        <w:rPr>
          <w:rFonts w:asciiTheme="minorHAnsi" w:hAnsiTheme="minorHAnsi"/>
          <w:sz w:val="24"/>
          <w:szCs w:val="24"/>
        </w:rPr>
        <w:t xml:space="preserve"> prompted by COVID-19</w:t>
      </w:r>
      <w:r>
        <w:rPr>
          <w:rFonts w:asciiTheme="minorHAnsi" w:hAnsiTheme="minorHAnsi"/>
          <w:sz w:val="24"/>
          <w:szCs w:val="24"/>
        </w:rPr>
        <w:t xml:space="preserve">.  Hempsall’s has been asked by DfE to share </w:t>
      </w:r>
      <w:r w:rsidR="00BE4F62">
        <w:rPr>
          <w:rFonts w:asciiTheme="minorHAnsi" w:hAnsiTheme="minorHAnsi"/>
          <w:sz w:val="24"/>
          <w:szCs w:val="24"/>
        </w:rPr>
        <w:t>our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lastRenderedPageBreak/>
        <w:t>approach and some new tools and resources, as well as highlighting all the support that already exists in the sector.</w:t>
      </w:r>
      <w:r w:rsidR="00BE4F62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 </w:t>
      </w:r>
    </w:p>
    <w:p w14:paraId="650229C1" w14:textId="77777777" w:rsidR="00A207A1" w:rsidRDefault="00A207A1" w:rsidP="00A207A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E79CD1F" w14:textId="48EDCD40" w:rsidR="008D7755" w:rsidRDefault="00B07BB2" w:rsidP="00BE4F6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E4F62">
        <w:rPr>
          <w:rFonts w:asciiTheme="minorHAnsi" w:hAnsiTheme="minorHAnsi"/>
          <w:b/>
          <w:bCs/>
          <w:sz w:val="24"/>
          <w:szCs w:val="24"/>
        </w:rPr>
        <w:t>Why is it called Business Map, and wh</w:t>
      </w:r>
      <w:r w:rsidR="008D7755" w:rsidRPr="00BE4F62">
        <w:rPr>
          <w:rFonts w:asciiTheme="minorHAnsi" w:hAnsiTheme="minorHAnsi"/>
          <w:b/>
          <w:bCs/>
          <w:sz w:val="24"/>
          <w:szCs w:val="24"/>
        </w:rPr>
        <w:t>at is it aiming to achieve?</w:t>
      </w:r>
      <w:r w:rsidR="00BE4F62">
        <w:rPr>
          <w:rFonts w:asciiTheme="minorHAnsi" w:hAnsiTheme="minorHAnsi"/>
          <w:sz w:val="24"/>
          <w:szCs w:val="24"/>
        </w:rPr>
        <w:t xml:space="preserve">   We know there are a lot of business planning tools out there.  We </w:t>
      </w:r>
      <w:proofErr w:type="gramStart"/>
      <w:r w:rsidR="00BE4F62">
        <w:rPr>
          <w:rFonts w:asciiTheme="minorHAnsi" w:hAnsiTheme="minorHAnsi"/>
          <w:sz w:val="24"/>
          <w:szCs w:val="24"/>
        </w:rPr>
        <w:t>didn’t</w:t>
      </w:r>
      <w:proofErr w:type="gramEnd"/>
      <w:r w:rsidR="00BE4F62">
        <w:rPr>
          <w:rFonts w:asciiTheme="minorHAnsi" w:hAnsiTheme="minorHAnsi"/>
          <w:sz w:val="24"/>
          <w:szCs w:val="24"/>
        </w:rPr>
        <w:t xml:space="preserve"> want to duplicate that.  We know there is a need for thinking about a whole process of looking at the current and future needs of childcare businesses.  The Business Map shows the way.</w:t>
      </w:r>
    </w:p>
    <w:p w14:paraId="65E7D901" w14:textId="38E2CDC6" w:rsidR="00BE4F62" w:rsidRDefault="00BE4F62" w:rsidP="00BE4F6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BE4F62">
        <w:rPr>
          <w:rFonts w:asciiTheme="minorHAnsi" w:hAnsiTheme="minorHAnsi"/>
          <w:b/>
          <w:bCs/>
          <w:sz w:val="24"/>
          <w:szCs w:val="24"/>
        </w:rPr>
        <w:t>How has it been developed?</w:t>
      </w:r>
      <w:r>
        <w:rPr>
          <w:rFonts w:asciiTheme="minorHAnsi" w:hAnsiTheme="minorHAnsi"/>
          <w:sz w:val="24"/>
          <w:szCs w:val="24"/>
        </w:rPr>
        <w:t xml:space="preserve">  Business Map has been developed this year through very many information, </w:t>
      </w:r>
      <w:proofErr w:type="gramStart"/>
      <w:r>
        <w:rPr>
          <w:rFonts w:asciiTheme="minorHAnsi" w:hAnsiTheme="minorHAnsi"/>
          <w:sz w:val="24"/>
          <w:szCs w:val="24"/>
        </w:rPr>
        <w:t>training</w:t>
      </w:r>
      <w:proofErr w:type="gramEnd"/>
      <w:r>
        <w:rPr>
          <w:rFonts w:asciiTheme="minorHAnsi" w:hAnsiTheme="minorHAnsi"/>
          <w:sz w:val="24"/>
          <w:szCs w:val="24"/>
        </w:rPr>
        <w:t xml:space="preserve"> and one-to-one business support sessions. We have listened to the challenges and needs of settings and created something new and different.  </w:t>
      </w:r>
    </w:p>
    <w:p w14:paraId="08D88D6B" w14:textId="754F8D1B" w:rsidR="00BE4F62" w:rsidRPr="00B70400" w:rsidRDefault="00BE4F62" w:rsidP="00BE4F6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BE4F62">
        <w:rPr>
          <w:rFonts w:asciiTheme="minorHAnsi" w:hAnsiTheme="minorHAnsi"/>
          <w:b/>
          <w:bCs/>
          <w:sz w:val="24"/>
          <w:szCs w:val="24"/>
        </w:rPr>
        <w:t xml:space="preserve">What are the six steps?  </w:t>
      </w:r>
      <w:r>
        <w:rPr>
          <w:rFonts w:asciiTheme="minorHAnsi" w:hAnsiTheme="minorHAnsi"/>
          <w:sz w:val="24"/>
          <w:szCs w:val="24"/>
        </w:rPr>
        <w:t xml:space="preserve">We start by looking at </w:t>
      </w:r>
      <w:proofErr w:type="gramStart"/>
      <w:r>
        <w:rPr>
          <w:rFonts w:asciiTheme="minorHAnsi" w:hAnsiTheme="minorHAnsi"/>
          <w:sz w:val="24"/>
          <w:szCs w:val="24"/>
        </w:rPr>
        <w:t>what’s</w:t>
      </w:r>
      <w:proofErr w:type="gramEnd"/>
      <w:r>
        <w:rPr>
          <w:rFonts w:asciiTheme="minorHAnsi" w:hAnsiTheme="minorHAnsi"/>
          <w:sz w:val="24"/>
          <w:szCs w:val="24"/>
        </w:rPr>
        <w:t xml:space="preserve"> changing, then how we find out more about how this affects each setting.  After which there is a risk assessment process, this is more about identifying what the pressure points are.  Then we explore possible ideas and options, including what has worked for others.  After that we </w:t>
      </w:r>
      <w:r w:rsidR="00B70400">
        <w:rPr>
          <w:rFonts w:asciiTheme="minorHAnsi" w:hAnsiTheme="minorHAnsi"/>
          <w:sz w:val="24"/>
          <w:szCs w:val="24"/>
        </w:rPr>
        <w:t xml:space="preserve">help everyone to consider their own plans and decisions.  At the end there is a </w:t>
      </w:r>
      <w:proofErr w:type="gramStart"/>
      <w:r w:rsidR="00B70400">
        <w:rPr>
          <w:rFonts w:asciiTheme="minorHAnsi" w:hAnsiTheme="minorHAnsi"/>
          <w:sz w:val="24"/>
          <w:szCs w:val="24"/>
        </w:rPr>
        <w:t>review</w:t>
      </w:r>
      <w:proofErr w:type="gramEnd"/>
      <w:r w:rsidR="00B70400">
        <w:rPr>
          <w:rFonts w:asciiTheme="minorHAnsi" w:hAnsiTheme="minorHAnsi"/>
          <w:sz w:val="24"/>
          <w:szCs w:val="24"/>
        </w:rPr>
        <w:t xml:space="preserve"> and the process starts again if adaptations are needed.  </w:t>
      </w:r>
    </w:p>
    <w:p w14:paraId="07E52CF6" w14:textId="797B2E98" w:rsidR="00B70400" w:rsidRPr="00BE4F62" w:rsidRDefault="00B70400" w:rsidP="00BE4F6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What is on offer? </w:t>
      </w:r>
      <w:r>
        <w:rPr>
          <w:rFonts w:asciiTheme="minorHAnsi" w:hAnsiTheme="minorHAnsi"/>
          <w:sz w:val="24"/>
          <w:szCs w:val="24"/>
        </w:rPr>
        <w:t xml:space="preserve">Webinar attendees will be able to download the </w:t>
      </w:r>
      <w:r w:rsidR="005B0338">
        <w:rPr>
          <w:rFonts w:asciiTheme="minorHAnsi" w:hAnsiTheme="minorHAnsi"/>
          <w:sz w:val="24"/>
          <w:szCs w:val="24"/>
        </w:rPr>
        <w:t xml:space="preserve">FREE </w:t>
      </w:r>
      <w:r>
        <w:rPr>
          <w:rFonts w:asciiTheme="minorHAnsi" w:hAnsiTheme="minorHAnsi"/>
          <w:sz w:val="24"/>
          <w:szCs w:val="24"/>
        </w:rPr>
        <w:t xml:space="preserve">Business Map, certificate of attendance, and supporting resources at the end.  </w:t>
      </w:r>
    </w:p>
    <w:sectPr w:rsidR="00B70400" w:rsidRPr="00BE4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7DC"/>
    <w:multiLevelType w:val="hybridMultilevel"/>
    <w:tmpl w:val="0156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E31"/>
    <w:multiLevelType w:val="hybridMultilevel"/>
    <w:tmpl w:val="C218A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8650E"/>
    <w:multiLevelType w:val="hybridMultilevel"/>
    <w:tmpl w:val="431C1C66"/>
    <w:lvl w:ilvl="0" w:tplc="6278F1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59"/>
    <w:rsid w:val="000C5918"/>
    <w:rsid w:val="004B41CF"/>
    <w:rsid w:val="005B0338"/>
    <w:rsid w:val="005B5C5F"/>
    <w:rsid w:val="005F70DD"/>
    <w:rsid w:val="0083234A"/>
    <w:rsid w:val="00867021"/>
    <w:rsid w:val="008D7755"/>
    <w:rsid w:val="00976194"/>
    <w:rsid w:val="00976F77"/>
    <w:rsid w:val="00A207A1"/>
    <w:rsid w:val="00B07BB2"/>
    <w:rsid w:val="00B70400"/>
    <w:rsid w:val="00BE4F62"/>
    <w:rsid w:val="00D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5C2D"/>
  <w15:chartTrackingRefBased/>
  <w15:docId w15:val="{99FA6A72-FCFF-46AF-B195-73C441E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4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business-map-a-national-webinar-for-early-years-and-childminders-tickets-131614619871" TargetMode="External"/><Relationship Id="rId5" Type="http://schemas.openxmlformats.org/officeDocument/2006/relationships/hyperlink" Target="https://www.eventbrite.co.uk/e/business-map-a-national-webinar-for-early-years-and-childcare-providers-tickets-131608780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Hempsall</dc:creator>
  <cp:keywords/>
  <dc:description/>
  <cp:lastModifiedBy>James Hempsall</cp:lastModifiedBy>
  <cp:revision>3</cp:revision>
  <dcterms:created xsi:type="dcterms:W3CDTF">2020-12-07T15:44:00Z</dcterms:created>
  <dcterms:modified xsi:type="dcterms:W3CDTF">2020-12-07T15:45:00Z</dcterms:modified>
</cp:coreProperties>
</file>