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A8" w:rsidRPr="00397AD3" w:rsidRDefault="001F7FA8" w:rsidP="001F7FA8">
      <w:pPr>
        <w:pStyle w:val="Title"/>
        <w:jc w:val="center"/>
        <w:rPr>
          <w:rFonts w:eastAsia="Arial" w:cstheme="majorHAnsi"/>
        </w:rPr>
      </w:pPr>
    </w:p>
    <w:p w:rsidR="001F7FA8" w:rsidRPr="00397AD3" w:rsidRDefault="001F7FA8" w:rsidP="001F7FA8">
      <w:pPr>
        <w:pStyle w:val="Title"/>
        <w:jc w:val="center"/>
        <w:rPr>
          <w:rFonts w:eastAsia="Arial" w:cstheme="majorHAnsi"/>
        </w:rPr>
      </w:pPr>
    </w:p>
    <w:p w:rsidR="009A35D3" w:rsidRPr="00397AD3" w:rsidRDefault="001F7FA8" w:rsidP="001F7FA8">
      <w:pPr>
        <w:pStyle w:val="Title"/>
        <w:jc w:val="center"/>
        <w:rPr>
          <w:rFonts w:cstheme="majorHAnsi"/>
        </w:rPr>
      </w:pPr>
      <w:r w:rsidRPr="00397AD3">
        <w:rPr>
          <w:rFonts w:eastAsia="Arial" w:cstheme="majorHAnsi"/>
        </w:rPr>
        <w:t>COVID-19 Public Health Resource Pack for Educational Settings in Cumbria</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b/>
          <w:sz w:val="52"/>
        </w:rPr>
        <w:t xml:space="preserve"> </w:t>
      </w:r>
    </w:p>
    <w:p w:rsidR="009A35D3" w:rsidRPr="00397AD3" w:rsidRDefault="00627BA2" w:rsidP="001F7FA8">
      <w:pPr>
        <w:pStyle w:val="Subtitle"/>
        <w:jc w:val="center"/>
        <w:rPr>
          <w:rFonts w:cstheme="majorHAnsi"/>
        </w:rPr>
      </w:pPr>
      <w:r w:rsidRPr="00397AD3">
        <w:rPr>
          <w:rFonts w:cstheme="majorHAnsi"/>
        </w:rPr>
        <w:t>Version 3</w:t>
      </w:r>
    </w:p>
    <w:p w:rsidR="009A35D3" w:rsidRPr="00397AD3" w:rsidRDefault="00FD3223" w:rsidP="001F7FA8">
      <w:pPr>
        <w:pStyle w:val="Subtitle"/>
        <w:jc w:val="center"/>
        <w:rPr>
          <w:rFonts w:cstheme="majorHAnsi"/>
        </w:rPr>
      </w:pPr>
      <w:r>
        <w:rPr>
          <w:rFonts w:cstheme="majorHAnsi"/>
        </w:rPr>
        <w:t>Last reviewed:</w:t>
      </w:r>
      <w:bookmarkStart w:id="0" w:name="_GoBack"/>
      <w:bookmarkEnd w:id="0"/>
      <w:r w:rsidR="00627BA2" w:rsidRPr="00397AD3">
        <w:rPr>
          <w:rFonts w:cstheme="majorHAnsi"/>
        </w:rPr>
        <w:t>14</w:t>
      </w:r>
      <w:r w:rsidR="001F7FA8" w:rsidRPr="00397AD3">
        <w:rPr>
          <w:rFonts w:eastAsia="Arial" w:cstheme="majorHAnsi"/>
        </w:rPr>
        <w:t xml:space="preserve"> </w:t>
      </w:r>
      <w:r w:rsidR="00627BA2" w:rsidRPr="00397AD3">
        <w:rPr>
          <w:rFonts w:cstheme="majorHAnsi"/>
        </w:rPr>
        <w:t>October</w:t>
      </w:r>
      <w:r w:rsidR="001F7FA8" w:rsidRPr="00397AD3">
        <w:rPr>
          <w:rFonts w:eastAsia="Arial" w:cstheme="majorHAnsi"/>
        </w:rPr>
        <w:t xml:space="preserve"> 2020</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This document has been created using information taken directly from the Public Health England North West (PHE NW) COVID-19 Resource Pack for Schools (Version 2.8, 30</w:t>
      </w:r>
      <w:r w:rsidRPr="001E7FD5">
        <w:rPr>
          <w:rFonts w:asciiTheme="minorHAnsi" w:hAnsiTheme="minorHAnsi" w:cstheme="minorHAnsi"/>
          <w:vertAlign w:val="superscript"/>
        </w:rPr>
        <w:t>th</w:t>
      </w:r>
      <w:r w:rsidRPr="001E7FD5">
        <w:rPr>
          <w:rFonts w:asciiTheme="minorHAnsi" w:hAnsiTheme="minorHAnsi" w:cstheme="minorHAnsi"/>
        </w:rPr>
        <w:t xml:space="preserve"> September 2020) and supplemented with additional information about the local test and trace systems in Cumbria. Common queries from educational settings are addressed in the FAQ section.</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Author: Claire King, Consultant in Public Health, Cumbria County Council</w:t>
      </w:r>
    </w:p>
    <w:p w:rsidR="001F7FA8" w:rsidRPr="001E7FD5" w:rsidRDefault="001F7FA8" w:rsidP="000E3A0B">
      <w:pPr>
        <w:pStyle w:val="NoSpacing"/>
        <w:spacing w:line="276" w:lineRule="auto"/>
        <w:jc w:val="both"/>
        <w:rPr>
          <w:rFonts w:asciiTheme="minorHAnsi" w:hAnsiTheme="minorHAnsi" w:cstheme="minorHAnsi"/>
        </w:rPr>
      </w:pPr>
    </w:p>
    <w:p w:rsidR="001F7FA8"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 xml:space="preserve">Editor: Megan </w:t>
      </w:r>
      <w:proofErr w:type="spellStart"/>
      <w:r w:rsidRPr="001E7FD5">
        <w:rPr>
          <w:rFonts w:asciiTheme="minorHAnsi" w:hAnsiTheme="minorHAnsi" w:cstheme="minorHAnsi"/>
        </w:rPr>
        <w:t>Corder</w:t>
      </w:r>
      <w:proofErr w:type="spellEnd"/>
      <w:r w:rsidRPr="001E7FD5">
        <w:rPr>
          <w:rFonts w:asciiTheme="minorHAnsi" w:hAnsiTheme="minorHAnsi" w:cstheme="minorHAnsi"/>
        </w:rPr>
        <w:t>, Registrar in Public Health, Cumbria County Council</w:t>
      </w:r>
    </w:p>
    <w:p w:rsidR="009A35D3" w:rsidRPr="00397AD3" w:rsidRDefault="001F7FA8">
      <w:pPr>
        <w:spacing w:after="91" w:line="259" w:lineRule="auto"/>
        <w:ind w:left="0" w:firstLine="0"/>
        <w:rPr>
          <w:rFonts w:asciiTheme="majorHAnsi" w:hAnsiTheme="majorHAnsi" w:cstheme="majorHAnsi"/>
          <w:b/>
          <w:sz w:val="28"/>
        </w:rPr>
      </w:pPr>
      <w:r w:rsidRPr="00397AD3">
        <w:rPr>
          <w:rFonts w:asciiTheme="majorHAnsi" w:hAnsiTheme="majorHAnsi" w:cstheme="majorHAnsi"/>
          <w:b/>
          <w:sz w:val="28"/>
        </w:rPr>
        <w:t xml:space="preserve"> </w:t>
      </w:r>
    </w:p>
    <w:p w:rsidR="001F7FA8" w:rsidRPr="00397AD3" w:rsidRDefault="001F7FA8">
      <w:pPr>
        <w:spacing w:after="91" w:line="259" w:lineRule="auto"/>
        <w:ind w:left="0" w:firstLine="0"/>
        <w:rPr>
          <w:rFonts w:asciiTheme="majorHAnsi" w:hAnsiTheme="majorHAnsi" w:cstheme="majorHAnsi"/>
          <w:b/>
          <w:sz w:val="28"/>
        </w:rPr>
      </w:pPr>
    </w:p>
    <w:p w:rsidR="001F7FA8" w:rsidRPr="00397AD3" w:rsidRDefault="001F7FA8">
      <w:pPr>
        <w:spacing w:after="91" w:line="259" w:lineRule="auto"/>
        <w:ind w:left="0" w:firstLine="0"/>
        <w:rPr>
          <w:rFonts w:asciiTheme="majorHAnsi" w:hAnsiTheme="majorHAnsi" w:cstheme="majorHAnsi"/>
          <w:b/>
          <w:sz w:val="28"/>
        </w:rPr>
      </w:pPr>
    </w:p>
    <w:sdt>
      <w:sdtPr>
        <w:rPr>
          <w:rFonts w:asciiTheme="minorHAnsi" w:eastAsia="Arial" w:hAnsiTheme="minorHAnsi" w:cstheme="minorHAnsi"/>
          <w:color w:val="000000"/>
          <w:sz w:val="24"/>
          <w:szCs w:val="24"/>
          <w:lang w:val="en-GB" w:eastAsia="en-GB"/>
        </w:rPr>
        <w:id w:val="-318569202"/>
        <w:docPartObj>
          <w:docPartGallery w:val="Table of Contents"/>
          <w:docPartUnique/>
        </w:docPartObj>
      </w:sdtPr>
      <w:sdtEndPr>
        <w:rPr>
          <w:rFonts w:ascii="Arial" w:hAnsi="Arial" w:cs="Arial"/>
          <w:b/>
          <w:bCs/>
          <w:noProof/>
          <w:szCs w:val="22"/>
        </w:rPr>
      </w:sdtEndPr>
      <w:sdtContent>
        <w:p w:rsidR="003D5FEF" w:rsidRPr="001F0B64" w:rsidRDefault="003D5FEF" w:rsidP="003D5FEF">
          <w:pPr>
            <w:pStyle w:val="TOCHeading"/>
            <w:spacing w:line="276" w:lineRule="auto"/>
            <w:rPr>
              <w:rFonts w:asciiTheme="minorHAnsi" w:hAnsiTheme="minorHAnsi" w:cstheme="minorHAnsi"/>
              <w:sz w:val="24"/>
              <w:szCs w:val="24"/>
            </w:rPr>
          </w:pPr>
          <w:r w:rsidRPr="001F0B64">
            <w:rPr>
              <w:rFonts w:asciiTheme="minorHAnsi" w:hAnsiTheme="minorHAnsi" w:cstheme="minorHAnsi"/>
              <w:sz w:val="24"/>
              <w:szCs w:val="24"/>
            </w:rPr>
            <w:t>Contents</w:t>
          </w:r>
        </w:p>
        <w:p w:rsidR="00474F87" w:rsidRPr="001F0B64" w:rsidRDefault="003D5FEF">
          <w:pPr>
            <w:pStyle w:val="TOC1"/>
            <w:tabs>
              <w:tab w:val="right" w:leader="dot" w:pos="9014"/>
            </w:tabs>
            <w:rPr>
              <w:rFonts w:cstheme="minorHAnsi"/>
              <w:noProof/>
              <w:sz w:val="24"/>
              <w:szCs w:val="24"/>
              <w:lang w:val="en-GB" w:eastAsia="en-GB"/>
            </w:rPr>
          </w:pPr>
          <w:r w:rsidRPr="001F0B64">
            <w:rPr>
              <w:rFonts w:cstheme="minorHAnsi"/>
              <w:sz w:val="24"/>
              <w:szCs w:val="24"/>
            </w:rPr>
            <w:fldChar w:fldCharType="begin"/>
          </w:r>
          <w:r w:rsidRPr="001F0B64">
            <w:rPr>
              <w:rFonts w:cstheme="minorHAnsi"/>
              <w:sz w:val="24"/>
              <w:szCs w:val="24"/>
            </w:rPr>
            <w:instrText xml:space="preserve"> TOC \o "1-3" \h \z \u </w:instrText>
          </w:r>
          <w:r w:rsidRPr="001F0B64">
            <w:rPr>
              <w:rFonts w:cstheme="minorHAnsi"/>
              <w:sz w:val="24"/>
              <w:szCs w:val="24"/>
            </w:rPr>
            <w:fldChar w:fldCharType="separate"/>
          </w:r>
          <w:hyperlink w:anchor="_Toc54359312" w:history="1">
            <w:r w:rsidR="00474F87" w:rsidRPr="001F0B64">
              <w:rPr>
                <w:rStyle w:val="Hyperlink"/>
                <w:rFonts w:cstheme="minorHAnsi"/>
                <w:noProof/>
                <w:sz w:val="24"/>
                <w:szCs w:val="24"/>
              </w:rPr>
              <w:t>Section 1: Local Area Key Contacts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_Toc54359312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3</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13" w:history="1">
            <w:r w:rsidR="00474F87" w:rsidRPr="001F0B64">
              <w:rPr>
                <w:rStyle w:val="Hyperlink"/>
                <w:rFonts w:cstheme="minorHAnsi"/>
                <w:noProof/>
                <w:sz w:val="24"/>
                <w:szCs w:val="24"/>
              </w:rPr>
              <w:t>Section 2: COVID-19 Key Messages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_Toc54359313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4</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14" w:history="1">
            <w:r w:rsidR="00474F87" w:rsidRPr="001F0B64">
              <w:rPr>
                <w:rStyle w:val="Hyperlink"/>
                <w:rFonts w:cstheme="minorHAnsi"/>
                <w:noProof/>
                <w:sz w:val="24"/>
                <w:szCs w:val="24"/>
              </w:rPr>
              <w:t>2.1 Symptoms of COVID-19</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_Toc54359314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4</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15" w:history="1">
            <w:r w:rsidR="00474F87" w:rsidRPr="001F0B64">
              <w:rPr>
                <w:rStyle w:val="Hyperlink"/>
                <w:rFonts w:cstheme="minorHAnsi"/>
                <w:noProof/>
                <w:sz w:val="24"/>
                <w:szCs w:val="24"/>
              </w:rPr>
              <w:t>2.2 Mode of transmission</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_Toc54359315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4</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16" w:history="1">
            <w:r w:rsidR="00474F87" w:rsidRPr="001F0B64">
              <w:rPr>
                <w:rStyle w:val="Hyperlink"/>
                <w:rFonts w:cstheme="minorHAnsi"/>
                <w:noProof/>
                <w:sz w:val="24"/>
                <w:szCs w:val="24"/>
              </w:rPr>
              <w:t>2.3 Incubation period</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_Toc54359316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4</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17" w:history="1">
            <w:r w:rsidR="00474F87" w:rsidRPr="001F0B64">
              <w:rPr>
                <w:rStyle w:val="Hyperlink"/>
                <w:rFonts w:cstheme="minorHAnsi"/>
                <w:noProof/>
                <w:sz w:val="24"/>
                <w:szCs w:val="24"/>
              </w:rPr>
              <w:t>2.4 Infectious period</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_Toc54359317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4</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18" w:history="1">
            <w:r w:rsidR="00474F87" w:rsidRPr="001F0B64">
              <w:rPr>
                <w:rStyle w:val="Hyperlink"/>
                <w:rFonts w:cstheme="minorHAnsi"/>
                <w:noProof/>
                <w:sz w:val="24"/>
                <w:szCs w:val="24"/>
              </w:rPr>
              <w:t>2.5 Risk of infection in children</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_Toc54359318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4</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19" w:history="1">
            <w:r w:rsidR="00474F87" w:rsidRPr="001F0B64">
              <w:rPr>
                <w:rStyle w:val="Hyperlink"/>
                <w:rFonts w:cstheme="minorHAnsi"/>
                <w:noProof/>
                <w:sz w:val="24"/>
                <w:szCs w:val="24"/>
              </w:rPr>
              <w:t>2.6 Risk of transmission amongst children</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_Toc54359319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4</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20" w:history="1">
            <w:r w:rsidR="00474F87" w:rsidRPr="001F0B64">
              <w:rPr>
                <w:rStyle w:val="Hyperlink"/>
                <w:rFonts w:cstheme="minorHAnsi"/>
                <w:noProof/>
                <w:sz w:val="24"/>
                <w:szCs w:val="24"/>
              </w:rPr>
              <w:t>Section 3: Establishing a COVID-secure educational setting</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_Toc54359320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5</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21" w:history="1">
            <w:r w:rsidR="00474F87" w:rsidRPr="001F0B64">
              <w:rPr>
                <w:rStyle w:val="Hyperlink"/>
                <w:rFonts w:cstheme="minorHAnsi"/>
                <w:noProof/>
                <w:sz w:val="24"/>
                <w:szCs w:val="24"/>
              </w:rPr>
              <w:t>3.1 Public health advice</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_Toc54359321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5</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22" w:history="1">
            <w:r w:rsidR="00474F87" w:rsidRPr="001F0B64">
              <w:rPr>
                <w:rStyle w:val="Hyperlink"/>
                <w:rFonts w:cstheme="minorHAnsi"/>
                <w:noProof/>
                <w:sz w:val="24"/>
                <w:szCs w:val="24"/>
              </w:rPr>
              <w:t>3.2 School transport</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_Toc54359322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5</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23" w:history="1">
            <w:r w:rsidR="00474F87" w:rsidRPr="001F0B64">
              <w:rPr>
                <w:rStyle w:val="Hyperlink"/>
                <w:rFonts w:cstheme="minorHAnsi"/>
                <w:noProof/>
                <w:sz w:val="24"/>
                <w:szCs w:val="24"/>
              </w:rPr>
              <w:t>3.3 Music Lessons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_Toc54359323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5</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24" w:history="1">
            <w:r w:rsidR="00474F87" w:rsidRPr="001F0B64">
              <w:rPr>
                <w:rStyle w:val="Hyperlink"/>
                <w:rFonts w:cstheme="minorHAnsi"/>
                <w:noProof/>
                <w:sz w:val="24"/>
                <w:szCs w:val="24"/>
              </w:rPr>
              <w:t>3.4 Physical Education</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_Toc54359324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5</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25" w:history="1">
            <w:r w:rsidR="00474F87" w:rsidRPr="001F0B64">
              <w:rPr>
                <w:rStyle w:val="Hyperlink"/>
                <w:rFonts w:cstheme="minorHAnsi"/>
                <w:noProof/>
                <w:sz w:val="24"/>
                <w:szCs w:val="24"/>
              </w:rPr>
              <w:t>Section 4: Managing suspected or confirmed cases of COVID-19 within an educational setting</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_Toc54359325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6</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26" w:history="1">
            <w:r w:rsidR="00474F87" w:rsidRPr="001F0B64">
              <w:rPr>
                <w:rStyle w:val="Hyperlink"/>
                <w:rFonts w:cstheme="minorHAnsi"/>
                <w:noProof/>
                <w:sz w:val="24"/>
                <w:szCs w:val="24"/>
              </w:rPr>
              <w:t>4.1 Identifying close contacts of confirmed (positive) cases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_Toc54359326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6</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27" w:history="1">
            <w:r w:rsidR="00474F87" w:rsidRPr="001F0B64">
              <w:rPr>
                <w:rStyle w:val="Hyperlink"/>
                <w:rFonts w:cstheme="minorHAnsi"/>
                <w:noProof/>
                <w:sz w:val="24"/>
                <w:szCs w:val="24"/>
              </w:rPr>
              <w:t>4.2 Managing suspected and confirmed cases of COVID-19</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_Toc54359327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7</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28" w:history="1">
            <w:r w:rsidR="00474F87" w:rsidRPr="001F0B64">
              <w:rPr>
                <w:rStyle w:val="Hyperlink"/>
                <w:rFonts w:cstheme="minorHAnsi"/>
                <w:noProof/>
                <w:sz w:val="24"/>
                <w:szCs w:val="24"/>
              </w:rPr>
              <w:t>4.3 Isolating symptomatic individuals within the setting</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_Toc54359328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9</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29" w:history="1">
            <w:r w:rsidR="00474F87" w:rsidRPr="001F0B64">
              <w:rPr>
                <w:rStyle w:val="Hyperlink"/>
                <w:rFonts w:cstheme="minorHAnsi"/>
                <w:noProof/>
                <w:sz w:val="24"/>
                <w:szCs w:val="24"/>
              </w:rPr>
              <w:t>Section 4: Management of a possible group of cases or outbreak</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_Toc54359329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10</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30" w:history="1">
            <w:r w:rsidR="00474F87" w:rsidRPr="001F0B64">
              <w:rPr>
                <w:rStyle w:val="Hyperlink"/>
                <w:rFonts w:cstheme="minorHAnsi"/>
                <w:noProof/>
                <w:sz w:val="24"/>
                <w:szCs w:val="24"/>
              </w:rPr>
              <w:t>4.1 What to do if there are 2 or more confirmed cases at the school</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_Toc54359330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10</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31" w:history="1">
            <w:r w:rsidR="00474F87" w:rsidRPr="001F0B64">
              <w:rPr>
                <w:rStyle w:val="Hyperlink"/>
                <w:rFonts w:cstheme="minorHAnsi"/>
                <w:noProof/>
                <w:sz w:val="24"/>
                <w:szCs w:val="24"/>
              </w:rPr>
              <w:t>Section 5: Planning for local restrictions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_Toc54359331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11</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32" w:history="1">
            <w:r w:rsidR="00474F87" w:rsidRPr="001F0B64">
              <w:rPr>
                <w:rStyle w:val="Hyperlink"/>
                <w:rFonts w:cstheme="minorHAnsi"/>
                <w:noProof/>
                <w:sz w:val="24"/>
                <w:szCs w:val="24"/>
              </w:rPr>
              <w:t>Section 6: Frequently asked questions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_Toc54359332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12</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33" w:history="1">
            <w:r w:rsidR="00474F87" w:rsidRPr="001F0B64">
              <w:rPr>
                <w:rStyle w:val="Hyperlink"/>
                <w:rFonts w:cstheme="minorHAnsi"/>
                <w:noProof/>
                <w:sz w:val="24"/>
                <w:szCs w:val="24"/>
              </w:rPr>
              <w:t>6.1 Cases and contacts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_Toc54359333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12</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34" w:history="1">
            <w:r w:rsidR="00474F87" w:rsidRPr="001F0B64">
              <w:rPr>
                <w:rStyle w:val="Hyperlink"/>
                <w:rFonts w:cstheme="minorHAnsi"/>
                <w:noProof/>
                <w:sz w:val="24"/>
                <w:szCs w:val="24"/>
              </w:rPr>
              <w:t>6.2 Testing</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_Toc54359334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14</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35" w:history="1">
            <w:r w:rsidR="00474F87" w:rsidRPr="001F0B64">
              <w:rPr>
                <w:rStyle w:val="Hyperlink"/>
                <w:rFonts w:cstheme="minorHAnsi"/>
                <w:noProof/>
                <w:sz w:val="24"/>
                <w:szCs w:val="24"/>
              </w:rPr>
              <w:t>6.3 High risk groups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_Toc54359335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14</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36" w:history="1">
            <w:r w:rsidR="00474F87" w:rsidRPr="001F0B64">
              <w:rPr>
                <w:rStyle w:val="Hyperlink"/>
                <w:rFonts w:cstheme="minorHAnsi"/>
                <w:noProof/>
                <w:sz w:val="24"/>
                <w:szCs w:val="24"/>
              </w:rPr>
              <w:t>6.3 Staff and personal protective equipment</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_Toc54359336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15</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37" w:history="1">
            <w:r w:rsidR="00474F87" w:rsidRPr="001F0B64">
              <w:rPr>
                <w:rStyle w:val="Hyperlink"/>
                <w:rFonts w:cstheme="minorHAnsi"/>
                <w:noProof/>
                <w:sz w:val="24"/>
                <w:szCs w:val="24"/>
              </w:rPr>
              <w:t>6.4 Face coverings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_Toc54359337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16</w:t>
            </w:r>
            <w:r w:rsidR="00474F87" w:rsidRPr="001F0B64">
              <w:rPr>
                <w:rFonts w:cstheme="minorHAnsi"/>
                <w:noProof/>
                <w:webHidden/>
                <w:sz w:val="24"/>
                <w:szCs w:val="24"/>
              </w:rPr>
              <w:fldChar w:fldCharType="end"/>
            </w:r>
          </w:hyperlink>
        </w:p>
        <w:p w:rsidR="00474F87" w:rsidRPr="001F0B64" w:rsidRDefault="00FD3223">
          <w:pPr>
            <w:pStyle w:val="TOC2"/>
            <w:tabs>
              <w:tab w:val="right" w:leader="dot" w:pos="9014"/>
            </w:tabs>
            <w:rPr>
              <w:rFonts w:cstheme="minorHAnsi"/>
              <w:noProof/>
              <w:sz w:val="24"/>
              <w:szCs w:val="24"/>
              <w:lang w:val="en-GB" w:eastAsia="en-GB"/>
            </w:rPr>
          </w:pPr>
          <w:hyperlink w:anchor="_Toc54359338" w:history="1">
            <w:r w:rsidR="00474F87" w:rsidRPr="001F0B64">
              <w:rPr>
                <w:rStyle w:val="Hyperlink"/>
                <w:rFonts w:cstheme="minorHAnsi"/>
                <w:noProof/>
                <w:sz w:val="24"/>
                <w:szCs w:val="24"/>
              </w:rPr>
              <w:t>6.5 Cleaning and facilities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_Toc54359338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17</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39" w:history="1">
            <w:r w:rsidR="00474F87" w:rsidRPr="001F0B64">
              <w:rPr>
                <w:rStyle w:val="Hyperlink"/>
                <w:rFonts w:cstheme="minorHAnsi"/>
                <w:noProof/>
                <w:sz w:val="24"/>
                <w:szCs w:val="24"/>
              </w:rPr>
              <w:t>Section 7: National Guidance</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_Toc54359339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19</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40" w:history="1">
            <w:r w:rsidR="00474F87" w:rsidRPr="001F0B64">
              <w:rPr>
                <w:rStyle w:val="Hyperlink"/>
                <w:rFonts w:cstheme="minorHAnsi"/>
                <w:noProof/>
                <w:sz w:val="24"/>
                <w:szCs w:val="24"/>
              </w:rPr>
              <w:t>Appendix 1: Template to record school absences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_Toc54359340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20</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42" w:history="1">
            <w:r w:rsidR="00474F87" w:rsidRPr="001F0B64">
              <w:rPr>
                <w:rStyle w:val="Hyperlink"/>
                <w:rFonts w:cstheme="minorHAnsi"/>
                <w:noProof/>
                <w:sz w:val="24"/>
                <w:szCs w:val="24"/>
              </w:rPr>
              <w:t>Appendix 2: Template to record incidents when a child develops symptoms at school</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_Toc54359342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21</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44" w:history="1">
            <w:r w:rsidR="00474F87" w:rsidRPr="001F0B64">
              <w:rPr>
                <w:rStyle w:val="Hyperlink"/>
                <w:rFonts w:cstheme="minorHAnsi"/>
                <w:noProof/>
                <w:sz w:val="24"/>
                <w:szCs w:val="24"/>
              </w:rPr>
              <w:t>Appendix 3: Seeking consent to share personal information with Cumbria County Council</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_Toc54359344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22</w:t>
            </w:r>
            <w:r w:rsidR="00474F87" w:rsidRPr="001F0B64">
              <w:rPr>
                <w:rFonts w:cstheme="minorHAnsi"/>
                <w:noProof/>
                <w:webHidden/>
                <w:sz w:val="24"/>
                <w:szCs w:val="24"/>
              </w:rPr>
              <w:fldChar w:fldCharType="end"/>
            </w:r>
          </w:hyperlink>
        </w:p>
        <w:p w:rsidR="00474F87" w:rsidRPr="001F0B64" w:rsidRDefault="00FD3223">
          <w:pPr>
            <w:pStyle w:val="TOC1"/>
            <w:tabs>
              <w:tab w:val="right" w:leader="dot" w:pos="9014"/>
            </w:tabs>
            <w:rPr>
              <w:rFonts w:cstheme="minorHAnsi"/>
              <w:noProof/>
              <w:sz w:val="24"/>
              <w:szCs w:val="24"/>
              <w:lang w:val="en-GB" w:eastAsia="en-GB"/>
            </w:rPr>
          </w:pPr>
          <w:hyperlink w:anchor="_Toc54359345" w:history="1">
            <w:r w:rsidR="00474F87" w:rsidRPr="001F0B64">
              <w:rPr>
                <w:rStyle w:val="Hyperlink"/>
                <w:rFonts w:cstheme="minorHAnsi"/>
                <w:noProof/>
                <w:sz w:val="24"/>
                <w:szCs w:val="24"/>
              </w:rPr>
              <w:t>Appendix 4: Letter templates for communication with parents/carers</w:t>
            </w:r>
            <w:r w:rsidR="00474F87" w:rsidRPr="001F0B64">
              <w:rPr>
                <w:rFonts w:cstheme="minorHAnsi"/>
                <w:noProof/>
                <w:webHidden/>
                <w:sz w:val="24"/>
                <w:szCs w:val="24"/>
              </w:rPr>
              <w:tab/>
            </w:r>
            <w:r w:rsidR="00474F87" w:rsidRPr="001F0B64">
              <w:rPr>
                <w:rFonts w:cstheme="minorHAnsi"/>
                <w:noProof/>
                <w:webHidden/>
                <w:sz w:val="24"/>
                <w:szCs w:val="24"/>
              </w:rPr>
              <w:fldChar w:fldCharType="begin"/>
            </w:r>
            <w:r w:rsidR="00474F87" w:rsidRPr="001F0B64">
              <w:rPr>
                <w:rFonts w:cstheme="minorHAnsi"/>
                <w:noProof/>
                <w:webHidden/>
                <w:sz w:val="24"/>
                <w:szCs w:val="24"/>
              </w:rPr>
              <w:instrText xml:space="preserve"> PAGEREF _Toc54359345 \h </w:instrText>
            </w:r>
            <w:r w:rsidR="00474F87" w:rsidRPr="001F0B64">
              <w:rPr>
                <w:rFonts w:cstheme="minorHAnsi"/>
                <w:noProof/>
                <w:webHidden/>
                <w:sz w:val="24"/>
                <w:szCs w:val="24"/>
              </w:rPr>
            </w:r>
            <w:r w:rsidR="00474F87" w:rsidRPr="001F0B64">
              <w:rPr>
                <w:rFonts w:cstheme="minorHAnsi"/>
                <w:noProof/>
                <w:webHidden/>
                <w:sz w:val="24"/>
                <w:szCs w:val="24"/>
              </w:rPr>
              <w:fldChar w:fldCharType="separate"/>
            </w:r>
            <w:r w:rsidR="00474F87" w:rsidRPr="001F0B64">
              <w:rPr>
                <w:rFonts w:cstheme="minorHAnsi"/>
                <w:noProof/>
                <w:webHidden/>
                <w:sz w:val="24"/>
                <w:szCs w:val="24"/>
              </w:rPr>
              <w:t>24</w:t>
            </w:r>
            <w:r w:rsidR="00474F87" w:rsidRPr="001F0B64">
              <w:rPr>
                <w:rFonts w:cstheme="minorHAnsi"/>
                <w:noProof/>
                <w:webHidden/>
                <w:sz w:val="24"/>
                <w:szCs w:val="24"/>
              </w:rPr>
              <w:fldChar w:fldCharType="end"/>
            </w:r>
          </w:hyperlink>
        </w:p>
        <w:p w:rsidR="003D5FEF" w:rsidRDefault="003D5FEF" w:rsidP="003D5FEF">
          <w:pPr>
            <w:spacing w:line="276" w:lineRule="auto"/>
          </w:pPr>
          <w:r w:rsidRPr="001F0B64">
            <w:rPr>
              <w:rFonts w:asciiTheme="minorHAnsi" w:hAnsiTheme="minorHAnsi" w:cstheme="minorHAnsi"/>
              <w:b/>
              <w:bCs/>
              <w:noProof/>
              <w:szCs w:val="24"/>
            </w:rPr>
            <w:lastRenderedPageBreak/>
            <w:fldChar w:fldCharType="end"/>
          </w:r>
        </w:p>
      </w:sdtContent>
    </w:sdt>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r w:rsidRPr="00397AD3">
        <w:rPr>
          <w:rFonts w:asciiTheme="majorHAnsi" w:hAnsiTheme="majorHAnsi" w:cstheme="majorHAnsi"/>
          <w:noProof/>
          <w:sz w:val="50"/>
          <w:szCs w:val="5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110738</wp:posOffset>
                </wp:positionV>
                <wp:extent cx="5621572" cy="2003729"/>
                <wp:effectExtent l="0" t="0" r="17780" b="15875"/>
                <wp:wrapNone/>
                <wp:docPr id="1" name="Rectangle 1"/>
                <wp:cNvGraphicFramePr/>
                <a:graphic xmlns:a="http://schemas.openxmlformats.org/drawingml/2006/main">
                  <a:graphicData uri="http://schemas.microsoft.com/office/word/2010/wordprocessingShape">
                    <wps:wsp>
                      <wps:cNvSpPr/>
                      <wps:spPr>
                        <a:xfrm>
                          <a:off x="0" y="0"/>
                          <a:ext cx="5621572" cy="2003729"/>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A0F" w:rsidRPr="000E3A0B" w:rsidRDefault="00FF0A0F"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FF0A0F" w:rsidRPr="000E3A0B" w:rsidRDefault="00FF0A0F"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ce. I</w:t>
                            </w:r>
                            <w:r w:rsidRPr="000E3A0B">
                              <w:rPr>
                                <w:rFonts w:asciiTheme="minorHAnsi" w:hAnsiTheme="minorHAnsi" w:cstheme="minorHAnsi"/>
                                <w:sz w:val="40"/>
                                <w:szCs w:val="40"/>
                              </w:rPr>
                              <w:t xml:space="preserve">n addition to familiarising yourself with </w:t>
                            </w:r>
                            <w:r>
                              <w:rPr>
                                <w:rFonts w:asciiTheme="minorHAnsi" w:hAnsiTheme="minorHAnsi" w:cstheme="minorHAnsi"/>
                                <w:sz w:val="40"/>
                                <w:szCs w:val="40"/>
                              </w:rPr>
                              <w:t>this document, please also</w:t>
                            </w:r>
                            <w:r w:rsidRPr="000E3A0B">
                              <w:rPr>
                                <w:rFonts w:asciiTheme="minorHAnsi" w:hAnsiTheme="minorHAnsi" w:cstheme="minorHAnsi"/>
                                <w:sz w:val="40"/>
                                <w:szCs w:val="40"/>
                              </w:rPr>
                              <w:t xml:space="preserve"> refer to the national guidance </w:t>
                            </w:r>
                            <w:r>
                              <w:rPr>
                                <w:rFonts w:asciiTheme="minorHAnsi" w:hAnsiTheme="minorHAnsi" w:cstheme="minorHAnsi"/>
                                <w:sz w:val="40"/>
                                <w:szCs w:val="40"/>
                              </w:rPr>
                              <w:t xml:space="preserve">listed in </w:t>
                            </w:r>
                            <w:r w:rsidRPr="000E3A0B">
                              <w:rPr>
                                <w:rFonts w:asciiTheme="minorHAnsi" w:hAnsiTheme="minorHAnsi" w:cstheme="minorHAnsi"/>
                                <w:sz w:val="40"/>
                                <w:szCs w:val="40"/>
                              </w:rPr>
                              <w:t>s</w:t>
                            </w:r>
                            <w:r>
                              <w:rPr>
                                <w:rFonts w:asciiTheme="minorHAnsi" w:hAnsiTheme="minorHAnsi" w:cstheme="minorHAnsi"/>
                                <w:sz w:val="40"/>
                                <w:szCs w:val="40"/>
                              </w:rPr>
                              <w:t>ection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8.7pt;width:442.65pt;height:157.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" filled="f" strokecolor="#2e74b5 [2404]" strokeweight="1pt">
                <v:textbox>
                  <w:txbxContent>
                    <w:p w:rsidR="00FF0A0F" w:rsidRPr="000E3A0B" w:rsidRDefault="00FF0A0F"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FF0A0F" w:rsidRPr="000E3A0B" w:rsidRDefault="00FF0A0F"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ce. I</w:t>
                      </w:r>
                      <w:r w:rsidRPr="000E3A0B">
                        <w:rPr>
                          <w:rFonts w:asciiTheme="minorHAnsi" w:hAnsiTheme="minorHAnsi" w:cstheme="minorHAnsi"/>
                          <w:sz w:val="40"/>
                          <w:szCs w:val="40"/>
                        </w:rPr>
                        <w:t xml:space="preserve">n addition to familiarising yourself with </w:t>
                      </w:r>
                      <w:r>
                        <w:rPr>
                          <w:rFonts w:asciiTheme="minorHAnsi" w:hAnsiTheme="minorHAnsi" w:cstheme="minorHAnsi"/>
                          <w:sz w:val="40"/>
                          <w:szCs w:val="40"/>
                        </w:rPr>
                        <w:t>this document, please also</w:t>
                      </w:r>
                      <w:r w:rsidRPr="000E3A0B">
                        <w:rPr>
                          <w:rFonts w:asciiTheme="minorHAnsi" w:hAnsiTheme="minorHAnsi" w:cstheme="minorHAnsi"/>
                          <w:sz w:val="40"/>
                          <w:szCs w:val="40"/>
                        </w:rPr>
                        <w:t xml:space="preserve"> refer to the national guidance </w:t>
                      </w:r>
                      <w:r>
                        <w:rPr>
                          <w:rFonts w:asciiTheme="minorHAnsi" w:hAnsiTheme="minorHAnsi" w:cstheme="minorHAnsi"/>
                          <w:sz w:val="40"/>
                          <w:szCs w:val="40"/>
                        </w:rPr>
                        <w:t xml:space="preserve">listed in </w:t>
                      </w:r>
                      <w:r w:rsidRPr="000E3A0B">
                        <w:rPr>
                          <w:rFonts w:asciiTheme="minorHAnsi" w:hAnsiTheme="minorHAnsi" w:cstheme="minorHAnsi"/>
                          <w:sz w:val="40"/>
                          <w:szCs w:val="40"/>
                        </w:rPr>
                        <w:t>s</w:t>
                      </w:r>
                      <w:r>
                        <w:rPr>
                          <w:rFonts w:asciiTheme="minorHAnsi" w:hAnsiTheme="minorHAnsi" w:cstheme="minorHAnsi"/>
                          <w:sz w:val="40"/>
                          <w:szCs w:val="40"/>
                        </w:rPr>
                        <w:t>ection 7.</w:t>
                      </w:r>
                    </w:p>
                  </w:txbxContent>
                </v:textbox>
                <w10:wrap anchorx="margin"/>
              </v:rect>
            </w:pict>
          </mc:Fallback>
        </mc:AlternateContent>
      </w: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1F7FA8" w:rsidRPr="00397AD3" w:rsidRDefault="000E3A0B" w:rsidP="000E3A0B">
      <w:pPr>
        <w:spacing w:after="160" w:line="259" w:lineRule="auto"/>
        <w:ind w:left="0" w:firstLine="0"/>
        <w:rPr>
          <w:rFonts w:asciiTheme="majorHAnsi" w:hAnsiTheme="majorHAnsi" w:cstheme="majorHAnsi"/>
          <w:color w:val="98002E"/>
        </w:rPr>
      </w:pPr>
      <w:r w:rsidRPr="00397AD3">
        <w:rPr>
          <w:rFonts w:asciiTheme="majorHAnsi" w:hAnsiTheme="majorHAnsi" w:cstheme="majorHAnsi"/>
          <w:color w:val="98002E"/>
        </w:rPr>
        <w:br w:type="page"/>
      </w:r>
    </w:p>
    <w:p w:rsidR="005F0335" w:rsidRPr="00397AD3" w:rsidRDefault="001F7FA8" w:rsidP="00D845D5">
      <w:pPr>
        <w:pStyle w:val="Heading1"/>
        <w:rPr>
          <w:rFonts w:cstheme="majorHAnsi"/>
        </w:rPr>
      </w:pPr>
      <w:bookmarkStart w:id="1" w:name="_Toc54359312"/>
      <w:r w:rsidRPr="00397AD3">
        <w:rPr>
          <w:rFonts w:cstheme="majorHAnsi"/>
        </w:rPr>
        <w:lastRenderedPageBreak/>
        <w:t>Section 1: Local Area Key Contacts</w:t>
      </w:r>
      <w:bookmarkEnd w:id="1"/>
      <w:r w:rsidRPr="00397AD3">
        <w:rPr>
          <w:rFonts w:cstheme="majorHAnsi"/>
        </w:rPr>
        <w:t xml:space="preserve">  </w:t>
      </w:r>
    </w:p>
    <w:p w:rsidR="00917D2C" w:rsidRPr="00397AD3" w:rsidRDefault="00917D2C" w:rsidP="00917D2C">
      <w:pPr>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617A7C7" wp14:editId="748C533C">
                <wp:simplePos x="0" y="0"/>
                <wp:positionH relativeFrom="margin">
                  <wp:align>right</wp:align>
                </wp:positionH>
                <wp:positionV relativeFrom="paragraph">
                  <wp:posOffset>194310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A0F" w:rsidRPr="005870AE" w:rsidRDefault="00FF0A0F" w:rsidP="00917D2C">
                            <w:pPr>
                              <w:rPr>
                                <w:color w:val="000000" w:themeColor="text1"/>
                                <w:szCs w:val="24"/>
                              </w:rPr>
                            </w:pPr>
                            <w:r>
                              <w:rPr>
                                <w:color w:val="000000" w:themeColor="text1"/>
                                <w:szCs w:val="24"/>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A7C7" id="Rectangle 24" o:spid="_x0000_s1027" style="position:absolute;margin-left:399.4pt;margin-top:15.3pt;width:450.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" fillcolor="#bdd6ee [1300]" strokecolor="black [3213]" strokeweight="1pt">
                <v:textbox>
                  <w:txbxContent>
                    <w:p w:rsidR="00FF0A0F" w:rsidRPr="005870AE" w:rsidRDefault="00FF0A0F" w:rsidP="00917D2C">
                      <w:pPr>
                        <w:rPr>
                          <w:color w:val="000000" w:themeColor="text1"/>
                          <w:szCs w:val="24"/>
                        </w:rPr>
                      </w:pPr>
                      <w:r>
                        <w:rPr>
                          <w:color w:val="000000" w:themeColor="text1"/>
                          <w:szCs w:val="24"/>
                        </w:rPr>
                        <w:t>COVID-19 queries or to notify Cumbria County Council of confirmed case(s)</w:t>
                      </w:r>
                    </w:p>
                  </w:txbxContent>
                </v:textbox>
                <w10:wrap anchorx="margin"/>
              </v:rect>
            </w:pict>
          </mc:Fallback>
        </mc:AlternateContent>
      </w:r>
    </w:p>
    <w:p w:rsidR="00917D2C" w:rsidRPr="00397AD3" w:rsidRDefault="00917D2C" w:rsidP="00917D2C">
      <w:pPr>
        <w:ind w:left="0" w:firstLine="0"/>
        <w:rPr>
          <w:rFonts w:asciiTheme="majorHAnsi" w:hAnsiTheme="majorHAnsi" w:cstheme="majorHAnsi"/>
        </w:rPr>
      </w:pPr>
    </w:p>
    <w:p w:rsidR="00917D2C" w:rsidRPr="00397AD3" w:rsidRDefault="00917D2C" w:rsidP="00917D2C">
      <w:pPr>
        <w:ind w:left="0" w:firstLine="0"/>
        <w:rPr>
          <w:rFonts w:asciiTheme="majorHAnsi" w:hAnsiTheme="majorHAnsi" w:cstheme="majorHAnsi"/>
        </w:rPr>
      </w:pPr>
    </w:p>
    <w:p w:rsidR="009A35D3" w:rsidRPr="00397AD3"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A698E68" wp14:editId="7E88F475">
                <wp:simplePos x="0" y="0"/>
                <wp:positionH relativeFrom="margin">
                  <wp:align>right</wp:align>
                </wp:positionH>
                <wp:positionV relativeFrom="paragraph">
                  <wp:posOffset>31115</wp:posOffset>
                </wp:positionV>
                <wp:extent cx="5722620" cy="169545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72262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A0F" w:rsidRDefault="00FF0A0F" w:rsidP="00D845D5">
                            <w:pPr>
                              <w:spacing w:line="276" w:lineRule="auto"/>
                              <w:ind w:left="0" w:firstLine="0"/>
                              <w:rPr>
                                <w:rFonts w:asciiTheme="minorHAnsi" w:hAnsiTheme="minorHAnsi" w:cstheme="minorHAnsi"/>
                                <w:color w:val="000000" w:themeColor="text1"/>
                              </w:rPr>
                            </w:pPr>
                          </w:p>
                          <w:p w:rsidR="00FF0A0F" w:rsidRPr="00D845D5" w:rsidRDefault="00FF0A0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rsidR="00FF0A0F" w:rsidRPr="00D845D5" w:rsidRDefault="00FF0A0F" w:rsidP="00D845D5">
                            <w:pPr>
                              <w:spacing w:line="276" w:lineRule="auto"/>
                              <w:ind w:left="0" w:firstLine="0"/>
                              <w:rPr>
                                <w:rFonts w:asciiTheme="minorHAnsi" w:hAnsiTheme="minorHAnsi" w:cstheme="minorHAnsi"/>
                                <w:color w:val="000000" w:themeColor="text1"/>
                              </w:rPr>
                            </w:pPr>
                          </w:p>
                          <w:p w:rsidR="00FF0A0F" w:rsidRDefault="00FF0A0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8"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FF0A0F" w:rsidRDefault="00FF0A0F" w:rsidP="00D845D5">
                            <w:pPr>
                              <w:spacing w:line="276" w:lineRule="auto"/>
                              <w:ind w:left="0" w:firstLine="0"/>
                              <w:rPr>
                                <w:rFonts w:asciiTheme="minorHAnsi" w:hAnsiTheme="minorHAnsi" w:cstheme="minorHAnsi"/>
                                <w:color w:val="000000" w:themeColor="text1"/>
                              </w:rPr>
                            </w:pPr>
                          </w:p>
                          <w:p w:rsidR="00FF0A0F" w:rsidRDefault="00FF0A0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9"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FF0A0F" w:rsidRPr="00D845D5" w:rsidRDefault="00FF0A0F" w:rsidP="00D845D5">
                            <w:pPr>
                              <w:spacing w:line="276" w:lineRule="auto"/>
                              <w:ind w:left="0" w:firstLine="0"/>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8E68" id="Rectangle 25" o:spid="_x0000_s1028" style="position:absolute;margin-left:399.4pt;margin-top:2.45pt;width:450.6pt;height:13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" filled="f" strokecolor="black [3213]" strokeweight="1pt">
                <v:textbox>
                  <w:txbxContent>
                    <w:p w:rsidR="00FF0A0F" w:rsidRDefault="00FF0A0F" w:rsidP="00D845D5">
                      <w:pPr>
                        <w:spacing w:line="276" w:lineRule="auto"/>
                        <w:ind w:left="0" w:firstLine="0"/>
                        <w:rPr>
                          <w:rFonts w:asciiTheme="minorHAnsi" w:hAnsiTheme="minorHAnsi" w:cstheme="minorHAnsi"/>
                          <w:color w:val="000000" w:themeColor="text1"/>
                        </w:rPr>
                      </w:pPr>
                    </w:p>
                    <w:p w:rsidR="00FF0A0F" w:rsidRPr="00D845D5" w:rsidRDefault="00FF0A0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rsidR="00FF0A0F" w:rsidRPr="00D845D5" w:rsidRDefault="00FF0A0F" w:rsidP="00D845D5">
                      <w:pPr>
                        <w:spacing w:line="276" w:lineRule="auto"/>
                        <w:ind w:left="0" w:firstLine="0"/>
                        <w:rPr>
                          <w:rFonts w:asciiTheme="minorHAnsi" w:hAnsiTheme="minorHAnsi" w:cstheme="minorHAnsi"/>
                          <w:color w:val="000000" w:themeColor="text1"/>
                        </w:rPr>
                      </w:pPr>
                    </w:p>
                    <w:p w:rsidR="00FF0A0F" w:rsidRDefault="00FF0A0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10"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FF0A0F" w:rsidRDefault="00FF0A0F" w:rsidP="00D845D5">
                      <w:pPr>
                        <w:spacing w:line="276" w:lineRule="auto"/>
                        <w:ind w:left="0" w:firstLine="0"/>
                        <w:rPr>
                          <w:rFonts w:asciiTheme="minorHAnsi" w:hAnsiTheme="minorHAnsi" w:cstheme="minorHAnsi"/>
                          <w:color w:val="000000" w:themeColor="text1"/>
                        </w:rPr>
                      </w:pPr>
                    </w:p>
                    <w:p w:rsidR="00FF0A0F" w:rsidRDefault="00FF0A0F"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11"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FF0A0F" w:rsidRPr="00D845D5" w:rsidRDefault="00FF0A0F" w:rsidP="00D845D5">
                      <w:pPr>
                        <w:spacing w:line="276" w:lineRule="auto"/>
                        <w:ind w:left="0" w:firstLine="0"/>
                        <w:rPr>
                          <w:rFonts w:asciiTheme="minorHAnsi" w:hAnsiTheme="minorHAnsi" w:cstheme="minorHAnsi"/>
                          <w:color w:val="000000" w:themeColor="text1"/>
                        </w:rPr>
                      </w:pPr>
                    </w:p>
                  </w:txbxContent>
                </v:textbox>
                <w10:wrap anchorx="margin"/>
              </v:rect>
            </w:pict>
          </mc:Fallback>
        </mc:AlternateContent>
      </w:r>
      <w:r w:rsidR="001F7FA8" w:rsidRPr="00397AD3">
        <w:rPr>
          <w:rFonts w:asciiTheme="majorHAnsi" w:hAnsiTheme="majorHAnsi" w:cstheme="majorHAnsi"/>
        </w:rPr>
        <w:t xml:space="preserve"> </w:t>
      </w: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228EE3D8" wp14:editId="5EC7A351">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A0F" w:rsidRPr="005870AE" w:rsidRDefault="00FF0A0F" w:rsidP="00FF0A0F">
                            <w:pPr>
                              <w:jc w:val="center"/>
                              <w:rPr>
                                <w:color w:val="000000" w:themeColor="text1"/>
                                <w:szCs w:val="24"/>
                              </w:rPr>
                            </w:pPr>
                            <w:r>
                              <w:rPr>
                                <w:color w:val="000000" w:themeColor="text1"/>
                                <w:szCs w:val="24"/>
                              </w:rPr>
                              <w:t>Additional</w:t>
                            </w:r>
                            <w:r w:rsidR="00EC311B">
                              <w:rPr>
                                <w:color w:val="000000" w:themeColor="text1"/>
                                <w:szCs w:val="24"/>
                              </w:rPr>
                              <w:t xml:space="preserve"> n</w:t>
                            </w:r>
                            <w:r>
                              <w:rPr>
                                <w:color w:val="000000" w:themeColor="text1"/>
                                <w:szCs w:val="24"/>
                              </w:rPr>
                              <w:t>ational</w:t>
                            </w:r>
                            <w:r w:rsidR="00EC311B">
                              <w:rPr>
                                <w:color w:val="000000" w:themeColor="text1"/>
                                <w:szCs w:val="24"/>
                              </w:rPr>
                              <w:t>/out of hours s</w:t>
                            </w:r>
                            <w:r>
                              <w:rPr>
                                <w:color w:val="000000" w:themeColor="text1"/>
                                <w:szCs w:val="24"/>
                              </w:rPr>
                              <w:t>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EE3D8" id="Rectangle 7" o:spid="_x0000_s1029" style="position:absolute;margin-left:0;margin-top:.35pt;width:450.6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2d0xzrACAAD9BQAADgAAAAAA&#10;AAAAAAAAAAAuAgAAZHJzL2Uyb0RvYy54bWxQSwECLQAUAAYACAAAACEAMck1C9sAAAAEAQAADwAA&#10;AAAAAAAAAAAAAAAKBQAAZHJzL2Rvd25yZXYueG1sUEsFBgAAAAAEAAQA8wAAABIGAAAAAA==&#10;" fillcolor="#bdd6ee [1300]" strokecolor="black [3213]" strokeweight="1pt">
                <v:textbox>
                  <w:txbxContent>
                    <w:p w:rsidR="00FF0A0F" w:rsidRPr="005870AE" w:rsidRDefault="00FF0A0F" w:rsidP="00FF0A0F">
                      <w:pPr>
                        <w:jc w:val="center"/>
                        <w:rPr>
                          <w:color w:val="000000" w:themeColor="text1"/>
                          <w:szCs w:val="24"/>
                        </w:rPr>
                      </w:pPr>
                      <w:r>
                        <w:rPr>
                          <w:color w:val="000000" w:themeColor="text1"/>
                          <w:szCs w:val="24"/>
                        </w:rPr>
                        <w:t>Additional</w:t>
                      </w:r>
                      <w:r w:rsidR="00EC311B">
                        <w:rPr>
                          <w:color w:val="000000" w:themeColor="text1"/>
                          <w:szCs w:val="24"/>
                        </w:rPr>
                        <w:t xml:space="preserve"> n</w:t>
                      </w:r>
                      <w:r>
                        <w:rPr>
                          <w:color w:val="000000" w:themeColor="text1"/>
                          <w:szCs w:val="24"/>
                        </w:rPr>
                        <w:t>ational</w:t>
                      </w:r>
                      <w:r w:rsidR="00EC311B">
                        <w:rPr>
                          <w:color w:val="000000" w:themeColor="text1"/>
                          <w:szCs w:val="24"/>
                        </w:rPr>
                        <w:t>/out of hours s</w:t>
                      </w:r>
                      <w:r>
                        <w:rPr>
                          <w:color w:val="000000" w:themeColor="text1"/>
                          <w:szCs w:val="24"/>
                        </w:rPr>
                        <w:t>upport</w:t>
                      </w:r>
                    </w:p>
                  </w:txbxContent>
                </v:textbox>
                <w10:wrap anchorx="margin"/>
              </v:rect>
            </w:pict>
          </mc:Fallback>
        </mc:AlternateContent>
      </w: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24C8B9E5" wp14:editId="43903CAA">
                <wp:simplePos x="0" y="0"/>
                <wp:positionH relativeFrom="margin">
                  <wp:align>right</wp:align>
                </wp:positionH>
                <wp:positionV relativeFrom="paragraph">
                  <wp:posOffset>36195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A0F" w:rsidRDefault="00FF0A0F" w:rsidP="00FF0A0F">
                            <w:pPr>
                              <w:spacing w:line="276" w:lineRule="auto"/>
                              <w:ind w:left="0" w:firstLine="0"/>
                              <w:rPr>
                                <w:rFonts w:asciiTheme="minorHAnsi" w:hAnsiTheme="minorHAnsi" w:cstheme="minorHAnsi"/>
                                <w:color w:val="000000" w:themeColor="text1"/>
                              </w:rPr>
                            </w:pPr>
                          </w:p>
                          <w:p w:rsidR="00FF0A0F" w:rsidRDefault="00EC311B"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EC311B" w:rsidRDefault="00EC311B" w:rsidP="00FF0A0F">
                            <w:pPr>
                              <w:spacing w:line="276" w:lineRule="auto"/>
                              <w:ind w:left="0" w:firstLine="0"/>
                              <w:rPr>
                                <w:rFonts w:asciiTheme="minorHAnsi" w:hAnsiTheme="minorHAnsi" w:cstheme="minorHAnsi"/>
                                <w:color w:val="000000" w:themeColor="text1"/>
                              </w:rPr>
                            </w:pPr>
                          </w:p>
                          <w:p w:rsidR="00EC311B" w:rsidRPr="00D845D5" w:rsidRDefault="00EC311B"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B9E5" id="Rectangle 8" o:spid="_x0000_s1030" style="position:absolute;margin-left:399.4pt;margin-top:2.85pt;width:450.6pt;height:10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" filled="f" strokecolor="black [3213]" strokeweight="1pt">
                <v:textbox>
                  <w:txbxContent>
                    <w:p w:rsidR="00FF0A0F" w:rsidRDefault="00FF0A0F" w:rsidP="00FF0A0F">
                      <w:pPr>
                        <w:spacing w:line="276" w:lineRule="auto"/>
                        <w:ind w:left="0" w:firstLine="0"/>
                        <w:rPr>
                          <w:rFonts w:asciiTheme="minorHAnsi" w:hAnsiTheme="minorHAnsi" w:cstheme="minorHAnsi"/>
                          <w:color w:val="000000" w:themeColor="text1"/>
                        </w:rPr>
                      </w:pPr>
                    </w:p>
                    <w:p w:rsidR="00FF0A0F" w:rsidRDefault="00EC311B"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EC311B" w:rsidRDefault="00EC311B" w:rsidP="00FF0A0F">
                      <w:pPr>
                        <w:spacing w:line="276" w:lineRule="auto"/>
                        <w:ind w:left="0" w:firstLine="0"/>
                        <w:rPr>
                          <w:rFonts w:asciiTheme="minorHAnsi" w:hAnsiTheme="minorHAnsi" w:cstheme="minorHAnsi"/>
                          <w:color w:val="000000" w:themeColor="text1"/>
                        </w:rPr>
                      </w:pPr>
                    </w:p>
                    <w:p w:rsidR="00EC311B" w:rsidRPr="00D845D5" w:rsidRDefault="00EC311B"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v:textbox>
                <w10:wrap anchorx="margin"/>
              </v:rect>
            </w:pict>
          </mc:Fallback>
        </mc:AlternateContent>
      </w:r>
    </w:p>
    <w:p w:rsidR="00917D2C" w:rsidRPr="00397AD3" w:rsidRDefault="00917D2C">
      <w:pPr>
        <w:spacing w:after="19" w:line="259" w:lineRule="auto"/>
        <w:ind w:left="0" w:firstLine="0"/>
        <w:rPr>
          <w:rFonts w:asciiTheme="majorHAnsi" w:hAnsiTheme="majorHAnsi" w:cstheme="majorHAnsi"/>
        </w:rPr>
      </w:pPr>
    </w:p>
    <w:p w:rsidR="00917D2C" w:rsidRDefault="00917D2C">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E93EBC" w:rsidRPr="00397AD3" w:rsidRDefault="00E93EBC">
      <w:pPr>
        <w:spacing w:after="160" w:line="259" w:lineRule="auto"/>
        <w:ind w:left="0" w:firstLine="0"/>
        <w:rPr>
          <w:rFonts w:asciiTheme="majorHAnsi" w:hAnsiTheme="majorHAnsi" w:cstheme="majorHAnsi"/>
          <w:color w:val="2E74B5" w:themeColor="accent1" w:themeShade="BF"/>
          <w:sz w:val="32"/>
        </w:rPr>
      </w:pPr>
      <w:r w:rsidRPr="00397AD3">
        <w:rPr>
          <w:rFonts w:asciiTheme="majorHAnsi" w:hAnsiTheme="majorHAnsi" w:cstheme="majorHAnsi"/>
        </w:rPr>
        <w:br w:type="page"/>
      </w:r>
    </w:p>
    <w:p w:rsidR="009A35D3" w:rsidRPr="00397AD3" w:rsidRDefault="001F7FA8" w:rsidP="00E93EBC">
      <w:pPr>
        <w:pStyle w:val="Heading1"/>
        <w:ind w:left="0" w:firstLine="0"/>
        <w:rPr>
          <w:rFonts w:cstheme="majorHAnsi"/>
        </w:rPr>
      </w:pPr>
      <w:bookmarkStart w:id="2" w:name="_Toc54359313"/>
      <w:r w:rsidRPr="00397AD3">
        <w:rPr>
          <w:rFonts w:cstheme="majorHAnsi"/>
        </w:rPr>
        <w:lastRenderedPageBreak/>
        <w:t>Section 2: COVID-19 Key Messages</w:t>
      </w:r>
      <w:bookmarkEnd w:id="2"/>
      <w:r w:rsidRPr="00397AD3">
        <w:rPr>
          <w:rFonts w:cstheme="majorHAnsi"/>
        </w:rPr>
        <w:t xml:space="preserve"> </w:t>
      </w:r>
      <w:r w:rsidRPr="00397AD3">
        <w:rPr>
          <w:rFonts w:cstheme="majorHAnsi"/>
        </w:rPr>
        <w:tab/>
        <w:t xml:space="preserve"> </w:t>
      </w:r>
    </w:p>
    <w:p w:rsidR="00E93EBC" w:rsidRPr="00D62A89" w:rsidRDefault="00E93EBC" w:rsidP="007A7186">
      <w:pPr>
        <w:spacing w:after="19" w:line="259" w:lineRule="auto"/>
        <w:ind w:left="0" w:firstLine="0"/>
        <w:jc w:val="both"/>
        <w:rPr>
          <w:rFonts w:asciiTheme="minorHAnsi" w:hAnsiTheme="minorHAnsi" w:cstheme="minorHAnsi"/>
        </w:rPr>
      </w:pPr>
    </w:p>
    <w:p w:rsidR="00E93EBC" w:rsidRPr="00D62A89" w:rsidRDefault="007A7186" w:rsidP="008178F8">
      <w:pPr>
        <w:pStyle w:val="Heading2"/>
        <w:spacing w:line="276" w:lineRule="auto"/>
      </w:pPr>
      <w:bookmarkStart w:id="3" w:name="_Toc54359314"/>
      <w:r>
        <w:t xml:space="preserve">2.1 </w:t>
      </w:r>
      <w:r w:rsidR="005A3664">
        <w:t>Symptoms of COVID-19</w:t>
      </w:r>
      <w:bookmarkEnd w:id="3"/>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The main symptoms of COVID-19 are: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N</w:t>
      </w:r>
      <w:r w:rsidR="00E93EBC" w:rsidRPr="00D62A89">
        <w:rPr>
          <w:rFonts w:asciiTheme="minorHAnsi" w:hAnsiTheme="minorHAnsi" w:cstheme="minorHAnsi"/>
        </w:rPr>
        <w:t xml:space="preserve">ew continuous cough and/or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F</w:t>
      </w:r>
      <w:r w:rsidR="00E93EBC" w:rsidRPr="00D62A89">
        <w:rPr>
          <w:rFonts w:asciiTheme="minorHAnsi" w:hAnsiTheme="minorHAnsi" w:cstheme="minorHAnsi"/>
        </w:rPr>
        <w:t xml:space="preserve">ever (temperature of 37.8°C or higher)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w:t>
      </w:r>
      <w:r w:rsidRPr="00D62A89">
        <w:rPr>
          <w:rFonts w:asciiTheme="minorHAnsi" w:hAnsiTheme="minorHAnsi" w:cstheme="minorHAnsi"/>
        </w:rPr>
        <w:tab/>
        <w:t xml:space="preserve">Loss of or change in, normal sense of taste or smell (anosmia)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4" w:name="_Toc54359315"/>
      <w:r>
        <w:t xml:space="preserve">2.2 </w:t>
      </w:r>
      <w:r w:rsidR="005A3664">
        <w:t>Mode of transmission</w:t>
      </w:r>
      <w:bookmarkEnd w:id="4"/>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COVID-19 is passed from person to person mainly by large respiratory droplets and direct contact (close unprotected contact, usually less than one metre). These droplets can be directly inhaled by the </w:t>
      </w:r>
      <w:proofErr w:type="gramStart"/>
      <w:r w:rsidRPr="00D62A89">
        <w:rPr>
          <w:rFonts w:asciiTheme="minorHAnsi" w:hAnsiTheme="minorHAnsi" w:cstheme="minorHAnsi"/>
        </w:rPr>
        <w:t>person, or</w:t>
      </w:r>
      <w:proofErr w:type="gramEnd"/>
      <w:r w:rsidRPr="00D62A89">
        <w:rPr>
          <w:rFonts w:asciiTheme="minorHAnsi" w:hAnsiTheme="minorHAnsi" w:cstheme="minorHAnsi"/>
        </w:rPr>
        <w:t xml:space="preserve"> can land on surfaces which another person may touch which can lead to infection if they then touch their nose, mouth or eyes.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5" w:name="_Toc54359316"/>
      <w:r>
        <w:t xml:space="preserve">2.3 </w:t>
      </w:r>
      <w:r w:rsidR="005A3664">
        <w:t>Incubation period</w:t>
      </w:r>
      <w:bookmarkEnd w:id="5"/>
    </w:p>
    <w:p w:rsidR="00E93EBC" w:rsidRPr="00D62A89" w:rsidRDefault="00EC311B" w:rsidP="008178F8">
      <w:pPr>
        <w:spacing w:after="19" w:line="276" w:lineRule="auto"/>
        <w:ind w:left="0" w:firstLine="0"/>
        <w:jc w:val="both"/>
        <w:rPr>
          <w:rFonts w:asciiTheme="minorHAnsi" w:hAnsiTheme="minorHAnsi" w:cstheme="minorHAnsi"/>
        </w:rPr>
      </w:pPr>
      <w:r>
        <w:rPr>
          <w:rFonts w:asciiTheme="minorHAnsi" w:hAnsiTheme="minorHAnsi" w:cstheme="minorHAnsi"/>
        </w:rPr>
        <w:t>The incubation period is the</w:t>
      </w:r>
      <w:r w:rsidR="00E93EBC" w:rsidRPr="00D62A89">
        <w:rPr>
          <w:rFonts w:asciiTheme="minorHAnsi" w:hAnsiTheme="minorHAnsi" w:cstheme="minorHAnsi"/>
        </w:rPr>
        <w:t xml:space="preserve"> time between </w:t>
      </w:r>
      <w:r>
        <w:rPr>
          <w:rFonts w:asciiTheme="minorHAnsi" w:hAnsiTheme="minorHAnsi" w:cstheme="minorHAnsi"/>
        </w:rPr>
        <w:t>being exposed</w:t>
      </w:r>
      <w:r w:rsidR="00E93EBC" w:rsidRPr="00D62A89">
        <w:rPr>
          <w:rFonts w:asciiTheme="minorHAnsi" w:hAnsiTheme="minorHAnsi" w:cstheme="minorHAnsi"/>
        </w:rPr>
        <w:t xml:space="preserve"> to the</w:t>
      </w:r>
      <w:r>
        <w:rPr>
          <w:rFonts w:asciiTheme="minorHAnsi" w:hAnsiTheme="minorHAnsi" w:cstheme="minorHAnsi"/>
        </w:rPr>
        <w:t xml:space="preserve"> virus and developing symptoms. This is between 1-</w:t>
      </w:r>
      <w:r w:rsidR="00E93EBC" w:rsidRPr="00D62A89">
        <w:rPr>
          <w:rFonts w:asciiTheme="minorHAnsi" w:hAnsiTheme="minorHAnsi" w:cstheme="minorHAnsi"/>
        </w:rPr>
        <w:t>14 days</w:t>
      </w:r>
      <w:r>
        <w:rPr>
          <w:rFonts w:asciiTheme="minorHAnsi" w:hAnsiTheme="minorHAnsi" w:cstheme="minorHAnsi"/>
        </w:rPr>
        <w:t xml:space="preserve">, with an average of 5 days. </w:t>
      </w:r>
      <w:proofErr w:type="gramStart"/>
      <w:r>
        <w:rPr>
          <w:rFonts w:asciiTheme="minorHAnsi" w:hAnsiTheme="minorHAnsi" w:cstheme="minorHAnsi"/>
        </w:rPr>
        <w:t>This is why</w:t>
      </w:r>
      <w:proofErr w:type="gramEnd"/>
      <w:r>
        <w:rPr>
          <w:rFonts w:asciiTheme="minorHAnsi" w:hAnsiTheme="minorHAnsi" w:cstheme="minorHAnsi"/>
        </w:rPr>
        <w:t xml:space="preserve"> close contacts of confirmed cases are instructed to self-isolate for 14 days following exposure, as symptoms can emerge at any point during this period.</w:t>
      </w:r>
      <w:r w:rsidR="00E93EBC" w:rsidRPr="00D62A89">
        <w:rPr>
          <w:rFonts w:asciiTheme="minorHAnsi" w:hAnsiTheme="minorHAnsi" w:cstheme="minorHAnsi"/>
        </w:rPr>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6" w:name="_Toc54359317"/>
      <w:r>
        <w:t xml:space="preserve">2.4 </w:t>
      </w:r>
      <w:r w:rsidR="005A3664">
        <w:t>Infectious period</w:t>
      </w:r>
      <w:bookmarkEnd w:id="6"/>
      <w:r w:rsidR="00E93EBC" w:rsidRPr="00D62A89">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A person is thought to be infectious </w:t>
      </w:r>
      <w:r w:rsidR="00994E74">
        <w:rPr>
          <w:rFonts w:asciiTheme="minorHAnsi" w:hAnsiTheme="minorHAnsi" w:cstheme="minorHAnsi"/>
        </w:rPr>
        <w:t xml:space="preserve">for </w:t>
      </w:r>
      <w:r w:rsidRPr="00D62A89">
        <w:rPr>
          <w:rFonts w:asciiTheme="minorHAnsi" w:hAnsiTheme="minorHAnsi" w:cstheme="minorHAnsi"/>
        </w:rPr>
        <w:t>48 hours befor</w:t>
      </w:r>
      <w:r w:rsidR="00994E74">
        <w:rPr>
          <w:rFonts w:asciiTheme="minorHAnsi" w:hAnsiTheme="minorHAnsi" w:cstheme="minorHAnsi"/>
        </w:rPr>
        <w:t>e symptoms appear, and up to 10</w:t>
      </w:r>
      <w:r w:rsidRPr="00D62A89">
        <w:rPr>
          <w:rFonts w:asciiTheme="minorHAnsi" w:hAnsiTheme="minorHAnsi" w:cstheme="minorHAnsi"/>
        </w:rPr>
        <w:t xml:space="preserve"> days after t</w:t>
      </w:r>
      <w:r w:rsidR="00994E74">
        <w:rPr>
          <w:rFonts w:asciiTheme="minorHAnsi" w:hAnsiTheme="minorHAnsi" w:cstheme="minorHAnsi"/>
        </w:rPr>
        <w:t>hey start displaying symptoms.</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7" w:name="_Toc54359318"/>
      <w:r>
        <w:t xml:space="preserve">2.5 </w:t>
      </w:r>
      <w:r w:rsidR="005A3664">
        <w:t>Risk of infection in children</w:t>
      </w:r>
      <w:bookmarkEnd w:id="7"/>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Children of all ages can catch the infection</w:t>
      </w:r>
      <w:r w:rsidR="00994E74">
        <w:rPr>
          <w:rFonts w:asciiTheme="minorHAnsi" w:hAnsiTheme="minorHAnsi" w:cstheme="minorHAnsi"/>
        </w:rPr>
        <w:t xml:space="preserve">. However, </w:t>
      </w:r>
      <w:r w:rsidRPr="00D62A89">
        <w:rPr>
          <w:rFonts w:asciiTheme="minorHAnsi" w:hAnsiTheme="minorHAnsi" w:cstheme="minorHAnsi"/>
        </w:rPr>
        <w:t xml:space="preserve">children make up a very small proportion of COVID-19 cases with about 1% of confirmed cases in England aged under 19 years. Children also have a much lower risk of developing symptoms or severe disease.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8" w:name="_Toc54359319"/>
      <w:r>
        <w:t xml:space="preserve">2.6 </w:t>
      </w:r>
      <w:r w:rsidR="005A3664">
        <w:t>Risk of transmission amongst children</w:t>
      </w:r>
      <w:bookmarkEnd w:id="8"/>
      <w:r w:rsidR="00E93EBC" w:rsidRPr="00D62A89">
        <w:t xml:space="preserve">  </w:t>
      </w:r>
    </w:p>
    <w:p w:rsidR="0037575D"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There is some uncertainty about how much asymptomatic or mildly symptomatic children can transmit the disease, but the evidence so far from a number of studies suggests children are less likely to pass it on and do not appear to play a major role in transmission.  Most children with COVID-19 have caught the infection from adults and not the</w:t>
      </w:r>
      <w:r w:rsidR="005A3664">
        <w:rPr>
          <w:rFonts w:asciiTheme="minorHAnsi" w:hAnsiTheme="minorHAnsi" w:cstheme="minorHAnsi"/>
        </w:rPr>
        <w:t xml:space="preserve"> reverse.</w:t>
      </w:r>
    </w:p>
    <w:p w:rsidR="0037575D" w:rsidRDefault="0037575D"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Pr="00397AD3" w:rsidRDefault="00D62A89" w:rsidP="0037575D">
      <w:pPr>
        <w:spacing w:after="19" w:line="259" w:lineRule="auto"/>
        <w:ind w:left="0" w:firstLine="0"/>
        <w:rPr>
          <w:rFonts w:asciiTheme="majorHAnsi" w:hAnsiTheme="majorHAnsi" w:cstheme="majorHAnsi"/>
        </w:rPr>
      </w:pPr>
    </w:p>
    <w:p w:rsidR="00757CD3" w:rsidRDefault="00757CD3" w:rsidP="008178F8">
      <w:pPr>
        <w:pStyle w:val="Heading1"/>
        <w:spacing w:line="276" w:lineRule="auto"/>
        <w:ind w:left="0" w:firstLine="0"/>
        <w:rPr>
          <w:rFonts w:cstheme="majorHAnsi"/>
        </w:rPr>
      </w:pPr>
      <w:bookmarkStart w:id="9" w:name="_Toc54359320"/>
      <w:r>
        <w:rPr>
          <w:rFonts w:cstheme="majorHAnsi"/>
        </w:rPr>
        <w:lastRenderedPageBreak/>
        <w:t xml:space="preserve">Section 3: </w:t>
      </w:r>
      <w:r w:rsidR="00CF2380">
        <w:rPr>
          <w:rFonts w:cstheme="majorHAnsi"/>
        </w:rPr>
        <w:t>Establishing</w:t>
      </w:r>
      <w:r w:rsidR="00994E74">
        <w:rPr>
          <w:rFonts w:cstheme="majorHAnsi"/>
        </w:rPr>
        <w:t xml:space="preserve"> a</w:t>
      </w:r>
      <w:r w:rsidR="00CF2380">
        <w:rPr>
          <w:rFonts w:cstheme="majorHAnsi"/>
        </w:rPr>
        <w:t xml:space="preserve"> </w:t>
      </w:r>
      <w:r>
        <w:rPr>
          <w:rFonts w:cstheme="majorHAnsi"/>
        </w:rPr>
        <w:t xml:space="preserve">COVID-secure </w:t>
      </w:r>
      <w:r w:rsidR="00CF2380">
        <w:rPr>
          <w:rFonts w:cstheme="majorHAnsi"/>
        </w:rPr>
        <w:t>educational setting</w:t>
      </w:r>
      <w:bookmarkEnd w:id="9"/>
    </w:p>
    <w:p w:rsidR="00757CD3" w:rsidRDefault="00757CD3" w:rsidP="00994E74">
      <w:pPr>
        <w:pStyle w:val="NoSpacing"/>
      </w:pPr>
    </w:p>
    <w:p w:rsidR="00AE7C14" w:rsidRPr="00994E74" w:rsidRDefault="00757CD3" w:rsidP="00994E74">
      <w:pPr>
        <w:pStyle w:val="Heading2"/>
      </w:pPr>
      <w:bookmarkStart w:id="10" w:name="_Toc54359321"/>
      <w:r>
        <w:t xml:space="preserve">3.1 </w:t>
      </w:r>
      <w:r w:rsidR="00AE7C14">
        <w:t>Public health advice</w:t>
      </w:r>
      <w:bookmarkEnd w:id="10"/>
    </w:p>
    <w:p w:rsidR="00AE7C14" w:rsidRDefault="00FD3223" w:rsidP="00AE7C14">
      <w:pPr>
        <w:ind w:left="0" w:firstLine="0"/>
        <w:jc w:val="both"/>
        <w:rPr>
          <w:rFonts w:asciiTheme="minorHAnsi" w:hAnsiTheme="minorHAnsi" w:cstheme="minorHAnsi"/>
        </w:rPr>
      </w:pPr>
      <w:hyperlink r:id="rId12" w:history="1">
        <w:r w:rsidR="00AE7C14" w:rsidRPr="00994E74">
          <w:rPr>
            <w:rStyle w:val="Hyperlink"/>
            <w:rFonts w:asciiTheme="minorHAnsi" w:hAnsiTheme="minorHAnsi" w:cstheme="minorHAnsi"/>
          </w:rPr>
          <w:t>Government guidance</w:t>
        </w:r>
      </w:hyperlink>
      <w:r w:rsidR="00994E74">
        <w:rPr>
          <w:rFonts w:asciiTheme="minorHAnsi" w:hAnsiTheme="minorHAnsi" w:cstheme="minorHAnsi"/>
        </w:rPr>
        <w:t xml:space="preserve"> is available </w:t>
      </w:r>
      <w:r w:rsidR="00AE7C14">
        <w:rPr>
          <w:rFonts w:asciiTheme="minorHAnsi" w:hAnsiTheme="minorHAnsi" w:cstheme="minorHAnsi"/>
        </w:rPr>
        <w:t xml:space="preserve">detailing the </w:t>
      </w:r>
      <w:r w:rsidR="00AE7C14" w:rsidRPr="00AE7C14">
        <w:rPr>
          <w:rFonts w:asciiTheme="minorHAnsi" w:hAnsiTheme="minorHAnsi" w:cstheme="minorHAnsi"/>
        </w:rPr>
        <w:t xml:space="preserve">public health advice </w:t>
      </w:r>
      <w:r w:rsidR="00AE7C14">
        <w:rPr>
          <w:rFonts w:asciiTheme="minorHAnsi" w:hAnsiTheme="minorHAnsi" w:cstheme="minorHAnsi"/>
        </w:rPr>
        <w:t xml:space="preserve">that educational setting </w:t>
      </w:r>
      <w:r w:rsidR="00AE7C14" w:rsidRPr="00AE7C14">
        <w:rPr>
          <w:rFonts w:asciiTheme="minorHAnsi" w:hAnsiTheme="minorHAnsi" w:cstheme="minorHAnsi"/>
        </w:rPr>
        <w:t>schools must follow to mi</w:t>
      </w:r>
      <w:r w:rsidR="00AE7C14">
        <w:rPr>
          <w:rFonts w:asciiTheme="minorHAnsi" w:hAnsiTheme="minorHAnsi" w:cstheme="minorHAnsi"/>
        </w:rPr>
        <w:t>nimise the risks of COVID-19</w:t>
      </w:r>
      <w:r w:rsidR="00AE7C14" w:rsidRPr="00AE7C14">
        <w:rPr>
          <w:rFonts w:asciiTheme="minorHAnsi" w:hAnsiTheme="minorHAnsi" w:cstheme="minorHAnsi"/>
        </w:rPr>
        <w:t xml:space="preserve"> transmission</w:t>
      </w:r>
      <w:r w:rsidR="00994E74">
        <w:rPr>
          <w:rFonts w:asciiTheme="minorHAnsi" w:hAnsiTheme="minorHAnsi" w:cstheme="minorHAnsi"/>
        </w:rPr>
        <w:t>.</w:t>
      </w:r>
    </w:p>
    <w:p w:rsidR="00757CD3" w:rsidRDefault="00757CD3" w:rsidP="00757CD3">
      <w:pPr>
        <w:spacing w:after="0"/>
        <w:ind w:left="10"/>
        <w:rPr>
          <w:rFonts w:ascii="Calibri" w:hAnsi="Calibri" w:cs="Calibri"/>
        </w:rPr>
      </w:pPr>
    </w:p>
    <w:p w:rsidR="00697DDE" w:rsidRPr="00994E74" w:rsidRDefault="00757CD3" w:rsidP="00994E74">
      <w:pPr>
        <w:pStyle w:val="Heading2"/>
      </w:pPr>
      <w:bookmarkStart w:id="11" w:name="_Toc54359322"/>
      <w:r>
        <w:t xml:space="preserve">3.2 </w:t>
      </w:r>
      <w:r w:rsidR="00697DDE">
        <w:t>S</w:t>
      </w:r>
      <w:r w:rsidRPr="00757CD3">
        <w:t>chool transport</w:t>
      </w:r>
      <w:bookmarkEnd w:id="11"/>
    </w:p>
    <w:p w:rsidR="00031C51" w:rsidRDefault="00031C51" w:rsidP="00994E74">
      <w:pPr>
        <w:spacing w:after="0"/>
        <w:ind w:left="10"/>
        <w:jc w:val="both"/>
        <w:rPr>
          <w:rFonts w:ascii="Calibri" w:hAnsi="Calibri" w:cs="Calibri"/>
        </w:rPr>
      </w:pPr>
      <w:r>
        <w:rPr>
          <w:rFonts w:ascii="Calibri" w:hAnsi="Calibri" w:cs="Calibri"/>
        </w:rPr>
        <w:t>Staff and pupils taking public transport to and from school must adhere to current legislation regarding face coverings. Individuals who develop symptoms of COVID-19 whilst in an educational setting must avoid public</w:t>
      </w:r>
      <w:r w:rsidR="00994E74">
        <w:rPr>
          <w:rFonts w:ascii="Calibri" w:hAnsi="Calibri" w:cs="Calibri"/>
        </w:rPr>
        <w:t xml:space="preserve"> transport when returning home.</w:t>
      </w:r>
    </w:p>
    <w:p w:rsidR="00757CD3" w:rsidRPr="00757CD3" w:rsidRDefault="00031C51" w:rsidP="00697DDE">
      <w:pPr>
        <w:spacing w:after="0"/>
        <w:ind w:left="10"/>
        <w:jc w:val="both"/>
        <w:rPr>
          <w:rFonts w:ascii="Calibri" w:hAnsi="Calibri" w:cs="Calibri"/>
        </w:rPr>
      </w:pPr>
      <w:r>
        <w:rPr>
          <w:rFonts w:ascii="Calibri" w:hAnsi="Calibri" w:cs="Calibri"/>
        </w:rPr>
        <w:t xml:space="preserve">For designated school transport, </w:t>
      </w:r>
      <w:r w:rsidR="00697DDE">
        <w:rPr>
          <w:rFonts w:ascii="Calibri" w:hAnsi="Calibri" w:cs="Calibri"/>
        </w:rPr>
        <w:t>the following mitigation strategies should be observed:</w:t>
      </w:r>
    </w:p>
    <w:p w:rsidR="00697DDE" w:rsidRDefault="00697DDE" w:rsidP="00DE4D37">
      <w:pPr>
        <w:pStyle w:val="ListParagraph"/>
        <w:numPr>
          <w:ilvl w:val="0"/>
          <w:numId w:val="13"/>
        </w:numPr>
        <w:jc w:val="both"/>
        <w:rPr>
          <w:rFonts w:ascii="Calibri" w:hAnsi="Calibri" w:cs="Calibri"/>
        </w:rPr>
      </w:pPr>
      <w:r>
        <w:rPr>
          <w:rFonts w:ascii="Calibri" w:hAnsi="Calibri" w:cs="Calibri"/>
        </w:rPr>
        <w:t>S</w:t>
      </w:r>
      <w:r w:rsidR="00757CD3" w:rsidRPr="00697DDE">
        <w:rPr>
          <w:rFonts w:ascii="Calibri" w:hAnsi="Calibri" w:cs="Calibri"/>
        </w:rPr>
        <w:t>ocial distancing should be maximised within vehicles</w:t>
      </w:r>
    </w:p>
    <w:p w:rsidR="00697DDE" w:rsidRDefault="00697DDE" w:rsidP="00DE4D37">
      <w:pPr>
        <w:pStyle w:val="ListParagraph"/>
        <w:numPr>
          <w:ilvl w:val="0"/>
          <w:numId w:val="13"/>
        </w:numPr>
        <w:jc w:val="both"/>
        <w:rPr>
          <w:rFonts w:ascii="Calibri" w:hAnsi="Calibri" w:cs="Calibri"/>
        </w:rPr>
      </w:pPr>
      <w:r>
        <w:rPr>
          <w:rFonts w:ascii="Calibri" w:hAnsi="Calibri" w:cs="Calibri"/>
        </w:rPr>
        <w:t>C</w:t>
      </w:r>
      <w:r w:rsidR="00757CD3" w:rsidRPr="00697DDE">
        <w:rPr>
          <w:rFonts w:ascii="Calibri" w:hAnsi="Calibri" w:cs="Calibri"/>
        </w:rPr>
        <w:t xml:space="preserve">hildren </w:t>
      </w:r>
      <w:r>
        <w:rPr>
          <w:rFonts w:ascii="Calibri" w:hAnsi="Calibri" w:cs="Calibri"/>
        </w:rPr>
        <w:t xml:space="preserve">should sit </w:t>
      </w:r>
      <w:r w:rsidR="00757CD3" w:rsidRPr="00697DDE">
        <w:rPr>
          <w:rFonts w:ascii="Calibri" w:hAnsi="Calibri" w:cs="Calibri"/>
        </w:rPr>
        <w:t>with</w:t>
      </w:r>
      <w:r>
        <w:rPr>
          <w:rFonts w:ascii="Calibri" w:hAnsi="Calibri" w:cs="Calibri"/>
        </w:rPr>
        <w:t>in</w:t>
      </w:r>
      <w:r w:rsidR="00757CD3" w:rsidRPr="00697DDE">
        <w:rPr>
          <w:rFonts w:ascii="Calibri" w:hAnsi="Calibri" w:cs="Calibri"/>
        </w:rPr>
        <w:t xml:space="preserve"> the same group each day</w:t>
      </w:r>
      <w:r>
        <w:rPr>
          <w:rFonts w:ascii="Calibri" w:hAnsi="Calibri" w:cs="Calibri"/>
        </w:rPr>
        <w:t>, preferably within their bubble</w:t>
      </w:r>
    </w:p>
    <w:p w:rsidR="00697DDE" w:rsidRDefault="00757CD3" w:rsidP="00DE4D37">
      <w:pPr>
        <w:pStyle w:val="ListParagraph"/>
        <w:numPr>
          <w:ilvl w:val="0"/>
          <w:numId w:val="13"/>
        </w:numPr>
        <w:jc w:val="both"/>
        <w:rPr>
          <w:rFonts w:ascii="Calibri" w:hAnsi="Calibri" w:cs="Calibri"/>
        </w:rPr>
      </w:pPr>
      <w:r w:rsidRPr="00697DDE">
        <w:rPr>
          <w:rFonts w:ascii="Calibri" w:hAnsi="Calibri" w:cs="Calibri"/>
        </w:rPr>
        <w:t>If the transport</w:t>
      </w:r>
      <w:r w:rsidR="00697DDE">
        <w:rPr>
          <w:rFonts w:ascii="Calibri" w:hAnsi="Calibri" w:cs="Calibri"/>
        </w:rPr>
        <w:t xml:space="preserve"> includes children outside the bubble</w:t>
      </w:r>
      <w:r w:rsidRPr="00697DDE">
        <w:rPr>
          <w:rFonts w:ascii="Calibri" w:hAnsi="Calibri" w:cs="Calibri"/>
        </w:rPr>
        <w:t xml:space="preserve"> then face coverings </w:t>
      </w:r>
      <w:r w:rsidR="00697DDE">
        <w:rPr>
          <w:rFonts w:ascii="Calibri" w:hAnsi="Calibri" w:cs="Calibri"/>
        </w:rPr>
        <w:t xml:space="preserve">should be used </w:t>
      </w:r>
    </w:p>
    <w:p w:rsidR="00697DDE" w:rsidRDefault="00697DDE" w:rsidP="00DE4D37">
      <w:pPr>
        <w:pStyle w:val="ListParagraph"/>
        <w:numPr>
          <w:ilvl w:val="0"/>
          <w:numId w:val="13"/>
        </w:numPr>
        <w:jc w:val="both"/>
        <w:rPr>
          <w:rFonts w:ascii="Calibri" w:hAnsi="Calibri" w:cs="Calibri"/>
        </w:rPr>
      </w:pPr>
      <w:r>
        <w:rPr>
          <w:rFonts w:ascii="Calibri" w:hAnsi="Calibri" w:cs="Calibri"/>
        </w:rPr>
        <w:t>C</w:t>
      </w:r>
      <w:r w:rsidR="00757CD3" w:rsidRPr="00697DDE">
        <w:rPr>
          <w:rFonts w:ascii="Calibri" w:hAnsi="Calibri" w:cs="Calibri"/>
        </w:rPr>
        <w:t>hildren should clean their hands before boarding transport and again on disembarking</w:t>
      </w:r>
    </w:p>
    <w:p w:rsidR="00697DDE" w:rsidRDefault="00697DDE" w:rsidP="00DE4D37">
      <w:pPr>
        <w:pStyle w:val="ListParagraph"/>
        <w:numPr>
          <w:ilvl w:val="0"/>
          <w:numId w:val="13"/>
        </w:numPr>
        <w:jc w:val="both"/>
        <w:rPr>
          <w:rFonts w:ascii="Calibri" w:hAnsi="Calibri" w:cs="Calibri"/>
        </w:rPr>
      </w:pPr>
      <w:r>
        <w:rPr>
          <w:rFonts w:ascii="Calibri" w:hAnsi="Calibri" w:cs="Calibri"/>
        </w:rPr>
        <w:t>A</w:t>
      </w:r>
      <w:r w:rsidR="00757CD3" w:rsidRPr="00697DDE">
        <w:rPr>
          <w:rFonts w:ascii="Calibri" w:hAnsi="Calibri" w:cs="Calibri"/>
        </w:rPr>
        <w:t>dditional cleaning of vehicles</w:t>
      </w:r>
      <w:r>
        <w:rPr>
          <w:rFonts w:ascii="Calibri" w:hAnsi="Calibri" w:cs="Calibri"/>
        </w:rPr>
        <w:t xml:space="preserve"> should be arranged</w:t>
      </w:r>
    </w:p>
    <w:p w:rsidR="00697DDE" w:rsidRDefault="00697DDE" w:rsidP="00DE4D37">
      <w:pPr>
        <w:pStyle w:val="ListParagraph"/>
        <w:numPr>
          <w:ilvl w:val="0"/>
          <w:numId w:val="13"/>
        </w:numPr>
        <w:jc w:val="both"/>
        <w:rPr>
          <w:rFonts w:ascii="Calibri" w:hAnsi="Calibri" w:cs="Calibri"/>
        </w:rPr>
      </w:pPr>
      <w:r>
        <w:rPr>
          <w:rFonts w:ascii="Calibri" w:hAnsi="Calibri" w:cs="Calibri"/>
        </w:rPr>
        <w:t>A system of o</w:t>
      </w:r>
      <w:r w:rsidR="00757CD3" w:rsidRPr="00697DDE">
        <w:rPr>
          <w:rFonts w:ascii="Calibri" w:hAnsi="Calibri" w:cs="Calibri"/>
        </w:rPr>
        <w:t xml:space="preserve">rganised queuing and boarding </w:t>
      </w:r>
      <w:r>
        <w:rPr>
          <w:rFonts w:ascii="Calibri" w:hAnsi="Calibri" w:cs="Calibri"/>
        </w:rPr>
        <w:t>should be observed</w:t>
      </w:r>
    </w:p>
    <w:p w:rsidR="00757CD3" w:rsidRPr="00697DDE" w:rsidRDefault="00697DDE" w:rsidP="00DE4D37">
      <w:pPr>
        <w:pStyle w:val="ListParagraph"/>
        <w:numPr>
          <w:ilvl w:val="0"/>
          <w:numId w:val="13"/>
        </w:numPr>
        <w:jc w:val="both"/>
        <w:rPr>
          <w:rFonts w:ascii="Calibri" w:hAnsi="Calibri" w:cs="Calibri"/>
        </w:rPr>
      </w:pPr>
      <w:r>
        <w:rPr>
          <w:rFonts w:ascii="Calibri" w:hAnsi="Calibri" w:cs="Calibri"/>
        </w:rPr>
        <w:t>T</w:t>
      </w:r>
      <w:r w:rsidR="00757CD3" w:rsidRPr="00697DDE">
        <w:rPr>
          <w:rFonts w:ascii="Calibri" w:hAnsi="Calibri" w:cs="Calibri"/>
        </w:rPr>
        <w:t>h</w:t>
      </w:r>
      <w:r>
        <w:rPr>
          <w:rFonts w:ascii="Calibri" w:hAnsi="Calibri" w:cs="Calibri"/>
        </w:rPr>
        <w:t xml:space="preserve">rough ventilation of fresh air from outside the vehicle should be maximised </w:t>
      </w:r>
      <w:r w:rsidR="00757CD3" w:rsidRPr="00697DDE">
        <w:rPr>
          <w:rFonts w:ascii="Calibri" w:hAnsi="Calibri" w:cs="Calibri"/>
        </w:rPr>
        <w:t>through opening windows and ceiling vents</w:t>
      </w:r>
    </w:p>
    <w:p w:rsidR="00757CD3" w:rsidRDefault="00757CD3" w:rsidP="00757CD3">
      <w:pPr>
        <w:spacing w:after="0"/>
        <w:ind w:left="10"/>
        <w:rPr>
          <w:rFonts w:ascii="Calibri" w:hAnsi="Calibri" w:cs="Calibri"/>
        </w:rPr>
      </w:pPr>
    </w:p>
    <w:p w:rsidR="00697DDE" w:rsidRPr="00FE5D23" w:rsidRDefault="00031C51" w:rsidP="00757CD3">
      <w:pPr>
        <w:spacing w:after="0"/>
        <w:ind w:left="10"/>
        <w:rPr>
          <w:rFonts w:asciiTheme="minorHAnsi" w:hAnsiTheme="minorHAnsi" w:cstheme="minorHAnsi"/>
        </w:rPr>
      </w:pPr>
      <w:r>
        <w:rPr>
          <w:rFonts w:ascii="Calibri" w:hAnsi="Calibri" w:cs="Calibri"/>
        </w:rPr>
        <w:t xml:space="preserve">If </w:t>
      </w:r>
      <w:r w:rsidR="00FE5D23">
        <w:rPr>
          <w:rFonts w:ascii="Calibri" w:hAnsi="Calibri" w:cs="Calibri"/>
        </w:rPr>
        <w:t xml:space="preserve">positive </w:t>
      </w:r>
      <w:r>
        <w:rPr>
          <w:rFonts w:ascii="Calibri" w:hAnsi="Calibri" w:cs="Calibri"/>
        </w:rPr>
        <w:t xml:space="preserve">cases and close contacts are observed in relation to </w:t>
      </w:r>
      <w:r w:rsidR="00FE5D23">
        <w:rPr>
          <w:rFonts w:ascii="Calibri" w:hAnsi="Calibri" w:cs="Calibri"/>
        </w:rPr>
        <w:t xml:space="preserve">designated </w:t>
      </w:r>
      <w:r>
        <w:rPr>
          <w:rFonts w:ascii="Calibri" w:hAnsi="Calibri" w:cs="Calibri"/>
        </w:rPr>
        <w:t xml:space="preserve">school transport, please </w:t>
      </w:r>
      <w:r w:rsidRPr="00FE5D23">
        <w:rPr>
          <w:rFonts w:asciiTheme="minorHAnsi" w:hAnsiTheme="minorHAnsi" w:cstheme="minorHAnsi"/>
        </w:rPr>
        <w:t xml:space="preserve">email </w:t>
      </w:r>
      <w:hyperlink r:id="rId13" w:history="1">
        <w:r w:rsidR="00FE5D23" w:rsidRPr="00FE5D23">
          <w:rPr>
            <w:rStyle w:val="Hyperlink"/>
            <w:rFonts w:asciiTheme="minorHAnsi" w:hAnsiTheme="minorHAnsi" w:cstheme="minorHAnsi"/>
          </w:rPr>
          <w:t>school.transport@cumbria.gov.uk</w:t>
        </w:r>
      </w:hyperlink>
      <w:r w:rsidR="00FE5D23" w:rsidRPr="00FE5D23">
        <w:rPr>
          <w:rFonts w:asciiTheme="minorHAnsi" w:hAnsiTheme="minorHAnsi" w:cstheme="minorHAnsi"/>
          <w:color w:val="000000" w:themeColor="text1"/>
        </w:rPr>
        <w:t xml:space="preserve"> with details</w:t>
      </w:r>
      <w:r w:rsidR="00FE5D23">
        <w:rPr>
          <w:rFonts w:asciiTheme="minorHAnsi" w:hAnsiTheme="minorHAnsi" w:cstheme="minorHAnsi"/>
          <w:color w:val="000000" w:themeColor="text1"/>
        </w:rPr>
        <w:t>.</w:t>
      </w:r>
    </w:p>
    <w:p w:rsidR="00697DDE" w:rsidRPr="00757CD3" w:rsidRDefault="00697DDE" w:rsidP="00A43EF4">
      <w:pPr>
        <w:spacing w:after="0"/>
        <w:ind w:left="0" w:firstLine="0"/>
        <w:rPr>
          <w:rFonts w:ascii="Calibri" w:hAnsi="Calibri" w:cs="Calibri"/>
        </w:rPr>
      </w:pPr>
    </w:p>
    <w:p w:rsidR="00A75251" w:rsidRPr="00A75251" w:rsidRDefault="00A75251" w:rsidP="00994E74">
      <w:pPr>
        <w:pStyle w:val="Heading2"/>
      </w:pPr>
      <w:bookmarkStart w:id="12" w:name="_Toc54359323"/>
      <w:r>
        <w:t>3.3 Music Lessons</w:t>
      </w:r>
      <w:bookmarkEnd w:id="12"/>
    </w:p>
    <w:p w:rsidR="00A75251" w:rsidRPr="00994E74" w:rsidRDefault="00A75251" w:rsidP="00994E74">
      <w:pPr>
        <w:pStyle w:val="NoSpacing"/>
        <w:spacing w:line="276" w:lineRule="auto"/>
        <w:ind w:left="10"/>
        <w:jc w:val="both"/>
        <w:rPr>
          <w:rFonts w:asciiTheme="minorHAnsi" w:hAnsiTheme="minorHAnsi" w:cstheme="minorHAnsi"/>
        </w:rPr>
      </w:pPr>
      <w:r w:rsidRPr="00994E74">
        <w:rPr>
          <w:rFonts w:asciiTheme="minorHAnsi" w:hAnsiTheme="minorHAnsi" w:cstheme="minorHAnsi"/>
        </w:rPr>
        <w:t>When planning music provision for the next academic year, schools should consider additional specific safety measures. These include:</w:t>
      </w:r>
    </w:p>
    <w:p w:rsidR="00994E74" w:rsidRDefault="00A75251" w:rsidP="00DE4D37">
      <w:pPr>
        <w:pStyle w:val="NoSpacing"/>
        <w:numPr>
          <w:ilvl w:val="0"/>
          <w:numId w:val="18"/>
        </w:numPr>
        <w:spacing w:line="276" w:lineRule="auto"/>
        <w:jc w:val="both"/>
        <w:rPr>
          <w:rFonts w:asciiTheme="minorHAnsi" w:hAnsiTheme="minorHAnsi" w:cstheme="minorHAnsi"/>
        </w:rPr>
      </w:pPr>
      <w:r w:rsidRPr="00994E74">
        <w:rPr>
          <w:rFonts w:asciiTheme="minorHAnsi" w:hAnsiTheme="minorHAnsi" w:cstheme="minorHAnsi"/>
        </w:rPr>
        <w:t>Playing instruments and singing in groups should take place outdoors wherever possible.</w:t>
      </w:r>
    </w:p>
    <w:p w:rsidR="00994E74" w:rsidRDefault="00A75251" w:rsidP="00DE4D37">
      <w:pPr>
        <w:pStyle w:val="NoSpacing"/>
        <w:numPr>
          <w:ilvl w:val="0"/>
          <w:numId w:val="18"/>
        </w:numPr>
        <w:spacing w:line="276" w:lineRule="auto"/>
        <w:jc w:val="both"/>
        <w:rPr>
          <w:rFonts w:asciiTheme="minorHAnsi" w:hAnsiTheme="minorHAnsi" w:cstheme="minorHAnsi"/>
        </w:rPr>
      </w:pPr>
      <w:r w:rsidRPr="00994E74">
        <w:rPr>
          <w:rFonts w:asciiTheme="minorHAnsi" w:hAnsiTheme="minorHAnsi" w:cstheme="minorHAnsi"/>
        </w:rPr>
        <w:t>Pupils should be positioned back-to-back or side-to-side when playing or singing</w:t>
      </w:r>
    </w:p>
    <w:p w:rsidR="00994E74" w:rsidRDefault="00A75251" w:rsidP="00DE4D37">
      <w:pPr>
        <w:pStyle w:val="NoSpacing"/>
        <w:numPr>
          <w:ilvl w:val="0"/>
          <w:numId w:val="18"/>
        </w:numPr>
        <w:spacing w:line="276" w:lineRule="auto"/>
        <w:jc w:val="both"/>
        <w:rPr>
          <w:rFonts w:asciiTheme="minorHAnsi" w:hAnsiTheme="minorHAnsi" w:cstheme="minorHAnsi"/>
        </w:rPr>
      </w:pPr>
      <w:r w:rsidRPr="00994E74">
        <w:rPr>
          <w:rFonts w:asciiTheme="minorHAnsi" w:hAnsiTheme="minorHAnsi" w:cstheme="minorHAnsi"/>
        </w:rPr>
        <w:t>Avoid sharing instruments and equipment, including scores and scripts. If sharing instruments is unavoidable, ensure that they are disinfected between users, including packing cases, handles, props, chairs, microphones and music stands.</w:t>
      </w:r>
    </w:p>
    <w:p w:rsidR="00A75251" w:rsidRPr="00994E74" w:rsidRDefault="00A75251" w:rsidP="00DE4D37">
      <w:pPr>
        <w:pStyle w:val="NoSpacing"/>
        <w:numPr>
          <w:ilvl w:val="0"/>
          <w:numId w:val="18"/>
        </w:numPr>
        <w:spacing w:line="276" w:lineRule="auto"/>
        <w:jc w:val="both"/>
        <w:rPr>
          <w:rFonts w:asciiTheme="minorHAnsi" w:hAnsiTheme="minorHAnsi" w:cstheme="minorHAnsi"/>
        </w:rPr>
      </w:pPr>
      <w:r w:rsidRPr="00994E74">
        <w:rPr>
          <w:rFonts w:asciiTheme="minorHAnsi" w:hAnsiTheme="minorHAnsi" w:cstheme="minorHAnsi"/>
        </w:rPr>
        <w:t>Singing, wind and brass playing should not take place in larger groups such as choirs and ensembles, or assemblies unless significant space, natural airflow (at least 10l/s/person for all present, including audiences) and strict social distancing can be maintained</w:t>
      </w:r>
    </w:p>
    <w:p w:rsidR="00A75251" w:rsidRPr="00A75251" w:rsidRDefault="00A75251" w:rsidP="00A75251">
      <w:pPr>
        <w:pStyle w:val="NoSpacing"/>
      </w:pPr>
    </w:p>
    <w:p w:rsidR="00A75251" w:rsidRDefault="00A75251" w:rsidP="00994E74">
      <w:pPr>
        <w:pStyle w:val="Heading2"/>
      </w:pPr>
      <w:bookmarkStart w:id="13" w:name="_Toc54359324"/>
      <w:r>
        <w:t xml:space="preserve">3.4 </w:t>
      </w:r>
      <w:r w:rsidRPr="00A75251">
        <w:t>Physical Education</w:t>
      </w:r>
      <w:bookmarkEnd w:id="13"/>
      <w:r w:rsidRPr="00A75251">
        <w:t xml:space="preserve"> </w:t>
      </w:r>
    </w:p>
    <w:p w:rsidR="00A75251" w:rsidRPr="00A75251" w:rsidRDefault="00A75251" w:rsidP="00A75251">
      <w:pPr>
        <w:pStyle w:val="NoSpacing"/>
        <w:spacing w:line="276" w:lineRule="auto"/>
        <w:ind w:left="10"/>
        <w:jc w:val="both"/>
        <w:rPr>
          <w:rFonts w:asciiTheme="minorHAnsi" w:hAnsiTheme="minorHAnsi" w:cstheme="minorHAnsi"/>
        </w:rPr>
      </w:pPr>
      <w:r w:rsidRPr="00A75251">
        <w:rPr>
          <w:rFonts w:asciiTheme="minorHAnsi" w:hAnsiTheme="minorHAnsi" w:cstheme="minorHAnsi"/>
        </w:rPr>
        <w:t>Arrangements for physical education are at the discretion of schools, provided that other COVID-secure guidelines are followed. The following guidance is available</w:t>
      </w:r>
      <w:r>
        <w:rPr>
          <w:rFonts w:asciiTheme="minorHAnsi" w:hAnsiTheme="minorHAnsi" w:cstheme="minorHAnsi"/>
        </w:rPr>
        <w:t>:</w:t>
      </w:r>
    </w:p>
    <w:p w:rsidR="008C3875" w:rsidRDefault="00FD3223" w:rsidP="00DE4D37">
      <w:pPr>
        <w:pStyle w:val="NoSpacing"/>
        <w:numPr>
          <w:ilvl w:val="0"/>
          <w:numId w:val="12"/>
        </w:numPr>
        <w:spacing w:line="276" w:lineRule="auto"/>
        <w:jc w:val="both"/>
        <w:rPr>
          <w:rFonts w:asciiTheme="minorHAnsi" w:hAnsiTheme="minorHAnsi" w:cstheme="minorHAnsi"/>
        </w:rPr>
      </w:pPr>
      <w:hyperlink r:id="rId14" w:history="1">
        <w:r w:rsidR="008C3875" w:rsidRPr="008C3875">
          <w:rPr>
            <w:rStyle w:val="Hyperlink"/>
            <w:rFonts w:asciiTheme="minorHAnsi" w:hAnsiTheme="minorHAnsi" w:cstheme="minorHAnsi"/>
          </w:rPr>
          <w:t>Government gu</w:t>
        </w:r>
        <w:r w:rsidR="00A75251" w:rsidRPr="008C3875">
          <w:rPr>
            <w:rStyle w:val="Hyperlink"/>
            <w:rFonts w:asciiTheme="minorHAnsi" w:hAnsiTheme="minorHAnsi" w:cstheme="minorHAnsi"/>
          </w:rPr>
          <w:t>idance</w:t>
        </w:r>
      </w:hyperlink>
      <w:r w:rsidR="00A75251" w:rsidRPr="008C3875">
        <w:rPr>
          <w:rFonts w:asciiTheme="minorHAnsi" w:hAnsiTheme="minorHAnsi" w:cstheme="minorHAnsi"/>
        </w:rPr>
        <w:t xml:space="preserve"> on the phased return of sport and recreation</w:t>
      </w:r>
      <w:r w:rsidR="008C3875">
        <w:rPr>
          <w:rFonts w:asciiTheme="minorHAnsi" w:hAnsiTheme="minorHAnsi" w:cstheme="minorHAnsi"/>
        </w:rPr>
        <w:t xml:space="preserve"> </w:t>
      </w:r>
    </w:p>
    <w:p w:rsidR="00A75251" w:rsidRDefault="00FD3223" w:rsidP="00DE4D37">
      <w:pPr>
        <w:pStyle w:val="NoSpacing"/>
        <w:numPr>
          <w:ilvl w:val="0"/>
          <w:numId w:val="12"/>
        </w:numPr>
        <w:spacing w:line="276" w:lineRule="auto"/>
        <w:jc w:val="both"/>
        <w:rPr>
          <w:rFonts w:asciiTheme="minorHAnsi" w:hAnsiTheme="minorHAnsi" w:cstheme="minorHAnsi"/>
        </w:rPr>
      </w:pPr>
      <w:hyperlink r:id="rId15" w:history="1">
        <w:r w:rsidR="008C3875" w:rsidRPr="00DD4789">
          <w:rPr>
            <w:rStyle w:val="Hyperlink"/>
            <w:rFonts w:asciiTheme="minorHAnsi" w:hAnsiTheme="minorHAnsi" w:cstheme="minorHAnsi"/>
          </w:rPr>
          <w:t>Sport England</w:t>
        </w:r>
      </w:hyperlink>
      <w:r w:rsidR="008C3875">
        <w:rPr>
          <w:rFonts w:asciiTheme="minorHAnsi" w:hAnsiTheme="minorHAnsi" w:cstheme="minorHAnsi"/>
        </w:rPr>
        <w:t xml:space="preserve"> </w:t>
      </w:r>
      <w:r w:rsidR="00DD4789">
        <w:rPr>
          <w:rFonts w:asciiTheme="minorHAnsi" w:hAnsiTheme="minorHAnsi" w:cstheme="minorHAnsi"/>
        </w:rPr>
        <w:t xml:space="preserve">and </w:t>
      </w:r>
      <w:hyperlink r:id="rId16" w:history="1">
        <w:r w:rsidR="00DD4789" w:rsidRPr="00DD4789">
          <w:rPr>
            <w:rStyle w:val="Hyperlink"/>
            <w:rFonts w:asciiTheme="minorHAnsi" w:hAnsiTheme="minorHAnsi" w:cstheme="minorHAnsi"/>
          </w:rPr>
          <w:t>Youth Sport Trust</w:t>
        </w:r>
      </w:hyperlink>
      <w:r w:rsidR="00DD4789">
        <w:rPr>
          <w:rFonts w:asciiTheme="minorHAnsi" w:hAnsiTheme="minorHAnsi" w:cstheme="minorHAnsi"/>
        </w:rPr>
        <w:t xml:space="preserve"> advice for organisations</w:t>
      </w:r>
    </w:p>
    <w:p w:rsidR="0034411A" w:rsidRPr="00A75251" w:rsidRDefault="00FD3223" w:rsidP="00DE4D37">
      <w:pPr>
        <w:pStyle w:val="NoSpacing"/>
        <w:numPr>
          <w:ilvl w:val="0"/>
          <w:numId w:val="12"/>
        </w:numPr>
        <w:spacing w:line="276" w:lineRule="auto"/>
        <w:jc w:val="both"/>
        <w:rPr>
          <w:rFonts w:asciiTheme="minorHAnsi" w:hAnsiTheme="minorHAnsi" w:cstheme="minorHAnsi"/>
        </w:rPr>
      </w:pPr>
      <w:hyperlink r:id="rId17" w:history="1">
        <w:r w:rsidR="00A75251" w:rsidRPr="00DD4789">
          <w:rPr>
            <w:rStyle w:val="Hyperlink"/>
            <w:rFonts w:asciiTheme="minorHAnsi" w:hAnsiTheme="minorHAnsi" w:cstheme="minorHAnsi"/>
          </w:rPr>
          <w:t>Swim England</w:t>
        </w:r>
      </w:hyperlink>
      <w:r w:rsidR="00A75251" w:rsidRPr="00A75251">
        <w:rPr>
          <w:rFonts w:asciiTheme="minorHAnsi" w:hAnsiTheme="minorHAnsi" w:cstheme="minorHAnsi"/>
        </w:rPr>
        <w:t xml:space="preserve"> </w:t>
      </w:r>
      <w:r w:rsidR="00A75251">
        <w:rPr>
          <w:rFonts w:asciiTheme="minorHAnsi" w:hAnsiTheme="minorHAnsi" w:cstheme="minorHAnsi"/>
        </w:rPr>
        <w:t xml:space="preserve">guidance </w:t>
      </w:r>
      <w:r w:rsidR="00A75251" w:rsidRPr="00A75251">
        <w:rPr>
          <w:rFonts w:asciiTheme="minorHAnsi" w:hAnsiTheme="minorHAnsi" w:cstheme="minorHAnsi"/>
        </w:rPr>
        <w:t xml:space="preserve">on school swimming and </w:t>
      </w:r>
      <w:r w:rsidR="00A75251">
        <w:rPr>
          <w:rFonts w:asciiTheme="minorHAnsi" w:hAnsiTheme="minorHAnsi" w:cstheme="minorHAnsi"/>
        </w:rPr>
        <w:t>water safety lessons</w:t>
      </w:r>
      <w:r w:rsidR="0034411A" w:rsidRPr="00A75251">
        <w:rPr>
          <w:rFonts w:cstheme="majorHAnsi"/>
        </w:rPr>
        <w:br w:type="page"/>
      </w:r>
    </w:p>
    <w:p w:rsidR="00D62A89" w:rsidRDefault="0034411A" w:rsidP="00160CB0">
      <w:pPr>
        <w:pStyle w:val="Heading1"/>
        <w:spacing w:line="276" w:lineRule="auto"/>
        <w:ind w:left="0" w:firstLine="0"/>
        <w:rPr>
          <w:rFonts w:cstheme="majorHAnsi"/>
        </w:rPr>
      </w:pPr>
      <w:bookmarkStart w:id="14" w:name="_Toc54359325"/>
      <w:r>
        <w:rPr>
          <w:rFonts w:cstheme="majorHAnsi"/>
        </w:rPr>
        <w:lastRenderedPageBreak/>
        <w:t>Section 4</w:t>
      </w:r>
      <w:r w:rsidR="00994E74">
        <w:rPr>
          <w:rFonts w:cstheme="majorHAnsi"/>
        </w:rPr>
        <w:t>: Managing</w:t>
      </w:r>
      <w:r w:rsidR="0037575D" w:rsidRPr="00397AD3">
        <w:rPr>
          <w:rFonts w:cstheme="majorHAnsi"/>
        </w:rPr>
        <w:t xml:space="preserve"> suspected or confirmed case</w:t>
      </w:r>
      <w:r w:rsidR="00994E74">
        <w:rPr>
          <w:rFonts w:cstheme="majorHAnsi"/>
        </w:rPr>
        <w:t>s</w:t>
      </w:r>
      <w:r w:rsidR="0037575D" w:rsidRPr="00397AD3">
        <w:rPr>
          <w:rFonts w:cstheme="majorHAnsi"/>
        </w:rPr>
        <w:t xml:space="preserve"> </w:t>
      </w:r>
      <w:r w:rsidR="007A7186">
        <w:rPr>
          <w:rFonts w:cstheme="majorHAnsi"/>
        </w:rPr>
        <w:t>of COVID-19 within an educational setting</w:t>
      </w:r>
      <w:bookmarkEnd w:id="14"/>
    </w:p>
    <w:p w:rsidR="007A7186" w:rsidRPr="007A7186" w:rsidRDefault="007A7186" w:rsidP="00160CB0">
      <w:pPr>
        <w:spacing w:line="276" w:lineRule="auto"/>
        <w:ind w:left="0" w:firstLine="0"/>
      </w:pPr>
    </w:p>
    <w:p w:rsidR="00B22364" w:rsidRPr="00D62A89" w:rsidRDefault="00D62A89" w:rsidP="00994E74">
      <w:pPr>
        <w:pStyle w:val="NoSpacing"/>
        <w:spacing w:line="276" w:lineRule="auto"/>
        <w:ind w:left="20"/>
        <w:jc w:val="both"/>
        <w:rPr>
          <w:rFonts w:ascii="Calibri" w:hAnsi="Calibri" w:cs="Calibri"/>
        </w:rPr>
      </w:pPr>
      <w:r>
        <w:rPr>
          <w:rFonts w:ascii="Calibri" w:hAnsi="Calibri" w:cs="Calibri"/>
        </w:rPr>
        <w:t>This section provides local guidance on the management of staff or students with suspected or confirmed COVID-19</w:t>
      </w:r>
      <w:r w:rsidR="00B22364">
        <w:rPr>
          <w:rFonts w:ascii="Calibri" w:hAnsi="Calibri" w:cs="Calibri"/>
        </w:rPr>
        <w:t xml:space="preserve"> infection</w:t>
      </w:r>
      <w:r>
        <w:rPr>
          <w:rFonts w:ascii="Calibri" w:hAnsi="Calibri" w:cs="Calibri"/>
        </w:rPr>
        <w:t>. This differs from the national guidance</w:t>
      </w:r>
      <w:r w:rsidR="00B22364" w:rsidRPr="00B22364">
        <w:rPr>
          <w:rFonts w:ascii="Calibri" w:hAnsi="Calibri" w:cs="Calibri"/>
        </w:rPr>
        <w:t xml:space="preserve"> </w:t>
      </w:r>
      <w:r w:rsidR="00B22364">
        <w:rPr>
          <w:rFonts w:ascii="Calibri" w:hAnsi="Calibri" w:cs="Calibri"/>
        </w:rPr>
        <w:t>in some respects</w:t>
      </w:r>
      <w:r>
        <w:rPr>
          <w:rFonts w:ascii="Calibri" w:hAnsi="Calibri" w:cs="Calibri"/>
        </w:rPr>
        <w:t>, because Cumbria has established its own local test and trace system as well as additional testing capacity</w:t>
      </w:r>
      <w:r w:rsidR="007A7186">
        <w:rPr>
          <w:rFonts w:ascii="Calibri" w:hAnsi="Calibri" w:cs="Calibri"/>
        </w:rPr>
        <w:t>. The local procedure is summarised in the flow chart</w:t>
      </w:r>
      <w:r w:rsidR="009C5D14">
        <w:rPr>
          <w:rFonts w:ascii="Calibri" w:hAnsi="Calibri" w:cs="Calibri"/>
        </w:rPr>
        <w:t xml:space="preserve"> on page </w:t>
      </w:r>
      <w:r w:rsidR="00994E74">
        <w:rPr>
          <w:rFonts w:ascii="Calibri" w:hAnsi="Calibri" w:cs="Calibri"/>
        </w:rPr>
        <w:t>7.</w:t>
      </w:r>
    </w:p>
    <w:p w:rsidR="00D62A89" w:rsidRDefault="00D62A89" w:rsidP="00160CB0">
      <w:pPr>
        <w:spacing w:line="276" w:lineRule="auto"/>
        <w:ind w:left="0" w:firstLine="0"/>
        <w:jc w:val="both"/>
        <w:rPr>
          <w:rFonts w:asciiTheme="majorHAnsi" w:hAnsiTheme="majorHAnsi" w:cstheme="majorHAnsi"/>
          <w:color w:val="2E74B5" w:themeColor="accent1" w:themeShade="BF"/>
          <w:sz w:val="26"/>
        </w:rPr>
      </w:pPr>
    </w:p>
    <w:p w:rsidR="00C906C8" w:rsidRPr="00767D9E" w:rsidRDefault="0034411A" w:rsidP="00994E74">
      <w:pPr>
        <w:pStyle w:val="Heading2"/>
        <w:spacing w:line="276" w:lineRule="auto"/>
      </w:pPr>
      <w:bookmarkStart w:id="15" w:name="_Toc54359326"/>
      <w:r>
        <w:t>4</w:t>
      </w:r>
      <w:r w:rsidR="00D62A89">
        <w:t xml:space="preserve">.1 </w:t>
      </w:r>
      <w:r w:rsidR="00000EAA">
        <w:t xml:space="preserve">Identifying close </w:t>
      </w:r>
      <w:r w:rsidR="00000EAA" w:rsidRPr="00B22364">
        <w:t>contacts</w:t>
      </w:r>
      <w:r w:rsidR="009C5D14">
        <w:t xml:space="preserve"> of </w:t>
      </w:r>
      <w:r w:rsidR="009C5D14" w:rsidRPr="00636E20">
        <w:t>confirmed</w:t>
      </w:r>
      <w:r w:rsidR="009C5D14">
        <w:t xml:space="preserve"> (positive) cases</w:t>
      </w:r>
      <w:bookmarkEnd w:id="15"/>
    </w:p>
    <w:p w:rsidR="008A7E68" w:rsidRDefault="00C906C8" w:rsidP="00160CB0">
      <w:pPr>
        <w:pStyle w:val="NoSpacing"/>
        <w:spacing w:line="276" w:lineRule="auto"/>
        <w:ind w:left="0" w:firstLine="0"/>
        <w:jc w:val="both"/>
        <w:rPr>
          <w:rFonts w:ascii="Calibri" w:hAnsi="Calibri" w:cs="Calibri"/>
        </w:rPr>
      </w:pPr>
      <w:r w:rsidRPr="005432D9">
        <w:rPr>
          <w:rFonts w:ascii="Calibri" w:hAnsi="Calibri" w:cs="Calibri"/>
        </w:rPr>
        <w:t xml:space="preserve">People with COVID-19 </w:t>
      </w:r>
      <w:proofErr w:type="gramStart"/>
      <w:r w:rsidRPr="005432D9">
        <w:rPr>
          <w:rFonts w:ascii="Calibri" w:hAnsi="Calibri" w:cs="Calibri"/>
        </w:rPr>
        <w:t>are considered to be</w:t>
      </w:r>
      <w:proofErr w:type="gramEnd"/>
      <w:r w:rsidRPr="005432D9">
        <w:rPr>
          <w:rFonts w:ascii="Calibri" w:hAnsi="Calibri" w:cs="Calibri"/>
        </w:rPr>
        <w:t xml:space="preserve"> infectious from 2 days</w:t>
      </w:r>
      <w:r w:rsidR="00994E74">
        <w:rPr>
          <w:rFonts w:ascii="Calibri" w:hAnsi="Calibri" w:cs="Calibri"/>
        </w:rPr>
        <w:t xml:space="preserve"> (48 hours)</w:t>
      </w:r>
      <w:r w:rsidRPr="005432D9">
        <w:rPr>
          <w:rFonts w:ascii="Calibri" w:hAnsi="Calibri" w:cs="Calibri"/>
        </w:rPr>
        <w:t xml:space="preserve"> before the onset of symptoms and for 10 days afterwards. If the person tests positive but does not have symptoms, the infectious period is measured from 2 days before the test was taken until 10 days afterwards.</w:t>
      </w:r>
      <w:r w:rsidR="005432D9" w:rsidRPr="005432D9">
        <w:rPr>
          <w:rFonts w:ascii="Calibri" w:hAnsi="Calibri" w:cs="Calibri"/>
        </w:rPr>
        <w:t xml:space="preserve"> </w:t>
      </w:r>
      <w:r w:rsidR="0096768F" w:rsidRPr="005432D9">
        <w:rPr>
          <w:rFonts w:ascii="Calibri" w:hAnsi="Calibri" w:cs="Calibri"/>
        </w:rPr>
        <w:t>To prevent ongoing tran</w:t>
      </w:r>
      <w:r w:rsidR="007F3FDD" w:rsidRPr="005432D9">
        <w:rPr>
          <w:rFonts w:ascii="Calibri" w:hAnsi="Calibri" w:cs="Calibri"/>
        </w:rPr>
        <w:t xml:space="preserve">smission within the setting, it is important to identify and isolate </w:t>
      </w:r>
      <w:r w:rsidRPr="005432D9">
        <w:rPr>
          <w:rFonts w:ascii="Calibri" w:hAnsi="Calibri" w:cs="Calibri"/>
        </w:rPr>
        <w:t>anyone who has come into close contact with</w:t>
      </w:r>
      <w:r w:rsidR="007F3FDD" w:rsidRPr="005432D9">
        <w:rPr>
          <w:rFonts w:ascii="Calibri" w:hAnsi="Calibri" w:cs="Calibri"/>
        </w:rPr>
        <w:t xml:space="preserve"> confirmed case</w:t>
      </w:r>
      <w:r w:rsidR="005432D9" w:rsidRPr="005432D9">
        <w:rPr>
          <w:rFonts w:ascii="Calibri" w:hAnsi="Calibri" w:cs="Calibri"/>
        </w:rPr>
        <w:t xml:space="preserve"> within this timeframe</w:t>
      </w:r>
      <w:r w:rsidR="006921D3" w:rsidRPr="005432D9">
        <w:rPr>
          <w:rFonts w:ascii="Calibri" w:hAnsi="Calibri" w:cs="Calibri"/>
        </w:rPr>
        <w:t>.</w:t>
      </w:r>
      <w:r w:rsidR="005432D9" w:rsidRPr="005432D9">
        <w:rPr>
          <w:rFonts w:ascii="Calibri" w:hAnsi="Calibri" w:cs="Calibri"/>
        </w:rPr>
        <w:t xml:space="preserve"> </w:t>
      </w:r>
      <w:r w:rsidR="005432D9">
        <w:rPr>
          <w:rFonts w:ascii="Calibri" w:hAnsi="Calibri" w:cs="Calibri"/>
        </w:rPr>
        <w:t xml:space="preserve">Close contact is </w:t>
      </w:r>
      <w:r w:rsidRPr="005432D9">
        <w:rPr>
          <w:rFonts w:ascii="Calibri" w:hAnsi="Calibri" w:cs="Calibri"/>
        </w:rPr>
        <w:t>therefore defined as:</w:t>
      </w:r>
    </w:p>
    <w:p w:rsidR="005432D9" w:rsidRDefault="005432D9" w:rsidP="00160CB0">
      <w:pPr>
        <w:pStyle w:val="NoSpacing"/>
        <w:spacing w:line="276" w:lineRule="auto"/>
        <w:ind w:left="0" w:firstLine="0"/>
        <w:jc w:val="both"/>
        <w:rPr>
          <w:rFonts w:ascii="Calibri" w:hAnsi="Calibri" w:cs="Calibri"/>
        </w:rPr>
      </w:pPr>
    </w:p>
    <w:p w:rsidR="005432D9" w:rsidRPr="005432D9" w:rsidRDefault="005432D9" w:rsidP="00160CB0">
      <w:pPr>
        <w:pStyle w:val="NoSpacing"/>
        <w:spacing w:line="276" w:lineRule="auto"/>
        <w:ind w:left="0" w:firstLine="0"/>
        <w:jc w:val="both"/>
        <w:rPr>
          <w:rFonts w:ascii="Calibri" w:hAnsi="Calibri" w:cs="Calibri"/>
        </w:rPr>
      </w:pPr>
      <w:r>
        <w:rPr>
          <w:rFonts w:ascii="Calibri" w:hAnsi="Calibri" w:cs="Calibri"/>
        </w:rPr>
        <w:t xml:space="preserve">1. Having </w:t>
      </w:r>
      <w:r w:rsidRPr="005432D9">
        <w:rPr>
          <w:rFonts w:ascii="Calibri" w:hAnsi="Calibri" w:cs="Calibri"/>
        </w:rPr>
        <w:t xml:space="preserve">had </w:t>
      </w:r>
      <w:r>
        <w:rPr>
          <w:rFonts w:ascii="Calibri" w:hAnsi="Calibri" w:cs="Calibri"/>
        </w:rPr>
        <w:t>face-to-face contact (within 1</w:t>
      </w:r>
      <w:r w:rsidRPr="005432D9">
        <w:rPr>
          <w:rFonts w:ascii="Calibri" w:hAnsi="Calibri" w:cs="Calibri"/>
        </w:rPr>
        <w:t xml:space="preserve"> metre) with</w:t>
      </w:r>
      <w:r>
        <w:rPr>
          <w:rFonts w:ascii="Calibri" w:hAnsi="Calibri" w:cs="Calibri"/>
        </w:rPr>
        <w:t xml:space="preserve"> a positive case, </w:t>
      </w:r>
      <w:r w:rsidRPr="005432D9">
        <w:rPr>
          <w:rFonts w:ascii="Calibri" w:hAnsi="Calibri" w:cs="Calibri"/>
        </w:rPr>
        <w:t xml:space="preserve">including: </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Being coughed on, OR</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 xml:space="preserve">aving </w:t>
      </w:r>
      <w:r>
        <w:rPr>
          <w:rFonts w:ascii="Calibri" w:hAnsi="Calibri" w:cs="Calibri"/>
        </w:rPr>
        <w:t>a face-to-face conversation, OR</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aving sk</w:t>
      </w:r>
      <w:r>
        <w:rPr>
          <w:rFonts w:ascii="Calibri" w:hAnsi="Calibri" w:cs="Calibri"/>
        </w:rPr>
        <w:t>in-to-skin physical contact, OR</w:t>
      </w:r>
    </w:p>
    <w:p w:rsidR="005432D9" w:rsidRPr="00B22364" w:rsidRDefault="005432D9" w:rsidP="00DE4D37">
      <w:pPr>
        <w:pStyle w:val="NoSpacing"/>
        <w:numPr>
          <w:ilvl w:val="0"/>
          <w:numId w:val="7"/>
        </w:numPr>
        <w:spacing w:line="276" w:lineRule="auto"/>
        <w:jc w:val="both"/>
        <w:rPr>
          <w:rFonts w:ascii="Calibri" w:hAnsi="Calibri" w:cs="Calibri"/>
        </w:rPr>
      </w:pPr>
      <w:r>
        <w:rPr>
          <w:rFonts w:ascii="Calibri" w:hAnsi="Calibri" w:cs="Calibri"/>
        </w:rPr>
        <w:t>Being within 1 metre for 1</w:t>
      </w:r>
      <w:r w:rsidRPr="005432D9">
        <w:rPr>
          <w:rFonts w:ascii="Calibri" w:hAnsi="Calibri" w:cs="Calibri"/>
        </w:rPr>
        <w:t xml:space="preserve"> minute or longer without face-to-face contact</w:t>
      </w:r>
    </w:p>
    <w:p w:rsidR="005432D9" w:rsidRDefault="005432D9" w:rsidP="00DE4D37">
      <w:pPr>
        <w:pStyle w:val="NoSpacing"/>
        <w:numPr>
          <w:ilvl w:val="0"/>
          <w:numId w:val="8"/>
        </w:numPr>
        <w:spacing w:line="276" w:lineRule="auto"/>
        <w:jc w:val="both"/>
        <w:rPr>
          <w:rFonts w:ascii="Calibri" w:hAnsi="Calibri" w:cs="Calibri"/>
        </w:rPr>
      </w:pPr>
      <w:r>
        <w:rPr>
          <w:rFonts w:ascii="Calibri" w:hAnsi="Calibri" w:cs="Calibri"/>
        </w:rPr>
        <w:t>Being</w:t>
      </w:r>
      <w:r w:rsidRPr="005432D9">
        <w:rPr>
          <w:rFonts w:ascii="Calibri" w:hAnsi="Calibri" w:cs="Calibri"/>
        </w:rPr>
        <w:t xml:space="preserve"> within 2 metres of </w:t>
      </w:r>
      <w:r>
        <w:rPr>
          <w:rFonts w:ascii="Calibri" w:hAnsi="Calibri" w:cs="Calibri"/>
        </w:rPr>
        <w:t xml:space="preserve">a positive case </w:t>
      </w:r>
      <w:r w:rsidRPr="005432D9">
        <w:rPr>
          <w:rFonts w:ascii="Calibri" w:hAnsi="Calibri" w:cs="Calibri"/>
        </w:rPr>
        <w:t>for more than 15 minutes</w:t>
      </w:r>
    </w:p>
    <w:p w:rsidR="005432D9" w:rsidRDefault="005432D9" w:rsidP="00160CB0">
      <w:pPr>
        <w:pStyle w:val="NoSpacing"/>
        <w:spacing w:line="276" w:lineRule="auto"/>
        <w:ind w:left="0" w:firstLine="0"/>
        <w:jc w:val="both"/>
        <w:rPr>
          <w:rFonts w:ascii="Calibri" w:hAnsi="Calibri" w:cs="Calibri"/>
        </w:rPr>
      </w:pPr>
    </w:p>
    <w:p w:rsidR="005432D9" w:rsidRDefault="005432D9" w:rsidP="00DE4D37">
      <w:pPr>
        <w:pStyle w:val="NoSpacing"/>
        <w:numPr>
          <w:ilvl w:val="0"/>
          <w:numId w:val="8"/>
        </w:numPr>
        <w:spacing w:line="276" w:lineRule="auto"/>
        <w:jc w:val="both"/>
        <w:rPr>
          <w:rFonts w:ascii="Calibri" w:hAnsi="Calibri" w:cs="Calibri"/>
        </w:rPr>
      </w:pPr>
      <w:r>
        <w:rPr>
          <w:rFonts w:ascii="Calibri" w:hAnsi="Calibri" w:cs="Calibri"/>
        </w:rPr>
        <w:t>Travelling</w:t>
      </w:r>
      <w:r w:rsidRPr="005432D9">
        <w:rPr>
          <w:rFonts w:ascii="Calibri" w:hAnsi="Calibri" w:cs="Calibri"/>
        </w:rPr>
        <w:t xml:space="preserve"> in a small vehicle with</w:t>
      </w:r>
      <w:r>
        <w:rPr>
          <w:rFonts w:ascii="Calibri" w:hAnsi="Calibri" w:cs="Calibri"/>
        </w:rPr>
        <w:t xml:space="preserve"> a positive case</w:t>
      </w:r>
    </w:p>
    <w:p w:rsidR="00767D9E" w:rsidRDefault="00767D9E" w:rsidP="00160CB0">
      <w:pPr>
        <w:pStyle w:val="ListParagraph"/>
        <w:spacing w:line="276" w:lineRule="auto"/>
        <w:rPr>
          <w:rFonts w:ascii="Calibri" w:hAnsi="Calibri" w:cs="Calibri"/>
        </w:rPr>
      </w:pPr>
    </w:p>
    <w:p w:rsidR="00767D9E" w:rsidRDefault="00767D9E" w:rsidP="00DE4D37">
      <w:pPr>
        <w:pStyle w:val="NoSpacing"/>
        <w:numPr>
          <w:ilvl w:val="0"/>
          <w:numId w:val="8"/>
        </w:numPr>
        <w:spacing w:line="276" w:lineRule="auto"/>
        <w:jc w:val="both"/>
        <w:rPr>
          <w:rFonts w:ascii="Calibri" w:hAnsi="Calibri" w:cs="Calibri"/>
        </w:rPr>
      </w:pPr>
      <w:r>
        <w:rPr>
          <w:rFonts w:ascii="Calibri" w:hAnsi="Calibri" w:cs="Calibri"/>
        </w:rPr>
        <w:t>Travelling in a large vehicle near a positive case</w:t>
      </w:r>
    </w:p>
    <w:p w:rsidR="00767D9E" w:rsidRDefault="00767D9E" w:rsidP="00160CB0">
      <w:pPr>
        <w:pStyle w:val="ListParagraph"/>
        <w:spacing w:line="276" w:lineRule="auto"/>
        <w:rPr>
          <w:rFonts w:ascii="Calibri" w:hAnsi="Calibri" w:cs="Calibri"/>
        </w:rPr>
      </w:pPr>
    </w:p>
    <w:p w:rsidR="00767D9E" w:rsidRDefault="00767D9E" w:rsidP="00DE4D37">
      <w:pPr>
        <w:pStyle w:val="NoSpacing"/>
        <w:numPr>
          <w:ilvl w:val="0"/>
          <w:numId w:val="8"/>
        </w:numPr>
        <w:spacing w:line="276" w:lineRule="auto"/>
        <w:jc w:val="both"/>
        <w:rPr>
          <w:rFonts w:ascii="Calibri" w:hAnsi="Calibri" w:cs="Calibri"/>
        </w:rPr>
      </w:pPr>
      <w:r>
        <w:rPr>
          <w:rFonts w:ascii="Calibri" w:hAnsi="Calibri" w:cs="Calibri"/>
        </w:rPr>
        <w:t>Spending a significant amount of time in the same household as a positive case</w:t>
      </w:r>
    </w:p>
    <w:p w:rsidR="00767D9E" w:rsidRDefault="00767D9E" w:rsidP="00160CB0">
      <w:pPr>
        <w:spacing w:line="276" w:lineRule="auto"/>
        <w:rPr>
          <w:rFonts w:ascii="Calibri" w:hAnsi="Calibri" w:cs="Calibri"/>
        </w:rPr>
      </w:pPr>
    </w:p>
    <w:p w:rsidR="00767D9E" w:rsidRDefault="00B22364" w:rsidP="00160CB0">
      <w:pPr>
        <w:pStyle w:val="NoSpacing"/>
        <w:spacing w:line="276" w:lineRule="auto"/>
        <w:ind w:left="0" w:firstLine="0"/>
        <w:jc w:val="both"/>
        <w:rPr>
          <w:rFonts w:ascii="Calibri" w:hAnsi="Calibri" w:cs="Calibri"/>
        </w:rPr>
      </w:pPr>
      <w:r>
        <w:rPr>
          <w:rFonts w:ascii="Calibri" w:hAnsi="Calibri" w:cs="Calibri"/>
        </w:rPr>
        <w:t>People</w:t>
      </w:r>
      <w:r w:rsidR="00767D9E">
        <w:rPr>
          <w:rFonts w:ascii="Calibri" w:hAnsi="Calibri" w:cs="Calibri"/>
        </w:rPr>
        <w:t xml:space="preserve"> who have been identified as close contacts </w:t>
      </w:r>
      <w:r>
        <w:rPr>
          <w:rFonts w:ascii="Calibri" w:hAnsi="Calibri" w:cs="Calibri"/>
        </w:rPr>
        <w:t xml:space="preserve">of a positive case must </w:t>
      </w:r>
      <w:r w:rsidR="00767D9E">
        <w:rPr>
          <w:rFonts w:ascii="Calibri" w:hAnsi="Calibri" w:cs="Calibri"/>
        </w:rPr>
        <w:t xml:space="preserve">self-isolate immediately. This means that they must stay at home for 14 days </w:t>
      </w:r>
      <w:r w:rsidR="00767D9E" w:rsidRPr="00767D9E">
        <w:rPr>
          <w:rFonts w:ascii="Calibri" w:hAnsi="Calibri" w:cs="Calibri"/>
        </w:rPr>
        <w:t>following th</w:t>
      </w:r>
      <w:r w:rsidR="00767D9E">
        <w:rPr>
          <w:rFonts w:ascii="Calibri" w:hAnsi="Calibri" w:cs="Calibri"/>
        </w:rPr>
        <w:t>eir last contact with the case.</w:t>
      </w:r>
      <w:r w:rsidR="00767D9E" w:rsidRPr="00767D9E">
        <w:rPr>
          <w:rFonts w:ascii="Calibri" w:hAnsi="Calibri" w:cs="Calibri"/>
        </w:rPr>
        <w:t xml:space="preserve"> </w:t>
      </w:r>
      <w:r w:rsidR="002579F5">
        <w:rPr>
          <w:rFonts w:ascii="Calibri" w:hAnsi="Calibri" w:cs="Calibri"/>
        </w:rPr>
        <w:t xml:space="preserve">Close contacts do not need to be tested unless they develop symptoms. </w:t>
      </w:r>
      <w:r w:rsidR="00767D9E" w:rsidRPr="00767D9E">
        <w:rPr>
          <w:rFonts w:ascii="Calibri" w:hAnsi="Calibri" w:cs="Calibri"/>
        </w:rPr>
        <w:t xml:space="preserve">Household members of contacts do not need to self-isolate unless the contact develops </w:t>
      </w:r>
      <w:r w:rsidR="002579F5">
        <w:rPr>
          <w:rFonts w:ascii="Calibri" w:hAnsi="Calibri" w:cs="Calibri"/>
        </w:rPr>
        <w:t xml:space="preserve">symptoms. </w:t>
      </w:r>
      <w:r w:rsidR="00767D9E">
        <w:rPr>
          <w:rFonts w:ascii="Calibri" w:hAnsi="Calibri" w:cs="Calibri"/>
        </w:rPr>
        <w:t xml:space="preserve">A letter template to send to </w:t>
      </w:r>
      <w:r w:rsidR="009C5D14">
        <w:rPr>
          <w:rFonts w:ascii="Calibri" w:hAnsi="Calibri" w:cs="Calibri"/>
        </w:rPr>
        <w:t xml:space="preserve">the households of a close contact is available in </w:t>
      </w:r>
      <w:r w:rsidR="004E6350" w:rsidRPr="004E6350">
        <w:rPr>
          <w:rFonts w:ascii="Calibri" w:hAnsi="Calibri" w:cs="Calibri"/>
        </w:rPr>
        <w:t>Appendix 4</w:t>
      </w:r>
      <w:r w:rsidR="00474F87">
        <w:rPr>
          <w:rFonts w:ascii="Calibri" w:hAnsi="Calibri" w:cs="Calibri"/>
        </w:rPr>
        <w:t>.</w:t>
      </w:r>
    </w:p>
    <w:p w:rsidR="00B22364" w:rsidRPr="00B22364" w:rsidRDefault="00B22364" w:rsidP="002579F5">
      <w:pPr>
        <w:pStyle w:val="NoSpacing"/>
        <w:ind w:left="0" w:firstLine="0"/>
        <w:jc w:val="both"/>
        <w:rPr>
          <w:rFonts w:asciiTheme="minorHAnsi" w:hAnsiTheme="minorHAnsi" w:cstheme="minorHAnsi"/>
        </w:rPr>
      </w:pPr>
    </w:p>
    <w:p w:rsidR="00D62A89" w:rsidRPr="00D62A89" w:rsidRDefault="00D62A89" w:rsidP="00443402">
      <w:pPr>
        <w:ind w:left="0" w:firstLine="0"/>
        <w:jc w:val="both"/>
      </w:pPr>
    </w:p>
    <w:p w:rsidR="0037575D" w:rsidRPr="00000EAA" w:rsidRDefault="0037575D" w:rsidP="00000EAA">
      <w:pPr>
        <w:pStyle w:val="Heading2"/>
        <w:rPr>
          <w:rFonts w:cstheme="majorHAnsi"/>
          <w:szCs w:val="26"/>
        </w:rPr>
      </w:pPr>
    </w:p>
    <w:p w:rsidR="0037575D" w:rsidRPr="00397AD3" w:rsidRDefault="0037575D" w:rsidP="00000EAA">
      <w:pPr>
        <w:spacing w:after="19" w:line="259" w:lineRule="auto"/>
        <w:ind w:left="0" w:firstLine="0"/>
        <w:jc w:val="both"/>
        <w:rPr>
          <w:rFonts w:asciiTheme="majorHAnsi" w:hAnsiTheme="majorHAnsi" w:cstheme="majorHAnsi"/>
        </w:rPr>
      </w:pPr>
    </w:p>
    <w:p w:rsidR="0037575D" w:rsidRDefault="0037575D" w:rsidP="00000EAA">
      <w:pPr>
        <w:pStyle w:val="Heading1"/>
      </w:pPr>
    </w:p>
    <w:p w:rsidR="006B5213" w:rsidRPr="006B5213" w:rsidRDefault="006B5213" w:rsidP="006B5213">
      <w:pPr>
        <w:sectPr w:rsidR="006B5213" w:rsidRPr="006B5213" w:rsidSect="001E7FD5">
          <w:footerReference w:type="even" r:id="rId18"/>
          <w:footerReference w:type="default" r:id="rId19"/>
          <w:footerReference w:type="first" r:id="rId20"/>
          <w:pgSz w:w="11904" w:h="16838"/>
          <w:pgMar w:top="1440" w:right="1440" w:bottom="1440" w:left="1440" w:header="283" w:footer="283" w:gutter="0"/>
          <w:pgNumType w:start="0"/>
          <w:cols w:space="720"/>
          <w:titlePg/>
          <w:docGrid w:linePitch="326"/>
        </w:sectPr>
      </w:pPr>
    </w:p>
    <w:p w:rsidR="004E6350" w:rsidRPr="00000EAA" w:rsidRDefault="004E6350" w:rsidP="004E6350">
      <w:pPr>
        <w:pStyle w:val="Heading2"/>
        <w:rPr>
          <w:rFonts w:cstheme="majorHAnsi"/>
          <w:szCs w:val="26"/>
        </w:rPr>
      </w:pPr>
      <w:bookmarkStart w:id="16" w:name="_Toc54359327"/>
      <w:r>
        <w:rPr>
          <w:rFonts w:cstheme="majorHAnsi"/>
          <w:szCs w:val="26"/>
        </w:rPr>
        <w:lastRenderedPageBreak/>
        <w:t>4.2</w:t>
      </w:r>
      <w:r w:rsidRPr="00000EAA">
        <w:rPr>
          <w:rFonts w:cstheme="majorHAnsi"/>
          <w:szCs w:val="26"/>
        </w:rPr>
        <w:t xml:space="preserve"> </w:t>
      </w:r>
      <w:r>
        <w:rPr>
          <w:rFonts w:cstheme="majorHAnsi"/>
          <w:szCs w:val="26"/>
        </w:rPr>
        <w:t>Managing s</w:t>
      </w:r>
      <w:r w:rsidRPr="00000EAA">
        <w:rPr>
          <w:rFonts w:cstheme="majorHAnsi"/>
          <w:szCs w:val="26"/>
        </w:rPr>
        <w:t xml:space="preserve">uspected and </w:t>
      </w:r>
      <w:r>
        <w:rPr>
          <w:rFonts w:cstheme="majorHAnsi"/>
          <w:szCs w:val="26"/>
        </w:rPr>
        <w:t>c</w:t>
      </w:r>
      <w:r w:rsidRPr="00000EAA">
        <w:rPr>
          <w:rFonts w:cstheme="majorHAnsi"/>
          <w:szCs w:val="26"/>
        </w:rPr>
        <w:t xml:space="preserve">onfirmed </w:t>
      </w:r>
      <w:r>
        <w:rPr>
          <w:rFonts w:cstheme="majorHAnsi"/>
          <w:szCs w:val="26"/>
        </w:rPr>
        <w:t>cases of COVID-19</w:t>
      </w:r>
      <w:bookmarkEnd w:id="16"/>
    </w:p>
    <w:p w:rsidR="00C121CB" w:rsidRDefault="00C121CB" w:rsidP="00C121CB">
      <w:pPr>
        <w:rPr>
          <w:rFonts w:ascii="Calibri" w:hAnsi="Calibri" w:cs="Calibri"/>
          <w:sz w:val="20"/>
          <w:szCs w:val="20"/>
        </w:rPr>
      </w:pPr>
    </w:p>
    <w:tbl>
      <w:tblPr>
        <w:tblStyle w:val="TableGrid0"/>
        <w:tblW w:w="10915" w:type="dxa"/>
        <w:tblInd w:w="-147" w:type="dxa"/>
        <w:tblLook w:val="04A0" w:firstRow="1" w:lastRow="0" w:firstColumn="1" w:lastColumn="0" w:noHBand="0" w:noVBand="1"/>
      </w:tblPr>
      <w:tblGrid>
        <w:gridCol w:w="8364"/>
        <w:gridCol w:w="2551"/>
      </w:tblGrid>
      <w:tr w:rsidR="006B5213" w:rsidRPr="00397AD3" w:rsidTr="008C28C9">
        <w:tc>
          <w:tcPr>
            <w:tcW w:w="10915" w:type="dxa"/>
            <w:gridSpan w:val="2"/>
            <w:tcBorders>
              <w:bottom w:val="single" w:sz="4" w:space="0" w:color="auto"/>
            </w:tcBorders>
            <w:shd w:val="clear" w:color="auto" w:fill="auto"/>
          </w:tcPr>
          <w:p w:rsidR="006B5213" w:rsidRPr="008178F8" w:rsidRDefault="006B5213" w:rsidP="008C28C9">
            <w:pPr>
              <w:jc w:val="center"/>
              <w:rPr>
                <w:rFonts w:asciiTheme="minorHAnsi" w:hAnsiTheme="minorHAnsi" w:cstheme="minorHAnsi"/>
                <w:sz w:val="20"/>
              </w:rPr>
            </w:pPr>
            <w:r w:rsidRPr="008178F8">
              <w:rPr>
                <w:rFonts w:asciiTheme="minorHAnsi" w:hAnsiTheme="minorHAnsi" w:cstheme="minorHAnsi"/>
                <w:sz w:val="20"/>
              </w:rPr>
              <w:t xml:space="preserve">Member of staff or child is showing one of more symptoms of COVID-19 (temperature of 37.8°C or above, new continuous cough, change to or loss of sense of taste/smell). </w:t>
            </w:r>
            <w:r w:rsidRPr="008178F8">
              <w:rPr>
                <w:rFonts w:asciiTheme="minorHAnsi" w:hAnsiTheme="minorHAnsi" w:cstheme="minorHAnsi"/>
                <w:i/>
                <w:sz w:val="20"/>
              </w:rPr>
              <w:t>Check wider description of symptoms*</w:t>
            </w:r>
          </w:p>
        </w:tc>
      </w:tr>
      <w:tr w:rsidR="006B5213" w:rsidRPr="00397AD3" w:rsidTr="008C28C9">
        <w:tc>
          <w:tcPr>
            <w:tcW w:w="10915" w:type="dxa"/>
            <w:gridSpan w:val="2"/>
            <w:tcBorders>
              <w:left w:val="nil"/>
              <w:right w:val="nil"/>
            </w:tcBorders>
          </w:tcPr>
          <w:p w:rsidR="006B5213" w:rsidRPr="008178F8" w:rsidRDefault="006B5213" w:rsidP="008C28C9">
            <w:pPr>
              <w:jc w:val="center"/>
              <w:rPr>
                <w:rFonts w:asciiTheme="minorHAnsi" w:hAnsiTheme="minorHAnsi" w:cstheme="minorHAnsi"/>
                <w:sz w:val="20"/>
              </w:rPr>
            </w:pPr>
            <w:r w:rsidRPr="008178F8">
              <w:rPr>
                <w:rFonts w:asciiTheme="minorHAnsi" w:hAnsiTheme="minorHAnsi" w:cstheme="minorHAnsi"/>
                <w:noProof/>
                <w:sz w:val="20"/>
              </w:rPr>
              <mc:AlternateContent>
                <mc:Choice Requires="wps">
                  <w:drawing>
                    <wp:anchor distT="0" distB="0" distL="114300" distR="114300" simplePos="0" relativeHeight="251677696" behindDoc="0" locked="0" layoutInCell="1" allowOverlap="1" wp14:anchorId="23131BBF" wp14:editId="2F1C22C3">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6CA4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6B5213" w:rsidRPr="00397AD3" w:rsidTr="008C28C9">
        <w:trPr>
          <w:trHeight w:val="267"/>
        </w:trPr>
        <w:tc>
          <w:tcPr>
            <w:tcW w:w="10915" w:type="dxa"/>
            <w:gridSpan w:val="2"/>
            <w:tcBorders>
              <w:bottom w:val="single" w:sz="4" w:space="0" w:color="auto"/>
            </w:tcBorders>
          </w:tcPr>
          <w:p w:rsidR="006B5213" w:rsidRPr="008178F8" w:rsidRDefault="006B5213" w:rsidP="008C28C9">
            <w:pPr>
              <w:jc w:val="center"/>
              <w:rPr>
                <w:rFonts w:asciiTheme="minorHAnsi" w:hAnsiTheme="minorHAnsi" w:cstheme="minorHAnsi"/>
                <w:sz w:val="20"/>
              </w:rPr>
            </w:pPr>
            <w:r w:rsidRPr="008178F8">
              <w:rPr>
                <w:rFonts w:asciiTheme="minorHAnsi" w:hAnsiTheme="minorHAnsi" w:cstheme="minorHAnsi"/>
                <w:sz w:val="20"/>
              </w:rPr>
              <w:t>Has the individual been in the setting whilst a) showing symptoms or b) in the 48 hours beforehand?</w:t>
            </w:r>
          </w:p>
        </w:tc>
      </w:tr>
      <w:tr w:rsidR="006B5213" w:rsidRPr="00397AD3" w:rsidTr="008C28C9">
        <w:tc>
          <w:tcPr>
            <w:tcW w:w="10915" w:type="dxa"/>
            <w:gridSpan w:val="2"/>
            <w:tcBorders>
              <w:left w:val="nil"/>
              <w:right w:val="nil"/>
            </w:tcBorders>
          </w:tcPr>
          <w:p w:rsidR="006B5213" w:rsidRPr="008178F8" w:rsidRDefault="006B5213" w:rsidP="008C28C9">
            <w:pPr>
              <w:jc w:val="center"/>
              <w:rPr>
                <w:rFonts w:asciiTheme="minorHAnsi" w:hAnsiTheme="minorHAnsi" w:cstheme="minorHAnsi"/>
                <w:sz w:val="20"/>
              </w:rPr>
            </w:pPr>
            <w:r w:rsidRPr="008178F8">
              <w:rPr>
                <w:rFonts w:asciiTheme="minorHAnsi" w:hAnsiTheme="minorHAnsi" w:cstheme="minorHAnsi"/>
                <w:noProof/>
                <w:sz w:val="20"/>
              </w:rPr>
              <w:drawing>
                <wp:anchor distT="0" distB="0" distL="114300" distR="114300" simplePos="0" relativeHeight="251678720" behindDoc="0" locked="0" layoutInCell="1" allowOverlap="1" wp14:anchorId="656E6B67" wp14:editId="581B4315">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8178F8">
              <w:rPr>
                <w:rFonts w:asciiTheme="minorHAnsi" w:hAnsiTheme="minorHAnsi" w:cstheme="minorHAnsi"/>
                <w:noProof/>
                <w:sz w:val="20"/>
              </w:rPr>
              <w:drawing>
                <wp:anchor distT="0" distB="0" distL="114300" distR="114300" simplePos="0" relativeHeight="251679744" behindDoc="0" locked="0" layoutInCell="1" allowOverlap="1" wp14:anchorId="28E94F5A" wp14:editId="1995F78E">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6B5213" w:rsidRPr="00397AD3" w:rsidTr="008C28C9">
        <w:tc>
          <w:tcPr>
            <w:tcW w:w="8364" w:type="dxa"/>
            <w:shd w:val="clear" w:color="auto" w:fill="FF0000"/>
          </w:tcPr>
          <w:p w:rsidR="006B5213" w:rsidRPr="008178F8" w:rsidRDefault="006B5213" w:rsidP="008C28C9">
            <w:pPr>
              <w:jc w:val="center"/>
              <w:rPr>
                <w:rFonts w:asciiTheme="minorHAnsi" w:hAnsiTheme="minorHAnsi" w:cstheme="minorHAnsi"/>
                <w:b/>
                <w:sz w:val="20"/>
              </w:rPr>
            </w:pPr>
            <w:r w:rsidRPr="008178F8">
              <w:rPr>
                <w:rFonts w:asciiTheme="minorHAnsi" w:hAnsiTheme="minorHAnsi" w:cstheme="minorHAnsi"/>
                <w:b/>
                <w:sz w:val="20"/>
              </w:rPr>
              <w:t>Yes</w:t>
            </w:r>
          </w:p>
        </w:tc>
        <w:tc>
          <w:tcPr>
            <w:tcW w:w="2551" w:type="dxa"/>
            <w:shd w:val="clear" w:color="auto" w:fill="FFC000"/>
          </w:tcPr>
          <w:p w:rsidR="006B5213" w:rsidRPr="008178F8" w:rsidRDefault="006B5213" w:rsidP="008C28C9">
            <w:pPr>
              <w:jc w:val="center"/>
              <w:rPr>
                <w:rFonts w:asciiTheme="minorHAnsi" w:hAnsiTheme="minorHAnsi" w:cstheme="minorHAnsi"/>
                <w:b/>
                <w:sz w:val="20"/>
              </w:rPr>
            </w:pPr>
            <w:r w:rsidRPr="008178F8">
              <w:rPr>
                <w:rFonts w:asciiTheme="minorHAnsi" w:hAnsiTheme="minorHAnsi" w:cstheme="minorHAnsi"/>
                <w:b/>
                <w:sz w:val="20"/>
              </w:rPr>
              <w:t>No</w:t>
            </w:r>
          </w:p>
        </w:tc>
      </w:tr>
      <w:tr w:rsidR="006B5213" w:rsidRPr="00397AD3" w:rsidTr="008C28C9">
        <w:trPr>
          <w:trHeight w:val="5354"/>
        </w:trPr>
        <w:tc>
          <w:tcPr>
            <w:tcW w:w="8364" w:type="dxa"/>
            <w:tcBorders>
              <w:bottom w:val="single" w:sz="4" w:space="0" w:color="auto"/>
            </w:tcBorders>
          </w:tcPr>
          <w:p w:rsidR="006B5213" w:rsidRPr="00C21A90"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 the individual is still in the setting, isolate them and arrange for them to go home immediately. It is recommended that staff wear </w:t>
            </w:r>
            <w:hyperlink r:id="rId22" w:tgtFrame="_blank" w:history="1">
              <w:r w:rsidRPr="008178F8">
                <w:rPr>
                  <w:rStyle w:val="Hyperlink"/>
                  <w:rFonts w:asciiTheme="minorHAnsi" w:hAnsiTheme="minorHAnsi" w:cstheme="minorHAnsi"/>
                  <w:sz w:val="20"/>
                </w:rPr>
                <w:t>Personal Protective Equipment</w:t>
              </w:r>
            </w:hyperlink>
            <w:r w:rsidRPr="008178F8">
              <w:rPr>
                <w:rFonts w:asciiTheme="minorHAnsi" w:hAnsiTheme="minorHAnsi" w:cstheme="minorHAnsi"/>
                <w:sz w:val="20"/>
              </w:rPr>
              <w:t xml:space="preserve"> (PPE) if supporting a symptomatic child and 2 metres distance cannot be maintained.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Send all siblings/o</w:t>
            </w:r>
            <w:r>
              <w:rPr>
                <w:rFonts w:asciiTheme="minorHAnsi" w:hAnsiTheme="minorHAnsi" w:cstheme="minorHAnsi"/>
                <w:sz w:val="20"/>
              </w:rPr>
              <w:t>ther household members home too.</w:t>
            </w:r>
          </w:p>
          <w:p w:rsidR="006B5213"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Advise that the individual needs to isolate at home along with all other household contacts and follow </w:t>
            </w:r>
            <w:hyperlink r:id="rId23" w:tgtFrame="_blank" w:history="1">
              <w:r w:rsidRPr="008178F8">
                <w:rPr>
                  <w:rStyle w:val="Hyperlink"/>
                  <w:rFonts w:asciiTheme="minorHAnsi" w:hAnsiTheme="minorHAnsi" w:cstheme="minorHAnsi"/>
                  <w:sz w:val="20"/>
                </w:rPr>
                <w:t>stay at home guidance</w:t>
              </w:r>
            </w:hyperlink>
            <w:r w:rsidRPr="008178F8">
              <w:rPr>
                <w:rFonts w:asciiTheme="minorHAnsi" w:hAnsiTheme="minorHAnsi" w:cstheme="minorHAnsi"/>
                <w:sz w:val="20"/>
              </w:rPr>
              <w:t>.</w:t>
            </w:r>
            <w:r w:rsidRPr="008178F8">
              <w:rPr>
                <w:rFonts w:asciiTheme="minorHAnsi" w:hAnsiTheme="minorHAnsi" w:cstheme="minorHAnsi"/>
                <w:sz w:val="20"/>
                <w:lang w:val="en-US"/>
              </w:rPr>
              <w:t> </w:t>
            </w:r>
            <w:r w:rsidRPr="008178F8">
              <w:rPr>
                <w:rFonts w:asciiTheme="minorHAnsi" w:hAnsiTheme="minorHAnsi" w:cstheme="minorHAnsi"/>
                <w:sz w:val="20"/>
              </w:rPr>
              <w:t>Advise the staff member or parent/carer to arrange testing</w:t>
            </w:r>
            <w:r>
              <w:rPr>
                <w:rFonts w:asciiTheme="minorHAnsi" w:hAnsiTheme="minorHAnsi" w:cstheme="minorHAnsi"/>
                <w:sz w:val="20"/>
              </w:rPr>
              <w:t xml:space="preserve"> </w:t>
            </w:r>
            <w:hyperlink r:id="rId24" w:history="1">
              <w:r w:rsidRPr="00C21A90">
                <w:rPr>
                  <w:rStyle w:val="Hyperlink"/>
                  <w:rFonts w:asciiTheme="minorHAnsi" w:hAnsiTheme="minorHAnsi" w:cstheme="minorHAnsi"/>
                  <w:sz w:val="20"/>
                </w:rPr>
                <w:t>online</w:t>
              </w:r>
            </w:hyperlink>
            <w:r>
              <w:rPr>
                <w:rFonts w:asciiTheme="minorHAnsi" w:hAnsiTheme="minorHAnsi" w:cstheme="minorHAnsi"/>
                <w:sz w:val="20"/>
              </w:rPr>
              <w:t xml:space="preserve">, </w:t>
            </w:r>
            <w:r w:rsidRPr="008178F8">
              <w:rPr>
                <w:rFonts w:asciiTheme="minorHAnsi" w:hAnsiTheme="minorHAnsi" w:cstheme="minorHAnsi"/>
                <w:sz w:val="20"/>
              </w:rPr>
              <w:t xml:space="preserve">or by calling 119 if no internet access. </w:t>
            </w:r>
          </w:p>
          <w:p w:rsidR="006B5213" w:rsidRPr="00C21A90"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C21A90">
              <w:rPr>
                <w:rFonts w:asciiTheme="minorHAnsi" w:hAnsiTheme="minorHAnsi" w:cstheme="minorHAnsi"/>
                <w:sz w:val="20"/>
              </w:rPr>
              <w:t xml:space="preserve">If </w:t>
            </w:r>
            <w:r w:rsidRPr="00C21A90">
              <w:rPr>
                <w:rFonts w:asciiTheme="minorHAnsi" w:hAnsiTheme="minorHAnsi" w:cstheme="minorHAnsi"/>
                <w:sz w:val="20"/>
                <w:u w:val="single"/>
              </w:rPr>
              <w:t>numerous attempts made</w:t>
            </w:r>
            <w:r w:rsidRPr="00C21A90">
              <w:rPr>
                <w:rFonts w:asciiTheme="minorHAnsi" w:hAnsiTheme="minorHAnsi" w:cstheme="minorHAnsi"/>
                <w:sz w:val="20"/>
              </w:rPr>
              <w:t xml:space="preserve"> and no testing available, Head Teachers and Line Managers can call the Cumbria County Council COVID-19 Call Centre on 0800 783 1968 to arrange a referral to local testing </w:t>
            </w:r>
            <w:r w:rsidRPr="00C21A90">
              <w:rPr>
                <w:rFonts w:asciiTheme="minorHAnsi" w:hAnsiTheme="minorHAnsi" w:cstheme="minorHAnsi"/>
                <w:i/>
                <w:sz w:val="20"/>
              </w:rPr>
              <w:t>– please read testing info below first.</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w:t>
            </w:r>
            <w:r>
              <w:rPr>
                <w:rFonts w:asciiTheme="minorHAnsi" w:hAnsiTheme="minorHAnsi" w:cstheme="minorHAnsi"/>
                <w:sz w:val="20"/>
              </w:rPr>
              <w:t xml:space="preserve"> the</w:t>
            </w:r>
            <w:r w:rsidRPr="008178F8">
              <w:rPr>
                <w:rFonts w:asciiTheme="minorHAnsi" w:hAnsiTheme="minorHAnsi" w:cstheme="minorHAnsi"/>
                <w:sz w:val="20"/>
              </w:rPr>
              <w:t xml:space="preserve"> individual does not get tested</w:t>
            </w:r>
            <w:r>
              <w:rPr>
                <w:rFonts w:asciiTheme="minorHAnsi" w:hAnsiTheme="minorHAnsi" w:cstheme="minorHAnsi"/>
                <w:sz w:val="20"/>
              </w:rPr>
              <w:t>,</w:t>
            </w:r>
            <w:r w:rsidRPr="008178F8">
              <w:rPr>
                <w:rFonts w:asciiTheme="minorHAnsi" w:hAnsiTheme="minorHAnsi" w:cstheme="minorHAnsi"/>
                <w:sz w:val="20"/>
              </w:rPr>
              <w:t xml:space="preserve"> they need to isolate for 10 days from th</w:t>
            </w:r>
            <w:r>
              <w:rPr>
                <w:rFonts w:asciiTheme="minorHAnsi" w:hAnsiTheme="minorHAnsi" w:cstheme="minorHAnsi"/>
                <w:sz w:val="20"/>
              </w:rPr>
              <w:t>e time they developed symptoms. Household members will need to isolate for 14 days</w:t>
            </w:r>
            <w:r w:rsidRPr="008178F8">
              <w:rPr>
                <w:rFonts w:asciiTheme="minorHAnsi" w:hAnsiTheme="minorHAnsi" w:cstheme="minorHAnsi"/>
                <w:sz w:val="20"/>
              </w:rPr>
              <w:t xml:space="preserve">.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Thoroughly </w:t>
            </w:r>
            <w:hyperlink r:id="rId25" w:tgtFrame="_blank" w:history="1">
              <w:r w:rsidRPr="008178F8">
                <w:rPr>
                  <w:rStyle w:val="Hyperlink"/>
                  <w:rFonts w:asciiTheme="minorHAnsi" w:hAnsiTheme="minorHAnsi" w:cstheme="minorHAnsi"/>
                  <w:sz w:val="20"/>
                </w:rPr>
                <w:t>clean</w:t>
              </w:r>
            </w:hyperlink>
            <w:r w:rsidRPr="008178F8">
              <w:rPr>
                <w:rFonts w:asciiTheme="minorHAnsi" w:hAnsiTheme="minorHAnsi" w:cstheme="minorHAnsi"/>
                <w:sz w:val="20"/>
              </w:rPr>
              <w:t> any areas the individual has been in contact with</w:t>
            </w:r>
            <w:r w:rsidRPr="008178F8">
              <w:rPr>
                <w:rFonts w:asciiTheme="minorHAnsi" w:hAnsiTheme="minorHAnsi" w:cstheme="minorHAnsi"/>
                <w:sz w:val="20"/>
                <w:lang w:val="en-US"/>
              </w:rPr>
              <w:t>.</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keep you informed of </w:t>
            </w:r>
            <w:r>
              <w:rPr>
                <w:rFonts w:asciiTheme="minorHAnsi" w:hAnsiTheme="minorHAnsi" w:cstheme="minorHAnsi"/>
                <w:sz w:val="20"/>
              </w:rPr>
              <w:t>test results.</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Record absence info and</w:t>
            </w:r>
            <w:r w:rsidRPr="008178F8">
              <w:rPr>
                <w:rFonts w:asciiTheme="minorHAnsi" w:hAnsiTheme="minorHAnsi" w:cstheme="minorHAnsi"/>
                <w:sz w:val="20"/>
              </w:rPr>
              <w:t xml:space="preserve"> make a note of staff and children who had </w:t>
            </w:r>
            <w:hyperlink r:id="rId26" w:history="1">
              <w:r w:rsidRPr="006B5213">
                <w:rPr>
                  <w:rStyle w:val="Hyperlink"/>
                  <w:rFonts w:asciiTheme="minorHAnsi" w:hAnsiTheme="minorHAnsi" w:cstheme="minorHAnsi"/>
                  <w:sz w:val="20"/>
                </w:rPr>
                <w:t>close contact</w:t>
              </w:r>
            </w:hyperlink>
            <w:r w:rsidRPr="008178F8">
              <w:rPr>
                <w:rFonts w:asciiTheme="minorHAnsi" w:hAnsiTheme="minorHAnsi" w:cstheme="minorHAnsi"/>
                <w:sz w:val="20"/>
              </w:rPr>
              <w:t xml:space="preserve"> with the individual whilst they </w:t>
            </w:r>
            <w:r>
              <w:rPr>
                <w:rFonts w:asciiTheme="minorHAnsi" w:hAnsiTheme="minorHAnsi" w:cstheme="minorHAnsi"/>
                <w:sz w:val="20"/>
              </w:rPr>
              <w:t>were showing symptoms, or</w:t>
            </w:r>
            <w:r w:rsidRPr="008178F8">
              <w:rPr>
                <w:rFonts w:asciiTheme="minorHAnsi" w:hAnsiTheme="minorHAnsi" w:cstheme="minorHAnsi"/>
                <w:sz w:val="20"/>
              </w:rPr>
              <w:t xml:space="preserve"> during the 48 hours before they developed symptoms (or </w:t>
            </w:r>
            <w:r>
              <w:rPr>
                <w:rFonts w:asciiTheme="minorHAnsi" w:hAnsiTheme="minorHAnsi" w:cstheme="minorHAnsi"/>
                <w:sz w:val="20"/>
              </w:rPr>
              <w:t>before they had their test if asymptomatic). T</w:t>
            </w:r>
            <w:r w:rsidRPr="008178F8">
              <w:rPr>
                <w:rFonts w:asciiTheme="minorHAnsi" w:hAnsiTheme="minorHAnsi" w:cstheme="minorHAnsi"/>
                <w:sz w:val="20"/>
              </w:rPr>
              <w:t>his is your ‘close contact list’ and you will need it if a test comes back positive.</w:t>
            </w:r>
            <w:r w:rsidRPr="008178F8">
              <w:rPr>
                <w:rFonts w:asciiTheme="minorHAnsi" w:hAnsiTheme="minorHAnsi" w:cstheme="minorHAnsi"/>
                <w:sz w:val="20"/>
                <w:lang w:val="en-US"/>
              </w:rPr>
              <w:t> Remember to think of possible contacts at break times, on school transport and on the way to and from school</w:t>
            </w:r>
          </w:p>
          <w:p w:rsidR="006B5213" w:rsidRPr="008178F8" w:rsidRDefault="006B5213" w:rsidP="008C28C9">
            <w:pPr>
              <w:jc w:val="center"/>
              <w:rPr>
                <w:rFonts w:asciiTheme="minorHAnsi" w:hAnsiTheme="minorHAnsi" w:cstheme="minorHAnsi"/>
                <w:sz w:val="20"/>
              </w:rPr>
            </w:pPr>
            <w:r w:rsidRPr="008178F8">
              <w:rPr>
                <w:rFonts w:asciiTheme="minorHAnsi" w:hAnsiTheme="minorHAnsi" w:cstheme="minorHAnsi"/>
                <w:b/>
                <w:bCs/>
                <w:iCs/>
                <w:sz w:val="20"/>
              </w:rPr>
              <w:t>You do not need to send any contacts home or shut any bubbles/the setting at this stage. You only need to consider further actions like this if a positive test result is reported. </w:t>
            </w:r>
          </w:p>
        </w:tc>
        <w:tc>
          <w:tcPr>
            <w:tcW w:w="2551" w:type="dxa"/>
            <w:tcBorders>
              <w:bottom w:val="single" w:sz="4" w:space="0" w:color="auto"/>
            </w:tcBorders>
          </w:tcPr>
          <w:p w:rsidR="006B5213" w:rsidRPr="008178F8" w:rsidRDefault="006B5213" w:rsidP="00DE4D37">
            <w:pPr>
              <w:numPr>
                <w:ilvl w:val="0"/>
                <w:numId w:val="2"/>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Contact staff member or parent/carer - ensure the individual is following the </w:t>
            </w:r>
            <w:hyperlink r:id="rId27" w:tgtFrame="_blank" w:history="1">
              <w:r w:rsidRPr="008178F8">
                <w:rPr>
                  <w:rStyle w:val="Hyperlink"/>
                  <w:rFonts w:asciiTheme="minorHAnsi" w:hAnsiTheme="minorHAnsi" w:cstheme="minorHAnsi"/>
                  <w:sz w:val="20"/>
                </w:rPr>
                <w:t>stay at home guidance</w:t>
              </w:r>
            </w:hyperlink>
            <w:r w:rsidRPr="008178F8">
              <w:rPr>
                <w:rFonts w:asciiTheme="minorHAnsi" w:hAnsiTheme="minorHAnsi" w:cstheme="minorHAnsi"/>
                <w:sz w:val="20"/>
                <w:lang w:val="en-US"/>
              </w:rPr>
              <w:t> and arranging testing. No testing available after numerous attempts? Follow process below for local testing options.</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w:t>
            </w:r>
            <w:r>
              <w:rPr>
                <w:rFonts w:asciiTheme="minorHAnsi" w:hAnsiTheme="minorHAnsi" w:cstheme="minorHAnsi"/>
                <w:sz w:val="20"/>
              </w:rPr>
              <w:t>inform you</w:t>
            </w:r>
            <w:r w:rsidRPr="008178F8">
              <w:rPr>
                <w:rFonts w:asciiTheme="minorHAnsi" w:hAnsiTheme="minorHAnsi" w:cstheme="minorHAnsi"/>
                <w:sz w:val="20"/>
              </w:rPr>
              <w:t xml:space="preserve"> of </w:t>
            </w:r>
            <w:r>
              <w:rPr>
                <w:rFonts w:asciiTheme="minorHAnsi" w:hAnsiTheme="minorHAnsi" w:cstheme="minorHAnsi"/>
                <w:sz w:val="20"/>
              </w:rPr>
              <w:t xml:space="preserve">testing date and results.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No testing? Advise of need to isolate for 10 days from the time they developed symptoms (and their household members for 14 days).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rPr>
            </w:pPr>
            <w:r w:rsidRPr="008178F8">
              <w:rPr>
                <w:rFonts w:asciiTheme="minorHAnsi" w:hAnsiTheme="minorHAnsi" w:cstheme="minorHAnsi"/>
                <w:sz w:val="20"/>
                <w:lang w:val="en-US"/>
              </w:rPr>
              <w:t>Record absence info</w:t>
            </w:r>
          </w:p>
        </w:tc>
      </w:tr>
      <w:tr w:rsidR="006B5213" w:rsidRPr="00397AD3" w:rsidTr="008C28C9">
        <w:tc>
          <w:tcPr>
            <w:tcW w:w="10915" w:type="dxa"/>
            <w:gridSpan w:val="2"/>
            <w:tcBorders>
              <w:bottom w:val="single" w:sz="4" w:space="0" w:color="auto"/>
            </w:tcBorders>
          </w:tcPr>
          <w:p w:rsidR="006B5213" w:rsidRPr="008178F8" w:rsidRDefault="006B5213" w:rsidP="008C28C9">
            <w:pPr>
              <w:pStyle w:val="ListParagraph"/>
              <w:ind w:left="360"/>
              <w:jc w:val="center"/>
              <w:rPr>
                <w:rFonts w:ascii="Calibri" w:hAnsi="Calibri" w:cs="Calibri"/>
                <w:sz w:val="20"/>
              </w:rPr>
            </w:pPr>
            <w:r>
              <w:rPr>
                <w:rFonts w:ascii="Calibri" w:hAnsi="Calibri" w:cs="Calibri"/>
                <w:sz w:val="20"/>
              </w:rPr>
              <w:t>P</w:t>
            </w:r>
            <w:r w:rsidRPr="008178F8">
              <w:rPr>
                <w:rFonts w:ascii="Calibri" w:hAnsi="Calibri" w:cs="Calibri"/>
                <w:sz w:val="20"/>
              </w:rPr>
              <w:t>lease email</w:t>
            </w:r>
            <w:r>
              <w:rPr>
                <w:rFonts w:ascii="Calibri" w:hAnsi="Calibri" w:cs="Calibri"/>
                <w:sz w:val="20"/>
              </w:rPr>
              <w:t xml:space="preserve"> any queries to</w:t>
            </w:r>
            <w:r w:rsidRPr="008178F8">
              <w:rPr>
                <w:rFonts w:ascii="Calibri" w:hAnsi="Calibri" w:cs="Calibri"/>
                <w:sz w:val="20"/>
              </w:rPr>
              <w:t xml:space="preserve"> </w:t>
            </w:r>
            <w:hyperlink r:id="rId28" w:history="1">
              <w:r w:rsidRPr="00592A6A">
                <w:rPr>
                  <w:rStyle w:val="Hyperlink"/>
                  <w:rFonts w:ascii="Calibri" w:hAnsi="Calibri" w:cs="Calibri"/>
                  <w:sz w:val="20"/>
                </w:rPr>
                <w:t>educationIPC@cumbria.gov.uk</w:t>
              </w:r>
            </w:hyperlink>
            <w:r w:rsidRPr="008178F8">
              <w:rPr>
                <w:rFonts w:ascii="Calibri" w:hAnsi="Calibri" w:cs="Calibri"/>
                <w:sz w:val="20"/>
              </w:rPr>
              <w:t xml:space="preserve"> (monitored by CCC Public Health team Mon-Fri)</w:t>
            </w:r>
          </w:p>
        </w:tc>
      </w:tr>
      <w:tr w:rsidR="006B5213" w:rsidRPr="00397AD3" w:rsidTr="008C28C9">
        <w:tc>
          <w:tcPr>
            <w:tcW w:w="10915" w:type="dxa"/>
            <w:gridSpan w:val="2"/>
            <w:tcBorders>
              <w:left w:val="nil"/>
              <w:right w:val="nil"/>
            </w:tcBorders>
          </w:tcPr>
          <w:p w:rsidR="006B5213" w:rsidRPr="00D62A89" w:rsidRDefault="006B5213" w:rsidP="008C28C9">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0768" behindDoc="0" locked="0" layoutInCell="1" allowOverlap="1" wp14:anchorId="2946BD7B" wp14:editId="19DFE8AF">
                  <wp:simplePos x="0" y="0"/>
                  <wp:positionH relativeFrom="column">
                    <wp:posOffset>3261995</wp:posOffset>
                  </wp:positionH>
                  <wp:positionV relativeFrom="paragraph">
                    <wp:posOffset>31016</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rsidTr="008C28C9">
        <w:tc>
          <w:tcPr>
            <w:tcW w:w="10915" w:type="dxa"/>
            <w:gridSpan w:val="2"/>
            <w:tcBorders>
              <w:bottom w:val="single" w:sz="4" w:space="0" w:color="auto"/>
            </w:tcBorders>
          </w:tcPr>
          <w:p w:rsidR="006B5213" w:rsidRPr="00D62A89" w:rsidRDefault="006B5213" w:rsidP="008C28C9">
            <w:pPr>
              <w:pStyle w:val="ListParagraph"/>
              <w:ind w:left="0"/>
              <w:jc w:val="center"/>
              <w:rPr>
                <w:rFonts w:asciiTheme="minorHAnsi" w:hAnsiTheme="minorHAnsi" w:cstheme="minorHAnsi"/>
                <w:sz w:val="20"/>
              </w:rPr>
            </w:pPr>
            <w:r w:rsidRPr="00D62A89">
              <w:rPr>
                <w:rFonts w:asciiTheme="minorHAnsi" w:hAnsiTheme="minorHAnsi" w:cstheme="minorHAnsi"/>
                <w:sz w:val="20"/>
              </w:rPr>
              <w:t xml:space="preserve">Individual receives their test result (it is the decision of the Head Teacher/Setting Leader </w:t>
            </w:r>
            <w:proofErr w:type="gramStart"/>
            <w:r w:rsidRPr="00D62A89">
              <w:rPr>
                <w:rFonts w:asciiTheme="minorHAnsi" w:hAnsiTheme="minorHAnsi" w:cstheme="minorHAnsi"/>
                <w:sz w:val="20"/>
              </w:rPr>
              <w:t>whether or not</w:t>
            </w:r>
            <w:proofErr w:type="gramEnd"/>
            <w:r w:rsidRPr="00D62A89">
              <w:rPr>
                <w:rFonts w:asciiTheme="minorHAnsi" w:hAnsiTheme="minorHAnsi" w:cstheme="minorHAnsi"/>
                <w:sz w:val="20"/>
              </w:rPr>
              <w:t xml:space="preserve"> to request written confirmation of test results in line with their risk assessments)</w:t>
            </w:r>
          </w:p>
        </w:tc>
      </w:tr>
      <w:tr w:rsidR="006B5213" w:rsidRPr="00397AD3" w:rsidTr="008C28C9">
        <w:tc>
          <w:tcPr>
            <w:tcW w:w="10915" w:type="dxa"/>
            <w:gridSpan w:val="2"/>
            <w:tcBorders>
              <w:left w:val="nil"/>
              <w:right w:val="nil"/>
            </w:tcBorders>
          </w:tcPr>
          <w:p w:rsidR="006B5213" w:rsidRPr="00D62A89" w:rsidRDefault="006B5213" w:rsidP="008C28C9">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2816" behindDoc="0" locked="0" layoutInCell="1" allowOverlap="1" wp14:anchorId="3DEE429D" wp14:editId="787E4DFC">
                  <wp:simplePos x="0" y="0"/>
                  <wp:positionH relativeFrom="column">
                    <wp:posOffset>5967095</wp:posOffset>
                  </wp:positionH>
                  <wp:positionV relativeFrom="paragraph">
                    <wp:posOffset>18817</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D62A89">
              <w:rPr>
                <w:rFonts w:asciiTheme="minorHAnsi" w:hAnsiTheme="minorHAnsi" w:cstheme="minorHAnsi"/>
                <w:noProof/>
                <w:szCs w:val="24"/>
              </w:rPr>
              <w:drawing>
                <wp:anchor distT="0" distB="0" distL="114300" distR="114300" simplePos="0" relativeHeight="251681792" behindDoc="0" locked="0" layoutInCell="1" allowOverlap="1" wp14:anchorId="2082AB4B" wp14:editId="4FF221B4">
                  <wp:simplePos x="0" y="0"/>
                  <wp:positionH relativeFrom="column">
                    <wp:posOffset>2144395</wp:posOffset>
                  </wp:positionH>
                  <wp:positionV relativeFrom="paragraph">
                    <wp:posOffset>27206</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rsidTr="008C28C9">
        <w:tc>
          <w:tcPr>
            <w:tcW w:w="8364" w:type="dxa"/>
            <w:shd w:val="clear" w:color="auto" w:fill="FF0000"/>
          </w:tcPr>
          <w:p w:rsidR="006B5213" w:rsidRPr="007D15DE" w:rsidRDefault="006B5213" w:rsidP="008C28C9">
            <w:pPr>
              <w:jc w:val="center"/>
              <w:rPr>
                <w:rFonts w:asciiTheme="minorHAnsi" w:hAnsiTheme="minorHAnsi" w:cstheme="minorHAnsi"/>
                <w:b/>
                <w:sz w:val="20"/>
              </w:rPr>
            </w:pPr>
            <w:r w:rsidRPr="007D15DE">
              <w:rPr>
                <w:rFonts w:asciiTheme="minorHAnsi" w:hAnsiTheme="minorHAnsi" w:cstheme="minorHAnsi"/>
                <w:b/>
                <w:sz w:val="20"/>
              </w:rPr>
              <w:t>Test result is positive</w:t>
            </w:r>
          </w:p>
        </w:tc>
        <w:tc>
          <w:tcPr>
            <w:tcW w:w="2551" w:type="dxa"/>
            <w:shd w:val="clear" w:color="auto" w:fill="FFC000"/>
          </w:tcPr>
          <w:p w:rsidR="006B5213" w:rsidRPr="007D15DE" w:rsidRDefault="006B5213" w:rsidP="008C28C9">
            <w:pPr>
              <w:jc w:val="center"/>
              <w:rPr>
                <w:rFonts w:asciiTheme="minorHAnsi" w:hAnsiTheme="minorHAnsi" w:cstheme="minorHAnsi"/>
                <w:b/>
                <w:sz w:val="20"/>
              </w:rPr>
            </w:pPr>
            <w:r w:rsidRPr="007D15DE">
              <w:rPr>
                <w:rFonts w:asciiTheme="minorHAnsi" w:hAnsiTheme="minorHAnsi" w:cstheme="minorHAnsi"/>
                <w:b/>
                <w:sz w:val="20"/>
              </w:rPr>
              <w:t>Test result is negative</w:t>
            </w:r>
          </w:p>
        </w:tc>
      </w:tr>
      <w:tr w:rsidR="006B5213" w:rsidRPr="00397AD3" w:rsidTr="008C28C9">
        <w:trPr>
          <w:trHeight w:val="5481"/>
        </w:trPr>
        <w:tc>
          <w:tcPr>
            <w:tcW w:w="8364" w:type="dxa"/>
          </w:tcPr>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Advise that the individual needs to continue with their </w:t>
            </w:r>
            <w:proofErr w:type="gramStart"/>
            <w:r w:rsidRPr="007D15DE">
              <w:rPr>
                <w:rStyle w:val="normaltextrun"/>
                <w:rFonts w:asciiTheme="minorHAnsi" w:hAnsiTheme="minorHAnsi" w:cstheme="minorHAnsi"/>
                <w:sz w:val="20"/>
                <w:szCs w:val="20"/>
              </w:rPr>
              <w:t>10 day</w:t>
            </w:r>
            <w:proofErr w:type="gramEnd"/>
            <w:r w:rsidRPr="007D15DE">
              <w:rPr>
                <w:rStyle w:val="normaltextrun"/>
                <w:rFonts w:asciiTheme="minorHAnsi" w:hAnsiTheme="minorHAnsi" w:cstheme="minorHAnsi"/>
                <w:sz w:val="20"/>
                <w:szCs w:val="20"/>
              </w:rPr>
              <w:t> isolation at home. They can return to the setting after 10 days if they have not had a high temperature or gastrointestinal symptoms for 48 hours. Others in their household need to continue with their 14 day ‘isolation at home’ period and should only get tested if they develop symptoms of COVID-</w:t>
            </w:r>
            <w:proofErr w:type="gramStart"/>
            <w:r w:rsidRPr="007D15DE">
              <w:rPr>
                <w:rStyle w:val="normaltextrun"/>
                <w:rFonts w:asciiTheme="minorHAnsi" w:hAnsiTheme="minorHAnsi" w:cstheme="minorHAnsi"/>
                <w:sz w:val="20"/>
                <w:szCs w:val="20"/>
              </w:rPr>
              <w:t>19.</w:t>
            </w:r>
            <w:r w:rsidR="00392923">
              <w:rPr>
                <w:rStyle w:val="normaltextrun"/>
                <w:rFonts w:asciiTheme="minorHAnsi" w:hAnsiTheme="minorHAnsi" w:cstheme="minorHAnsi"/>
                <w:sz w:val="20"/>
                <w:szCs w:val="20"/>
              </w:rPr>
              <w:t>*</w:t>
            </w:r>
            <w:proofErr w:type="gramEnd"/>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Close contacts from the bubble/setting will need to go home and isolate for 14 days from the date they were last in contact with the individual who has tested positive (their wider household do </w:t>
            </w:r>
            <w:r w:rsidRPr="007D15DE">
              <w:rPr>
                <w:rStyle w:val="normaltextrun"/>
                <w:rFonts w:asciiTheme="minorHAnsi" w:hAnsiTheme="minorHAnsi" w:cstheme="minorHAnsi"/>
                <w:b/>
                <w:sz w:val="20"/>
                <w:szCs w:val="20"/>
              </w:rPr>
              <w:t>NOT</w:t>
            </w:r>
            <w:r w:rsidRPr="007D15DE">
              <w:rPr>
                <w:rStyle w:val="normaltextrun"/>
                <w:rFonts w:asciiTheme="minorHAnsi" w:hAnsiTheme="minorHAnsi" w:cstheme="minorHAnsi"/>
                <w:sz w:val="20"/>
                <w:szCs w:val="20"/>
              </w:rPr>
              <w:t xml:space="preserve"> need to isolate).</w:t>
            </w:r>
            <w:r w:rsidRPr="007D15DE">
              <w:rPr>
                <w:rStyle w:val="eop"/>
                <w:rFonts w:asciiTheme="minorHAnsi" w:hAnsiTheme="minorHAnsi" w:cstheme="minorHAnsi"/>
                <w:sz w:val="20"/>
                <w:szCs w:val="20"/>
                <w:lang w:val="en-US"/>
              </w:rPr>
              <w:t> </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Inform all parents within the bubble/setting to ensure they watch for symptoms.</w:t>
            </w:r>
            <w:r w:rsidRPr="007D15DE">
              <w:rPr>
                <w:rStyle w:val="eop"/>
                <w:rFonts w:asciiTheme="minorHAnsi" w:hAnsiTheme="minorHAnsi" w:cstheme="minorHAnsi"/>
                <w:sz w:val="20"/>
                <w:szCs w:val="20"/>
                <w:lang w:val="en-US"/>
              </w:rPr>
              <w:t> </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Testing will not routinely be offered to individuals who do not have symptoms, so contacts do </w:t>
            </w:r>
            <w:r w:rsidRPr="007D15DE">
              <w:rPr>
                <w:rStyle w:val="normaltextrun"/>
                <w:rFonts w:asciiTheme="minorHAnsi" w:hAnsiTheme="minorHAnsi" w:cstheme="minorHAnsi"/>
                <w:b/>
                <w:sz w:val="20"/>
                <w:szCs w:val="20"/>
              </w:rPr>
              <w:t>NOT</w:t>
            </w:r>
            <w:r w:rsidRPr="007D15DE">
              <w:rPr>
                <w:rStyle w:val="normaltextrun"/>
                <w:rFonts w:asciiTheme="minorHAnsi" w:hAnsiTheme="minorHAnsi" w:cstheme="minorHAnsi"/>
                <w:sz w:val="20"/>
                <w:szCs w:val="20"/>
              </w:rPr>
              <w:t xml:space="preserve"> need to be tested, unless informed otherwise via health protection.</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Contact the Cumbria County Council COVID-19 Call Centre on 0800 783 1968. Inform them of the test result and give details about the positive case so they can be followed up. A contact tracer from a local health protection service may then get in touch with you, the staff member or the parent/carer to provide advice and identify further contacts.  Further local follow up may take place in order to manage local incidents/outbreaks.</w:t>
            </w:r>
            <w:r w:rsidRPr="007D15DE">
              <w:rPr>
                <w:rStyle w:val="normaltextrun"/>
                <w:rFonts w:asciiTheme="minorHAnsi" w:hAnsiTheme="minorHAnsi" w:cstheme="minorHAnsi"/>
                <w:i/>
                <w:iCs/>
                <w:sz w:val="20"/>
                <w:szCs w:val="20"/>
              </w:rPr>
              <w:t> </w:t>
            </w:r>
            <w:r w:rsidRPr="007D15DE">
              <w:rPr>
                <w:rStyle w:val="eop"/>
                <w:rFonts w:asciiTheme="minorHAnsi" w:hAnsiTheme="minorHAnsi" w:cstheme="minorHAnsi"/>
                <w:sz w:val="20"/>
                <w:szCs w:val="20"/>
                <w:lang w:val="en-US"/>
              </w:rPr>
              <w:t> </w:t>
            </w:r>
          </w:p>
          <w:p w:rsidR="006B5213" w:rsidRPr="007D15DE" w:rsidRDefault="006B5213" w:rsidP="00DE4D37">
            <w:pPr>
              <w:pStyle w:val="paragraph"/>
              <w:numPr>
                <w:ilvl w:val="0"/>
                <w:numId w:val="3"/>
              </w:numPr>
              <w:spacing w:before="0" w:beforeAutospacing="0" w:after="0" w:afterAutospacing="0"/>
              <w:ind w:left="360" w:hanging="326"/>
              <w:textAlignment w:val="baseline"/>
              <w:rPr>
                <w:rStyle w:val="eop"/>
                <w:rFonts w:asciiTheme="minorHAnsi" w:hAnsiTheme="minorHAnsi" w:cstheme="minorHAnsi"/>
                <w:sz w:val="20"/>
                <w:szCs w:val="20"/>
              </w:rPr>
            </w:pPr>
            <w:r w:rsidRPr="007D15DE">
              <w:rPr>
                <w:rStyle w:val="normaltextrun"/>
                <w:rFonts w:asciiTheme="minorHAnsi" w:hAnsiTheme="minorHAnsi" w:cstheme="minorHAnsi"/>
                <w:sz w:val="20"/>
                <w:szCs w:val="20"/>
              </w:rPr>
              <w:t>If you have more than one individual in the setting with a positive test result, outbreak support will be provided to you via local health protection services. They will contact you with advice.</w:t>
            </w:r>
            <w:r w:rsidRPr="007D15DE">
              <w:rPr>
                <w:rStyle w:val="eop"/>
                <w:rFonts w:asciiTheme="minorHAnsi" w:hAnsiTheme="minorHAnsi" w:cstheme="minorHAnsi"/>
                <w:sz w:val="20"/>
                <w:szCs w:val="20"/>
                <w:lang w:val="en-US"/>
              </w:rPr>
              <w:t> </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rPr>
            </w:pPr>
            <w:r w:rsidRPr="007D15DE">
              <w:rPr>
                <w:rStyle w:val="normaltextrun"/>
                <w:rFonts w:asciiTheme="minorHAnsi" w:hAnsiTheme="minorHAnsi" w:cstheme="minorHAnsi"/>
                <w:sz w:val="20"/>
                <w:szCs w:val="20"/>
              </w:rPr>
              <w:t>For confirmed staff cases of </w:t>
            </w:r>
            <w:r w:rsidRPr="007D15DE">
              <w:rPr>
                <w:rStyle w:val="normaltextrun"/>
                <w:rFonts w:asciiTheme="minorHAnsi" w:hAnsiTheme="minorHAnsi" w:cstheme="minorHAnsi"/>
                <w:b/>
                <w:bCs/>
                <w:sz w:val="20"/>
                <w:szCs w:val="20"/>
                <w:u w:val="single"/>
              </w:rPr>
              <w:t>work related</w:t>
            </w:r>
            <w:r w:rsidRPr="007D15DE">
              <w:rPr>
                <w:rStyle w:val="normaltextrun"/>
                <w:rFonts w:asciiTheme="minorHAnsi" w:hAnsiTheme="minorHAnsi" w:cstheme="minorHAnsi"/>
                <w:sz w:val="20"/>
                <w:szCs w:val="20"/>
              </w:rPr>
              <w:t> COVID-19: report via the accident/incident report form and submit to the Cumbria County Council health and safety team mail box </w:t>
            </w:r>
            <w:hyperlink r:id="rId29" w:tgtFrame="_blank" w:history="1">
              <w:r w:rsidRPr="007D15DE">
                <w:rPr>
                  <w:rStyle w:val="normaltextrun"/>
                  <w:rFonts w:asciiTheme="minorHAnsi" w:hAnsiTheme="minorHAnsi" w:cstheme="minorHAnsi"/>
                  <w:color w:val="1F497D"/>
                  <w:sz w:val="20"/>
                  <w:szCs w:val="20"/>
                  <w:u w:val="single"/>
                </w:rPr>
                <w:t>healthandsafety@cumbria.gov.uk</w:t>
              </w:r>
            </w:hyperlink>
            <w:r w:rsidRPr="007D15DE">
              <w:rPr>
                <w:rStyle w:val="normaltextrun"/>
                <w:rFonts w:asciiTheme="minorHAnsi" w:hAnsiTheme="minorHAnsi" w:cstheme="minorHAnsi"/>
                <w:color w:val="1F497D"/>
                <w:sz w:val="20"/>
                <w:szCs w:val="20"/>
              </w:rPr>
              <w:t> </w:t>
            </w:r>
            <w:r w:rsidRPr="007D15DE">
              <w:rPr>
                <w:rStyle w:val="eop"/>
                <w:rFonts w:asciiTheme="minorHAnsi" w:hAnsiTheme="minorHAnsi" w:cstheme="minorHAnsi"/>
                <w:color w:val="1F497D"/>
                <w:sz w:val="20"/>
                <w:szCs w:val="20"/>
                <w:lang w:val="en-US"/>
              </w:rPr>
              <w:t> </w:t>
            </w:r>
          </w:p>
        </w:tc>
        <w:tc>
          <w:tcPr>
            <w:tcW w:w="2551" w:type="dxa"/>
          </w:tcPr>
          <w:p w:rsidR="006B5213" w:rsidRPr="007D15DE" w:rsidRDefault="006B5213" w:rsidP="00DE4D37">
            <w:pPr>
              <w:numPr>
                <w:ilvl w:val="0"/>
                <w:numId w:val="4"/>
              </w:numPr>
              <w:tabs>
                <w:tab w:val="num" w:pos="720"/>
              </w:tabs>
              <w:spacing w:after="0" w:line="240" w:lineRule="auto"/>
              <w:rPr>
                <w:rFonts w:asciiTheme="minorHAnsi" w:hAnsiTheme="minorHAnsi" w:cstheme="minorHAnsi"/>
                <w:sz w:val="20"/>
                <w:lang w:val="en-US"/>
              </w:rPr>
            </w:pPr>
            <w:r w:rsidRPr="007D15DE">
              <w:rPr>
                <w:rFonts w:asciiTheme="minorHAnsi" w:hAnsiTheme="minorHAnsi" w:cstheme="minorHAnsi"/>
                <w:sz w:val="20"/>
              </w:rPr>
              <w:t>Agree the return date with the staff member/parent. The individual can return to the setting straight away </w:t>
            </w:r>
            <w:proofErr w:type="gramStart"/>
            <w:r w:rsidRPr="007D15DE">
              <w:rPr>
                <w:rFonts w:asciiTheme="minorHAnsi" w:hAnsiTheme="minorHAnsi" w:cstheme="minorHAnsi"/>
                <w:sz w:val="20"/>
              </w:rPr>
              <w:t>as long as</w:t>
            </w:r>
            <w:proofErr w:type="gramEnd"/>
            <w:r w:rsidRPr="007D15DE">
              <w:rPr>
                <w:rFonts w:asciiTheme="minorHAnsi" w:hAnsiTheme="minorHAnsi" w:cstheme="minorHAnsi"/>
                <w:sz w:val="20"/>
              </w:rPr>
              <w:t> they:</w:t>
            </w:r>
            <w:r w:rsidRPr="007D15DE">
              <w:rPr>
                <w:rFonts w:asciiTheme="minorHAnsi" w:hAnsiTheme="minorHAnsi" w:cstheme="minorHAnsi"/>
                <w:sz w:val="20"/>
                <w:lang w:val="en-US"/>
              </w:rPr>
              <w:t> </w:t>
            </w:r>
          </w:p>
          <w:p w:rsidR="006B5213" w:rsidRPr="007D15DE" w:rsidRDefault="006B5213" w:rsidP="008C28C9">
            <w:pPr>
              <w:ind w:left="360"/>
              <w:rPr>
                <w:rFonts w:asciiTheme="minorHAnsi" w:hAnsiTheme="minorHAnsi" w:cstheme="minorHAnsi"/>
                <w:sz w:val="20"/>
                <w:lang w:val="en-US"/>
              </w:rPr>
            </w:pPr>
            <w:r w:rsidRPr="007D15DE">
              <w:rPr>
                <w:rFonts w:asciiTheme="minorHAnsi" w:hAnsiTheme="minorHAnsi" w:cstheme="minorHAnsi"/>
                <w:sz w:val="20"/>
              </w:rPr>
              <w:t>- have not had a high temperature for 48 hours </w:t>
            </w:r>
            <w:r w:rsidRPr="007D15DE">
              <w:rPr>
                <w:rFonts w:asciiTheme="minorHAnsi" w:hAnsiTheme="minorHAnsi" w:cstheme="minorHAnsi"/>
                <w:sz w:val="20"/>
                <w:lang w:val="en-US"/>
              </w:rPr>
              <w:t> </w:t>
            </w:r>
          </w:p>
          <w:p w:rsidR="006B5213" w:rsidRPr="007D15DE" w:rsidRDefault="006B5213" w:rsidP="008C28C9">
            <w:pPr>
              <w:ind w:left="360"/>
              <w:rPr>
                <w:rFonts w:asciiTheme="minorHAnsi" w:hAnsiTheme="minorHAnsi" w:cstheme="minorHAnsi"/>
                <w:sz w:val="20"/>
                <w:lang w:val="en-US"/>
              </w:rPr>
            </w:pPr>
            <w:r w:rsidRPr="007D15DE">
              <w:rPr>
                <w:rFonts w:asciiTheme="minorHAnsi" w:hAnsiTheme="minorHAnsi" w:cstheme="minorHAnsi"/>
                <w:sz w:val="20"/>
              </w:rPr>
              <w:t>- have not been told to isolate because they have been identified as a close contact of a positive case or a household contact of a possible/ confirmed case.</w:t>
            </w:r>
            <w:r w:rsidRPr="007D15DE">
              <w:rPr>
                <w:rFonts w:asciiTheme="minorHAnsi" w:hAnsiTheme="minorHAnsi" w:cstheme="minorHAnsi"/>
                <w:sz w:val="20"/>
                <w:lang w:val="en-US"/>
              </w:rPr>
              <w:t> </w:t>
            </w:r>
          </w:p>
          <w:p w:rsidR="006B5213" w:rsidRPr="007D15DE" w:rsidRDefault="006B5213" w:rsidP="00DE4D37">
            <w:pPr>
              <w:pStyle w:val="ListParagraph"/>
              <w:numPr>
                <w:ilvl w:val="0"/>
                <w:numId w:val="5"/>
              </w:numPr>
              <w:rPr>
                <w:rFonts w:asciiTheme="minorHAnsi" w:hAnsiTheme="minorHAnsi" w:cstheme="minorHAnsi"/>
                <w:sz w:val="20"/>
                <w:lang w:val="en-US"/>
              </w:rPr>
            </w:pPr>
            <w:r w:rsidRPr="007D15DE">
              <w:rPr>
                <w:rFonts w:asciiTheme="minorHAnsi" w:hAnsiTheme="minorHAnsi" w:cstheme="minorHAnsi"/>
                <w:sz w:val="20"/>
                <w:lang w:val="en-US"/>
              </w:rPr>
              <w:t xml:space="preserve">Other household contacts can also come out of isolation </w:t>
            </w:r>
          </w:p>
          <w:p w:rsidR="006B5213" w:rsidRPr="007D15DE" w:rsidRDefault="006B5213" w:rsidP="008C28C9">
            <w:pPr>
              <w:rPr>
                <w:rFonts w:asciiTheme="minorHAnsi" w:hAnsiTheme="minorHAnsi" w:cstheme="minorHAnsi"/>
                <w:sz w:val="20"/>
              </w:rPr>
            </w:pPr>
          </w:p>
        </w:tc>
      </w:tr>
    </w:tbl>
    <w:p w:rsidR="006B5213" w:rsidRDefault="006B5213" w:rsidP="00C121CB">
      <w:pPr>
        <w:rPr>
          <w:rFonts w:ascii="Calibri" w:hAnsi="Calibri" w:cs="Calibri"/>
          <w:sz w:val="20"/>
          <w:szCs w:val="20"/>
        </w:rPr>
      </w:pPr>
    </w:p>
    <w:p w:rsidR="006B5213" w:rsidRDefault="006B5213" w:rsidP="00C121CB">
      <w:pPr>
        <w:rPr>
          <w:rFonts w:ascii="Calibri" w:hAnsi="Calibri" w:cs="Calibri"/>
          <w:sz w:val="20"/>
          <w:szCs w:val="20"/>
        </w:rPr>
      </w:pPr>
    </w:p>
    <w:p w:rsidR="00352BB0" w:rsidRDefault="00352BB0" w:rsidP="00C121CB">
      <w:pPr>
        <w:rPr>
          <w:rFonts w:ascii="Calibri" w:hAnsi="Calibri" w:cs="Calibri"/>
          <w:sz w:val="20"/>
          <w:szCs w:val="20"/>
        </w:rPr>
      </w:pPr>
    </w:p>
    <w:p w:rsidR="00352BB0" w:rsidRDefault="00352BB0" w:rsidP="00C121CB">
      <w:pPr>
        <w:rPr>
          <w:rFonts w:ascii="Calibri" w:hAnsi="Calibri" w:cs="Calibri"/>
          <w:sz w:val="20"/>
          <w:szCs w:val="20"/>
        </w:rPr>
      </w:pPr>
    </w:p>
    <w:p w:rsidR="00352BB0" w:rsidRDefault="00352BB0" w:rsidP="00C121CB">
      <w:pPr>
        <w:rPr>
          <w:rFonts w:ascii="Calibri" w:hAnsi="Calibri" w:cs="Calibri"/>
          <w:sz w:val="20"/>
          <w:szCs w:val="20"/>
        </w:rPr>
      </w:pPr>
    </w:p>
    <w:p w:rsidR="00352BB0" w:rsidRDefault="00352BB0" w:rsidP="00C121CB">
      <w:pPr>
        <w:rPr>
          <w:rFonts w:ascii="Calibri" w:hAnsi="Calibri" w:cs="Calibri"/>
          <w:sz w:val="20"/>
          <w:szCs w:val="20"/>
        </w:rPr>
      </w:pPr>
      <w:r w:rsidRPr="00352BB0">
        <w:rPr>
          <w:rFonts w:ascii="Calibri" w:hAnsi="Calibri" w:cs="Calibri"/>
          <w:noProof/>
          <w:sz w:val="20"/>
          <w:szCs w:val="20"/>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301625</wp:posOffset>
                </wp:positionV>
                <wp:extent cx="6851650" cy="1651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651000"/>
                        </a:xfrm>
                        <a:prstGeom prst="rect">
                          <a:avLst/>
                        </a:prstGeom>
                        <a:solidFill>
                          <a:srgbClr val="FFFFFF"/>
                        </a:solidFill>
                        <a:ln w="6350">
                          <a:solidFill>
                            <a:srgbClr val="000000"/>
                          </a:solidFill>
                          <a:miter lim="800000"/>
                          <a:headEnd/>
                          <a:tailEnd/>
                        </a:ln>
                      </wps:spPr>
                      <wps:txbx>
                        <w:txbxContent>
                          <w:p w:rsidR="00352BB0" w:rsidRPr="00352BB0" w:rsidRDefault="00352BB0" w:rsidP="00352BB0">
                            <w:pPr>
                              <w:spacing w:line="276" w:lineRule="auto"/>
                              <w:rPr>
                                <w:rFonts w:ascii="Calibri" w:hAnsi="Calibri" w:cs="Calibri"/>
                                <w:b/>
                                <w:sz w:val="20"/>
                                <w:szCs w:val="20"/>
                              </w:rPr>
                            </w:pPr>
                            <w:r w:rsidRPr="00352BB0">
                              <w:rPr>
                                <w:rFonts w:ascii="Calibri" w:hAnsi="Calibri" w:cs="Calibri"/>
                                <w:b/>
                                <w:sz w:val="20"/>
                                <w:szCs w:val="20"/>
                              </w:rPr>
                              <w:t>*COVID-19 Symptoms</w:t>
                            </w:r>
                          </w:p>
                          <w:p w:rsidR="00352BB0" w:rsidRPr="00352BB0" w:rsidRDefault="00352BB0" w:rsidP="00352BB0">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352BB0" w:rsidRPr="00352BB0" w:rsidRDefault="00352BB0"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352BB0" w:rsidRPr="00352BB0" w:rsidRDefault="00352BB0"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352BB0" w:rsidRPr="00352BB0" w:rsidRDefault="00352BB0"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352BB0" w:rsidRPr="007D15DE" w:rsidRDefault="00352BB0" w:rsidP="00352BB0">
                            <w:pPr>
                              <w:rPr>
                                <w:rFonts w:ascii="Calibri" w:hAnsi="Calibri" w:cs="Calibri"/>
                                <w:sz w:val="20"/>
                              </w:rPr>
                            </w:pPr>
                          </w:p>
                          <w:p w:rsidR="00352BB0" w:rsidRDefault="00352BB0" w:rsidP="00352BB0">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0;margin-top:23.75pt;width:539.5pt;height:130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" strokeweight=".5pt">
                <v:textbox>
                  <w:txbxContent>
                    <w:p w:rsidR="00352BB0" w:rsidRPr="00352BB0" w:rsidRDefault="00352BB0" w:rsidP="00352BB0">
                      <w:pPr>
                        <w:spacing w:line="276" w:lineRule="auto"/>
                        <w:rPr>
                          <w:rFonts w:ascii="Calibri" w:hAnsi="Calibri" w:cs="Calibri"/>
                          <w:b/>
                          <w:sz w:val="20"/>
                          <w:szCs w:val="20"/>
                        </w:rPr>
                      </w:pPr>
                      <w:r w:rsidRPr="00352BB0">
                        <w:rPr>
                          <w:rFonts w:ascii="Calibri" w:hAnsi="Calibri" w:cs="Calibri"/>
                          <w:b/>
                          <w:sz w:val="20"/>
                          <w:szCs w:val="20"/>
                        </w:rPr>
                        <w:t>*COVID-19 Symptoms</w:t>
                      </w:r>
                    </w:p>
                    <w:p w:rsidR="00352BB0" w:rsidRPr="00352BB0" w:rsidRDefault="00352BB0" w:rsidP="00352BB0">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352BB0" w:rsidRPr="00352BB0" w:rsidRDefault="00352BB0"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352BB0" w:rsidRPr="00352BB0" w:rsidRDefault="00352BB0"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352BB0" w:rsidRPr="00352BB0" w:rsidRDefault="00352BB0"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352BB0" w:rsidRPr="007D15DE" w:rsidRDefault="00352BB0" w:rsidP="00352BB0">
                      <w:pPr>
                        <w:rPr>
                          <w:rFonts w:ascii="Calibri" w:hAnsi="Calibri" w:cs="Calibri"/>
                          <w:sz w:val="20"/>
                        </w:rPr>
                      </w:pPr>
                    </w:p>
                    <w:p w:rsidR="00352BB0" w:rsidRDefault="00352BB0" w:rsidP="00352BB0">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v:textbox>
                <w10:wrap type="square" anchorx="margin"/>
              </v:shape>
            </w:pict>
          </mc:Fallback>
        </mc:AlternateContent>
      </w:r>
    </w:p>
    <w:p w:rsidR="00352BB0" w:rsidRPr="007D15DE" w:rsidRDefault="00352BB0" w:rsidP="00352BB0">
      <w:pPr>
        <w:ind w:left="0" w:firstLine="0"/>
        <w:rPr>
          <w:rFonts w:ascii="Calibri" w:hAnsi="Calibri" w:cs="Calibri"/>
          <w:sz w:val="20"/>
          <w:szCs w:val="20"/>
        </w:rPr>
      </w:pPr>
    </w:p>
    <w:p w:rsidR="00C121CB" w:rsidRPr="007D15DE" w:rsidRDefault="00C121CB" w:rsidP="00C121CB">
      <w:pPr>
        <w:ind w:left="0" w:firstLine="0"/>
        <w:rPr>
          <w:rFonts w:ascii="Calibri" w:hAnsi="Calibri" w:cs="Calibri"/>
          <w:sz w:val="20"/>
          <w:szCs w:val="20"/>
        </w:rPr>
      </w:pPr>
    </w:p>
    <w:tbl>
      <w:tblPr>
        <w:tblStyle w:val="TableGrid0"/>
        <w:tblW w:w="0" w:type="auto"/>
        <w:tblInd w:w="0" w:type="dxa"/>
        <w:tblLook w:val="04A0" w:firstRow="1" w:lastRow="0" w:firstColumn="1" w:lastColumn="0" w:noHBand="0" w:noVBand="1"/>
      </w:tblPr>
      <w:tblGrid>
        <w:gridCol w:w="846"/>
        <w:gridCol w:w="9914"/>
      </w:tblGrid>
      <w:tr w:rsidR="00352BB0" w:rsidRPr="007D15DE" w:rsidTr="000F08BD">
        <w:tc>
          <w:tcPr>
            <w:tcW w:w="10760" w:type="dxa"/>
            <w:gridSpan w:val="2"/>
            <w:vAlign w:val="center"/>
          </w:tcPr>
          <w:p w:rsidR="00352BB0" w:rsidRPr="007D15DE" w:rsidRDefault="00352BB0" w:rsidP="00352BB0">
            <w:pPr>
              <w:jc w:val="center"/>
              <w:rPr>
                <w:rFonts w:ascii="Calibri" w:hAnsi="Calibri" w:cs="Calibri"/>
                <w:b/>
                <w:sz w:val="20"/>
              </w:rPr>
            </w:pPr>
            <w:r w:rsidRPr="007D15DE">
              <w:rPr>
                <w:rFonts w:ascii="Calibri" w:hAnsi="Calibri" w:cs="Calibri"/>
                <w:b/>
                <w:sz w:val="20"/>
              </w:rPr>
              <w:t>Accessing testing for children or staff</w:t>
            </w:r>
          </w:p>
          <w:p w:rsidR="00352BB0" w:rsidRPr="00352BB0" w:rsidRDefault="00352BB0" w:rsidP="00352BB0">
            <w:pPr>
              <w:spacing w:line="276" w:lineRule="auto"/>
              <w:ind w:left="0" w:firstLine="0"/>
              <w:jc w:val="center"/>
              <w:rPr>
                <w:rFonts w:ascii="Calibri" w:hAnsi="Calibri" w:cs="Calibri"/>
                <w:sz w:val="20"/>
              </w:rPr>
            </w:pPr>
            <w:r>
              <w:rPr>
                <w:rFonts w:ascii="Calibri" w:hAnsi="Calibri" w:cs="Calibri"/>
                <w:sz w:val="20"/>
              </w:rPr>
              <w:t xml:space="preserve">Please </w:t>
            </w:r>
            <w:proofErr w:type="gramStart"/>
            <w:r>
              <w:rPr>
                <w:rFonts w:ascii="Calibri" w:hAnsi="Calibri" w:cs="Calibri"/>
                <w:sz w:val="20"/>
              </w:rPr>
              <w:t>note:</w:t>
            </w:r>
            <w:proofErr w:type="gramEnd"/>
            <w:r>
              <w:rPr>
                <w:rFonts w:ascii="Calibri" w:hAnsi="Calibri" w:cs="Calibri"/>
                <w:sz w:val="20"/>
              </w:rPr>
              <w:t xml:space="preserve"> d</w:t>
            </w:r>
            <w:r w:rsidRPr="00352BB0">
              <w:rPr>
                <w:rFonts w:ascii="Calibri" w:hAnsi="Calibri" w:cs="Calibri"/>
                <w:sz w:val="20"/>
              </w:rPr>
              <w:t>emand for testing is currently very</w:t>
            </w:r>
            <w:r>
              <w:rPr>
                <w:rFonts w:ascii="Calibri" w:hAnsi="Calibri" w:cs="Calibri"/>
                <w:sz w:val="20"/>
              </w:rPr>
              <w:t xml:space="preserve"> high, so it is important that tests are only conducted when clinically necessary</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1</w:t>
            </w:r>
          </w:p>
        </w:tc>
        <w:tc>
          <w:tcPr>
            <w:tcW w:w="9914" w:type="dxa"/>
          </w:tcPr>
          <w:p w:rsidR="00C121CB" w:rsidRPr="007D15DE" w:rsidRDefault="00AF1440" w:rsidP="00352BB0">
            <w:pPr>
              <w:spacing w:line="276" w:lineRule="auto"/>
              <w:ind w:left="0" w:firstLine="0"/>
              <w:jc w:val="both"/>
              <w:rPr>
                <w:rFonts w:ascii="Calibri" w:hAnsi="Calibri" w:cs="Calibri"/>
                <w:sz w:val="20"/>
              </w:rPr>
            </w:pPr>
            <w:r w:rsidRPr="007D15DE">
              <w:rPr>
                <w:rFonts w:ascii="Calibri" w:hAnsi="Calibri" w:cs="Calibri"/>
                <w:sz w:val="20"/>
              </w:rPr>
              <w:t xml:space="preserve">Check that the child or staff member has symptoms of COVID-19 and </w:t>
            </w:r>
            <w:proofErr w:type="gramStart"/>
            <w:r w:rsidRPr="007D15DE">
              <w:rPr>
                <w:rFonts w:ascii="Calibri" w:hAnsi="Calibri" w:cs="Calibri"/>
                <w:sz w:val="20"/>
              </w:rPr>
              <w:t>definitely needs</w:t>
            </w:r>
            <w:proofErr w:type="gramEnd"/>
            <w:r w:rsidRPr="007D15DE">
              <w:rPr>
                <w:rFonts w:ascii="Calibri" w:hAnsi="Calibri" w:cs="Calibri"/>
                <w:sz w:val="20"/>
              </w:rPr>
              <w:t xml:space="preserve"> to isolate and access testing. Only children and adults with one or more of the symptoms described above needs to get tested</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2</w:t>
            </w:r>
          </w:p>
        </w:tc>
        <w:tc>
          <w:tcPr>
            <w:tcW w:w="9914" w:type="dxa"/>
          </w:tcPr>
          <w:p w:rsidR="00AF1440" w:rsidRPr="007D15DE" w:rsidRDefault="00AF1440" w:rsidP="00352BB0">
            <w:pPr>
              <w:spacing w:line="276" w:lineRule="auto"/>
              <w:ind w:left="0" w:firstLine="0"/>
              <w:jc w:val="both"/>
              <w:rPr>
                <w:rFonts w:ascii="Calibri" w:hAnsi="Calibri" w:cs="Calibri"/>
                <w:sz w:val="20"/>
              </w:rPr>
            </w:pPr>
            <w:r w:rsidRPr="007D15DE">
              <w:rPr>
                <w:rFonts w:ascii="Calibri" w:hAnsi="Calibri" w:cs="Calibri"/>
                <w:sz w:val="20"/>
              </w:rPr>
              <w:t>Advise the parent or staff member to try and arrange testing via one of the following routes:</w:t>
            </w:r>
          </w:p>
          <w:p w:rsidR="00AF1440" w:rsidRPr="007D15DE" w:rsidRDefault="00AF1440" w:rsidP="00DE4D3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 xml:space="preserve">The testing </w:t>
            </w:r>
            <w:hyperlink r:id="rId30" w:history="1">
              <w:r w:rsidRPr="00352BB0">
                <w:rPr>
                  <w:rStyle w:val="Hyperlink"/>
                  <w:rFonts w:ascii="Calibri" w:hAnsi="Calibri" w:cs="Calibri"/>
                  <w:sz w:val="20"/>
                </w:rPr>
                <w:t>website</w:t>
              </w:r>
            </w:hyperlink>
          </w:p>
          <w:p w:rsidR="00C121CB" w:rsidRPr="007D15DE" w:rsidRDefault="00AF1440" w:rsidP="00DE4D3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Telephone – by dialling 119 if the family do not have access to the internet</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3</w:t>
            </w:r>
          </w:p>
        </w:tc>
        <w:tc>
          <w:tcPr>
            <w:tcW w:w="9914" w:type="dxa"/>
          </w:tcPr>
          <w:p w:rsidR="00C121CB"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If parents or staff members have not been able to access testing as advised under step 2, encourage them to keep trying because testing slots and home testing kits are released in batches at regular intervals</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4</w:t>
            </w:r>
          </w:p>
        </w:tc>
        <w:tc>
          <w:tcPr>
            <w:tcW w:w="9914" w:type="dxa"/>
          </w:tcPr>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If the parent or staff member has been unable to access testing as advised under steps 2/3 above, the child’s teacher, staff member’s line manager or a head teacher can call the Cumbria County Council COVID-19 Call Centre on 0800 783 1968. The Call Centre can refer the individual for testing at an NHS site in Cumbria (please be aware this testing is limited and subject to availability).</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b/>
                <w:sz w:val="20"/>
              </w:rPr>
            </w:pPr>
            <w:r w:rsidRPr="007D15DE">
              <w:rPr>
                <w:rFonts w:ascii="Calibri" w:hAnsi="Calibri" w:cs="Calibri"/>
                <w:b/>
                <w:sz w:val="20"/>
              </w:rPr>
              <w:t>Please note this call centre number is for staff use only. Please do not share with parents or wider public.</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Parents and staff should only attend NHS testing sites if they have a pre-booked appointment.</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In order to arrange testing the call centre will need the following information: Child’s/staff member’s name, date of birth, address, contact details for parents (if child), date of onset of symptoms, description of symptoms, child or staff member’s GP practice. Testing cannot be arranged without these details.</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 xml:space="preserve">Let the parent or staff member know you have referred them. If the local testing sites are very busy, it may take a while for the parent or staff member to be contacted. </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If you think the family will find it difficult to attend an NHS site for testing, consider providing them with one of the sw</w:t>
            </w:r>
            <w:r w:rsidR="00352BB0">
              <w:rPr>
                <w:rFonts w:ascii="Calibri" w:hAnsi="Calibri" w:cs="Calibri"/>
                <w:sz w:val="20"/>
              </w:rPr>
              <w:t xml:space="preserve">ab kits that the school holds. </w:t>
            </w:r>
            <w:r w:rsidRPr="007D15DE">
              <w:rPr>
                <w:rFonts w:ascii="Calibri" w:hAnsi="Calibri" w:cs="Calibri"/>
                <w:sz w:val="20"/>
              </w:rPr>
              <w:t>Schools and FE providers should order additional test kits if they have run out o</w:t>
            </w:r>
            <w:r w:rsidR="00352BB0">
              <w:rPr>
                <w:rFonts w:ascii="Calibri" w:hAnsi="Calibri" w:cs="Calibri"/>
                <w:sz w:val="20"/>
              </w:rPr>
              <w:t>r are running out of test kits. Y</w:t>
            </w:r>
            <w:r w:rsidRPr="007D15DE">
              <w:rPr>
                <w:rFonts w:ascii="Calibri" w:hAnsi="Calibri" w:cs="Calibri"/>
                <w:sz w:val="20"/>
              </w:rPr>
              <w:t xml:space="preserve">ou can </w:t>
            </w:r>
            <w:hyperlink r:id="rId31" w:history="1">
              <w:r w:rsidRPr="007D15DE">
                <w:rPr>
                  <w:rStyle w:val="Hyperlink"/>
                  <w:rFonts w:ascii="Calibri" w:hAnsi="Calibri" w:cs="Calibri"/>
                  <w:sz w:val="20"/>
                  <w:lang w:val="en"/>
                </w:rPr>
                <w:t>order additional tests kits online</w:t>
              </w:r>
            </w:hyperlink>
            <w:r w:rsidR="00352BB0">
              <w:rPr>
                <w:rFonts w:ascii="Calibri" w:hAnsi="Calibri" w:cs="Calibri"/>
                <w:sz w:val="20"/>
                <w:lang w:val="en"/>
              </w:rPr>
              <w:t xml:space="preserve">, which </w:t>
            </w:r>
            <w:r w:rsidRPr="007D15DE">
              <w:rPr>
                <w:rFonts w:ascii="Calibri" w:hAnsi="Calibri" w:cs="Calibri"/>
                <w:sz w:val="20"/>
              </w:rPr>
              <w:t>w</w:t>
            </w:r>
            <w:r w:rsidR="00352BB0">
              <w:rPr>
                <w:rFonts w:ascii="Calibri" w:hAnsi="Calibri" w:cs="Calibri"/>
                <w:sz w:val="20"/>
              </w:rPr>
              <w:t xml:space="preserve">ill be supplied in boxes of 10. </w:t>
            </w:r>
            <w:r w:rsidRPr="007D15DE">
              <w:rPr>
                <w:rFonts w:ascii="Calibri" w:hAnsi="Calibri" w:cs="Calibri"/>
                <w:sz w:val="20"/>
              </w:rPr>
              <w:t>You will be able to make a new order for test kits 21 days after you receive a delivery confirmation email telling you that your previous supply of test kits has been sent.</w:t>
            </w:r>
          </w:p>
          <w:p w:rsidR="00352BB0" w:rsidRDefault="00352BB0" w:rsidP="00352BB0">
            <w:pPr>
              <w:spacing w:line="276" w:lineRule="auto"/>
              <w:ind w:left="0" w:firstLine="0"/>
              <w:jc w:val="both"/>
              <w:rPr>
                <w:rFonts w:ascii="Calibri" w:hAnsi="Calibri" w:cs="Calibri"/>
                <w:sz w:val="20"/>
              </w:rPr>
            </w:pPr>
          </w:p>
          <w:p w:rsidR="00C121CB"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Schools and FE providers will need a Unique Or</w:t>
            </w:r>
            <w:r w:rsidR="00352BB0">
              <w:rPr>
                <w:rFonts w:ascii="Calibri" w:hAnsi="Calibri" w:cs="Calibri"/>
                <w:sz w:val="20"/>
              </w:rPr>
              <w:t>ganisation Number (UON) to order</w:t>
            </w:r>
            <w:r w:rsidRPr="007D15DE">
              <w:rPr>
                <w:rFonts w:ascii="Calibri" w:hAnsi="Calibri" w:cs="Calibri"/>
                <w:sz w:val="20"/>
              </w:rPr>
              <w:t xml:space="preserve"> test kits. This will be emailed to you by the Department of Health and Social Care (DHSC) on or before 16 September. After this date, please call the Test and Trace helpdesk on 119 if </w:t>
            </w:r>
            <w:r w:rsidR="0018588B" w:rsidRPr="007D15DE">
              <w:rPr>
                <w:rFonts w:ascii="Calibri" w:hAnsi="Calibri" w:cs="Calibri"/>
                <w:sz w:val="20"/>
              </w:rPr>
              <w:t xml:space="preserve">you have not received your UON. </w:t>
            </w:r>
            <w:r w:rsidRPr="007D15DE">
              <w:rPr>
                <w:rFonts w:ascii="Calibri" w:hAnsi="Calibri" w:cs="Calibri"/>
                <w:sz w:val="20"/>
              </w:rPr>
              <w:t>More information</w:t>
            </w:r>
            <w:r w:rsidR="00443402" w:rsidRPr="007D15DE">
              <w:rPr>
                <w:rFonts w:ascii="Calibri" w:hAnsi="Calibri" w:cs="Calibri"/>
                <w:sz w:val="20"/>
              </w:rPr>
              <w:t xml:space="preserve"> </w:t>
            </w:r>
            <w:r w:rsidR="0018588B" w:rsidRPr="007D15DE">
              <w:rPr>
                <w:rFonts w:ascii="Calibri" w:hAnsi="Calibri" w:cs="Calibri"/>
                <w:sz w:val="20"/>
              </w:rPr>
              <w:t xml:space="preserve">regarding test kits </w:t>
            </w:r>
            <w:r w:rsidR="00443402" w:rsidRPr="007D15DE">
              <w:rPr>
                <w:rFonts w:ascii="Calibri" w:hAnsi="Calibri" w:cs="Calibri"/>
                <w:sz w:val="20"/>
              </w:rPr>
              <w:t>can be found</w:t>
            </w:r>
            <w:r w:rsidRPr="007D15DE">
              <w:rPr>
                <w:rFonts w:ascii="Calibri" w:hAnsi="Calibri" w:cs="Calibri"/>
                <w:sz w:val="20"/>
              </w:rPr>
              <w:t xml:space="preserve"> </w:t>
            </w:r>
            <w:hyperlink r:id="rId32" w:history="1">
              <w:r w:rsidRPr="007D15DE">
                <w:rPr>
                  <w:rStyle w:val="Hyperlink"/>
                  <w:rFonts w:ascii="Calibri" w:hAnsi="Calibri" w:cs="Calibri"/>
                  <w:sz w:val="20"/>
                </w:rPr>
                <w:t>here</w:t>
              </w:r>
            </w:hyperlink>
            <w:r w:rsidR="00443402" w:rsidRPr="007D15DE">
              <w:rPr>
                <w:rStyle w:val="Hyperlink"/>
                <w:rFonts w:ascii="Calibri" w:hAnsi="Calibri" w:cs="Calibri"/>
                <w:sz w:val="20"/>
              </w:rPr>
              <w:t>.</w:t>
            </w:r>
          </w:p>
        </w:tc>
      </w:tr>
    </w:tbl>
    <w:p w:rsidR="00C121CB" w:rsidRPr="00397AD3" w:rsidRDefault="00C121CB" w:rsidP="00C121CB">
      <w:pPr>
        <w:ind w:left="0" w:firstLine="0"/>
        <w:rPr>
          <w:rFonts w:asciiTheme="majorHAnsi" w:hAnsiTheme="majorHAnsi" w:cstheme="majorHAnsi"/>
        </w:rPr>
      </w:pPr>
    </w:p>
    <w:p w:rsidR="00E2156F" w:rsidRPr="00397AD3" w:rsidRDefault="00E2156F" w:rsidP="00D85C0C">
      <w:pPr>
        <w:pStyle w:val="Heading2"/>
        <w:rPr>
          <w:rFonts w:cstheme="majorHAnsi"/>
        </w:rPr>
        <w:sectPr w:rsidR="00E2156F" w:rsidRPr="00397AD3" w:rsidSect="001E7FD5">
          <w:pgSz w:w="11904" w:h="16838"/>
          <w:pgMar w:top="284" w:right="567" w:bottom="284" w:left="567" w:header="283" w:footer="283" w:gutter="0"/>
          <w:cols w:space="720"/>
          <w:titlePg/>
          <w:docGrid w:linePitch="326"/>
        </w:sectPr>
      </w:pPr>
    </w:p>
    <w:p w:rsidR="009A35D3" w:rsidRPr="0018588B" w:rsidRDefault="0034411A" w:rsidP="0034411A">
      <w:pPr>
        <w:pStyle w:val="Heading2"/>
      </w:pPr>
      <w:bookmarkStart w:id="17" w:name="_Toc54359328"/>
      <w:r>
        <w:lastRenderedPageBreak/>
        <w:t>4.3</w:t>
      </w:r>
      <w:r w:rsidR="00D85C0C" w:rsidRPr="0018588B">
        <w:t xml:space="preserve"> </w:t>
      </w:r>
      <w:r w:rsidR="006D657F">
        <w:t>Isolating symptomatic individuals within</w:t>
      </w:r>
      <w:r w:rsidR="001F7FA8" w:rsidRPr="0018588B">
        <w:t xml:space="preserve"> the setting</w:t>
      </w:r>
      <w:bookmarkEnd w:id="17"/>
      <w:r w:rsidR="001F7FA8" w:rsidRPr="0018588B">
        <w:t xml:space="preserve"> </w:t>
      </w:r>
    </w:p>
    <w:p w:rsidR="006D657F" w:rsidRPr="006D657F" w:rsidRDefault="006D657F" w:rsidP="006D657F">
      <w:pPr>
        <w:pStyle w:val="NoSpacing"/>
        <w:spacing w:line="276" w:lineRule="auto"/>
      </w:pPr>
    </w:p>
    <w:p w:rsidR="00E309C8" w:rsidRDefault="00E309C8" w:rsidP="00E309C8">
      <w:pPr>
        <w:pStyle w:val="NoSpacing"/>
        <w:spacing w:line="276" w:lineRule="auto"/>
        <w:ind w:left="10"/>
        <w:jc w:val="both"/>
        <w:rPr>
          <w:rFonts w:ascii="Calibri" w:hAnsi="Calibri" w:cs="Calibri"/>
        </w:rPr>
      </w:pPr>
      <w:r>
        <w:rPr>
          <w:rFonts w:ascii="Calibri" w:hAnsi="Calibri" w:cs="Calibri"/>
        </w:rPr>
        <w:t xml:space="preserve">The following </w:t>
      </w:r>
      <w:r w:rsidR="007D15DE">
        <w:rPr>
          <w:rFonts w:ascii="Calibri" w:hAnsi="Calibri" w:cs="Calibri"/>
        </w:rPr>
        <w:t>measures</w:t>
      </w:r>
      <w:r>
        <w:rPr>
          <w:rFonts w:ascii="Calibri" w:hAnsi="Calibri" w:cs="Calibri"/>
        </w:rPr>
        <w:t xml:space="preserve"> should be taken if a person develops symptoms of COVID-19 within the educational setting:</w:t>
      </w:r>
    </w:p>
    <w:p w:rsidR="00E309C8" w:rsidRDefault="00E309C8" w:rsidP="00DE4D37">
      <w:pPr>
        <w:pStyle w:val="NoSpacing"/>
        <w:numPr>
          <w:ilvl w:val="0"/>
          <w:numId w:val="4"/>
        </w:numPr>
        <w:spacing w:line="276" w:lineRule="auto"/>
        <w:jc w:val="both"/>
        <w:rPr>
          <w:rFonts w:ascii="Calibri" w:hAnsi="Calibri" w:cs="Calibri"/>
        </w:rPr>
      </w:pPr>
      <w:r>
        <w:rPr>
          <w:rFonts w:ascii="Calibri" w:hAnsi="Calibri" w:cs="Calibri"/>
        </w:rPr>
        <w:t xml:space="preserve">The individual </w:t>
      </w:r>
      <w:r w:rsidR="006D657F">
        <w:rPr>
          <w:rFonts w:ascii="Calibri" w:hAnsi="Calibri" w:cs="Calibri"/>
        </w:rPr>
        <w:t xml:space="preserve">must be </w:t>
      </w:r>
      <w:r w:rsidR="00397AD3" w:rsidRPr="0018588B">
        <w:rPr>
          <w:rFonts w:ascii="Calibri" w:hAnsi="Calibri" w:cs="Calibri"/>
        </w:rPr>
        <w:t xml:space="preserve">sent home </w:t>
      </w:r>
      <w:r>
        <w:rPr>
          <w:rFonts w:ascii="Calibri" w:hAnsi="Calibri" w:cs="Calibri"/>
        </w:rPr>
        <w:t>immediately</w:t>
      </w:r>
    </w:p>
    <w:p w:rsidR="00E309C8" w:rsidRPr="00E309C8" w:rsidRDefault="006D657F" w:rsidP="00DE4D37">
      <w:pPr>
        <w:pStyle w:val="NoSpacing"/>
        <w:numPr>
          <w:ilvl w:val="0"/>
          <w:numId w:val="4"/>
        </w:numPr>
        <w:spacing w:line="276" w:lineRule="auto"/>
        <w:jc w:val="both"/>
        <w:rPr>
          <w:rFonts w:ascii="Calibri" w:hAnsi="Calibri" w:cs="Calibri"/>
        </w:rPr>
      </w:pPr>
      <w:r w:rsidRPr="00E309C8">
        <w:rPr>
          <w:rFonts w:ascii="Calibri" w:hAnsi="Calibri" w:cs="Calibri"/>
        </w:rPr>
        <w:t>Those awaiting transport should be isolated with</w:t>
      </w:r>
      <w:r w:rsidR="00E309C8" w:rsidRPr="00E309C8">
        <w:rPr>
          <w:rFonts w:ascii="Calibri" w:hAnsi="Calibri" w:cs="Calibri"/>
        </w:rPr>
        <w:t>in the setting until collection behind a closed door. If this is not possible, the individual must move to an area which is at least 2 metres away from other people.</w:t>
      </w:r>
    </w:p>
    <w:p w:rsidR="00E309C8" w:rsidRDefault="00E309C8" w:rsidP="00DE4D37">
      <w:pPr>
        <w:pStyle w:val="NoSpacing"/>
        <w:numPr>
          <w:ilvl w:val="0"/>
          <w:numId w:val="4"/>
        </w:numPr>
        <w:spacing w:line="276" w:lineRule="auto"/>
        <w:jc w:val="both"/>
        <w:rPr>
          <w:rFonts w:ascii="Calibri" w:hAnsi="Calibri" w:cs="Calibri"/>
        </w:rPr>
      </w:pPr>
      <w:r w:rsidRPr="0018588B">
        <w:rPr>
          <w:rFonts w:ascii="Calibri" w:hAnsi="Calibri" w:cs="Calibri"/>
        </w:rPr>
        <w:t>If</w:t>
      </w:r>
      <w:r>
        <w:rPr>
          <w:rFonts w:ascii="Calibri" w:hAnsi="Calibri" w:cs="Calibri"/>
        </w:rPr>
        <w:t xml:space="preserve"> the individuals</w:t>
      </w:r>
      <w:r w:rsidRPr="0018588B">
        <w:rPr>
          <w:rFonts w:ascii="Calibri" w:hAnsi="Calibri" w:cs="Calibri"/>
        </w:rPr>
        <w:t xml:space="preserve"> </w:t>
      </w:r>
      <w:proofErr w:type="gramStart"/>
      <w:r w:rsidRPr="0018588B">
        <w:rPr>
          <w:rFonts w:ascii="Calibri" w:hAnsi="Calibri" w:cs="Calibri"/>
        </w:rPr>
        <w:t>needs</w:t>
      </w:r>
      <w:proofErr w:type="gramEnd"/>
      <w:r w:rsidRPr="0018588B">
        <w:rPr>
          <w:rFonts w:ascii="Calibri" w:hAnsi="Calibri" w:cs="Calibri"/>
        </w:rPr>
        <w:t xml:space="preserve"> to go to the bathroom whil</w:t>
      </w:r>
      <w:r>
        <w:rPr>
          <w:rFonts w:ascii="Calibri" w:hAnsi="Calibri" w:cs="Calibri"/>
        </w:rPr>
        <w:t>st awaiting collection,</w:t>
      </w:r>
      <w:r w:rsidRPr="0018588B">
        <w:rPr>
          <w:rFonts w:ascii="Calibri" w:hAnsi="Calibri" w:cs="Calibri"/>
        </w:rPr>
        <w:t xml:space="preserve"> they should use a separate bathroom if possible. The bathroom should be cleaned and disinfected using standard cleaning products before being used by anyone else. </w:t>
      </w:r>
    </w:p>
    <w:p w:rsidR="00E309C8" w:rsidRDefault="00E309C8" w:rsidP="00E309C8">
      <w:pPr>
        <w:pStyle w:val="NoSpacing"/>
        <w:spacing w:line="276" w:lineRule="auto"/>
        <w:ind w:left="10"/>
        <w:jc w:val="both"/>
        <w:rPr>
          <w:rFonts w:ascii="Calibri" w:hAnsi="Calibri" w:cs="Calibri"/>
        </w:rPr>
      </w:pPr>
    </w:p>
    <w:p w:rsidR="00E309C8" w:rsidRDefault="00E309C8" w:rsidP="00E309C8">
      <w:pPr>
        <w:pStyle w:val="NoSpacing"/>
        <w:spacing w:line="276" w:lineRule="auto"/>
        <w:ind w:left="10"/>
        <w:jc w:val="both"/>
        <w:rPr>
          <w:rFonts w:ascii="Calibri" w:hAnsi="Calibri" w:cs="Calibri"/>
        </w:rPr>
      </w:pPr>
      <w:r>
        <w:rPr>
          <w:rFonts w:ascii="Calibri" w:hAnsi="Calibri" w:cs="Calibri"/>
        </w:rPr>
        <w:t>Depending on their age and needs, adult supervision may be required for symptomatic children. In this case:</w:t>
      </w:r>
    </w:p>
    <w:p w:rsidR="0018588B" w:rsidRDefault="00E309C8" w:rsidP="00DE4D37">
      <w:pPr>
        <w:pStyle w:val="NoSpacing"/>
        <w:numPr>
          <w:ilvl w:val="0"/>
          <w:numId w:val="10"/>
        </w:numPr>
        <w:spacing w:line="276" w:lineRule="auto"/>
        <w:jc w:val="both"/>
        <w:rPr>
          <w:rFonts w:ascii="Calibri" w:hAnsi="Calibri" w:cs="Calibri"/>
        </w:rPr>
      </w:pPr>
      <w:r>
        <w:rPr>
          <w:rFonts w:ascii="Calibri" w:hAnsi="Calibri" w:cs="Calibri"/>
        </w:rPr>
        <w:t>A</w:t>
      </w:r>
      <w:r w:rsidR="00397AD3" w:rsidRPr="0018588B">
        <w:rPr>
          <w:rFonts w:ascii="Calibri" w:hAnsi="Calibri" w:cs="Calibri"/>
        </w:rPr>
        <w:t xml:space="preserve"> window should be opened for ventilation </w:t>
      </w:r>
      <w:r>
        <w:rPr>
          <w:rFonts w:ascii="Calibri" w:hAnsi="Calibri" w:cs="Calibri"/>
        </w:rPr>
        <w:t>if possible</w:t>
      </w:r>
    </w:p>
    <w:p w:rsidR="0018588B" w:rsidRDefault="00E309C8" w:rsidP="00DE4D37">
      <w:pPr>
        <w:pStyle w:val="NoSpacing"/>
        <w:numPr>
          <w:ilvl w:val="0"/>
          <w:numId w:val="9"/>
        </w:numPr>
        <w:spacing w:line="276" w:lineRule="auto"/>
        <w:jc w:val="both"/>
        <w:rPr>
          <w:rFonts w:ascii="Calibri" w:hAnsi="Calibri" w:cs="Calibri"/>
        </w:rPr>
      </w:pPr>
      <w:r>
        <w:rPr>
          <w:rFonts w:ascii="Calibri" w:hAnsi="Calibri" w:cs="Calibri"/>
        </w:rPr>
        <w:t xml:space="preserve">Staff should wear </w:t>
      </w:r>
      <w:r w:rsidR="00397AD3" w:rsidRPr="0018588B">
        <w:rPr>
          <w:rFonts w:ascii="Calibri" w:hAnsi="Calibri" w:cs="Calibri"/>
        </w:rPr>
        <w:t xml:space="preserve">Personal Protective Equipment (PPE) if </w:t>
      </w:r>
      <w:proofErr w:type="gramStart"/>
      <w:r w:rsidR="00397AD3" w:rsidRPr="0018588B">
        <w:rPr>
          <w:rFonts w:ascii="Calibri" w:hAnsi="Calibri" w:cs="Calibri"/>
        </w:rPr>
        <w:t>a distance of 2</w:t>
      </w:r>
      <w:proofErr w:type="gramEnd"/>
      <w:r w:rsidR="00397AD3" w:rsidRPr="0018588B">
        <w:rPr>
          <w:rFonts w:ascii="Calibri" w:hAnsi="Calibri" w:cs="Calibri"/>
        </w:rPr>
        <w:t xml:space="preserve"> metres cannot be maintained</w:t>
      </w:r>
      <w:r w:rsidR="00D0139D" w:rsidRPr="0018588B">
        <w:rPr>
          <w:rFonts w:ascii="Calibri" w:hAnsi="Calibri" w:cs="Calibri"/>
        </w:rPr>
        <w:t xml:space="preserve">, </w:t>
      </w:r>
      <w:r w:rsidR="00397AD3" w:rsidRPr="0018588B">
        <w:rPr>
          <w:rFonts w:ascii="Calibri" w:hAnsi="Calibri" w:cs="Calibri"/>
        </w:rPr>
        <w:t>such as for a very young chil</w:t>
      </w:r>
      <w:r w:rsidR="00D0139D" w:rsidRPr="0018588B">
        <w:rPr>
          <w:rFonts w:ascii="Calibri" w:hAnsi="Calibri" w:cs="Calibri"/>
        </w:rPr>
        <w:t>d or a child with complex needs.</w:t>
      </w:r>
      <w:r w:rsidR="0018588B">
        <w:rPr>
          <w:rFonts w:ascii="Calibri" w:hAnsi="Calibri" w:cs="Calibri"/>
        </w:rPr>
        <w:t xml:space="preserve"> In this case, </w:t>
      </w:r>
      <w:r w:rsidR="00397AD3" w:rsidRPr="0018588B">
        <w:rPr>
          <w:rFonts w:ascii="Calibri" w:hAnsi="Calibri" w:cs="Calibri"/>
        </w:rPr>
        <w:t xml:space="preserve">the </w:t>
      </w:r>
      <w:r w:rsidR="007A7186" w:rsidRPr="0018588B">
        <w:rPr>
          <w:rFonts w:ascii="Calibri" w:hAnsi="Calibri" w:cs="Calibri"/>
        </w:rPr>
        <w:t xml:space="preserve">supervising staff member should wear a </w:t>
      </w:r>
      <w:r w:rsidR="00D0139D" w:rsidRPr="0018588B">
        <w:rPr>
          <w:rFonts w:ascii="Calibri" w:hAnsi="Calibri" w:cs="Calibri"/>
        </w:rPr>
        <w:t>f</w:t>
      </w:r>
      <w:r w:rsidR="00397AD3" w:rsidRPr="0018588B">
        <w:rPr>
          <w:rFonts w:ascii="Calibri" w:hAnsi="Calibri" w:cs="Calibri"/>
        </w:rPr>
        <w:t>luid-resistant surgical face mask</w:t>
      </w:r>
      <w:r w:rsidR="00D0139D" w:rsidRPr="0018588B">
        <w:rPr>
          <w:rFonts w:ascii="Calibri" w:hAnsi="Calibri" w:cs="Calibri"/>
        </w:rPr>
        <w:t>.</w:t>
      </w:r>
    </w:p>
    <w:p w:rsidR="00D0139D" w:rsidRPr="0018588B" w:rsidRDefault="00397AD3" w:rsidP="00DE4D37">
      <w:pPr>
        <w:pStyle w:val="NoSpacing"/>
        <w:numPr>
          <w:ilvl w:val="0"/>
          <w:numId w:val="9"/>
        </w:numPr>
        <w:spacing w:line="276" w:lineRule="auto"/>
        <w:jc w:val="both"/>
        <w:rPr>
          <w:rFonts w:ascii="Calibri" w:hAnsi="Calibri" w:cs="Calibri"/>
        </w:rPr>
      </w:pPr>
      <w:r w:rsidRPr="0018588B">
        <w:rPr>
          <w:rFonts w:ascii="Calibri" w:hAnsi="Calibri" w:cs="Calibri"/>
        </w:rPr>
        <w:t>If direct contact with the child is necessary, and there is significant risk of contact with bodily fluids, then the following PPE should be worn by the supervising staff member</w:t>
      </w:r>
      <w:r w:rsidR="00D0139D" w:rsidRPr="0018588B">
        <w:rPr>
          <w:rFonts w:ascii="Calibri" w:hAnsi="Calibri" w:cs="Calibri"/>
        </w:rPr>
        <w:t>:</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gloves</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plastic apron</w:t>
      </w:r>
    </w:p>
    <w:p w:rsid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Fluid-resistant surgical face mask </w:t>
      </w:r>
    </w:p>
    <w:p w:rsidR="00397AD3" w:rsidRP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Eye protection (goggles, visor) </w:t>
      </w:r>
      <w:r w:rsidR="0097223B" w:rsidRPr="0018588B">
        <w:rPr>
          <w:rFonts w:ascii="Calibri" w:hAnsi="Calibri" w:cs="Calibri"/>
        </w:rPr>
        <w:t>i</w:t>
      </w:r>
      <w:r w:rsidRPr="0018588B">
        <w:rPr>
          <w:rFonts w:ascii="Calibri" w:hAnsi="Calibri" w:cs="Calibri"/>
        </w:rPr>
        <w:t>f there is a risk</w:t>
      </w:r>
      <w:r w:rsidR="0097223B" w:rsidRPr="0018588B">
        <w:rPr>
          <w:rFonts w:ascii="Calibri" w:hAnsi="Calibri" w:cs="Calibri"/>
        </w:rPr>
        <w:t xml:space="preserve"> of fluids entering the eye, for example from</w:t>
      </w:r>
      <w:r w:rsidRPr="0018588B">
        <w:rPr>
          <w:rFonts w:ascii="Calibri" w:hAnsi="Calibri" w:cs="Calibri"/>
        </w:rPr>
        <w:t xml:space="preserve"> coughing, spitting or vomiting </w:t>
      </w:r>
    </w:p>
    <w:p w:rsidR="00E2156F" w:rsidRPr="0018588B" w:rsidRDefault="0018588B" w:rsidP="0018588B">
      <w:pPr>
        <w:pStyle w:val="NoSpacing"/>
        <w:ind w:left="10"/>
        <w:jc w:val="both"/>
        <w:rPr>
          <w:rFonts w:ascii="Calibri" w:hAnsi="Calibri" w:cs="Calibri"/>
        </w:rPr>
      </w:pPr>
      <w:r>
        <w:rPr>
          <w:rFonts w:ascii="Calibri" w:hAnsi="Calibri" w:cs="Calibri"/>
        </w:rPr>
        <w:t xml:space="preserve"> </w:t>
      </w:r>
    </w:p>
    <w:p w:rsidR="007D15DE" w:rsidRDefault="00E93EBC" w:rsidP="00160CB0">
      <w:pPr>
        <w:spacing w:after="160" w:line="259" w:lineRule="auto"/>
        <w:ind w:left="0" w:firstLine="0"/>
      </w:pPr>
      <w:r>
        <w:br w:type="page"/>
      </w:r>
    </w:p>
    <w:p w:rsidR="009A35D3" w:rsidRDefault="001F7FA8" w:rsidP="007D15DE">
      <w:pPr>
        <w:pStyle w:val="Heading1"/>
        <w:ind w:left="0" w:firstLine="0"/>
      </w:pPr>
      <w:bookmarkStart w:id="18" w:name="_Toc54359329"/>
      <w:r>
        <w:lastRenderedPageBreak/>
        <w:t xml:space="preserve">Section </w:t>
      </w:r>
      <w:r w:rsidR="00160CB0">
        <w:t>4</w:t>
      </w:r>
      <w:r>
        <w:t xml:space="preserve">: </w:t>
      </w:r>
      <w:r w:rsidR="00D85C0C">
        <w:t>Management of</w:t>
      </w:r>
      <w:r>
        <w:t xml:space="preserve"> a possibl</w:t>
      </w:r>
      <w:r w:rsidR="00D85C0C">
        <w:t>e group of cases or</w:t>
      </w:r>
      <w:r>
        <w:t xml:space="preserve"> outbreak</w:t>
      </w:r>
      <w:bookmarkEnd w:id="18"/>
      <w:r>
        <w:t xml:space="preserve"> </w:t>
      </w:r>
    </w:p>
    <w:p w:rsidR="007D15DE" w:rsidRDefault="007D15DE" w:rsidP="00D85C0C">
      <w:pPr>
        <w:pStyle w:val="Heading2"/>
      </w:pPr>
    </w:p>
    <w:p w:rsidR="009A35D3" w:rsidRDefault="00160CB0" w:rsidP="00D85C0C">
      <w:pPr>
        <w:pStyle w:val="Heading2"/>
      </w:pPr>
      <w:bookmarkStart w:id="19" w:name="_Toc54359330"/>
      <w:r>
        <w:t>4</w:t>
      </w:r>
      <w:r w:rsidR="00D85C0C">
        <w:t xml:space="preserve">.1 </w:t>
      </w:r>
      <w:r w:rsidR="001F7FA8">
        <w:t>What to do if there are 2 or more confirmed cases at the school</w:t>
      </w:r>
      <w:bookmarkEnd w:id="19"/>
      <w:r w:rsidR="001F7FA8">
        <w:t xml:space="preserve"> </w:t>
      </w:r>
    </w:p>
    <w:p w:rsidR="009A35D3" w:rsidRPr="007D15DE" w:rsidRDefault="001F7FA8" w:rsidP="007D15DE">
      <w:pPr>
        <w:spacing w:after="19" w:line="259" w:lineRule="auto"/>
        <w:ind w:left="0" w:firstLine="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If there are more confirmed cases linked to the </w:t>
      </w:r>
      <w:r w:rsidR="00392923">
        <w:rPr>
          <w:rFonts w:asciiTheme="minorHAnsi" w:hAnsiTheme="minorHAnsi" w:cstheme="minorHAnsi"/>
        </w:rPr>
        <w:t xml:space="preserve">educational setting, </w:t>
      </w:r>
      <w:r w:rsidRPr="007D15DE">
        <w:rPr>
          <w:rFonts w:asciiTheme="minorHAnsi" w:hAnsiTheme="minorHAnsi" w:cstheme="minorHAnsi"/>
        </w:rPr>
        <w:t xml:space="preserve">the local </w:t>
      </w:r>
      <w:r w:rsidR="00392923">
        <w:rPr>
          <w:rFonts w:asciiTheme="minorHAnsi" w:hAnsiTheme="minorHAnsi" w:cstheme="minorHAnsi"/>
        </w:rPr>
        <w:t>public health and environmental health teams will work together to investigate and advise on any further actions which may be required.</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160CB0" w:rsidP="007D15DE">
      <w:pPr>
        <w:pStyle w:val="NoSpacing"/>
        <w:ind w:left="10"/>
        <w:jc w:val="both"/>
        <w:rPr>
          <w:rFonts w:asciiTheme="minorHAnsi" w:hAnsiTheme="minorHAnsi" w:cstheme="minorHAnsi"/>
        </w:rPr>
      </w:pPr>
      <w:r>
        <w:rPr>
          <w:rFonts w:asciiTheme="minorHAnsi" w:hAnsiTheme="minorHAnsi" w:cstheme="minorHAnsi"/>
        </w:rPr>
        <w:t xml:space="preserve">If an </w:t>
      </w:r>
      <w:r w:rsidR="00277C9F" w:rsidRPr="007D15DE">
        <w:rPr>
          <w:rFonts w:asciiTheme="minorHAnsi" w:hAnsiTheme="minorHAnsi" w:cstheme="minorHAnsi"/>
        </w:rPr>
        <w:t>educational setting has come across two or more confirmed cases, or there is a high reported absence which is suspected to be COVID-19 related, then the Cumbria County Council COVID-19 call centre should be notified promptly on 0800 783 1968.  Following this</w:t>
      </w:r>
      <w:r w:rsidR="00392923">
        <w:rPr>
          <w:rFonts w:asciiTheme="minorHAnsi" w:hAnsiTheme="minorHAnsi" w:cstheme="minorHAnsi"/>
        </w:rPr>
        <w:t xml:space="preserve">, the setting </w:t>
      </w:r>
      <w:r w:rsidR="00277C9F" w:rsidRPr="007D15DE">
        <w:rPr>
          <w:rFonts w:asciiTheme="minorHAnsi" w:hAnsiTheme="minorHAnsi" w:cstheme="minorHAnsi"/>
        </w:rPr>
        <w:t>will be advised what additional action may be taken</w:t>
      </w:r>
      <w:r w:rsidR="00392923">
        <w:rPr>
          <w:rFonts w:asciiTheme="minorHAnsi" w:hAnsiTheme="minorHAnsi" w:cstheme="minorHAnsi"/>
        </w:rPr>
        <w:t xml:space="preserve"> if required, in addition to the usual steps of </w:t>
      </w:r>
      <w:r w:rsidR="00277C9F" w:rsidRPr="007D15DE">
        <w:rPr>
          <w:rFonts w:asciiTheme="minorHAnsi" w:hAnsiTheme="minorHAnsi" w:cstheme="minorHAnsi"/>
        </w:rPr>
        <w:t>ensuring suspected or confirmed cases are isolating for 10 days and con</w:t>
      </w:r>
      <w:r w:rsidR="00392923">
        <w:rPr>
          <w:rFonts w:asciiTheme="minorHAnsi" w:hAnsiTheme="minorHAnsi" w:cstheme="minorHAnsi"/>
        </w:rPr>
        <w:t>tacts are isolating for 14 days</w:t>
      </w:r>
      <w:r w:rsidR="00277C9F"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3C1148" w:rsidRDefault="003C1148" w:rsidP="007D15DE">
      <w:pPr>
        <w:pStyle w:val="NoSpacing"/>
        <w:ind w:left="10"/>
        <w:jc w:val="both"/>
        <w:rPr>
          <w:rFonts w:asciiTheme="minorHAnsi" w:hAnsiTheme="minorHAnsi" w:cstheme="minorHAnsi"/>
        </w:rPr>
      </w:pPr>
      <w:r>
        <w:rPr>
          <w:rFonts w:asciiTheme="minorHAnsi" w:hAnsiTheme="minorHAnsi" w:cstheme="minorHAnsi"/>
        </w:rPr>
        <w:t xml:space="preserve">Active clusters and outbreaks within educational settings are discussed daily in an Outbreak Control Team meeting, and the public health team will get in touch if there are any new recommendations for </w:t>
      </w:r>
      <w:proofErr w:type="gramStart"/>
      <w:r>
        <w:rPr>
          <w:rFonts w:asciiTheme="minorHAnsi" w:hAnsiTheme="minorHAnsi" w:cstheme="minorHAnsi"/>
        </w:rPr>
        <w:t>particular educational</w:t>
      </w:r>
      <w:proofErr w:type="gramEnd"/>
      <w:r>
        <w:rPr>
          <w:rFonts w:asciiTheme="minorHAnsi" w:hAnsiTheme="minorHAnsi" w:cstheme="minorHAnsi"/>
        </w:rPr>
        <w:t xml:space="preserve"> settings.</w:t>
      </w:r>
    </w:p>
    <w:p w:rsidR="00277C9F" w:rsidRDefault="00277C9F">
      <w:pPr>
        <w:spacing w:after="19" w:line="259" w:lineRule="auto"/>
        <w:ind w:left="0" w:firstLine="0"/>
      </w:pPr>
    </w:p>
    <w:p w:rsidR="00160CB0" w:rsidRDefault="00160CB0" w:rsidP="00160CB0">
      <w:pPr>
        <w:pStyle w:val="Heading1"/>
        <w:ind w:left="0" w:firstLine="0"/>
      </w:pPr>
      <w:r w:rsidRPr="00160CB0">
        <w:br w:type="page"/>
      </w:r>
      <w:bookmarkStart w:id="20" w:name="_Toc54359331"/>
      <w:r>
        <w:lastRenderedPageBreak/>
        <w:t>Section 5: Planning for local restrictions</w:t>
      </w:r>
      <w:bookmarkEnd w:id="20"/>
      <w:r>
        <w:t xml:space="preserve"> </w:t>
      </w:r>
    </w:p>
    <w:p w:rsidR="00363D2B" w:rsidRPr="00363D2B" w:rsidRDefault="00363D2B" w:rsidP="00363D2B">
      <w:pPr>
        <w:pStyle w:val="NoSpacing"/>
        <w:spacing w:line="276" w:lineRule="auto"/>
        <w:ind w:left="10"/>
        <w:jc w:val="both"/>
        <w:rPr>
          <w:rFonts w:asciiTheme="minorHAnsi" w:hAnsiTheme="minorHAnsi"/>
          <w:lang w:val="en"/>
        </w:rPr>
      </w:pPr>
    </w:p>
    <w:p w:rsidR="00363D2B" w:rsidRPr="00363D2B" w:rsidRDefault="00363D2B" w:rsidP="00363D2B">
      <w:pPr>
        <w:pStyle w:val="NoSpacing"/>
        <w:spacing w:line="276" w:lineRule="auto"/>
        <w:ind w:left="10"/>
        <w:jc w:val="both"/>
        <w:rPr>
          <w:rFonts w:asciiTheme="minorHAnsi" w:hAnsiTheme="minorHAnsi"/>
          <w:lang w:val="en"/>
        </w:rPr>
      </w:pPr>
      <w:r w:rsidRPr="00363D2B">
        <w:rPr>
          <w:rFonts w:asciiTheme="minorHAnsi" w:hAnsiTheme="minorHAnsi"/>
          <w:lang w:val="en"/>
        </w:rPr>
        <w:t>Schools are expected to plan for the possibility of local restrictions</w:t>
      </w:r>
      <w:r>
        <w:rPr>
          <w:rFonts w:asciiTheme="minorHAnsi" w:hAnsiTheme="minorHAnsi"/>
          <w:lang w:val="en"/>
        </w:rPr>
        <w:t xml:space="preserve">, </w:t>
      </w:r>
      <w:r w:rsidRPr="00363D2B">
        <w:rPr>
          <w:rFonts w:asciiTheme="minorHAnsi" w:hAnsiTheme="minorHAnsi"/>
          <w:lang w:val="en"/>
        </w:rPr>
        <w:t>and how they will ensure continuity of education in exceptional circumstances where there is some level of restriction applied to education or childcare in a local area.</w:t>
      </w:r>
      <w:r>
        <w:rPr>
          <w:rFonts w:asciiTheme="minorHAnsi" w:hAnsiTheme="minorHAnsi"/>
          <w:lang w:val="en"/>
        </w:rPr>
        <w:t xml:space="preserve"> Under the current system, educational settings are expected to remain operational at all local alert levels. However, in exceptional circumstances some </w:t>
      </w:r>
      <w:r w:rsidRPr="00363D2B">
        <w:rPr>
          <w:rFonts w:asciiTheme="minorHAnsi" w:hAnsiTheme="minorHAnsi"/>
          <w:lang w:val="en"/>
        </w:rPr>
        <w:t xml:space="preserve">restrictions </w:t>
      </w:r>
      <w:r>
        <w:rPr>
          <w:rFonts w:asciiTheme="minorHAnsi" w:hAnsiTheme="minorHAnsi"/>
          <w:lang w:val="en"/>
        </w:rPr>
        <w:t xml:space="preserve">may be required, as detailed in the </w:t>
      </w:r>
      <w:hyperlink r:id="rId33" w:anchor="tier-1" w:history="1">
        <w:r w:rsidRPr="00363D2B">
          <w:rPr>
            <w:rStyle w:val="Hyperlink"/>
            <w:rFonts w:asciiTheme="minorHAnsi" w:hAnsiTheme="minorHAnsi"/>
            <w:lang w:val="en"/>
          </w:rPr>
          <w:t>full guidance</w:t>
        </w:r>
      </w:hyperlink>
      <w:r>
        <w:rPr>
          <w:rFonts w:asciiTheme="minorHAnsi" w:hAnsiTheme="minorHAnsi"/>
          <w:lang w:val="en"/>
        </w:rPr>
        <w:t>.</w:t>
      </w:r>
    </w:p>
    <w:p w:rsidR="00160CB0" w:rsidRPr="00363D2B" w:rsidRDefault="00363D2B" w:rsidP="00363D2B">
      <w:pPr>
        <w:pStyle w:val="PHEBulletpoints"/>
        <w:numPr>
          <w:ilvl w:val="0"/>
          <w:numId w:val="0"/>
        </w:numPr>
        <w:spacing w:line="276" w:lineRule="auto"/>
        <w:jc w:val="both"/>
        <w:rPr>
          <w:rFonts w:asciiTheme="minorHAnsi" w:hAnsiTheme="minorHAnsi"/>
          <w:b/>
          <w:color w:val="5B9BD5" w:themeColor="accent1"/>
          <w:lang w:val="en"/>
        </w:rPr>
      </w:pPr>
      <w:r w:rsidRPr="00614784">
        <w:rPr>
          <w:rFonts w:asciiTheme="minorHAnsi" w:hAnsiTheme="minorHAnsi"/>
          <w:noProof/>
          <w:lang w:eastAsia="en-GB"/>
        </w:rPr>
        <mc:AlternateContent>
          <mc:Choice Requires="wps">
            <w:drawing>
              <wp:anchor distT="45720" distB="45720" distL="114300" distR="114300" simplePos="0" relativeHeight="251686912" behindDoc="0" locked="0" layoutInCell="1" allowOverlap="1" wp14:anchorId="6387ED28" wp14:editId="70A212C9">
                <wp:simplePos x="0" y="0"/>
                <wp:positionH relativeFrom="margin">
                  <wp:posOffset>-81915</wp:posOffset>
                </wp:positionH>
                <wp:positionV relativeFrom="paragraph">
                  <wp:posOffset>414020</wp:posOffset>
                </wp:positionV>
                <wp:extent cx="5871210" cy="14046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404620"/>
                        </a:xfrm>
                        <a:prstGeom prst="rect">
                          <a:avLst/>
                        </a:prstGeom>
                        <a:solidFill>
                          <a:srgbClr val="FFFFFF"/>
                        </a:solidFill>
                        <a:ln w="9525">
                          <a:solidFill>
                            <a:srgbClr val="000000"/>
                          </a:solidFill>
                          <a:miter lim="800000"/>
                          <a:headEnd/>
                          <a:tailEnd/>
                        </a:ln>
                      </wps:spPr>
                      <wps:txbx>
                        <w:txbxContent>
                          <w:p w:rsidR="00363D2B" w:rsidRPr="00614784" w:rsidRDefault="00363D2B" w:rsidP="00363D2B">
                            <w:pPr>
                              <w:spacing w:after="0" w:line="276" w:lineRule="auto"/>
                              <w:ind w:left="10"/>
                              <w:rPr>
                                <w:rFonts w:asciiTheme="minorHAnsi" w:hAnsiTheme="minorHAnsi"/>
                                <w:b/>
                              </w:rPr>
                            </w:pPr>
                            <w:r w:rsidRPr="00614784">
                              <w:rPr>
                                <w:rFonts w:asciiTheme="minorHAnsi" w:hAnsiTheme="minorHAnsi"/>
                                <w:b/>
                              </w:rPr>
                              <w:t>Tiers of restriction</w:t>
                            </w:r>
                            <w:r>
                              <w:rPr>
                                <w:rFonts w:asciiTheme="minorHAnsi" w:hAnsiTheme="minorHAnsi"/>
                                <w:b/>
                              </w:rPr>
                              <w:t xml:space="preserve"> for educational settings</w:t>
                            </w:r>
                          </w:p>
                          <w:p w:rsidR="00363D2B" w:rsidRPr="00614784" w:rsidRDefault="00363D2B" w:rsidP="00363D2B">
                            <w:pPr>
                              <w:spacing w:after="0" w:line="276" w:lineRule="auto"/>
                              <w:ind w:left="0" w:firstLine="0"/>
                              <w:rPr>
                                <w:rFonts w:asciiTheme="minorHAnsi" w:hAnsiTheme="minorHAnsi"/>
                              </w:rPr>
                            </w:pPr>
                          </w:p>
                          <w:p w:rsidR="00363D2B" w:rsidRPr="00614784" w:rsidRDefault="00363D2B" w:rsidP="00363D2B">
                            <w:pPr>
                              <w:spacing w:after="0" w:line="276" w:lineRule="auto"/>
                              <w:ind w:left="10"/>
                              <w:jc w:val="both"/>
                              <w:rPr>
                                <w:rFonts w:asciiTheme="minorHAnsi" w:hAnsiTheme="minorHAnsi"/>
                              </w:rPr>
                            </w:pPr>
                            <w:r w:rsidRPr="00614784">
                              <w:rPr>
                                <w:rFonts w:asciiTheme="minorHAnsi" w:hAnsiTheme="minorHAnsi"/>
                                <w:color w:val="C00000"/>
                              </w:rPr>
                              <w:t xml:space="preserve">Tier 1 – </w:t>
                            </w:r>
                            <w:r w:rsidRPr="00614784">
                              <w:rPr>
                                <w:rFonts w:asciiTheme="minorHAnsi" w:hAnsiTheme="minorHAnsi"/>
                                <w:lang w:val="en"/>
                              </w:rPr>
                              <w:t>The default position for areas in national government intervention is that education and childcare settings will remain open. An area moving into national intervention with restrictions short of education and childcare closure is described as ‘tier 1’. There are no changes to childcare, and the only difference in education settings is that where pupils in year 7 and above are educated, face coverings should be worn by adults and pupils when moving around the premises, outside of classrooms, such as in corridors and communal areas where social distancing cannot easily be maintained.</w:t>
                            </w:r>
                          </w:p>
                          <w:p w:rsidR="00363D2B" w:rsidRPr="00614784" w:rsidRDefault="00363D2B" w:rsidP="00363D2B">
                            <w:pPr>
                              <w:spacing w:after="0" w:line="276" w:lineRule="auto"/>
                              <w:ind w:left="10"/>
                              <w:jc w:val="both"/>
                              <w:rPr>
                                <w:rFonts w:asciiTheme="minorHAnsi" w:hAnsiTheme="minorHAnsi"/>
                              </w:rPr>
                            </w:pPr>
                          </w:p>
                          <w:p w:rsidR="00363D2B" w:rsidRPr="00614784" w:rsidRDefault="00363D2B" w:rsidP="00363D2B">
                            <w:pPr>
                              <w:spacing w:after="0" w:line="276" w:lineRule="auto"/>
                              <w:ind w:left="10"/>
                              <w:jc w:val="both"/>
                              <w:rPr>
                                <w:rFonts w:asciiTheme="minorHAnsi" w:hAnsiTheme="minorHAnsi"/>
                              </w:rPr>
                            </w:pPr>
                            <w:r w:rsidRPr="00614784">
                              <w:rPr>
                                <w:rFonts w:asciiTheme="minorHAnsi" w:hAnsiTheme="minorHAnsi"/>
                                <w:color w:val="C00000"/>
                              </w:rPr>
                              <w:t xml:space="preserve">Tier 2 - </w:t>
                            </w:r>
                            <w:r w:rsidRPr="00614784">
                              <w:rPr>
                                <w:rFonts w:asciiTheme="minorHAnsi" w:hAnsiTheme="minorHAnsi"/>
                                <w:lang w:val="en"/>
                              </w:rPr>
                              <w:t>Early years settings, primary schools and alternative provision (AP) providers, special schools and other specialist settings will continue to allow all children/pupils to attend on site. Secondary schools move to a rota model, combining on-site provision with remote education. They continue to allow full-time attendance on site to vulnerable children and young people and the children of critical workers. All other pupils should not attend on site except for their rota time. Further education (FE) providers should adopt similar principles with discretion to decide on a model that limits numbers on site but works for each individual setting</w:t>
                            </w:r>
                            <w:r w:rsidRPr="00614784">
                              <w:rPr>
                                <w:rFonts w:asciiTheme="minorHAnsi" w:hAnsiTheme="minorHAnsi"/>
                                <w:color w:val="C00000"/>
                                <w:lang w:val="en"/>
                              </w:rPr>
                              <w:t>.</w:t>
                            </w:r>
                          </w:p>
                          <w:p w:rsidR="00363D2B" w:rsidRPr="00614784" w:rsidRDefault="00363D2B" w:rsidP="00363D2B">
                            <w:pPr>
                              <w:spacing w:after="0" w:line="276" w:lineRule="auto"/>
                              <w:ind w:left="10"/>
                              <w:jc w:val="both"/>
                              <w:rPr>
                                <w:rFonts w:asciiTheme="minorHAnsi" w:hAnsiTheme="minorHAnsi"/>
                              </w:rPr>
                            </w:pPr>
                          </w:p>
                          <w:p w:rsidR="00363D2B" w:rsidRPr="00614784" w:rsidRDefault="00363D2B" w:rsidP="00363D2B">
                            <w:pPr>
                              <w:spacing w:after="0" w:line="276" w:lineRule="auto"/>
                              <w:ind w:left="10"/>
                              <w:jc w:val="both"/>
                              <w:rPr>
                                <w:rFonts w:asciiTheme="minorHAnsi" w:hAnsiTheme="minorHAnsi"/>
                              </w:rPr>
                            </w:pPr>
                            <w:r w:rsidRPr="00614784">
                              <w:rPr>
                                <w:rFonts w:asciiTheme="minorHAnsi" w:hAnsiTheme="minorHAnsi"/>
                                <w:color w:val="C00000"/>
                              </w:rPr>
                              <w:t xml:space="preserve">Tier 3 - </w:t>
                            </w:r>
                            <w:r w:rsidRPr="00614784">
                              <w:rPr>
                                <w:rFonts w:asciiTheme="minorHAnsi" w:hAnsiTheme="minorHAnsi"/>
                                <w:lang w:val="en"/>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rsidR="00363D2B" w:rsidRPr="00614784" w:rsidRDefault="00363D2B" w:rsidP="00363D2B">
                            <w:pPr>
                              <w:spacing w:after="0" w:line="276" w:lineRule="auto"/>
                              <w:ind w:left="10"/>
                              <w:jc w:val="both"/>
                              <w:rPr>
                                <w:rFonts w:asciiTheme="minorHAnsi" w:hAnsiTheme="minorHAnsi"/>
                              </w:rPr>
                            </w:pPr>
                          </w:p>
                          <w:p w:rsidR="00363D2B" w:rsidRPr="00614784" w:rsidRDefault="00363D2B" w:rsidP="00363D2B">
                            <w:pPr>
                              <w:spacing w:after="0" w:line="276" w:lineRule="auto"/>
                              <w:ind w:left="10"/>
                              <w:jc w:val="both"/>
                              <w:rPr>
                                <w:rFonts w:asciiTheme="minorHAnsi" w:hAnsiTheme="minorHAnsi"/>
                              </w:rPr>
                            </w:pPr>
                            <w:r w:rsidRPr="00614784">
                              <w:rPr>
                                <w:rFonts w:asciiTheme="minorHAnsi" w:hAnsiTheme="minorHAnsi"/>
                                <w:color w:val="C00000"/>
                              </w:rPr>
                              <w:t xml:space="preserve">Tier 4 – </w:t>
                            </w:r>
                            <w:r w:rsidRPr="00614784">
                              <w:rPr>
                                <w:rFonts w:asciiTheme="minorHAnsi" w:hAnsiTheme="minorHAnsi"/>
                                <w:lang w:val="en"/>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7ED28" id="_x0000_s1032" type="#_x0000_t202" style="position:absolute;left:0;text-align:left;margin-left:-6.45pt;margin-top:32.6pt;width:462.3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YRJgIAAE0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">
                <v:textbox style="mso-fit-shape-to-text:t">
                  <w:txbxContent>
                    <w:p w:rsidR="00363D2B" w:rsidRPr="00614784" w:rsidRDefault="00363D2B" w:rsidP="00363D2B">
                      <w:pPr>
                        <w:spacing w:after="0" w:line="276" w:lineRule="auto"/>
                        <w:ind w:left="10"/>
                        <w:rPr>
                          <w:rFonts w:asciiTheme="minorHAnsi" w:hAnsiTheme="minorHAnsi"/>
                          <w:b/>
                        </w:rPr>
                      </w:pPr>
                      <w:r w:rsidRPr="00614784">
                        <w:rPr>
                          <w:rFonts w:asciiTheme="minorHAnsi" w:hAnsiTheme="minorHAnsi"/>
                          <w:b/>
                        </w:rPr>
                        <w:t>Tiers of restriction</w:t>
                      </w:r>
                      <w:r>
                        <w:rPr>
                          <w:rFonts w:asciiTheme="minorHAnsi" w:hAnsiTheme="minorHAnsi"/>
                          <w:b/>
                        </w:rPr>
                        <w:t xml:space="preserve"> for educational settings</w:t>
                      </w:r>
                    </w:p>
                    <w:p w:rsidR="00363D2B" w:rsidRPr="00614784" w:rsidRDefault="00363D2B" w:rsidP="00363D2B">
                      <w:pPr>
                        <w:spacing w:after="0" w:line="276" w:lineRule="auto"/>
                        <w:ind w:left="0" w:firstLine="0"/>
                        <w:rPr>
                          <w:rFonts w:asciiTheme="minorHAnsi" w:hAnsiTheme="minorHAnsi"/>
                        </w:rPr>
                      </w:pPr>
                    </w:p>
                    <w:p w:rsidR="00363D2B" w:rsidRPr="00614784" w:rsidRDefault="00363D2B" w:rsidP="00363D2B">
                      <w:pPr>
                        <w:spacing w:after="0" w:line="276" w:lineRule="auto"/>
                        <w:ind w:left="10"/>
                        <w:jc w:val="both"/>
                        <w:rPr>
                          <w:rFonts w:asciiTheme="minorHAnsi" w:hAnsiTheme="minorHAnsi"/>
                        </w:rPr>
                      </w:pPr>
                      <w:r w:rsidRPr="00614784">
                        <w:rPr>
                          <w:rFonts w:asciiTheme="minorHAnsi" w:hAnsiTheme="minorHAnsi"/>
                          <w:color w:val="C00000"/>
                        </w:rPr>
                        <w:t xml:space="preserve">Tier 1 – </w:t>
                      </w:r>
                      <w:r w:rsidRPr="00614784">
                        <w:rPr>
                          <w:rFonts w:asciiTheme="minorHAnsi" w:hAnsiTheme="minorHAnsi"/>
                          <w:lang w:val="en"/>
                        </w:rPr>
                        <w:t>The default position for areas in national government intervention is that education and childcare settings will remain open. An area moving into national intervention with restrictions short of education and childcare closure is described as ‘tier 1’. There are no changes to childcare, and the only difference in education settings is that where pupils in year 7 and above are educated, face coverings should be worn by adults and pupils when moving around the premises, outside of classrooms, such as in corridors and communal areas where social distancing cannot easily be maintained.</w:t>
                      </w:r>
                    </w:p>
                    <w:p w:rsidR="00363D2B" w:rsidRPr="00614784" w:rsidRDefault="00363D2B" w:rsidP="00363D2B">
                      <w:pPr>
                        <w:spacing w:after="0" w:line="276" w:lineRule="auto"/>
                        <w:ind w:left="10"/>
                        <w:jc w:val="both"/>
                        <w:rPr>
                          <w:rFonts w:asciiTheme="minorHAnsi" w:hAnsiTheme="minorHAnsi"/>
                        </w:rPr>
                      </w:pPr>
                    </w:p>
                    <w:p w:rsidR="00363D2B" w:rsidRPr="00614784" w:rsidRDefault="00363D2B" w:rsidP="00363D2B">
                      <w:pPr>
                        <w:spacing w:after="0" w:line="276" w:lineRule="auto"/>
                        <w:ind w:left="10"/>
                        <w:jc w:val="both"/>
                        <w:rPr>
                          <w:rFonts w:asciiTheme="minorHAnsi" w:hAnsiTheme="minorHAnsi"/>
                        </w:rPr>
                      </w:pPr>
                      <w:r w:rsidRPr="00614784">
                        <w:rPr>
                          <w:rFonts w:asciiTheme="minorHAnsi" w:hAnsiTheme="minorHAnsi"/>
                          <w:color w:val="C00000"/>
                        </w:rPr>
                        <w:t xml:space="preserve">Tier 2 - </w:t>
                      </w:r>
                      <w:r w:rsidRPr="00614784">
                        <w:rPr>
                          <w:rFonts w:asciiTheme="minorHAnsi" w:hAnsiTheme="minorHAnsi"/>
                          <w:lang w:val="en"/>
                        </w:rPr>
                        <w:t>Early years settings, primary schools and alternative provision (AP) providers, special schools and other specialist settings will continue to allow all children/pupils to attend on site. Secondary schools move to a rota model, combining on-site provision with remote education. They continue to allow full-time attendance on site to vulnerable children and young people and the children of critical workers. All other pupils should not attend on site except for their rota time. Further education (FE) providers should adopt similar principles with discretion to decide on a model that limits numbers on site but works for each individual setting</w:t>
                      </w:r>
                      <w:r w:rsidRPr="00614784">
                        <w:rPr>
                          <w:rFonts w:asciiTheme="minorHAnsi" w:hAnsiTheme="minorHAnsi"/>
                          <w:color w:val="C00000"/>
                          <w:lang w:val="en"/>
                        </w:rPr>
                        <w:t>.</w:t>
                      </w:r>
                    </w:p>
                    <w:p w:rsidR="00363D2B" w:rsidRPr="00614784" w:rsidRDefault="00363D2B" w:rsidP="00363D2B">
                      <w:pPr>
                        <w:spacing w:after="0" w:line="276" w:lineRule="auto"/>
                        <w:ind w:left="10"/>
                        <w:jc w:val="both"/>
                        <w:rPr>
                          <w:rFonts w:asciiTheme="minorHAnsi" w:hAnsiTheme="minorHAnsi"/>
                        </w:rPr>
                      </w:pPr>
                    </w:p>
                    <w:p w:rsidR="00363D2B" w:rsidRPr="00614784" w:rsidRDefault="00363D2B" w:rsidP="00363D2B">
                      <w:pPr>
                        <w:spacing w:after="0" w:line="276" w:lineRule="auto"/>
                        <w:ind w:left="10"/>
                        <w:jc w:val="both"/>
                        <w:rPr>
                          <w:rFonts w:asciiTheme="minorHAnsi" w:hAnsiTheme="minorHAnsi"/>
                        </w:rPr>
                      </w:pPr>
                      <w:r w:rsidRPr="00614784">
                        <w:rPr>
                          <w:rFonts w:asciiTheme="minorHAnsi" w:hAnsiTheme="minorHAnsi"/>
                          <w:color w:val="C00000"/>
                        </w:rPr>
                        <w:t xml:space="preserve">Tier 3 - </w:t>
                      </w:r>
                      <w:r w:rsidRPr="00614784">
                        <w:rPr>
                          <w:rFonts w:asciiTheme="minorHAnsi" w:hAnsiTheme="minorHAnsi"/>
                          <w:lang w:val="en"/>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rsidR="00363D2B" w:rsidRPr="00614784" w:rsidRDefault="00363D2B" w:rsidP="00363D2B">
                      <w:pPr>
                        <w:spacing w:after="0" w:line="276" w:lineRule="auto"/>
                        <w:ind w:left="10"/>
                        <w:jc w:val="both"/>
                        <w:rPr>
                          <w:rFonts w:asciiTheme="minorHAnsi" w:hAnsiTheme="minorHAnsi"/>
                        </w:rPr>
                      </w:pPr>
                    </w:p>
                    <w:p w:rsidR="00363D2B" w:rsidRPr="00614784" w:rsidRDefault="00363D2B" w:rsidP="00363D2B">
                      <w:pPr>
                        <w:spacing w:after="0" w:line="276" w:lineRule="auto"/>
                        <w:ind w:left="10"/>
                        <w:jc w:val="both"/>
                        <w:rPr>
                          <w:rFonts w:asciiTheme="minorHAnsi" w:hAnsiTheme="minorHAnsi"/>
                        </w:rPr>
                      </w:pPr>
                      <w:r w:rsidRPr="00614784">
                        <w:rPr>
                          <w:rFonts w:asciiTheme="minorHAnsi" w:hAnsiTheme="minorHAnsi"/>
                          <w:color w:val="C00000"/>
                        </w:rPr>
                        <w:t xml:space="preserve">Tier 4 – </w:t>
                      </w:r>
                      <w:r w:rsidRPr="00614784">
                        <w:rPr>
                          <w:rFonts w:asciiTheme="minorHAnsi" w:hAnsiTheme="minorHAnsi"/>
                          <w:lang w:val="en"/>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txbxContent>
                </v:textbox>
                <w10:wrap type="square" anchorx="margin"/>
              </v:shape>
            </w:pict>
          </mc:Fallback>
        </mc:AlternateContent>
      </w:r>
    </w:p>
    <w:p w:rsidR="009A35D3" w:rsidRDefault="00160CB0" w:rsidP="00D34342">
      <w:pPr>
        <w:pStyle w:val="Heading1"/>
        <w:spacing w:line="276" w:lineRule="auto"/>
        <w:ind w:left="0" w:firstLine="0"/>
      </w:pPr>
      <w:bookmarkStart w:id="21" w:name="_Toc54359332"/>
      <w:r>
        <w:lastRenderedPageBreak/>
        <w:t>Section 6: Frequently asked q</w:t>
      </w:r>
      <w:r w:rsidR="001F7FA8">
        <w:t>uestions</w:t>
      </w:r>
      <w:bookmarkEnd w:id="21"/>
      <w:r w:rsidR="001F7FA8">
        <w:t xml:space="preserve"> </w:t>
      </w:r>
    </w:p>
    <w:p w:rsidR="009E75A3" w:rsidRDefault="009E75A3" w:rsidP="00D34342">
      <w:pPr>
        <w:pStyle w:val="NoSpacing"/>
        <w:spacing w:line="276" w:lineRule="auto"/>
      </w:pPr>
    </w:p>
    <w:p w:rsidR="009A35D3" w:rsidRDefault="00D85C0C" w:rsidP="00D34342">
      <w:pPr>
        <w:pStyle w:val="Heading2"/>
        <w:spacing w:line="276" w:lineRule="auto"/>
      </w:pPr>
      <w:bookmarkStart w:id="22" w:name="_Toc54359333"/>
      <w:r>
        <w:t xml:space="preserve">6.1 </w:t>
      </w:r>
      <w:r w:rsidR="00160CB0">
        <w:t>Cases and c</w:t>
      </w:r>
      <w:r w:rsidR="001F7FA8">
        <w:t>ontacts</w:t>
      </w:r>
      <w:bookmarkEnd w:id="22"/>
      <w:r w:rsidR="001F7FA8">
        <w:t xml:space="preserve"> </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9E75A3"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sidRPr="009E75A3">
        <w:rPr>
          <w:rFonts w:asciiTheme="majorHAnsi" w:hAnsiTheme="majorHAnsi" w:cstheme="majorHAnsi"/>
          <w:color w:val="2F5496" w:themeColor="accent5" w:themeShade="BF"/>
          <w:szCs w:val="24"/>
        </w:rPr>
        <w:t>If a child with symptoms has difficulty getting tested, do I need to exclude the other children in their class/bubble?</w:t>
      </w:r>
    </w:p>
    <w:p w:rsidR="009E75A3" w:rsidRPr="0043642B" w:rsidRDefault="009E75A3" w:rsidP="00D34342">
      <w:pPr>
        <w:pStyle w:val="NoSpacing"/>
        <w:spacing w:line="276" w:lineRule="auto"/>
      </w:pPr>
    </w:p>
    <w:p w:rsidR="009E75A3" w:rsidRPr="009E75A3"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The child with symptoms must isolate for 10 days from onset of symptoms if they do not test negative for whatever reason (e.g. refuse testing, delays in testing).  Siblings from the same household must also self-isolate for 14 days.  If the child is u</w:t>
      </w:r>
      <w:r w:rsidR="007A0809">
        <w:rPr>
          <w:rFonts w:asciiTheme="minorHAnsi" w:hAnsiTheme="minorHAnsi" w:cstheme="minorHAnsi"/>
          <w:szCs w:val="24"/>
        </w:rPr>
        <w:t xml:space="preserve">nable to get a test appointment, </w:t>
      </w:r>
      <w:r w:rsidRPr="009E75A3">
        <w:rPr>
          <w:rFonts w:asciiTheme="minorHAnsi" w:hAnsiTheme="minorHAnsi" w:cstheme="minorHAnsi"/>
          <w:szCs w:val="24"/>
        </w:rPr>
        <w:t>please contact the local authority for further advice regarding the class/bubble.</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9E75A3"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sidRPr="009E75A3">
        <w:rPr>
          <w:rFonts w:asciiTheme="majorHAnsi" w:hAnsiTheme="majorHAnsi" w:cstheme="majorHAnsi"/>
          <w:color w:val="2F5496" w:themeColor="accent5" w:themeShade="BF"/>
          <w:szCs w:val="24"/>
        </w:rPr>
        <w:t>Can the siblings of a child who has been</w:t>
      </w:r>
      <w:r>
        <w:rPr>
          <w:rFonts w:asciiTheme="majorHAnsi" w:hAnsiTheme="majorHAnsi" w:cstheme="majorHAnsi"/>
          <w:color w:val="2F5496" w:themeColor="accent5" w:themeShade="BF"/>
          <w:szCs w:val="24"/>
        </w:rPr>
        <w:t xml:space="preserve"> sent home</w:t>
      </w:r>
      <w:r w:rsidRPr="009E75A3">
        <w:rPr>
          <w:rFonts w:asciiTheme="majorHAnsi" w:hAnsiTheme="majorHAnsi" w:cstheme="majorHAnsi"/>
          <w:color w:val="2F5496" w:themeColor="accent5" w:themeShade="BF"/>
          <w:szCs w:val="24"/>
        </w:rPr>
        <w:t xml:space="preserve"> because they are a contact of a case attend school?</w:t>
      </w:r>
    </w:p>
    <w:p w:rsidR="009E75A3" w:rsidRPr="009E75A3" w:rsidRDefault="009E75A3" w:rsidP="00D34342">
      <w:pPr>
        <w:spacing w:line="276" w:lineRule="auto"/>
        <w:ind w:left="0" w:firstLine="0"/>
        <w:jc w:val="both"/>
        <w:rPr>
          <w:rFonts w:asciiTheme="minorHAnsi" w:hAnsiTheme="minorHAnsi" w:cstheme="minorHAnsi"/>
          <w:szCs w:val="24"/>
        </w:rPr>
      </w:pPr>
    </w:p>
    <w:p w:rsidR="007A0809" w:rsidRPr="009E75A3" w:rsidRDefault="009E75A3"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Yes. O</w:t>
      </w:r>
      <w:r w:rsidRPr="009E75A3">
        <w:rPr>
          <w:rFonts w:asciiTheme="minorHAnsi" w:hAnsiTheme="minorHAnsi" w:cstheme="minorHAnsi"/>
          <w:szCs w:val="24"/>
        </w:rPr>
        <w:t xml:space="preserve">ther household members of the contact do not need to self-isolate unless the </w:t>
      </w:r>
      <w:r>
        <w:rPr>
          <w:rFonts w:asciiTheme="minorHAnsi" w:hAnsiTheme="minorHAnsi" w:cstheme="minorHAnsi"/>
          <w:szCs w:val="24"/>
        </w:rPr>
        <w:t xml:space="preserve">contact or another household member </w:t>
      </w:r>
      <w:r w:rsidRPr="009E75A3">
        <w:rPr>
          <w:rFonts w:asciiTheme="minorHAnsi" w:hAnsiTheme="minorHAnsi" w:cstheme="minorHAnsi"/>
          <w:szCs w:val="24"/>
        </w:rPr>
        <w:t>subsequently develops symptoms</w:t>
      </w:r>
      <w:r>
        <w:rPr>
          <w:rFonts w:asciiTheme="minorHAnsi" w:hAnsiTheme="minorHAnsi" w:cstheme="minorHAnsi"/>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9E75A3"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Pr>
          <w:rFonts w:asciiTheme="majorHAnsi" w:hAnsiTheme="majorHAnsi" w:cstheme="majorHAnsi"/>
          <w:color w:val="2F5496" w:themeColor="accent5" w:themeShade="BF"/>
          <w:szCs w:val="24"/>
        </w:rPr>
        <w:t xml:space="preserve">What should we do if a child or </w:t>
      </w:r>
      <w:r w:rsidRPr="009E75A3">
        <w:rPr>
          <w:rFonts w:asciiTheme="majorHAnsi" w:hAnsiTheme="majorHAnsi" w:cstheme="majorHAnsi"/>
          <w:color w:val="2F5496" w:themeColor="accent5" w:themeShade="BF"/>
          <w:szCs w:val="24"/>
        </w:rPr>
        <w:t xml:space="preserve">parent reports that they have had contact with someone with symptoms </w:t>
      </w:r>
      <w:r>
        <w:rPr>
          <w:rFonts w:asciiTheme="majorHAnsi" w:hAnsiTheme="majorHAnsi" w:cstheme="majorHAnsi"/>
          <w:color w:val="2F5496" w:themeColor="accent5" w:themeShade="BF"/>
          <w:szCs w:val="24"/>
        </w:rPr>
        <w:t>of COVID-19</w:t>
      </w:r>
      <w:r w:rsidRPr="009E75A3">
        <w:rPr>
          <w:rFonts w:asciiTheme="majorHAnsi" w:hAnsiTheme="majorHAnsi" w:cstheme="majorHAnsi"/>
          <w:color w:val="2F5496" w:themeColor="accent5" w:themeShade="BF"/>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There is no action required of the school. No one with symptoms should be attending school and anyone who develops symptoms while at school should be isolated and sent home as soon as possible. Schools should regularly remind parents of the government guidance on staying at home and the importance of a household self-isolating if anyone in the household develops symptoms.</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AA0BB8" w:rsidRDefault="00AA0BB8"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Pr>
          <w:rFonts w:asciiTheme="majorHAnsi" w:hAnsiTheme="majorHAnsi" w:cstheme="majorHAnsi"/>
          <w:color w:val="2F5496" w:themeColor="accent5" w:themeShade="BF"/>
          <w:szCs w:val="24"/>
        </w:rPr>
        <w:t>If a person</w:t>
      </w:r>
      <w:r w:rsidR="009E75A3" w:rsidRPr="00AA0BB8">
        <w:rPr>
          <w:rFonts w:asciiTheme="majorHAnsi" w:hAnsiTheme="majorHAnsi" w:cstheme="majorHAnsi"/>
          <w:color w:val="2F5496" w:themeColor="accent5" w:themeShade="BF"/>
          <w:szCs w:val="24"/>
        </w:rPr>
        <w:t xml:space="preserve"> who was a contact of a confirmed case tests negative, can they return to school? </w:t>
      </w:r>
    </w:p>
    <w:p w:rsidR="009E75A3" w:rsidRPr="009E75A3" w:rsidRDefault="009E75A3" w:rsidP="00D34342">
      <w:pPr>
        <w:pStyle w:val="NoSpacing"/>
        <w:spacing w:line="276" w:lineRule="auto"/>
        <w:ind w:left="0" w:firstLine="0"/>
      </w:pPr>
    </w:p>
    <w:p w:rsidR="009D7944"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No</w:t>
      </w:r>
      <w:r w:rsidR="009D7944">
        <w:rPr>
          <w:rFonts w:asciiTheme="minorHAnsi" w:hAnsiTheme="minorHAnsi" w:cstheme="minorHAnsi"/>
          <w:szCs w:val="24"/>
        </w:rPr>
        <w:t xml:space="preserve">. The person </w:t>
      </w:r>
      <w:r w:rsidR="009D7944" w:rsidRPr="009E75A3">
        <w:rPr>
          <w:rFonts w:asciiTheme="minorHAnsi" w:hAnsiTheme="minorHAnsi" w:cstheme="minorHAnsi"/>
          <w:szCs w:val="24"/>
        </w:rPr>
        <w:t xml:space="preserve">must stay off school for the </w:t>
      </w:r>
      <w:proofErr w:type="gramStart"/>
      <w:r w:rsidR="009D7944" w:rsidRPr="009E75A3">
        <w:rPr>
          <w:rFonts w:asciiTheme="minorHAnsi" w:hAnsiTheme="minorHAnsi" w:cstheme="minorHAnsi"/>
          <w:szCs w:val="24"/>
        </w:rPr>
        <w:t>14 day</w:t>
      </w:r>
      <w:proofErr w:type="gramEnd"/>
      <w:r w:rsidR="009D7944" w:rsidRPr="009E75A3">
        <w:rPr>
          <w:rFonts w:asciiTheme="minorHAnsi" w:hAnsiTheme="minorHAnsi" w:cstheme="minorHAnsi"/>
          <w:szCs w:val="24"/>
        </w:rPr>
        <w:t xml:space="preserve"> isolation period, even if they test negative. This is because they can develop the infection at any point up to day 14 (the incubation period for COVID-19), so they may still go on to develop the infection.</w:t>
      </w:r>
    </w:p>
    <w:p w:rsidR="009D7944" w:rsidRPr="009E75A3" w:rsidRDefault="009D7944" w:rsidP="00D34342">
      <w:pPr>
        <w:spacing w:line="276" w:lineRule="auto"/>
        <w:ind w:left="0" w:firstLine="0"/>
        <w:jc w:val="both"/>
        <w:rPr>
          <w:rFonts w:asciiTheme="minorHAnsi" w:hAnsiTheme="minorHAnsi" w:cstheme="minorHAnsi"/>
          <w:szCs w:val="24"/>
        </w:rPr>
      </w:pPr>
    </w:p>
    <w:p w:rsidR="009D7944" w:rsidRPr="009E75A3" w:rsidRDefault="009D7944"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sidRPr="009E75A3">
        <w:rPr>
          <w:rFonts w:asciiTheme="majorHAnsi" w:hAnsiTheme="majorHAnsi" w:cstheme="majorHAnsi"/>
          <w:color w:val="2F5496" w:themeColor="accent5" w:themeShade="BF"/>
          <w:szCs w:val="24"/>
        </w:rPr>
        <w:t>If a child</w:t>
      </w:r>
      <w:r>
        <w:rPr>
          <w:rFonts w:asciiTheme="majorHAnsi" w:hAnsiTheme="majorHAnsi" w:cstheme="majorHAnsi"/>
          <w:color w:val="2F5496" w:themeColor="accent5" w:themeShade="BF"/>
          <w:szCs w:val="24"/>
        </w:rPr>
        <w:t xml:space="preserve"> or staff member</w:t>
      </w:r>
      <w:r w:rsidRPr="009E75A3">
        <w:rPr>
          <w:rFonts w:asciiTheme="majorHAnsi" w:hAnsiTheme="majorHAnsi" w:cstheme="majorHAnsi"/>
          <w:color w:val="2F5496" w:themeColor="accent5" w:themeShade="BF"/>
          <w:szCs w:val="24"/>
        </w:rPr>
        <w:t xml:space="preserve"> </w:t>
      </w:r>
      <w:r>
        <w:rPr>
          <w:rFonts w:asciiTheme="majorHAnsi" w:hAnsiTheme="majorHAnsi" w:cstheme="majorHAnsi"/>
          <w:color w:val="2F5496" w:themeColor="accent5" w:themeShade="BF"/>
          <w:szCs w:val="24"/>
        </w:rPr>
        <w:t xml:space="preserve">has a test because of COVID-19 symptoms and the results are negative, </w:t>
      </w:r>
      <w:r w:rsidRPr="009E75A3">
        <w:rPr>
          <w:rFonts w:asciiTheme="majorHAnsi" w:hAnsiTheme="majorHAnsi" w:cstheme="majorHAnsi"/>
          <w:color w:val="2F5496" w:themeColor="accent5" w:themeShade="BF"/>
          <w:szCs w:val="24"/>
        </w:rPr>
        <w:t>can they return to school?</w:t>
      </w:r>
    </w:p>
    <w:p w:rsidR="009D7944" w:rsidRPr="009E75A3" w:rsidRDefault="009D7944" w:rsidP="00D34342">
      <w:pPr>
        <w:spacing w:line="276" w:lineRule="auto"/>
        <w:ind w:left="0" w:firstLine="0"/>
        <w:jc w:val="both"/>
        <w:rPr>
          <w:rFonts w:asciiTheme="minorHAnsi" w:hAnsiTheme="minorHAnsi" w:cstheme="minorHAnsi"/>
          <w:szCs w:val="24"/>
        </w:rPr>
      </w:pPr>
    </w:p>
    <w:p w:rsidR="009D7944" w:rsidRPr="009E75A3" w:rsidRDefault="009D7944"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They can return to school provided are feeling well and have not had a fever for 48 hours. However, if they are a contact of a </w:t>
      </w:r>
      <w:r w:rsidRPr="009E75A3">
        <w:rPr>
          <w:rFonts w:asciiTheme="minorHAnsi" w:hAnsiTheme="minorHAnsi" w:cstheme="minorHAnsi"/>
          <w:szCs w:val="24"/>
        </w:rPr>
        <w:t xml:space="preserve">confirmed case, </w:t>
      </w:r>
      <w:r>
        <w:rPr>
          <w:rFonts w:asciiTheme="minorHAnsi" w:hAnsiTheme="minorHAnsi" w:cstheme="minorHAnsi"/>
          <w:szCs w:val="24"/>
        </w:rPr>
        <w:t>they must complete the entire 14-day isolation period regardless of their test results.</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lastRenderedPageBreak/>
        <w:t xml:space="preserve">Does a </w:t>
      </w:r>
      <w:r w:rsidR="00AA0BB8" w:rsidRPr="00F60DAF">
        <w:rPr>
          <w:rFonts w:asciiTheme="majorHAnsi" w:hAnsiTheme="majorHAnsi" w:cstheme="majorHAnsi"/>
          <w:color w:val="2E74B5" w:themeColor="accent1" w:themeShade="BF"/>
          <w:szCs w:val="24"/>
        </w:rPr>
        <w:t>person</w:t>
      </w:r>
      <w:r w:rsidRPr="00F60DAF">
        <w:rPr>
          <w:rFonts w:asciiTheme="majorHAnsi" w:hAnsiTheme="majorHAnsi" w:cstheme="majorHAnsi"/>
          <w:color w:val="2E74B5" w:themeColor="accent1" w:themeShade="BF"/>
          <w:szCs w:val="24"/>
        </w:rPr>
        <w:t xml:space="preserve"> who </w:t>
      </w:r>
      <w:r w:rsidR="009D7944" w:rsidRPr="00F60DAF">
        <w:rPr>
          <w:rFonts w:asciiTheme="majorHAnsi" w:hAnsiTheme="majorHAnsi" w:cstheme="majorHAnsi"/>
          <w:color w:val="2E74B5" w:themeColor="accent1" w:themeShade="BF"/>
          <w:szCs w:val="24"/>
        </w:rPr>
        <w:t xml:space="preserve">has tested positive or </w:t>
      </w:r>
      <w:r w:rsidRPr="00F60DAF">
        <w:rPr>
          <w:rFonts w:asciiTheme="majorHAnsi" w:hAnsiTheme="majorHAnsi" w:cstheme="majorHAnsi"/>
          <w:color w:val="2E74B5" w:themeColor="accent1" w:themeShade="BF"/>
          <w:szCs w:val="24"/>
        </w:rPr>
        <w:t>was identified as a contact need to have a negative test before they can return to school?</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Children and staff can return to school </w:t>
      </w:r>
      <w:r w:rsidR="009D7944">
        <w:rPr>
          <w:rFonts w:asciiTheme="minorHAnsi" w:hAnsiTheme="minorHAnsi" w:cstheme="minorHAnsi"/>
          <w:szCs w:val="24"/>
        </w:rPr>
        <w:t xml:space="preserve">after completing their </w:t>
      </w:r>
      <w:r>
        <w:rPr>
          <w:rFonts w:asciiTheme="minorHAnsi" w:hAnsiTheme="minorHAnsi" w:cstheme="minorHAnsi"/>
          <w:szCs w:val="24"/>
        </w:rPr>
        <w:t xml:space="preserve">isolation period, </w:t>
      </w:r>
      <w:proofErr w:type="gramStart"/>
      <w:r>
        <w:rPr>
          <w:rFonts w:asciiTheme="minorHAnsi" w:hAnsiTheme="minorHAnsi" w:cstheme="minorHAnsi"/>
          <w:szCs w:val="24"/>
        </w:rPr>
        <w:t>provided that</w:t>
      </w:r>
      <w:proofErr w:type="gramEnd"/>
      <w:r>
        <w:rPr>
          <w:rFonts w:asciiTheme="minorHAnsi" w:hAnsiTheme="minorHAnsi" w:cstheme="minorHAnsi"/>
          <w:szCs w:val="24"/>
        </w:rPr>
        <w:t xml:space="preserve"> they are feeling well</w:t>
      </w:r>
      <w:r w:rsidR="009D7944">
        <w:rPr>
          <w:rFonts w:asciiTheme="minorHAnsi" w:hAnsiTheme="minorHAnsi" w:cstheme="minorHAnsi"/>
          <w:szCs w:val="24"/>
        </w:rPr>
        <w:t xml:space="preserve"> with no fever for at least 48 hours</w:t>
      </w:r>
      <w:r>
        <w:rPr>
          <w:rFonts w:asciiTheme="minorHAnsi" w:hAnsiTheme="minorHAnsi" w:cstheme="minorHAnsi"/>
          <w:szCs w:val="24"/>
        </w:rPr>
        <w:t>. Schools s</w:t>
      </w:r>
      <w:r w:rsidR="009E75A3" w:rsidRPr="009E75A3">
        <w:rPr>
          <w:rFonts w:asciiTheme="minorHAnsi" w:hAnsiTheme="minorHAnsi" w:cstheme="minorHAnsi"/>
          <w:szCs w:val="24"/>
        </w:rPr>
        <w:t xml:space="preserve">hould not request evidence of a negative test results or other medical evidence before </w:t>
      </w:r>
      <w:r>
        <w:rPr>
          <w:rFonts w:asciiTheme="minorHAnsi" w:hAnsiTheme="minorHAnsi" w:cstheme="minorHAnsi"/>
          <w:szCs w:val="24"/>
        </w:rPr>
        <w:t>re-</w:t>
      </w:r>
      <w:r w:rsidR="009E75A3" w:rsidRPr="009E75A3">
        <w:rPr>
          <w:rFonts w:asciiTheme="minorHAnsi" w:hAnsiTheme="minorHAnsi" w:cstheme="minorHAnsi"/>
          <w:szCs w:val="24"/>
        </w:rPr>
        <w:t xml:space="preserve">admitting </w:t>
      </w:r>
      <w:r>
        <w:rPr>
          <w:rFonts w:asciiTheme="minorHAnsi" w:hAnsiTheme="minorHAnsi" w:cstheme="minorHAnsi"/>
          <w:szCs w:val="24"/>
        </w:rPr>
        <w:t xml:space="preserve">people </w:t>
      </w:r>
      <w:r w:rsidR="009E75A3" w:rsidRPr="009E75A3">
        <w:rPr>
          <w:rFonts w:asciiTheme="minorHAnsi" w:hAnsiTheme="minorHAnsi" w:cstheme="minorHAnsi"/>
          <w:szCs w:val="24"/>
        </w:rPr>
        <w:t>af</w:t>
      </w:r>
      <w:r>
        <w:rPr>
          <w:rFonts w:asciiTheme="minorHAnsi" w:hAnsiTheme="minorHAnsi" w:cstheme="minorHAnsi"/>
          <w:szCs w:val="24"/>
        </w:rPr>
        <w:t>ter a period of self-isolation.</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F60DAF"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Does the school need to close if we</w:t>
      </w:r>
      <w:r w:rsidR="009E75A3" w:rsidRPr="00F60DAF">
        <w:rPr>
          <w:rFonts w:asciiTheme="majorHAnsi" w:hAnsiTheme="majorHAnsi" w:cstheme="majorHAnsi"/>
          <w:color w:val="2E74B5" w:themeColor="accent1" w:themeShade="BF"/>
          <w:szCs w:val="24"/>
        </w:rPr>
        <w:t xml:space="preserve"> get confirmed cases</w:t>
      </w:r>
      <w:r>
        <w:rPr>
          <w:rFonts w:asciiTheme="majorHAnsi" w:hAnsiTheme="majorHAnsi" w:cstheme="majorHAnsi"/>
          <w:color w:val="2E74B5" w:themeColor="accent1" w:themeShade="BF"/>
          <w:szCs w:val="24"/>
        </w:rPr>
        <w:t>?</w:t>
      </w:r>
    </w:p>
    <w:p w:rsidR="009E75A3" w:rsidRPr="009E75A3" w:rsidRDefault="009E75A3" w:rsidP="00D34342">
      <w:pPr>
        <w:pStyle w:val="NoSpacing"/>
        <w:spacing w:line="276" w:lineRule="auto"/>
      </w:pPr>
    </w:p>
    <w:p w:rsidR="009E75A3" w:rsidRPr="009E75A3"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No, t</w:t>
      </w:r>
      <w:r w:rsidR="009E75A3" w:rsidRPr="009E75A3">
        <w:rPr>
          <w:rFonts w:asciiTheme="minorHAnsi" w:hAnsiTheme="minorHAnsi" w:cstheme="minorHAnsi"/>
          <w:szCs w:val="24"/>
        </w:rPr>
        <w:t xml:space="preserve">he school does not need to close on public health grounds. Schools will generally only need to close if they have staff shortages due to illness or being identified as contacts. It is expected that only </w:t>
      </w:r>
      <w:r>
        <w:rPr>
          <w:rFonts w:asciiTheme="minorHAnsi" w:hAnsiTheme="minorHAnsi" w:cstheme="minorHAnsi"/>
          <w:szCs w:val="24"/>
        </w:rPr>
        <w:t>close contacts</w:t>
      </w:r>
      <w:r w:rsidR="009E75A3" w:rsidRPr="009E75A3">
        <w:rPr>
          <w:rFonts w:asciiTheme="minorHAnsi" w:hAnsiTheme="minorHAnsi" w:cstheme="minorHAnsi"/>
          <w:szCs w:val="24"/>
        </w:rPr>
        <w:t xml:space="preserve"> of a confirmed case will need to be excluded. </w:t>
      </w:r>
      <w:r>
        <w:rPr>
          <w:rFonts w:asciiTheme="minorHAnsi" w:hAnsiTheme="minorHAnsi" w:cstheme="minorHAnsi"/>
          <w:szCs w:val="24"/>
        </w:rPr>
        <w:t xml:space="preserve">This would usually include people within the same class or bubble, but may also include contacts from school transport, breakfast clubs, or after-school clubs. </w:t>
      </w:r>
      <w:r w:rsidR="009E75A3" w:rsidRPr="009E75A3">
        <w:rPr>
          <w:rFonts w:asciiTheme="minorHAnsi" w:hAnsiTheme="minorHAnsi" w:cstheme="minorHAnsi"/>
          <w:szCs w:val="24"/>
        </w:rPr>
        <w:t xml:space="preserve">If there are </w:t>
      </w:r>
      <w:proofErr w:type="gramStart"/>
      <w:r w:rsidR="009E75A3" w:rsidRPr="009E75A3">
        <w:rPr>
          <w:rFonts w:asciiTheme="minorHAnsi" w:hAnsiTheme="minorHAnsi" w:cstheme="minorHAnsi"/>
          <w:szCs w:val="24"/>
        </w:rPr>
        <w:t>a number of</w:t>
      </w:r>
      <w:proofErr w:type="gramEnd"/>
      <w:r w:rsidR="009E75A3" w:rsidRPr="009E75A3">
        <w:rPr>
          <w:rFonts w:asciiTheme="minorHAnsi" w:hAnsiTheme="minorHAnsi" w:cstheme="minorHAnsi"/>
          <w:szCs w:val="24"/>
        </w:rPr>
        <w:t xml:space="preserve"> confirmed cases across different classes an</w:t>
      </w:r>
      <w:r>
        <w:rPr>
          <w:rFonts w:asciiTheme="minorHAnsi" w:hAnsiTheme="minorHAnsi" w:cstheme="minorHAnsi"/>
          <w:szCs w:val="24"/>
        </w:rPr>
        <w:t xml:space="preserve">d year groups at the same time, </w:t>
      </w:r>
      <w:r w:rsidR="009E75A3" w:rsidRPr="009E75A3">
        <w:rPr>
          <w:rFonts w:asciiTheme="minorHAnsi" w:hAnsiTheme="minorHAnsi" w:cstheme="minorHAnsi"/>
          <w:szCs w:val="24"/>
        </w:rPr>
        <w:t xml:space="preserve">then the school may be advised to close by the Health Protection Team in consultation with other partners. </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AA0BB8"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 xml:space="preserve">What should I do if more </w:t>
      </w:r>
      <w:r w:rsidR="009E75A3" w:rsidRPr="00F60DAF">
        <w:rPr>
          <w:rFonts w:asciiTheme="majorHAnsi" w:hAnsiTheme="majorHAnsi" w:cstheme="majorHAnsi"/>
          <w:color w:val="2E74B5" w:themeColor="accent1" w:themeShade="BF"/>
          <w:szCs w:val="24"/>
        </w:rPr>
        <w:t xml:space="preserve">cases </w:t>
      </w:r>
      <w:r w:rsidRPr="00F60DAF">
        <w:rPr>
          <w:rFonts w:asciiTheme="majorHAnsi" w:hAnsiTheme="majorHAnsi" w:cstheme="majorHAnsi"/>
          <w:color w:val="2E74B5" w:themeColor="accent1" w:themeShade="BF"/>
          <w:szCs w:val="24"/>
        </w:rPr>
        <w:t>arise with</w:t>
      </w:r>
      <w:r w:rsidR="009E75A3" w:rsidRPr="00F60DAF">
        <w:rPr>
          <w:rFonts w:asciiTheme="majorHAnsi" w:hAnsiTheme="majorHAnsi" w:cstheme="majorHAnsi"/>
          <w:color w:val="2E74B5" w:themeColor="accent1" w:themeShade="BF"/>
          <w:szCs w:val="24"/>
        </w:rPr>
        <w:t xml:space="preserve">in a bubble </w:t>
      </w:r>
      <w:r w:rsidRPr="00F60DAF">
        <w:rPr>
          <w:rFonts w:asciiTheme="majorHAnsi" w:hAnsiTheme="majorHAnsi" w:cstheme="majorHAnsi"/>
          <w:color w:val="2E74B5" w:themeColor="accent1" w:themeShade="BF"/>
          <w:szCs w:val="24"/>
        </w:rPr>
        <w:t>that is isolating?</w:t>
      </w:r>
    </w:p>
    <w:p w:rsidR="00AA0BB8" w:rsidRPr="00CB133E" w:rsidRDefault="00AA0BB8" w:rsidP="00D34342">
      <w:pPr>
        <w:pStyle w:val="NoSpacing"/>
        <w:spacing w:line="276" w:lineRule="auto"/>
      </w:pPr>
    </w:p>
    <w:p w:rsidR="00982DF2"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Further cases are </w:t>
      </w:r>
      <w:r w:rsidR="00982DF2">
        <w:rPr>
          <w:rFonts w:asciiTheme="minorHAnsi" w:hAnsiTheme="minorHAnsi" w:cstheme="minorHAnsi"/>
          <w:szCs w:val="24"/>
        </w:rPr>
        <w:t xml:space="preserve">expected amongst close contacts. No further action is required provided the affected person is already isolating and has not been in the setting within 48 hours prior to developing symptoms. </w:t>
      </w:r>
    </w:p>
    <w:p w:rsidR="00982DF2" w:rsidRDefault="00982DF2" w:rsidP="00D34342">
      <w:pPr>
        <w:spacing w:line="276" w:lineRule="auto"/>
        <w:ind w:left="0" w:firstLine="0"/>
        <w:jc w:val="both"/>
        <w:rPr>
          <w:rFonts w:asciiTheme="minorHAnsi" w:hAnsiTheme="minorHAnsi" w:cstheme="minorHAnsi"/>
          <w:szCs w:val="24"/>
        </w:rPr>
      </w:pPr>
    </w:p>
    <w:p w:rsidR="00982DF2" w:rsidRDefault="00982DF2"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If the new case(s) does have additional close contacts within the school during this </w:t>
      </w:r>
      <w:proofErr w:type="gramStart"/>
      <w:r>
        <w:rPr>
          <w:rFonts w:asciiTheme="minorHAnsi" w:hAnsiTheme="minorHAnsi" w:cstheme="minorHAnsi"/>
          <w:szCs w:val="24"/>
        </w:rPr>
        <w:t>48 hour</w:t>
      </w:r>
      <w:proofErr w:type="gramEnd"/>
      <w:r>
        <w:rPr>
          <w:rFonts w:asciiTheme="minorHAnsi" w:hAnsiTheme="minorHAnsi" w:cstheme="minorHAnsi"/>
          <w:szCs w:val="24"/>
        </w:rPr>
        <w:t xml:space="preserve"> period, these contacts should be identified and asked to self-isolate.</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AC448C"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In addition to the 3 main symptoms</w:t>
      </w:r>
      <w:r w:rsidR="00093C55" w:rsidRPr="00F60DAF">
        <w:rPr>
          <w:rFonts w:asciiTheme="majorHAnsi" w:hAnsiTheme="majorHAnsi" w:cstheme="majorHAnsi"/>
          <w:color w:val="2E74B5" w:themeColor="accent1" w:themeShade="BF"/>
          <w:szCs w:val="24"/>
        </w:rPr>
        <w:t xml:space="preserve">, </w:t>
      </w:r>
      <w:r w:rsidRPr="00F60DAF">
        <w:rPr>
          <w:rFonts w:asciiTheme="majorHAnsi" w:hAnsiTheme="majorHAnsi" w:cstheme="majorHAnsi"/>
          <w:color w:val="2E74B5" w:themeColor="accent1" w:themeShade="BF"/>
          <w:szCs w:val="24"/>
        </w:rPr>
        <w:t>should any other</w:t>
      </w:r>
      <w:r w:rsidR="00982DF2" w:rsidRPr="00F60DAF">
        <w:rPr>
          <w:rFonts w:asciiTheme="majorHAnsi" w:hAnsiTheme="majorHAnsi" w:cstheme="majorHAnsi"/>
          <w:color w:val="2E74B5" w:themeColor="accent1" w:themeShade="BF"/>
          <w:szCs w:val="24"/>
        </w:rPr>
        <w:t xml:space="preserve"> symptoms </w:t>
      </w:r>
      <w:r w:rsidR="009E75A3" w:rsidRPr="00F60DAF">
        <w:rPr>
          <w:rFonts w:asciiTheme="majorHAnsi" w:hAnsiTheme="majorHAnsi" w:cstheme="majorHAnsi"/>
          <w:color w:val="2E74B5" w:themeColor="accent1" w:themeShade="BF"/>
          <w:szCs w:val="24"/>
        </w:rPr>
        <w:t xml:space="preserve">be considered </w:t>
      </w:r>
      <w:r w:rsidR="00093C55" w:rsidRPr="00F60DAF">
        <w:rPr>
          <w:rFonts w:asciiTheme="majorHAnsi" w:hAnsiTheme="majorHAnsi" w:cstheme="majorHAnsi"/>
          <w:color w:val="2E74B5" w:themeColor="accent1" w:themeShade="BF"/>
          <w:szCs w:val="24"/>
        </w:rPr>
        <w:t>a possible indication</w:t>
      </w:r>
      <w:r w:rsidR="009E75A3" w:rsidRPr="00F60DAF">
        <w:rPr>
          <w:rFonts w:asciiTheme="majorHAnsi" w:hAnsiTheme="majorHAnsi" w:cstheme="majorHAnsi"/>
          <w:color w:val="2E74B5" w:themeColor="accent1" w:themeShade="BF"/>
          <w:szCs w:val="24"/>
        </w:rPr>
        <w:t xml:space="preserve"> of COVID</w:t>
      </w:r>
      <w:r w:rsidR="00A15545" w:rsidRPr="00F60DAF">
        <w:rPr>
          <w:rFonts w:asciiTheme="majorHAnsi" w:hAnsiTheme="majorHAnsi" w:cstheme="majorHAnsi"/>
          <w:color w:val="2E74B5" w:themeColor="accent1" w:themeShade="BF"/>
          <w:szCs w:val="24"/>
        </w:rPr>
        <w:t>-</w:t>
      </w:r>
      <w:r w:rsidR="009E75A3" w:rsidRPr="00F60DAF">
        <w:rPr>
          <w:rFonts w:asciiTheme="majorHAnsi" w:hAnsiTheme="majorHAnsi" w:cstheme="majorHAnsi"/>
          <w:color w:val="2E74B5" w:themeColor="accent1" w:themeShade="BF"/>
          <w:szCs w:val="24"/>
        </w:rPr>
        <w:t>19?</w:t>
      </w:r>
    </w:p>
    <w:p w:rsidR="009E75A3" w:rsidRPr="009E75A3" w:rsidRDefault="009E75A3" w:rsidP="00D34342">
      <w:pPr>
        <w:pStyle w:val="NoSpacing"/>
        <w:spacing w:line="276" w:lineRule="auto"/>
      </w:pPr>
    </w:p>
    <w:p w:rsidR="00093C55"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 xml:space="preserve">No. </w:t>
      </w:r>
      <w:r w:rsidR="00093C55">
        <w:rPr>
          <w:rFonts w:asciiTheme="minorHAnsi" w:hAnsiTheme="minorHAnsi" w:cstheme="minorHAnsi"/>
          <w:szCs w:val="24"/>
        </w:rPr>
        <w:t>The clinical definition of COVID-19 is restricted to the 3 main symptoms: new and continuous cough,</w:t>
      </w:r>
      <w:r w:rsidR="00093C55" w:rsidRPr="00093C55">
        <w:rPr>
          <w:rFonts w:asciiTheme="minorHAnsi" w:hAnsiTheme="minorHAnsi" w:cstheme="minorHAnsi"/>
          <w:szCs w:val="24"/>
        </w:rPr>
        <w:t xml:space="preserve"> fever</w:t>
      </w:r>
      <w:r w:rsidR="00093C55">
        <w:rPr>
          <w:rFonts w:asciiTheme="minorHAnsi" w:hAnsiTheme="minorHAnsi" w:cstheme="minorHAnsi"/>
          <w:szCs w:val="24"/>
        </w:rPr>
        <w:t xml:space="preserve">, or loss of taste or smell. </w:t>
      </w:r>
      <w:r w:rsidR="0043642B">
        <w:rPr>
          <w:rFonts w:asciiTheme="minorHAnsi" w:hAnsiTheme="minorHAnsi" w:cstheme="minorHAnsi"/>
          <w:szCs w:val="24"/>
        </w:rPr>
        <w:t>This</w:t>
      </w:r>
      <w:r w:rsidR="00093C55" w:rsidRPr="009E75A3">
        <w:rPr>
          <w:rFonts w:asciiTheme="minorHAnsi" w:hAnsiTheme="minorHAnsi" w:cstheme="minorHAnsi"/>
          <w:szCs w:val="24"/>
        </w:rPr>
        <w:t xml:space="preserve"> definition is kept under review and guidance will be updated if the case definition changes. </w:t>
      </w:r>
    </w:p>
    <w:p w:rsidR="00093C55" w:rsidRDefault="00093C55" w:rsidP="00D34342">
      <w:pPr>
        <w:spacing w:line="276" w:lineRule="auto"/>
        <w:ind w:left="0" w:firstLine="0"/>
        <w:jc w:val="both"/>
        <w:rPr>
          <w:rFonts w:asciiTheme="minorHAnsi" w:hAnsiTheme="minorHAnsi" w:cstheme="minorHAnsi"/>
          <w:szCs w:val="24"/>
        </w:rPr>
      </w:pPr>
    </w:p>
    <w:p w:rsidR="00093C55" w:rsidRDefault="00093C55"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Other respiratory symptoms, such as sore throat and runny nose, do not fit this case definition. If a child is unwell with other respiratory symptoms, they should remain off school until recovered, however they do not need to be tested for COVID-19</w:t>
      </w:r>
    </w:p>
    <w:p w:rsidR="00093C55" w:rsidRDefault="00093C55" w:rsidP="00D34342">
      <w:pPr>
        <w:spacing w:line="276" w:lineRule="auto"/>
        <w:ind w:left="0" w:firstLine="0"/>
        <w:jc w:val="both"/>
        <w:rPr>
          <w:rFonts w:asciiTheme="minorHAnsi" w:hAnsiTheme="minorHAnsi" w:cstheme="minorHAnsi"/>
          <w:szCs w:val="24"/>
        </w:rPr>
      </w:pPr>
    </w:p>
    <w:p w:rsidR="009E75A3" w:rsidRPr="00160CB0"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If a child has diarrhoea and/or vomiting they should remain off school while symptomatic and are</w:t>
      </w:r>
      <w:r w:rsidR="00093C55">
        <w:rPr>
          <w:rFonts w:asciiTheme="minorHAnsi" w:hAnsiTheme="minorHAnsi" w:cstheme="minorHAnsi"/>
          <w:szCs w:val="24"/>
        </w:rPr>
        <w:t xml:space="preserve"> free of symptoms for 48 hours. However, t</w:t>
      </w:r>
      <w:r w:rsidRPr="009E75A3">
        <w:rPr>
          <w:rFonts w:asciiTheme="minorHAnsi" w:hAnsiTheme="minorHAnsi" w:cstheme="minorHAnsi"/>
          <w:szCs w:val="24"/>
        </w:rPr>
        <w:t xml:space="preserve">hey do not meet the case definition </w:t>
      </w:r>
      <w:r w:rsidR="00093C55">
        <w:rPr>
          <w:rFonts w:asciiTheme="minorHAnsi" w:hAnsiTheme="minorHAnsi" w:cstheme="minorHAnsi"/>
          <w:szCs w:val="24"/>
        </w:rPr>
        <w:t xml:space="preserve">for COVID-19 and do </w:t>
      </w:r>
      <w:r w:rsidR="00160CB0">
        <w:rPr>
          <w:rFonts w:asciiTheme="minorHAnsi" w:hAnsiTheme="minorHAnsi" w:cstheme="minorHAnsi"/>
          <w:szCs w:val="24"/>
        </w:rPr>
        <w:t>not need to be tested for this.</w:t>
      </w:r>
    </w:p>
    <w:p w:rsidR="009A35D3" w:rsidRDefault="00D85C0C" w:rsidP="00D34342">
      <w:pPr>
        <w:pStyle w:val="Heading2"/>
        <w:spacing w:line="276" w:lineRule="auto"/>
      </w:pPr>
      <w:bookmarkStart w:id="23" w:name="_Toc54359334"/>
      <w:r>
        <w:lastRenderedPageBreak/>
        <w:t xml:space="preserve">6.2 </w:t>
      </w:r>
      <w:r w:rsidR="001F7FA8">
        <w:t>Testing</w:t>
      </w:r>
      <w:bookmarkEnd w:id="23"/>
      <w:r w:rsidR="001F7FA8">
        <w:t xml:space="preserve"> </w:t>
      </w:r>
    </w:p>
    <w:p w:rsidR="00F72AD5" w:rsidRDefault="00F72AD5" w:rsidP="00D34342">
      <w:pPr>
        <w:pStyle w:val="NoSpacing"/>
        <w:spacing w:line="276" w:lineRule="auto"/>
        <w:ind w:left="0" w:firstLine="0"/>
        <w:jc w:val="both"/>
        <w:rPr>
          <w:rFonts w:asciiTheme="minorHAnsi" w:hAnsiTheme="minorHAnsi" w:cstheme="minorHAnsi"/>
        </w:rPr>
      </w:pPr>
    </w:p>
    <w:p w:rsidR="000B5D71" w:rsidRPr="00F60DAF" w:rsidRDefault="000B5D71" w:rsidP="00DE4D37">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Who should get tested?</w:t>
      </w:r>
    </w:p>
    <w:p w:rsidR="000B5D71" w:rsidRPr="00CB133E" w:rsidRDefault="000B5D71" w:rsidP="00D34342">
      <w:pPr>
        <w:pStyle w:val="NoSpacing"/>
        <w:spacing w:line="276" w:lineRule="auto"/>
      </w:pPr>
    </w:p>
    <w:p w:rsidR="000B5D71" w:rsidRPr="000B5D71" w:rsidRDefault="000B5D71" w:rsidP="00D34342">
      <w:pPr>
        <w:pStyle w:val="NoSpacing"/>
        <w:spacing w:line="276" w:lineRule="auto"/>
        <w:ind w:left="0" w:firstLine="0"/>
        <w:jc w:val="both"/>
        <w:rPr>
          <w:rFonts w:asciiTheme="minorHAnsi" w:hAnsiTheme="minorHAnsi" w:cstheme="minorHAnsi"/>
          <w:color w:val="auto"/>
        </w:rPr>
      </w:pPr>
      <w:r>
        <w:rPr>
          <w:rFonts w:asciiTheme="minorHAnsi" w:hAnsiTheme="minorHAnsi" w:cstheme="minorHAnsi"/>
          <w:color w:val="auto"/>
        </w:rPr>
        <w:t>Staff or pupils should get tested if they have one or more of the 3 main symptoms of COVID-19. People who do not have symptoms should not be tested, regardless of whether they have been in close contact with a positive case.</w:t>
      </w:r>
    </w:p>
    <w:p w:rsidR="000B5D71" w:rsidRPr="00F72AD5" w:rsidRDefault="000B5D71" w:rsidP="00D34342">
      <w:pPr>
        <w:pStyle w:val="NoSpacing"/>
        <w:spacing w:line="276" w:lineRule="auto"/>
        <w:ind w:left="0" w:firstLine="0"/>
        <w:jc w:val="both"/>
        <w:rPr>
          <w:rFonts w:asciiTheme="minorHAnsi" w:hAnsiTheme="minorHAnsi" w:cstheme="minorHAnsi"/>
        </w:rPr>
      </w:pPr>
    </w:p>
    <w:p w:rsidR="00F72AD5" w:rsidRPr="00F60DAF" w:rsidRDefault="00F72AD5" w:rsidP="00DE4D37">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Will the school be informed of test results?</w:t>
      </w:r>
    </w:p>
    <w:p w:rsidR="00F72AD5" w:rsidRPr="00CB133E" w:rsidRDefault="00F72AD5" w:rsidP="00D34342">
      <w:pPr>
        <w:pStyle w:val="NoSpacing"/>
        <w:spacing w:line="276" w:lineRule="auto"/>
      </w:pPr>
    </w:p>
    <w:p w:rsidR="000B5D71" w:rsidRDefault="00F72AD5" w:rsidP="00D34342">
      <w:pPr>
        <w:pStyle w:val="NoSpacing"/>
        <w:spacing w:line="276" w:lineRule="auto"/>
        <w:ind w:left="10"/>
        <w:jc w:val="both"/>
        <w:rPr>
          <w:rFonts w:asciiTheme="minorHAnsi" w:hAnsiTheme="minorHAnsi" w:cstheme="minorHAnsi"/>
        </w:rPr>
      </w:pPr>
      <w:r w:rsidRPr="00F72AD5">
        <w:rPr>
          <w:rFonts w:asciiTheme="minorHAnsi" w:hAnsiTheme="minorHAnsi" w:cstheme="minorHAnsi"/>
        </w:rPr>
        <w:t>The school will be informed if a child or staff member tests positive as part of NHS Test and Trace. The s</w:t>
      </w:r>
      <w:r>
        <w:rPr>
          <w:rFonts w:asciiTheme="minorHAnsi" w:hAnsiTheme="minorHAnsi" w:cstheme="minorHAnsi"/>
        </w:rPr>
        <w:t>chool will not be informed of</w:t>
      </w:r>
      <w:r w:rsidRPr="00F72AD5">
        <w:rPr>
          <w:rFonts w:asciiTheme="minorHAnsi" w:hAnsiTheme="minorHAnsi" w:cstheme="minorHAnsi"/>
        </w:rPr>
        <w:t xml:space="preserve"> negative results.</w:t>
      </w:r>
      <w:r>
        <w:rPr>
          <w:rFonts w:asciiTheme="minorHAnsi" w:hAnsiTheme="minorHAnsi" w:cstheme="minorHAnsi"/>
        </w:rPr>
        <w:t xml:space="preserve"> </w:t>
      </w:r>
    </w:p>
    <w:p w:rsidR="000B5D71" w:rsidRDefault="000B5D71" w:rsidP="00D34342">
      <w:pPr>
        <w:pStyle w:val="NoSpacing"/>
        <w:spacing w:line="276" w:lineRule="auto"/>
        <w:ind w:left="10"/>
        <w:jc w:val="both"/>
        <w:rPr>
          <w:rFonts w:asciiTheme="minorHAnsi" w:hAnsiTheme="minorHAnsi" w:cstheme="minorHAnsi"/>
        </w:rPr>
      </w:pPr>
    </w:p>
    <w:p w:rsidR="00F72AD5" w:rsidRDefault="00F72AD5" w:rsidP="00D34342">
      <w:pPr>
        <w:pStyle w:val="NoSpacing"/>
        <w:spacing w:line="276" w:lineRule="auto"/>
        <w:ind w:left="10"/>
        <w:jc w:val="both"/>
        <w:rPr>
          <w:rFonts w:asciiTheme="minorHAnsi" w:hAnsiTheme="minorHAnsi" w:cstheme="minorHAnsi"/>
          <w:b/>
        </w:rPr>
      </w:pPr>
      <w:r>
        <w:rPr>
          <w:rFonts w:asciiTheme="minorHAnsi" w:hAnsiTheme="minorHAnsi" w:cstheme="minorHAnsi"/>
        </w:rPr>
        <w:t xml:space="preserve">We recommend asking parents/staff members to keep the school updated on the results of tests so that contacts can be identified and isolated as quickly as </w:t>
      </w:r>
      <w:proofErr w:type="gramStart"/>
      <w:r>
        <w:rPr>
          <w:rFonts w:asciiTheme="minorHAnsi" w:hAnsiTheme="minorHAnsi" w:cstheme="minorHAnsi"/>
        </w:rPr>
        <w:t>possible, and</w:t>
      </w:r>
      <w:proofErr w:type="gramEnd"/>
      <w:r>
        <w:rPr>
          <w:rFonts w:asciiTheme="minorHAnsi" w:hAnsiTheme="minorHAnsi" w:cstheme="minorHAnsi"/>
        </w:rPr>
        <w:t xml:space="preserve"> return to school can be planned for those who are isolating. </w:t>
      </w:r>
      <w:r w:rsidR="000B5D71">
        <w:rPr>
          <w:rFonts w:asciiTheme="minorHAnsi" w:hAnsiTheme="minorHAnsi" w:cstheme="minorHAnsi"/>
        </w:rPr>
        <w:t>However, s</w:t>
      </w:r>
      <w:r w:rsidR="000B5D71">
        <w:rPr>
          <w:rFonts w:asciiTheme="minorHAnsi" w:hAnsiTheme="minorHAnsi" w:cstheme="minorHAnsi"/>
          <w:szCs w:val="24"/>
        </w:rPr>
        <w:t>chools s</w:t>
      </w:r>
      <w:r w:rsidR="000B5D71" w:rsidRPr="009E75A3">
        <w:rPr>
          <w:rFonts w:asciiTheme="minorHAnsi" w:hAnsiTheme="minorHAnsi" w:cstheme="minorHAnsi"/>
          <w:szCs w:val="24"/>
        </w:rPr>
        <w:t xml:space="preserve">hould not request evidence of a negative test results or other medical evidence before </w:t>
      </w:r>
      <w:r w:rsidR="000B5D71">
        <w:rPr>
          <w:rFonts w:asciiTheme="minorHAnsi" w:hAnsiTheme="minorHAnsi" w:cstheme="minorHAnsi"/>
          <w:szCs w:val="24"/>
        </w:rPr>
        <w:t>re-</w:t>
      </w:r>
      <w:r w:rsidR="000B5D71" w:rsidRPr="009E75A3">
        <w:rPr>
          <w:rFonts w:asciiTheme="minorHAnsi" w:hAnsiTheme="minorHAnsi" w:cstheme="minorHAnsi"/>
          <w:szCs w:val="24"/>
        </w:rPr>
        <w:t xml:space="preserve">admitting </w:t>
      </w:r>
      <w:r w:rsidR="000B5D71">
        <w:rPr>
          <w:rFonts w:asciiTheme="minorHAnsi" w:hAnsiTheme="minorHAnsi" w:cstheme="minorHAnsi"/>
          <w:szCs w:val="24"/>
        </w:rPr>
        <w:t xml:space="preserve">people </w:t>
      </w:r>
      <w:r w:rsidR="000B5D71" w:rsidRPr="009E75A3">
        <w:rPr>
          <w:rFonts w:asciiTheme="minorHAnsi" w:hAnsiTheme="minorHAnsi" w:cstheme="minorHAnsi"/>
          <w:szCs w:val="24"/>
        </w:rPr>
        <w:t>af</w:t>
      </w:r>
      <w:r w:rsidR="000B5D71">
        <w:rPr>
          <w:rFonts w:asciiTheme="minorHAnsi" w:hAnsiTheme="minorHAnsi" w:cstheme="minorHAnsi"/>
          <w:szCs w:val="24"/>
        </w:rPr>
        <w:t>ter a period of self-isolation.</w:t>
      </w:r>
      <w:r w:rsidR="000B5D71">
        <w:rPr>
          <w:rFonts w:asciiTheme="minorHAnsi" w:hAnsiTheme="minorHAnsi" w:cstheme="minorHAnsi"/>
          <w:b/>
        </w:rPr>
        <w:t xml:space="preserve"> </w:t>
      </w:r>
      <w:r>
        <w:rPr>
          <w:rFonts w:asciiTheme="minorHAnsi" w:hAnsiTheme="minorHAnsi" w:cstheme="minorHAnsi"/>
        </w:rPr>
        <w:t xml:space="preserve">Template letters for communication with parents regarding this are available in </w:t>
      </w:r>
      <w:r w:rsidR="00160CB0" w:rsidRPr="00D34342">
        <w:rPr>
          <w:rFonts w:asciiTheme="minorHAnsi" w:hAnsiTheme="minorHAnsi" w:cstheme="minorHAnsi"/>
        </w:rPr>
        <w:t>Appendix</w:t>
      </w:r>
      <w:r w:rsidR="00474F87">
        <w:rPr>
          <w:rFonts w:asciiTheme="minorHAnsi" w:hAnsiTheme="minorHAnsi" w:cstheme="minorHAnsi"/>
        </w:rPr>
        <w:t xml:space="preserve"> 4</w:t>
      </w:r>
      <w:r w:rsidR="00160CB0">
        <w:rPr>
          <w:rFonts w:asciiTheme="minorHAnsi" w:hAnsiTheme="minorHAnsi" w:cstheme="minorHAnsi"/>
          <w:b/>
        </w:rPr>
        <w:t>.</w:t>
      </w:r>
    </w:p>
    <w:p w:rsidR="00F72AD5" w:rsidRPr="00F72AD5" w:rsidRDefault="00F72AD5" w:rsidP="00D34342">
      <w:pPr>
        <w:pStyle w:val="NoSpacing"/>
        <w:spacing w:line="276" w:lineRule="auto"/>
        <w:ind w:left="0" w:firstLine="0"/>
        <w:jc w:val="both"/>
        <w:rPr>
          <w:rFonts w:asciiTheme="minorHAnsi" w:hAnsiTheme="minorHAnsi" w:cstheme="minorHAnsi"/>
        </w:rPr>
      </w:pPr>
    </w:p>
    <w:p w:rsidR="00F72AD5" w:rsidRPr="00F60DAF" w:rsidRDefault="00F72AD5" w:rsidP="00DE4D37">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Can schools help to organise testing?</w:t>
      </w:r>
    </w:p>
    <w:p w:rsidR="000B5D71" w:rsidRPr="00CB133E" w:rsidRDefault="000B5D71" w:rsidP="00D34342">
      <w:pPr>
        <w:pStyle w:val="NoSpacing"/>
        <w:spacing w:line="276" w:lineRule="auto"/>
      </w:pPr>
    </w:p>
    <w:p w:rsidR="00F72AD5" w:rsidRPr="00F72AD5" w:rsidRDefault="00F72AD5" w:rsidP="00D34342">
      <w:pPr>
        <w:pStyle w:val="NoSpacing"/>
        <w:spacing w:line="276" w:lineRule="auto"/>
        <w:ind w:left="10"/>
        <w:jc w:val="both"/>
        <w:rPr>
          <w:rFonts w:asciiTheme="minorHAnsi" w:hAnsiTheme="minorHAnsi" w:cstheme="minorHAnsi"/>
        </w:rPr>
      </w:pPr>
      <w:r w:rsidRPr="00F72AD5">
        <w:rPr>
          <w:rFonts w:asciiTheme="minorHAnsi" w:hAnsiTheme="minorHAnsi" w:cstheme="minorHAnsi"/>
        </w:rPr>
        <w:t>All schools and Further Education providers will receive an initial supply of 10 home test kits. Home test kits should only be offered if you believe an individual may be unable to access testing elsew</w:t>
      </w:r>
      <w:r w:rsidR="00E24EBF">
        <w:rPr>
          <w:rFonts w:asciiTheme="minorHAnsi" w:hAnsiTheme="minorHAnsi" w:cstheme="minorHAnsi"/>
        </w:rPr>
        <w:t>here. The full guidance from the Department for Education</w:t>
      </w:r>
      <w:r w:rsidRPr="00F72AD5">
        <w:rPr>
          <w:rFonts w:asciiTheme="minorHAnsi" w:hAnsiTheme="minorHAnsi" w:cstheme="minorHAnsi"/>
        </w:rPr>
        <w:t xml:space="preserve"> regarding access to testing can be found </w:t>
      </w:r>
      <w:hyperlink r:id="rId34" w:history="1">
        <w:r w:rsidRPr="00B36B84">
          <w:rPr>
            <w:rStyle w:val="Hyperlink"/>
            <w:rFonts w:asciiTheme="minorHAnsi" w:hAnsiTheme="minorHAnsi" w:cstheme="minorHAnsi"/>
          </w:rPr>
          <w:t>here</w:t>
        </w:r>
      </w:hyperlink>
      <w:r w:rsidR="00B36B84">
        <w:rPr>
          <w:rFonts w:asciiTheme="minorHAnsi" w:hAnsiTheme="minorHAnsi" w:cstheme="minorHAnsi"/>
        </w:rPr>
        <w:t>.</w:t>
      </w:r>
    </w:p>
    <w:p w:rsidR="00B36B84" w:rsidRDefault="00B36B84" w:rsidP="00D34342">
      <w:pPr>
        <w:pStyle w:val="NoSpacing"/>
        <w:spacing w:line="276" w:lineRule="auto"/>
        <w:ind w:left="10"/>
        <w:jc w:val="both"/>
        <w:rPr>
          <w:rFonts w:asciiTheme="minorHAnsi" w:hAnsiTheme="minorHAnsi" w:cstheme="minorHAnsi"/>
        </w:rPr>
      </w:pPr>
    </w:p>
    <w:p w:rsidR="009D7944" w:rsidRPr="00F72AD5" w:rsidRDefault="00F72AD5" w:rsidP="00D34342">
      <w:pPr>
        <w:pStyle w:val="NoSpacing"/>
        <w:spacing w:line="276" w:lineRule="auto"/>
        <w:ind w:left="10"/>
        <w:jc w:val="both"/>
        <w:rPr>
          <w:rFonts w:asciiTheme="minorHAnsi" w:hAnsiTheme="minorHAnsi" w:cstheme="minorHAnsi"/>
        </w:rPr>
      </w:pPr>
      <w:r w:rsidRPr="00F72AD5">
        <w:rPr>
          <w:rFonts w:asciiTheme="minorHAnsi" w:hAnsiTheme="minorHAnsi" w:cstheme="minorHAnsi"/>
        </w:rPr>
        <w:t xml:space="preserve">An </w:t>
      </w:r>
      <w:hyperlink r:id="rId35" w:history="1">
        <w:r w:rsidR="003D4933" w:rsidRPr="00B36B84">
          <w:rPr>
            <w:rStyle w:val="Hyperlink"/>
            <w:rFonts w:asciiTheme="minorHAnsi" w:hAnsiTheme="minorHAnsi" w:cstheme="minorHAnsi"/>
          </w:rPr>
          <w:t>online portal</w:t>
        </w:r>
      </w:hyperlink>
      <w:r w:rsidR="003D4933">
        <w:rPr>
          <w:rFonts w:asciiTheme="minorHAnsi" w:hAnsiTheme="minorHAnsi" w:cstheme="minorHAnsi"/>
        </w:rPr>
        <w:t xml:space="preserve"> is now live for educational settings</w:t>
      </w:r>
      <w:r w:rsidRPr="00F72AD5">
        <w:rPr>
          <w:rFonts w:asciiTheme="minorHAnsi" w:hAnsiTheme="minorHAnsi" w:cstheme="minorHAnsi"/>
        </w:rPr>
        <w:t xml:space="preserve"> to order additional test kits if they</w:t>
      </w:r>
      <w:r w:rsidR="003D4933">
        <w:rPr>
          <w:rFonts w:asciiTheme="minorHAnsi" w:hAnsiTheme="minorHAnsi" w:cstheme="minorHAnsi"/>
        </w:rPr>
        <w:t xml:space="preserve"> </w:t>
      </w:r>
      <w:r w:rsidRPr="00F72AD5">
        <w:rPr>
          <w:rFonts w:asciiTheme="minorHAnsi" w:hAnsiTheme="minorHAnsi" w:cstheme="minorHAnsi"/>
        </w:rPr>
        <w:t>are running out.  Schools can make a new order for test kits 21 days after they receive a delivery confirmation email telling them that their previous supply of test kits has been sent. These kits are only for those who develop one of the symptoms of COVID</w:t>
      </w:r>
      <w:r w:rsidR="003D4933">
        <w:rPr>
          <w:rFonts w:asciiTheme="minorHAnsi" w:hAnsiTheme="minorHAnsi" w:cstheme="minorHAnsi"/>
        </w:rPr>
        <w:t>-</w:t>
      </w:r>
      <w:r w:rsidRPr="00F72AD5">
        <w:rPr>
          <w:rFonts w:asciiTheme="minorHAnsi" w:hAnsiTheme="minorHAnsi" w:cstheme="minorHAnsi"/>
        </w:rPr>
        <w:t>19 and face significant barriers to accessing a test.</w:t>
      </w:r>
      <w:r w:rsidR="00B36B84">
        <w:rPr>
          <w:rFonts w:asciiTheme="minorHAnsi" w:hAnsiTheme="minorHAnsi" w:cstheme="minorHAnsi"/>
        </w:rPr>
        <w:t xml:space="preserve"> </w:t>
      </w:r>
    </w:p>
    <w:p w:rsidR="009D7944" w:rsidRPr="009D7944" w:rsidRDefault="009D7944" w:rsidP="00D34342">
      <w:pPr>
        <w:spacing w:line="276" w:lineRule="auto"/>
        <w:ind w:left="0" w:firstLine="0"/>
      </w:pPr>
    </w:p>
    <w:p w:rsidR="001E6C04" w:rsidRPr="003D5FEF" w:rsidRDefault="00566974" w:rsidP="003D5FEF">
      <w:pPr>
        <w:pStyle w:val="Heading2"/>
      </w:pPr>
      <w:bookmarkStart w:id="24" w:name="_Toc54359335"/>
      <w:r w:rsidRPr="003D5FEF">
        <w:t xml:space="preserve">6.3 </w:t>
      </w:r>
      <w:r w:rsidR="00D34342" w:rsidRPr="003D5FEF">
        <w:t>High risk g</w:t>
      </w:r>
      <w:r w:rsidR="001E6C04" w:rsidRPr="003D5FEF">
        <w:t>roups</w:t>
      </w:r>
      <w:bookmarkEnd w:id="24"/>
    </w:p>
    <w:p w:rsidR="001E6C04" w:rsidRPr="00CB133E" w:rsidRDefault="001E6C04" w:rsidP="00D34342">
      <w:pPr>
        <w:pStyle w:val="NoSpacing"/>
        <w:spacing w:line="276" w:lineRule="auto"/>
      </w:pPr>
    </w:p>
    <w:p w:rsidR="00566974" w:rsidRPr="00F60DAF" w:rsidRDefault="00566974" w:rsidP="00DE4D37">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Should children or staff who are classed as clinically extremely vulnerable due to pre-existing medical conditions (shielding) attend school?</w:t>
      </w:r>
    </w:p>
    <w:p w:rsidR="00566974" w:rsidRPr="00566974" w:rsidRDefault="00566974" w:rsidP="00D34342">
      <w:pPr>
        <w:pStyle w:val="NoSpacing"/>
        <w:spacing w:line="276" w:lineRule="auto"/>
      </w:pPr>
    </w:p>
    <w:p w:rsidR="00566974" w:rsidRDefault="00566974" w:rsidP="00D34342">
      <w:pPr>
        <w:spacing w:after="0" w:line="276" w:lineRule="auto"/>
        <w:ind w:left="10"/>
        <w:jc w:val="both"/>
        <w:rPr>
          <w:rFonts w:asciiTheme="minorHAnsi" w:hAnsiTheme="minorHAnsi" w:cstheme="minorHAnsi"/>
        </w:rPr>
      </w:pPr>
      <w:r>
        <w:rPr>
          <w:rFonts w:asciiTheme="minorHAnsi" w:hAnsiTheme="minorHAnsi" w:cstheme="minorHAnsi"/>
        </w:rPr>
        <w:t xml:space="preserve">Shielding measures have been paused since </w:t>
      </w:r>
      <w:r w:rsidRPr="00566974">
        <w:rPr>
          <w:rFonts w:asciiTheme="minorHAnsi" w:hAnsiTheme="minorHAnsi" w:cstheme="minorHAnsi"/>
        </w:rPr>
        <w:t>the 1</w:t>
      </w:r>
      <w:r w:rsidRPr="00566974">
        <w:rPr>
          <w:rFonts w:asciiTheme="minorHAnsi" w:hAnsiTheme="minorHAnsi" w:cstheme="minorHAnsi"/>
          <w:vertAlign w:val="superscript"/>
        </w:rPr>
        <w:t>st</w:t>
      </w:r>
      <w:r w:rsidRPr="00566974">
        <w:rPr>
          <w:rFonts w:asciiTheme="minorHAnsi" w:hAnsiTheme="minorHAnsi" w:cstheme="minorHAnsi"/>
        </w:rPr>
        <w:t xml:space="preserve"> August </w:t>
      </w:r>
      <w:r>
        <w:rPr>
          <w:rFonts w:asciiTheme="minorHAnsi" w:hAnsiTheme="minorHAnsi" w:cstheme="minorHAnsi"/>
        </w:rPr>
        <w:t>2020 due to decreased transmission rates and improved infection prevention measures within the community</w:t>
      </w:r>
      <w:r w:rsidRPr="00566974">
        <w:rPr>
          <w:rFonts w:asciiTheme="minorHAnsi" w:hAnsiTheme="minorHAnsi" w:cstheme="minorHAnsi"/>
        </w:rPr>
        <w:t xml:space="preserve">. </w:t>
      </w:r>
      <w:r w:rsidR="004B6ACF">
        <w:rPr>
          <w:rFonts w:asciiTheme="minorHAnsi" w:hAnsiTheme="minorHAnsi" w:cstheme="minorHAnsi"/>
        </w:rPr>
        <w:t>Under all local COVID alert levels,</w:t>
      </w:r>
      <w:r w:rsidR="003374BC">
        <w:rPr>
          <w:rFonts w:asciiTheme="minorHAnsi" w:hAnsiTheme="minorHAnsi" w:cstheme="minorHAnsi"/>
        </w:rPr>
        <w:t xml:space="preserve"> almost all</w:t>
      </w:r>
      <w:r w:rsidR="004B6ACF">
        <w:rPr>
          <w:rFonts w:asciiTheme="minorHAnsi" w:hAnsiTheme="minorHAnsi" w:cstheme="minorHAnsi"/>
        </w:rPr>
        <w:t xml:space="preserve"> c</w:t>
      </w:r>
      <w:r>
        <w:rPr>
          <w:rFonts w:asciiTheme="minorHAnsi" w:hAnsiTheme="minorHAnsi" w:cstheme="minorHAnsi"/>
        </w:rPr>
        <w:t>hildren and</w:t>
      </w:r>
      <w:r w:rsidRPr="00566974">
        <w:rPr>
          <w:rFonts w:asciiTheme="minorHAnsi" w:hAnsiTheme="minorHAnsi" w:cstheme="minorHAnsi"/>
        </w:rPr>
        <w:t xml:space="preserve"> staff who have previously been </w:t>
      </w:r>
      <w:r w:rsidRPr="00566974">
        <w:rPr>
          <w:rFonts w:asciiTheme="minorHAnsi" w:hAnsiTheme="minorHAnsi" w:cstheme="minorHAnsi"/>
        </w:rPr>
        <w:lastRenderedPageBreak/>
        <w:t xml:space="preserve">shielding can </w:t>
      </w:r>
      <w:r>
        <w:rPr>
          <w:rFonts w:asciiTheme="minorHAnsi" w:hAnsiTheme="minorHAnsi" w:cstheme="minorHAnsi"/>
        </w:rPr>
        <w:t>attend</w:t>
      </w:r>
      <w:r w:rsidRPr="00566974">
        <w:rPr>
          <w:rFonts w:asciiTheme="minorHAnsi" w:hAnsiTheme="minorHAnsi" w:cstheme="minorHAnsi"/>
        </w:rPr>
        <w:t xml:space="preserve"> school so long as </w:t>
      </w:r>
      <w:r>
        <w:rPr>
          <w:rFonts w:asciiTheme="minorHAnsi" w:hAnsiTheme="minorHAnsi" w:cstheme="minorHAnsi"/>
        </w:rPr>
        <w:t>COVID-secure measures</w:t>
      </w:r>
      <w:r w:rsidR="004B6ACF">
        <w:rPr>
          <w:rFonts w:asciiTheme="minorHAnsi" w:hAnsiTheme="minorHAnsi" w:cstheme="minorHAnsi"/>
        </w:rPr>
        <w:t xml:space="preserve"> are in place. </w:t>
      </w:r>
      <w:r w:rsidR="003374BC">
        <w:rPr>
          <w:rFonts w:asciiTheme="minorHAnsi" w:hAnsiTheme="minorHAnsi" w:cstheme="minorHAnsi"/>
        </w:rPr>
        <w:t xml:space="preserve">A </w:t>
      </w:r>
      <w:r w:rsidR="004B6ACF" w:rsidRPr="004B6ACF">
        <w:rPr>
          <w:rFonts w:asciiTheme="minorHAnsi" w:hAnsiTheme="minorHAnsi" w:cstheme="minorHAnsi"/>
        </w:rPr>
        <w:t xml:space="preserve">very small number of pupils </w:t>
      </w:r>
      <w:r w:rsidR="003374BC">
        <w:rPr>
          <w:rFonts w:asciiTheme="minorHAnsi" w:hAnsiTheme="minorHAnsi" w:cstheme="minorHAnsi"/>
        </w:rPr>
        <w:t>under</w:t>
      </w:r>
      <w:r w:rsidR="004B6ACF" w:rsidRPr="004B6ACF">
        <w:rPr>
          <w:rFonts w:asciiTheme="minorHAnsi" w:hAnsiTheme="minorHAnsi" w:cstheme="minorHAnsi"/>
        </w:rPr>
        <w:t xml:space="preserve"> specialist </w:t>
      </w:r>
      <w:r w:rsidR="003374BC">
        <w:rPr>
          <w:rFonts w:asciiTheme="minorHAnsi" w:hAnsiTheme="minorHAnsi" w:cstheme="minorHAnsi"/>
        </w:rPr>
        <w:t xml:space="preserve">medical </w:t>
      </w:r>
      <w:r w:rsidR="004B6ACF" w:rsidRPr="004B6ACF">
        <w:rPr>
          <w:rFonts w:asciiTheme="minorHAnsi" w:hAnsiTheme="minorHAnsi" w:cstheme="minorHAnsi"/>
        </w:rPr>
        <w:t xml:space="preserve">care </w:t>
      </w:r>
      <w:r w:rsidR="003374BC">
        <w:rPr>
          <w:rFonts w:asciiTheme="minorHAnsi" w:hAnsiTheme="minorHAnsi" w:cstheme="minorHAnsi"/>
        </w:rPr>
        <w:t xml:space="preserve">may be </w:t>
      </w:r>
      <w:r w:rsidR="004B6ACF" w:rsidRPr="004B6ACF">
        <w:rPr>
          <w:rFonts w:asciiTheme="minorHAnsi" w:hAnsiTheme="minorHAnsi" w:cstheme="minorHAnsi"/>
        </w:rPr>
        <w:t>been advised by their clinician not to attend an education setting.</w:t>
      </w:r>
      <w:r w:rsidR="003374BC">
        <w:rPr>
          <w:rFonts w:asciiTheme="minorHAnsi" w:hAnsiTheme="minorHAnsi" w:cstheme="minorHAnsi"/>
        </w:rPr>
        <w:t xml:space="preserve"> Detailed guidance regarding clinically extremely vulnerable staff and students can be found </w:t>
      </w:r>
      <w:hyperlink r:id="rId36" w:history="1">
        <w:r w:rsidR="003374BC" w:rsidRPr="003374BC">
          <w:rPr>
            <w:rStyle w:val="Hyperlink"/>
            <w:rFonts w:asciiTheme="minorHAnsi" w:hAnsiTheme="minorHAnsi" w:cstheme="minorHAnsi"/>
          </w:rPr>
          <w:t>here</w:t>
        </w:r>
      </w:hyperlink>
      <w:r w:rsidR="003374BC">
        <w:rPr>
          <w:rFonts w:asciiTheme="minorHAnsi" w:hAnsiTheme="minorHAnsi" w:cstheme="minorHAnsi"/>
        </w:rPr>
        <w:t>.</w:t>
      </w:r>
    </w:p>
    <w:p w:rsidR="001E6C04" w:rsidRDefault="001E6C04" w:rsidP="00D34342">
      <w:pPr>
        <w:spacing w:after="0" w:line="276" w:lineRule="auto"/>
        <w:ind w:left="10"/>
        <w:jc w:val="both"/>
        <w:rPr>
          <w:rFonts w:asciiTheme="minorHAnsi" w:hAnsiTheme="minorHAnsi" w:cstheme="minorHAnsi"/>
        </w:rPr>
      </w:pPr>
    </w:p>
    <w:p w:rsidR="00566974" w:rsidRDefault="001E6C04" w:rsidP="00D34342">
      <w:pPr>
        <w:spacing w:after="0" w:line="276" w:lineRule="auto"/>
        <w:ind w:left="10"/>
        <w:jc w:val="both"/>
        <w:rPr>
          <w:rFonts w:asciiTheme="minorHAnsi" w:hAnsiTheme="minorHAnsi" w:cstheme="minorHAnsi"/>
        </w:rPr>
      </w:pPr>
      <w:r w:rsidRPr="001E6C04">
        <w:rPr>
          <w:rFonts w:asciiTheme="minorHAnsi" w:hAnsiTheme="minorHAnsi" w:cstheme="minorHAnsi"/>
        </w:rPr>
        <w:t>Children or staff who live with people who were previously in the shielding group can return to school/work.</w:t>
      </w:r>
    </w:p>
    <w:p w:rsidR="00D34342" w:rsidRDefault="00D34342" w:rsidP="00D34342">
      <w:pPr>
        <w:spacing w:after="0" w:line="276" w:lineRule="auto"/>
        <w:ind w:left="10"/>
        <w:jc w:val="both"/>
        <w:rPr>
          <w:rFonts w:asciiTheme="minorHAnsi" w:hAnsiTheme="minorHAnsi" w:cstheme="minorHAnsi"/>
        </w:rPr>
      </w:pPr>
    </w:p>
    <w:p w:rsidR="003374BC" w:rsidRPr="00F60DAF" w:rsidRDefault="003374BC" w:rsidP="00DE4D37">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Can pregnant members of staff come to work?</w:t>
      </w:r>
    </w:p>
    <w:p w:rsidR="003374BC" w:rsidRPr="00CB133E" w:rsidRDefault="003374BC" w:rsidP="00D34342">
      <w:pPr>
        <w:pStyle w:val="NoSpacing"/>
        <w:spacing w:line="276" w:lineRule="auto"/>
      </w:pPr>
    </w:p>
    <w:p w:rsidR="003374BC" w:rsidRPr="003374BC" w:rsidRDefault="003374BC" w:rsidP="00D34342">
      <w:pPr>
        <w:spacing w:after="0" w:line="276" w:lineRule="auto"/>
        <w:ind w:left="10"/>
        <w:jc w:val="both"/>
        <w:rPr>
          <w:rFonts w:asciiTheme="minorHAnsi" w:hAnsiTheme="minorHAnsi" w:cstheme="minorHAnsi"/>
        </w:rPr>
      </w:pPr>
      <w:r>
        <w:rPr>
          <w:rFonts w:asciiTheme="minorHAnsi" w:hAnsiTheme="minorHAnsi" w:cstheme="minorHAnsi"/>
        </w:rPr>
        <w:t>Yes, p</w:t>
      </w:r>
      <w:r w:rsidRPr="003374BC">
        <w:rPr>
          <w:rFonts w:asciiTheme="minorHAnsi" w:hAnsiTheme="minorHAnsi" w:cstheme="minorHAnsi"/>
        </w:rPr>
        <w:t xml:space="preserve">regnant </w:t>
      </w:r>
      <w:r w:rsidR="00F60DAF">
        <w:rPr>
          <w:rFonts w:asciiTheme="minorHAnsi" w:hAnsiTheme="minorHAnsi" w:cstheme="minorHAnsi"/>
        </w:rPr>
        <w:t xml:space="preserve">members of staff </w:t>
      </w:r>
      <w:r w:rsidR="00CB133E">
        <w:rPr>
          <w:rFonts w:asciiTheme="minorHAnsi" w:hAnsiTheme="minorHAnsi" w:cstheme="minorHAnsi"/>
        </w:rPr>
        <w:t>can</w:t>
      </w:r>
      <w:r>
        <w:rPr>
          <w:rFonts w:asciiTheme="minorHAnsi" w:hAnsiTheme="minorHAnsi" w:cstheme="minorHAnsi"/>
        </w:rPr>
        <w:t xml:space="preserve"> work at school provided COVID-secure measures are in place. </w:t>
      </w:r>
      <w:r w:rsidR="001E6C04">
        <w:rPr>
          <w:rFonts w:asciiTheme="minorHAnsi" w:hAnsiTheme="minorHAnsi" w:cstheme="minorHAnsi"/>
        </w:rPr>
        <w:t xml:space="preserve">Pregnant people are classed as ‘clinically vulnerable,’ and should therefore </w:t>
      </w:r>
      <w:r w:rsidRPr="003374BC">
        <w:rPr>
          <w:rFonts w:asciiTheme="minorHAnsi" w:hAnsiTheme="minorHAnsi" w:cstheme="minorHAnsi"/>
        </w:rPr>
        <w:t>take particular care to observe good hand and respiratory hygiene, mainta</w:t>
      </w:r>
      <w:r w:rsidR="001E6C04">
        <w:rPr>
          <w:rFonts w:asciiTheme="minorHAnsi" w:hAnsiTheme="minorHAnsi" w:cstheme="minorHAnsi"/>
        </w:rPr>
        <w:t xml:space="preserve">in 2 metre distance from others, </w:t>
      </w:r>
      <w:r w:rsidRPr="003374BC">
        <w:rPr>
          <w:rFonts w:asciiTheme="minorHAnsi" w:hAnsiTheme="minorHAnsi" w:cstheme="minorHAnsi"/>
        </w:rPr>
        <w:t>avoid close face to face contact</w:t>
      </w:r>
      <w:r w:rsidR="001E6C04">
        <w:rPr>
          <w:rFonts w:asciiTheme="minorHAnsi" w:hAnsiTheme="minorHAnsi" w:cstheme="minorHAnsi"/>
        </w:rPr>
        <w:t>,</w:t>
      </w:r>
      <w:r w:rsidRPr="003374BC">
        <w:rPr>
          <w:rFonts w:asciiTheme="minorHAnsi" w:hAnsiTheme="minorHAnsi" w:cstheme="minorHAnsi"/>
        </w:rPr>
        <w:t xml:space="preserve"> and minimise time spent within 1 metres of others. If a staff member lives with someone who is pregnant, they can work.</w:t>
      </w:r>
    </w:p>
    <w:p w:rsidR="003374BC" w:rsidRPr="003374BC" w:rsidRDefault="003374BC" w:rsidP="00D34342">
      <w:pPr>
        <w:spacing w:after="0" w:line="276" w:lineRule="auto"/>
        <w:ind w:left="10"/>
        <w:jc w:val="both"/>
        <w:rPr>
          <w:rFonts w:asciiTheme="minorHAnsi" w:hAnsiTheme="minorHAnsi" w:cstheme="minorHAnsi"/>
        </w:rPr>
      </w:pPr>
    </w:p>
    <w:p w:rsidR="00566974" w:rsidRPr="00F60DAF" w:rsidRDefault="003374BC" w:rsidP="00D34342">
      <w:pPr>
        <w:spacing w:after="0" w:line="276" w:lineRule="auto"/>
        <w:ind w:left="10"/>
        <w:jc w:val="both"/>
        <w:rPr>
          <w:rFonts w:asciiTheme="minorHAnsi" w:hAnsiTheme="minorHAnsi" w:cstheme="minorHAnsi"/>
        </w:rPr>
      </w:pPr>
      <w:r w:rsidRPr="003374BC">
        <w:rPr>
          <w:rFonts w:asciiTheme="minorHAnsi" w:hAnsiTheme="minorHAnsi" w:cstheme="minorHAnsi"/>
        </w:rPr>
        <w:t>The Royal College</w:t>
      </w:r>
      <w:r w:rsidR="001E6C04">
        <w:rPr>
          <w:rFonts w:asciiTheme="minorHAnsi" w:hAnsiTheme="minorHAnsi" w:cstheme="minorHAnsi"/>
        </w:rPr>
        <w:t xml:space="preserve"> of Obstetrics and Gynaecology </w:t>
      </w:r>
      <w:r w:rsidRPr="003374BC">
        <w:rPr>
          <w:rFonts w:asciiTheme="minorHAnsi" w:hAnsiTheme="minorHAnsi" w:cstheme="minorHAnsi"/>
        </w:rPr>
        <w:t xml:space="preserve">has published </w:t>
      </w:r>
      <w:hyperlink r:id="rId37" w:history="1">
        <w:r w:rsidRPr="001E6C04">
          <w:rPr>
            <w:rStyle w:val="Hyperlink"/>
            <w:rFonts w:asciiTheme="minorHAnsi" w:hAnsiTheme="minorHAnsi" w:cstheme="minorHAnsi"/>
          </w:rPr>
          <w:t>occupational health advice</w:t>
        </w:r>
      </w:hyperlink>
      <w:r w:rsidRPr="003374BC">
        <w:rPr>
          <w:rFonts w:asciiTheme="minorHAnsi" w:hAnsiTheme="minorHAnsi" w:cstheme="minorHAnsi"/>
        </w:rPr>
        <w:t xml:space="preserve"> for employers and pregnant women. This includes advice for women from 28 weeks gestation or with underlying health conditi</w:t>
      </w:r>
      <w:r w:rsidR="001E6C04">
        <w:rPr>
          <w:rFonts w:asciiTheme="minorHAnsi" w:hAnsiTheme="minorHAnsi" w:cstheme="minorHAnsi"/>
        </w:rPr>
        <w:t>ons who may be at greater risk.</w:t>
      </w:r>
    </w:p>
    <w:p w:rsidR="00566974" w:rsidRDefault="00566974" w:rsidP="00D34342">
      <w:pPr>
        <w:pStyle w:val="Heading2"/>
        <w:spacing w:line="276" w:lineRule="auto"/>
      </w:pPr>
    </w:p>
    <w:p w:rsidR="003D4933" w:rsidRDefault="00D85C0C" w:rsidP="00D34342">
      <w:pPr>
        <w:pStyle w:val="Heading2"/>
        <w:spacing w:line="276" w:lineRule="auto"/>
      </w:pPr>
      <w:bookmarkStart w:id="25" w:name="_Toc54359336"/>
      <w:r>
        <w:t xml:space="preserve">6.3 </w:t>
      </w:r>
      <w:r w:rsidR="00D34342">
        <w:t>Staff and p</w:t>
      </w:r>
      <w:r w:rsidR="003D4933">
        <w:t xml:space="preserve">ersonal </w:t>
      </w:r>
      <w:r w:rsidR="00D34342">
        <w:t>p</w:t>
      </w:r>
      <w:r w:rsidR="003D4933">
        <w:t xml:space="preserve">rotective </w:t>
      </w:r>
      <w:r w:rsidR="00D34342">
        <w:t>e</w:t>
      </w:r>
      <w:r w:rsidR="00B36B84">
        <w:t>quipment</w:t>
      </w:r>
      <w:bookmarkEnd w:id="25"/>
    </w:p>
    <w:p w:rsidR="00625B6A" w:rsidRPr="00625B6A" w:rsidRDefault="00625B6A" w:rsidP="00D34342">
      <w:pPr>
        <w:pStyle w:val="NoSpacing"/>
        <w:spacing w:line="276" w:lineRule="auto"/>
        <w:ind w:left="0" w:firstLine="0"/>
        <w:rPr>
          <w:rFonts w:asciiTheme="minorHAnsi" w:hAnsiTheme="minorHAnsi" w:cstheme="minorHAnsi"/>
          <w:color w:val="auto"/>
        </w:rPr>
      </w:pPr>
    </w:p>
    <w:p w:rsidR="00625B6A" w:rsidRPr="00625B6A" w:rsidRDefault="00625B6A" w:rsidP="00DE4D37">
      <w:pPr>
        <w:pStyle w:val="NoSpacing"/>
        <w:numPr>
          <w:ilvl w:val="0"/>
          <w:numId w:val="11"/>
        </w:numPr>
        <w:spacing w:line="276" w:lineRule="auto"/>
        <w:rPr>
          <w:rFonts w:asciiTheme="majorHAnsi" w:hAnsiTheme="majorHAnsi" w:cstheme="majorHAnsi"/>
          <w:color w:val="2E74B5" w:themeColor="accent1" w:themeShade="BF"/>
        </w:rPr>
      </w:pPr>
      <w:r w:rsidRPr="00625B6A">
        <w:rPr>
          <w:rFonts w:asciiTheme="majorHAnsi" w:hAnsiTheme="majorHAnsi" w:cstheme="majorHAnsi"/>
          <w:color w:val="2E74B5" w:themeColor="accent1" w:themeShade="BF"/>
        </w:rPr>
        <w:t xml:space="preserve">Can </w:t>
      </w:r>
      <w:r w:rsidR="001C4E98">
        <w:rPr>
          <w:rFonts w:asciiTheme="majorHAnsi" w:hAnsiTheme="majorHAnsi" w:cstheme="majorHAnsi"/>
          <w:color w:val="2E74B5" w:themeColor="accent1" w:themeShade="BF"/>
        </w:rPr>
        <w:t xml:space="preserve">we still use </w:t>
      </w:r>
      <w:r>
        <w:rPr>
          <w:rFonts w:asciiTheme="majorHAnsi" w:hAnsiTheme="majorHAnsi" w:cstheme="majorHAnsi"/>
          <w:color w:val="2E74B5" w:themeColor="accent1" w:themeShade="BF"/>
        </w:rPr>
        <w:t xml:space="preserve">supply teachers </w:t>
      </w:r>
      <w:r w:rsidR="001C4E98">
        <w:rPr>
          <w:rFonts w:asciiTheme="majorHAnsi" w:hAnsiTheme="majorHAnsi" w:cstheme="majorHAnsi"/>
          <w:color w:val="2E74B5" w:themeColor="accent1" w:themeShade="BF"/>
        </w:rPr>
        <w:t xml:space="preserve">even </w:t>
      </w:r>
      <w:r>
        <w:rPr>
          <w:rFonts w:asciiTheme="majorHAnsi" w:hAnsiTheme="majorHAnsi" w:cstheme="majorHAnsi"/>
          <w:color w:val="2E74B5" w:themeColor="accent1" w:themeShade="BF"/>
        </w:rPr>
        <w:t xml:space="preserve">if there have been multiple cases at our school? </w:t>
      </w:r>
    </w:p>
    <w:p w:rsidR="00625B6A" w:rsidRPr="00625B6A" w:rsidRDefault="00625B6A" w:rsidP="00D34342">
      <w:pPr>
        <w:pStyle w:val="NoSpacing"/>
        <w:spacing w:line="276" w:lineRule="auto"/>
        <w:ind w:left="10"/>
        <w:rPr>
          <w:rFonts w:asciiTheme="minorHAnsi" w:hAnsiTheme="minorHAnsi" w:cstheme="minorHAnsi"/>
          <w:color w:val="auto"/>
        </w:rPr>
      </w:pPr>
    </w:p>
    <w:p w:rsidR="001C4E98" w:rsidRDefault="00625B6A" w:rsidP="00D34342">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S</w:t>
      </w:r>
      <w:r w:rsidRPr="00625B6A">
        <w:rPr>
          <w:rFonts w:asciiTheme="minorHAnsi" w:hAnsiTheme="minorHAnsi" w:cstheme="minorHAnsi"/>
          <w:color w:val="auto"/>
        </w:rPr>
        <w:t>upply teacher</w:t>
      </w:r>
      <w:r>
        <w:rPr>
          <w:rFonts w:asciiTheme="minorHAnsi" w:hAnsiTheme="minorHAnsi" w:cstheme="minorHAnsi"/>
          <w:color w:val="auto"/>
        </w:rPr>
        <w:t xml:space="preserve">s can continue to work provided they have not been </w:t>
      </w:r>
      <w:r w:rsidRPr="00625B6A">
        <w:rPr>
          <w:rFonts w:asciiTheme="minorHAnsi" w:hAnsiTheme="minorHAnsi" w:cstheme="minorHAnsi"/>
          <w:color w:val="auto"/>
        </w:rPr>
        <w:t>identified as a close con</w:t>
      </w:r>
      <w:r>
        <w:rPr>
          <w:rFonts w:asciiTheme="minorHAnsi" w:hAnsiTheme="minorHAnsi" w:cstheme="minorHAnsi"/>
          <w:color w:val="auto"/>
        </w:rPr>
        <w:t xml:space="preserve">tact of a positive case in any setting. Use of supply teachers should be included in your setting’s </w:t>
      </w:r>
      <w:r w:rsidR="001C4E98">
        <w:rPr>
          <w:rFonts w:asciiTheme="minorHAnsi" w:hAnsiTheme="minorHAnsi" w:cstheme="minorHAnsi"/>
          <w:color w:val="auto"/>
        </w:rPr>
        <w:t xml:space="preserve">local </w:t>
      </w:r>
      <w:r w:rsidR="00AE2685">
        <w:rPr>
          <w:rFonts w:asciiTheme="minorHAnsi" w:hAnsiTheme="minorHAnsi" w:cstheme="minorHAnsi"/>
          <w:color w:val="auto"/>
        </w:rPr>
        <w:t xml:space="preserve">risk assessment. Contact with students and other teachers should be minimised by adhering to COVID-secure guidelines. </w:t>
      </w:r>
    </w:p>
    <w:p w:rsidR="001C4E98" w:rsidRDefault="001C4E98" w:rsidP="00D34342">
      <w:pPr>
        <w:pStyle w:val="NoSpacing"/>
        <w:spacing w:line="276" w:lineRule="auto"/>
        <w:ind w:left="10"/>
        <w:jc w:val="both"/>
        <w:rPr>
          <w:rFonts w:asciiTheme="minorHAnsi" w:hAnsiTheme="minorHAnsi" w:cstheme="minorHAnsi"/>
          <w:color w:val="auto"/>
        </w:rPr>
      </w:pPr>
    </w:p>
    <w:p w:rsidR="00625B6A" w:rsidRPr="00625B6A" w:rsidRDefault="00625B6A" w:rsidP="00D34342">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Supply staff who are identified as close contacts of a positive case within your setting should be notified and asked to isolate just as permanent staff and pupils would be.</w:t>
      </w:r>
      <w:r w:rsidR="001C4E98">
        <w:rPr>
          <w:rFonts w:asciiTheme="minorHAnsi" w:hAnsiTheme="minorHAnsi" w:cstheme="minorHAnsi"/>
          <w:color w:val="auto"/>
        </w:rPr>
        <w:t xml:space="preserve"> If a supply teacher tests positive for COVID-19, they should notify any educational setting that they have attended within 48 hours of developing symptoms, </w:t>
      </w:r>
      <w:r w:rsidR="00EE75C6">
        <w:rPr>
          <w:rFonts w:asciiTheme="minorHAnsi" w:hAnsiTheme="minorHAnsi" w:cstheme="minorHAnsi"/>
          <w:color w:val="auto"/>
        </w:rPr>
        <w:t>so that close contacts can be identified and isolated.</w:t>
      </w:r>
    </w:p>
    <w:p w:rsidR="00625B6A" w:rsidRPr="00625B6A" w:rsidRDefault="00625B6A" w:rsidP="00D34342">
      <w:pPr>
        <w:pStyle w:val="NoSpacing"/>
        <w:spacing w:line="276" w:lineRule="auto"/>
        <w:ind w:left="10"/>
        <w:rPr>
          <w:rFonts w:asciiTheme="minorHAnsi" w:hAnsiTheme="minorHAnsi" w:cstheme="minorHAnsi"/>
          <w:color w:val="auto"/>
        </w:rPr>
      </w:pPr>
    </w:p>
    <w:p w:rsidR="00625B6A" w:rsidRPr="001C4E98" w:rsidRDefault="00625B6A" w:rsidP="00DE4D37">
      <w:pPr>
        <w:pStyle w:val="NoSpacing"/>
        <w:numPr>
          <w:ilvl w:val="0"/>
          <w:numId w:val="11"/>
        </w:numPr>
        <w:spacing w:line="276" w:lineRule="auto"/>
        <w:rPr>
          <w:rFonts w:asciiTheme="majorHAnsi" w:hAnsiTheme="majorHAnsi" w:cstheme="majorHAnsi"/>
          <w:color w:val="2E74B5" w:themeColor="accent1" w:themeShade="BF"/>
        </w:rPr>
      </w:pPr>
      <w:r w:rsidRPr="001C4E98">
        <w:rPr>
          <w:rFonts w:asciiTheme="majorHAnsi" w:hAnsiTheme="majorHAnsi" w:cstheme="majorHAnsi"/>
          <w:color w:val="2E74B5" w:themeColor="accent1" w:themeShade="BF"/>
        </w:rPr>
        <w:t xml:space="preserve">Can non-teaching staff, for example </w:t>
      </w:r>
      <w:r w:rsidR="001C4E98">
        <w:rPr>
          <w:rFonts w:asciiTheme="majorHAnsi" w:hAnsiTheme="majorHAnsi" w:cstheme="majorHAnsi"/>
          <w:color w:val="2E74B5" w:themeColor="accent1" w:themeShade="BF"/>
        </w:rPr>
        <w:t>cleaners and caterers, work in more than 1 setting?</w:t>
      </w:r>
    </w:p>
    <w:p w:rsidR="00625B6A" w:rsidRPr="00625B6A" w:rsidRDefault="00625B6A" w:rsidP="00D34342">
      <w:pPr>
        <w:pStyle w:val="NoSpacing"/>
        <w:spacing w:line="276" w:lineRule="auto"/>
        <w:ind w:left="10"/>
        <w:rPr>
          <w:rFonts w:asciiTheme="minorHAnsi" w:hAnsiTheme="minorHAnsi" w:cstheme="minorHAnsi"/>
          <w:color w:val="auto"/>
        </w:rPr>
      </w:pPr>
    </w:p>
    <w:p w:rsidR="001C4E98" w:rsidRDefault="001C4E98" w:rsidP="00D34342">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 xml:space="preserve">Non-teaching staff can work across settings provided they have not been </w:t>
      </w:r>
      <w:r w:rsidRPr="00625B6A">
        <w:rPr>
          <w:rFonts w:asciiTheme="minorHAnsi" w:hAnsiTheme="minorHAnsi" w:cstheme="minorHAnsi"/>
          <w:color w:val="auto"/>
        </w:rPr>
        <w:t>identified as a close con</w:t>
      </w:r>
      <w:r>
        <w:rPr>
          <w:rFonts w:asciiTheme="minorHAnsi" w:hAnsiTheme="minorHAnsi" w:cstheme="minorHAnsi"/>
          <w:color w:val="auto"/>
        </w:rPr>
        <w:t xml:space="preserve">tact of a positive case in any setting. This should be included in your setting’s local risk assessment. </w:t>
      </w:r>
      <w:r w:rsidR="00AE2685">
        <w:rPr>
          <w:rFonts w:asciiTheme="minorHAnsi" w:hAnsiTheme="minorHAnsi" w:cstheme="minorHAnsi"/>
          <w:color w:val="auto"/>
        </w:rPr>
        <w:t>Contact with students and other staff should be minimised by adhering to COVID-secure guidelines.</w:t>
      </w:r>
    </w:p>
    <w:p w:rsidR="001C4E98" w:rsidRDefault="001C4E98" w:rsidP="00D34342">
      <w:pPr>
        <w:pStyle w:val="NoSpacing"/>
        <w:spacing w:line="276" w:lineRule="auto"/>
        <w:ind w:left="10"/>
        <w:jc w:val="both"/>
        <w:rPr>
          <w:rFonts w:asciiTheme="minorHAnsi" w:hAnsiTheme="minorHAnsi" w:cstheme="minorHAnsi"/>
          <w:color w:val="auto"/>
        </w:rPr>
      </w:pPr>
    </w:p>
    <w:p w:rsidR="001C4E98" w:rsidRPr="00625B6A" w:rsidRDefault="001C4E98" w:rsidP="00D34342">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Staff who work across settings who are identified as close contacts of a positive case within your setting should be notified and asked to isolate in line with national guidance. If a member of staff who works in multiple settings tests positive for COVID-19, they should notify any setting that they have attended within 48 hours of developing symptoms,</w:t>
      </w:r>
      <w:r w:rsidR="00EE75C6">
        <w:rPr>
          <w:rFonts w:asciiTheme="minorHAnsi" w:hAnsiTheme="minorHAnsi" w:cstheme="minorHAnsi"/>
          <w:color w:val="auto"/>
        </w:rPr>
        <w:t xml:space="preserve"> </w:t>
      </w:r>
      <w:r>
        <w:rPr>
          <w:rFonts w:asciiTheme="minorHAnsi" w:hAnsiTheme="minorHAnsi" w:cstheme="minorHAnsi"/>
          <w:color w:val="auto"/>
        </w:rPr>
        <w:t>so that</w:t>
      </w:r>
      <w:r w:rsidR="00EE75C6">
        <w:rPr>
          <w:rFonts w:asciiTheme="minorHAnsi" w:hAnsiTheme="minorHAnsi" w:cstheme="minorHAnsi"/>
          <w:color w:val="auto"/>
        </w:rPr>
        <w:t xml:space="preserve"> close contacts can be identified and isolated.</w:t>
      </w:r>
    </w:p>
    <w:p w:rsidR="00A966F2" w:rsidRDefault="00A966F2" w:rsidP="00D34342">
      <w:pPr>
        <w:spacing w:line="276" w:lineRule="auto"/>
        <w:ind w:left="0" w:firstLine="0"/>
        <w:rPr>
          <w:rFonts w:asciiTheme="minorHAnsi" w:hAnsiTheme="minorHAnsi" w:cstheme="minorHAnsi"/>
          <w:color w:val="auto"/>
        </w:rPr>
      </w:pPr>
    </w:p>
    <w:p w:rsidR="00D34342" w:rsidRDefault="00D34342" w:rsidP="00D34342">
      <w:pPr>
        <w:spacing w:line="276" w:lineRule="auto"/>
        <w:ind w:left="0" w:firstLine="0"/>
        <w:rPr>
          <w:rFonts w:asciiTheme="minorHAnsi" w:hAnsiTheme="minorHAnsi" w:cstheme="minorHAnsi"/>
          <w:color w:val="auto"/>
        </w:rPr>
      </w:pPr>
    </w:p>
    <w:p w:rsidR="00AE2685" w:rsidRDefault="00A966F2" w:rsidP="00D34342">
      <w:pPr>
        <w:pStyle w:val="Heading2"/>
        <w:spacing w:line="276" w:lineRule="auto"/>
      </w:pPr>
      <w:bookmarkStart w:id="26" w:name="_Toc54359337"/>
      <w:r>
        <w:t>6.4 Face coverings</w:t>
      </w:r>
      <w:bookmarkEnd w:id="26"/>
    </w:p>
    <w:p w:rsidR="00900463" w:rsidRDefault="00900463" w:rsidP="00D34342">
      <w:pPr>
        <w:spacing w:after="0" w:line="276" w:lineRule="auto"/>
        <w:ind w:left="10"/>
        <w:rPr>
          <w:rFonts w:asciiTheme="minorHAnsi" w:hAnsiTheme="minorHAnsi" w:cstheme="minorHAnsi"/>
        </w:rPr>
      </w:pPr>
    </w:p>
    <w:p w:rsidR="00900463" w:rsidRPr="00900463" w:rsidRDefault="00900463" w:rsidP="00DE4D37">
      <w:pPr>
        <w:pStyle w:val="ListParagraph"/>
        <w:numPr>
          <w:ilvl w:val="0"/>
          <w:numId w:val="11"/>
        </w:numPr>
        <w:spacing w:line="276"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t>When should face coverings be worn in educational settings?</w:t>
      </w:r>
    </w:p>
    <w:p w:rsidR="00900463" w:rsidRPr="00A966F2" w:rsidRDefault="00900463" w:rsidP="00D34342">
      <w:pPr>
        <w:spacing w:after="0" w:line="276" w:lineRule="auto"/>
        <w:ind w:left="10"/>
        <w:rPr>
          <w:rFonts w:asciiTheme="minorHAnsi" w:hAnsiTheme="minorHAnsi" w:cstheme="minorHAnsi"/>
        </w:rPr>
      </w:pPr>
    </w:p>
    <w:p w:rsidR="001D1EB3" w:rsidRPr="00A966F2" w:rsidRDefault="00900463" w:rsidP="00D34342">
      <w:pPr>
        <w:spacing w:after="0" w:line="276" w:lineRule="auto"/>
        <w:ind w:left="10"/>
        <w:jc w:val="both"/>
        <w:rPr>
          <w:rFonts w:asciiTheme="minorHAnsi" w:hAnsiTheme="minorHAnsi" w:cstheme="minorHAnsi"/>
        </w:rPr>
      </w:pPr>
      <w:r>
        <w:rPr>
          <w:rFonts w:asciiTheme="minorHAnsi" w:hAnsiTheme="minorHAnsi" w:cstheme="minorHAnsi"/>
        </w:rPr>
        <w:t>In regions where transmission rates are high</w:t>
      </w:r>
      <w:r w:rsidR="001508B4">
        <w:rPr>
          <w:rFonts w:asciiTheme="minorHAnsi" w:hAnsiTheme="minorHAnsi" w:cstheme="minorHAnsi"/>
        </w:rPr>
        <w:t xml:space="preserve"> (local COVID alert tiers </w:t>
      </w:r>
      <w:r>
        <w:rPr>
          <w:rFonts w:asciiTheme="minorHAnsi" w:hAnsiTheme="minorHAnsi" w:cstheme="minorHAnsi"/>
        </w:rPr>
        <w:t xml:space="preserve">2 or 3), </w:t>
      </w:r>
      <w:r w:rsidRPr="00A966F2">
        <w:rPr>
          <w:rFonts w:asciiTheme="minorHAnsi" w:hAnsiTheme="minorHAnsi" w:cstheme="minorHAnsi"/>
        </w:rPr>
        <w:t>staff and pupils in year 7 and above</w:t>
      </w:r>
      <w:r>
        <w:rPr>
          <w:rFonts w:asciiTheme="minorHAnsi" w:hAnsiTheme="minorHAnsi" w:cstheme="minorHAnsi"/>
        </w:rPr>
        <w:t xml:space="preserve"> should wear face coverings whilst in communal areas</w:t>
      </w:r>
      <w:r w:rsidR="001508B4">
        <w:rPr>
          <w:rFonts w:asciiTheme="minorHAnsi" w:hAnsiTheme="minorHAnsi" w:cstheme="minorHAnsi"/>
        </w:rPr>
        <w:t xml:space="preserve">. </w:t>
      </w:r>
      <w:r>
        <w:rPr>
          <w:rFonts w:asciiTheme="minorHAnsi" w:hAnsiTheme="minorHAnsi" w:cstheme="minorHAnsi"/>
        </w:rPr>
        <w:t xml:space="preserve">Where transmission is not high (tier 1), </w:t>
      </w:r>
      <w:r w:rsidR="008231B5">
        <w:rPr>
          <w:rFonts w:asciiTheme="minorHAnsi" w:hAnsiTheme="minorHAnsi" w:cstheme="minorHAnsi"/>
        </w:rPr>
        <w:t xml:space="preserve">face coverings are at the discretion of </w:t>
      </w:r>
      <w:r>
        <w:rPr>
          <w:rFonts w:asciiTheme="minorHAnsi" w:hAnsiTheme="minorHAnsi" w:cstheme="minorHAnsi"/>
        </w:rPr>
        <w:t>educational settings</w:t>
      </w:r>
      <w:r w:rsidR="001508B4" w:rsidRPr="001508B4">
        <w:rPr>
          <w:rFonts w:asciiTheme="minorHAnsi" w:hAnsiTheme="minorHAnsi" w:cstheme="minorHAnsi"/>
        </w:rPr>
        <w:t xml:space="preserve"> </w:t>
      </w:r>
      <w:r w:rsidR="001508B4">
        <w:rPr>
          <w:rFonts w:asciiTheme="minorHAnsi" w:hAnsiTheme="minorHAnsi" w:cstheme="minorHAnsi"/>
        </w:rPr>
        <w:t>in circumstances social distancing cannot be effectively managed.</w:t>
      </w:r>
      <w:r w:rsidR="001D1EB3" w:rsidRPr="001D1EB3">
        <w:rPr>
          <w:rFonts w:asciiTheme="minorHAnsi" w:hAnsiTheme="minorHAnsi" w:cstheme="minorHAnsi"/>
        </w:rPr>
        <w:t xml:space="preserve"> </w:t>
      </w:r>
      <w:r w:rsidR="001D1EB3">
        <w:rPr>
          <w:rFonts w:asciiTheme="minorHAnsi" w:hAnsiTheme="minorHAnsi" w:cstheme="minorHAnsi"/>
        </w:rPr>
        <w:t>F</w:t>
      </w:r>
      <w:r w:rsidR="001D1EB3" w:rsidRPr="00A966F2">
        <w:rPr>
          <w:rFonts w:asciiTheme="minorHAnsi" w:hAnsiTheme="minorHAnsi" w:cstheme="minorHAnsi"/>
        </w:rPr>
        <w:t>ace covering</w:t>
      </w:r>
      <w:r w:rsidR="001D1EB3">
        <w:rPr>
          <w:rFonts w:asciiTheme="minorHAnsi" w:hAnsiTheme="minorHAnsi" w:cstheme="minorHAnsi"/>
        </w:rPr>
        <w:t xml:space="preserve">s are an additional barrier to disease </w:t>
      </w:r>
      <w:proofErr w:type="gramStart"/>
      <w:r w:rsidR="001D1EB3">
        <w:rPr>
          <w:rFonts w:asciiTheme="minorHAnsi" w:hAnsiTheme="minorHAnsi" w:cstheme="minorHAnsi"/>
        </w:rPr>
        <w:t>transmission, but</w:t>
      </w:r>
      <w:proofErr w:type="gramEnd"/>
      <w:r w:rsidR="001D1EB3" w:rsidRPr="00A966F2">
        <w:rPr>
          <w:rFonts w:asciiTheme="minorHAnsi" w:hAnsiTheme="minorHAnsi" w:cstheme="minorHAnsi"/>
        </w:rPr>
        <w:t xml:space="preserve"> should n</w:t>
      </w:r>
      <w:r w:rsidR="001D1EB3">
        <w:rPr>
          <w:rFonts w:asciiTheme="minorHAnsi" w:hAnsiTheme="minorHAnsi" w:cstheme="minorHAnsi"/>
        </w:rPr>
        <w:t>ot replace other important infection prevention and control measures.</w:t>
      </w:r>
    </w:p>
    <w:p w:rsidR="00A966F2" w:rsidRDefault="00A966F2" w:rsidP="00D34342">
      <w:pPr>
        <w:spacing w:after="0" w:line="276" w:lineRule="auto"/>
        <w:ind w:left="0" w:firstLine="0"/>
        <w:rPr>
          <w:rFonts w:asciiTheme="minorHAnsi" w:hAnsiTheme="minorHAnsi" w:cstheme="minorHAnsi"/>
        </w:rPr>
      </w:pPr>
    </w:p>
    <w:p w:rsidR="00A966F2" w:rsidRPr="00A966F2" w:rsidRDefault="00D34342" w:rsidP="00DE4D37">
      <w:pPr>
        <w:pStyle w:val="ListParagraph"/>
        <w:numPr>
          <w:ilvl w:val="0"/>
          <w:numId w:val="11"/>
        </w:numPr>
        <w:spacing w:line="276"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How can I ensure that </w:t>
      </w:r>
      <w:r w:rsidR="00A966F2">
        <w:rPr>
          <w:rFonts w:asciiTheme="majorHAnsi" w:hAnsiTheme="majorHAnsi" w:cstheme="majorHAnsi"/>
          <w:color w:val="2E74B5" w:themeColor="accent1" w:themeShade="BF"/>
        </w:rPr>
        <w:t xml:space="preserve">face coverings </w:t>
      </w:r>
      <w:r>
        <w:rPr>
          <w:rFonts w:asciiTheme="majorHAnsi" w:hAnsiTheme="majorHAnsi" w:cstheme="majorHAnsi"/>
          <w:color w:val="2E74B5" w:themeColor="accent1" w:themeShade="BF"/>
        </w:rPr>
        <w:t>are worn when required?</w:t>
      </w:r>
      <w:r w:rsidR="00A966F2">
        <w:rPr>
          <w:rFonts w:asciiTheme="majorHAnsi" w:hAnsiTheme="majorHAnsi" w:cstheme="majorHAnsi"/>
          <w:color w:val="2E74B5" w:themeColor="accent1" w:themeShade="BF"/>
        </w:rPr>
        <w:t xml:space="preserve"> </w:t>
      </w:r>
    </w:p>
    <w:p w:rsidR="00A966F2" w:rsidRDefault="00A966F2" w:rsidP="00D34342">
      <w:pPr>
        <w:spacing w:after="0" w:line="276" w:lineRule="auto"/>
        <w:ind w:left="10"/>
        <w:rPr>
          <w:rFonts w:asciiTheme="minorHAnsi" w:hAnsiTheme="minorHAnsi" w:cstheme="minorHAnsi"/>
        </w:rPr>
      </w:pPr>
    </w:p>
    <w:p w:rsidR="00A966F2" w:rsidRPr="00A966F2" w:rsidRDefault="00A966F2" w:rsidP="00D34342">
      <w:pPr>
        <w:spacing w:after="0" w:line="276" w:lineRule="auto"/>
        <w:ind w:left="10"/>
        <w:jc w:val="both"/>
        <w:rPr>
          <w:rFonts w:asciiTheme="minorHAnsi" w:hAnsiTheme="minorHAnsi" w:cstheme="minorHAnsi"/>
        </w:rPr>
      </w:pPr>
      <w:r w:rsidRPr="00A966F2">
        <w:rPr>
          <w:rFonts w:asciiTheme="minorHAnsi" w:hAnsiTheme="minorHAnsi" w:cstheme="minorHAnsi"/>
        </w:rPr>
        <w:t xml:space="preserve">It is reasonable to </w:t>
      </w:r>
      <w:r>
        <w:rPr>
          <w:rFonts w:asciiTheme="minorHAnsi" w:hAnsiTheme="minorHAnsi" w:cstheme="minorHAnsi"/>
        </w:rPr>
        <w:t>expect</w:t>
      </w:r>
      <w:r w:rsidRPr="00A966F2">
        <w:rPr>
          <w:rFonts w:asciiTheme="minorHAnsi" w:hAnsiTheme="minorHAnsi" w:cstheme="minorHAnsi"/>
        </w:rPr>
        <w:t xml:space="preserve"> staff and </w:t>
      </w:r>
      <w:r>
        <w:rPr>
          <w:rFonts w:asciiTheme="minorHAnsi" w:hAnsiTheme="minorHAnsi" w:cstheme="minorHAnsi"/>
        </w:rPr>
        <w:t>pupils to have</w:t>
      </w:r>
      <w:r w:rsidRPr="00A966F2">
        <w:rPr>
          <w:rFonts w:asciiTheme="minorHAnsi" w:hAnsiTheme="minorHAnsi" w:cstheme="minorHAnsi"/>
        </w:rPr>
        <w:t xml:space="preserve"> access to face coverings due to their increasing use in wider society, and Public Health England has made available resources on how t</w:t>
      </w:r>
      <w:r>
        <w:rPr>
          <w:rFonts w:asciiTheme="minorHAnsi" w:hAnsiTheme="minorHAnsi" w:cstheme="minorHAnsi"/>
        </w:rPr>
        <w:t xml:space="preserve">o make a simple face covering. </w:t>
      </w:r>
      <w:r w:rsidRPr="00A966F2">
        <w:rPr>
          <w:rFonts w:asciiTheme="minorHAnsi" w:hAnsiTheme="minorHAnsi" w:cstheme="minorHAnsi"/>
        </w:rPr>
        <w:t xml:space="preserve">However, </w:t>
      </w:r>
      <w:r>
        <w:rPr>
          <w:rFonts w:asciiTheme="minorHAnsi" w:hAnsiTheme="minorHAnsi" w:cstheme="minorHAnsi"/>
        </w:rPr>
        <w:t xml:space="preserve">face coverings may be forgotten or become soiled or unsafe. We therefore recommend that educational settings keep a </w:t>
      </w:r>
      <w:r w:rsidRPr="00A966F2">
        <w:rPr>
          <w:rFonts w:asciiTheme="minorHAnsi" w:hAnsiTheme="minorHAnsi" w:cstheme="minorHAnsi"/>
        </w:rPr>
        <w:t>small contingency supply available to meet such needs.</w:t>
      </w:r>
    </w:p>
    <w:p w:rsidR="00617504" w:rsidRDefault="00617504" w:rsidP="00D34342">
      <w:pPr>
        <w:spacing w:after="0" w:line="276" w:lineRule="auto"/>
        <w:ind w:left="0" w:firstLine="0"/>
        <w:rPr>
          <w:rFonts w:asciiTheme="minorHAnsi" w:hAnsiTheme="minorHAnsi" w:cstheme="minorHAnsi"/>
        </w:rPr>
      </w:pPr>
    </w:p>
    <w:p w:rsidR="00A966F2" w:rsidRPr="00A966F2" w:rsidRDefault="00A966F2" w:rsidP="00D34342">
      <w:pPr>
        <w:spacing w:after="0" w:line="276" w:lineRule="auto"/>
        <w:ind w:left="10"/>
        <w:rPr>
          <w:rFonts w:asciiTheme="minorHAnsi" w:hAnsiTheme="minorHAnsi" w:cstheme="minorHAnsi"/>
        </w:rPr>
      </w:pPr>
      <w:r w:rsidRPr="00A966F2">
        <w:rPr>
          <w:rFonts w:asciiTheme="minorHAnsi" w:hAnsiTheme="minorHAnsi" w:cstheme="minorHAnsi"/>
        </w:rPr>
        <w:t>No-one should be excluded from education on the grounds that they are not wearing a face covering.</w:t>
      </w:r>
    </w:p>
    <w:p w:rsidR="00A966F2" w:rsidRPr="00A966F2" w:rsidRDefault="00A966F2" w:rsidP="00D34342">
      <w:pPr>
        <w:spacing w:after="0" w:line="276" w:lineRule="auto"/>
        <w:ind w:left="0" w:firstLine="0"/>
        <w:rPr>
          <w:rFonts w:asciiTheme="minorHAnsi" w:hAnsiTheme="minorHAnsi" w:cstheme="minorHAnsi"/>
        </w:rPr>
      </w:pPr>
    </w:p>
    <w:p w:rsidR="0014675D" w:rsidRPr="00A966F2" w:rsidRDefault="0014675D" w:rsidP="00DE4D37">
      <w:pPr>
        <w:pStyle w:val="ListParagraph"/>
        <w:numPr>
          <w:ilvl w:val="0"/>
          <w:numId w:val="11"/>
        </w:numPr>
        <w:spacing w:line="276"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Who doesn’t need to wear a face covering? </w:t>
      </w:r>
    </w:p>
    <w:p w:rsidR="00A966F2" w:rsidRDefault="00A966F2" w:rsidP="00D34342">
      <w:pPr>
        <w:spacing w:after="0" w:line="276" w:lineRule="auto"/>
        <w:ind w:left="0" w:firstLine="0"/>
        <w:rPr>
          <w:rFonts w:asciiTheme="minorHAnsi" w:hAnsiTheme="minorHAnsi" w:cstheme="minorHAnsi"/>
        </w:rPr>
      </w:pPr>
    </w:p>
    <w:p w:rsidR="00A966F2" w:rsidRPr="00A966F2" w:rsidRDefault="0014675D" w:rsidP="00D34342">
      <w:pPr>
        <w:spacing w:line="276" w:lineRule="auto"/>
        <w:ind w:left="0" w:firstLine="0"/>
        <w:jc w:val="both"/>
        <w:rPr>
          <w:rFonts w:asciiTheme="minorHAnsi" w:hAnsiTheme="minorHAnsi" w:cstheme="minorHAnsi"/>
        </w:rPr>
      </w:pPr>
      <w:r>
        <w:rPr>
          <w:rFonts w:asciiTheme="minorHAnsi" w:hAnsiTheme="minorHAnsi" w:cstheme="minorHAnsi"/>
        </w:rPr>
        <w:t xml:space="preserve">People who </w:t>
      </w:r>
      <w:r w:rsidR="00A966F2" w:rsidRPr="0014675D">
        <w:rPr>
          <w:rFonts w:asciiTheme="minorHAnsi" w:hAnsiTheme="minorHAnsi" w:cstheme="minorHAnsi"/>
        </w:rPr>
        <w:t>cannot put on, wear</w:t>
      </w:r>
      <w:r>
        <w:rPr>
          <w:rFonts w:asciiTheme="minorHAnsi" w:hAnsiTheme="minorHAnsi" w:cstheme="minorHAnsi"/>
        </w:rPr>
        <w:t>,</w:t>
      </w:r>
      <w:r w:rsidR="00A966F2" w:rsidRPr="0014675D">
        <w:rPr>
          <w:rFonts w:asciiTheme="minorHAnsi" w:hAnsiTheme="minorHAnsi" w:cstheme="minorHAnsi"/>
        </w:rPr>
        <w:t xml:space="preserve"> or remove a face covering because of</w:t>
      </w:r>
      <w:r>
        <w:rPr>
          <w:rFonts w:asciiTheme="minorHAnsi" w:hAnsiTheme="minorHAnsi" w:cstheme="minorHAnsi"/>
        </w:rPr>
        <w:t xml:space="preserve"> a physical or mental illness,</w:t>
      </w:r>
      <w:r w:rsidR="00A966F2" w:rsidRPr="0014675D">
        <w:rPr>
          <w:rFonts w:asciiTheme="minorHAnsi" w:hAnsiTheme="minorHAnsi" w:cstheme="minorHAnsi"/>
        </w:rPr>
        <w:t xml:space="preserve"> impairment or disability</w:t>
      </w:r>
      <w:r>
        <w:rPr>
          <w:rFonts w:asciiTheme="minorHAnsi" w:hAnsiTheme="minorHAnsi" w:cstheme="minorHAnsi"/>
        </w:rPr>
        <w:t xml:space="preserve"> are exempt from laws and recommendations regarding face masks. Similarly, face coverings may be removed to </w:t>
      </w:r>
      <w:r w:rsidR="00A966F2" w:rsidRPr="00A966F2">
        <w:rPr>
          <w:rFonts w:asciiTheme="minorHAnsi" w:hAnsiTheme="minorHAnsi" w:cstheme="minorHAnsi"/>
        </w:rPr>
        <w:t>sp</w:t>
      </w:r>
      <w:r>
        <w:rPr>
          <w:rFonts w:asciiTheme="minorHAnsi" w:hAnsiTheme="minorHAnsi" w:cstheme="minorHAnsi"/>
        </w:rPr>
        <w:t xml:space="preserve">eak to or </w:t>
      </w:r>
      <w:proofErr w:type="gramStart"/>
      <w:r>
        <w:rPr>
          <w:rFonts w:asciiTheme="minorHAnsi" w:hAnsiTheme="minorHAnsi" w:cstheme="minorHAnsi"/>
        </w:rPr>
        <w:t>provide assistance to</w:t>
      </w:r>
      <w:proofErr w:type="gramEnd"/>
      <w:r>
        <w:rPr>
          <w:rFonts w:asciiTheme="minorHAnsi" w:hAnsiTheme="minorHAnsi" w:cstheme="minorHAnsi"/>
        </w:rPr>
        <w:t xml:space="preserve"> </w:t>
      </w:r>
      <w:r w:rsidR="00A966F2" w:rsidRPr="00A966F2">
        <w:rPr>
          <w:rFonts w:asciiTheme="minorHAnsi" w:hAnsiTheme="minorHAnsi" w:cstheme="minorHAnsi"/>
        </w:rPr>
        <w:t>someone who relies on lip reading, clear sound or facial expression to communicate</w:t>
      </w:r>
    </w:p>
    <w:p w:rsidR="00A966F2" w:rsidRDefault="00A966F2" w:rsidP="00D34342">
      <w:pPr>
        <w:spacing w:line="276" w:lineRule="auto"/>
        <w:ind w:left="0" w:firstLine="0"/>
        <w:rPr>
          <w:rFonts w:ascii="Calibri" w:hAnsi="Calibri" w:cs="Calibri"/>
        </w:rPr>
      </w:pPr>
    </w:p>
    <w:p w:rsidR="00CE566D" w:rsidRDefault="00CE566D" w:rsidP="00D34342">
      <w:pPr>
        <w:spacing w:line="276" w:lineRule="auto"/>
        <w:ind w:left="0" w:firstLine="0"/>
      </w:pPr>
    </w:p>
    <w:p w:rsidR="00D34342" w:rsidRPr="00A966F2" w:rsidRDefault="00D34342" w:rsidP="00D34342">
      <w:pPr>
        <w:spacing w:line="276" w:lineRule="auto"/>
        <w:ind w:left="0" w:firstLine="0"/>
      </w:pPr>
    </w:p>
    <w:p w:rsidR="009A35D3" w:rsidRDefault="00CE566D" w:rsidP="00D34342">
      <w:pPr>
        <w:pStyle w:val="Heading2"/>
        <w:spacing w:line="276" w:lineRule="auto"/>
      </w:pPr>
      <w:bookmarkStart w:id="27" w:name="_Toc54359338"/>
      <w:r>
        <w:lastRenderedPageBreak/>
        <w:t>6.5</w:t>
      </w:r>
      <w:r w:rsidR="00D85C0C">
        <w:t xml:space="preserve"> </w:t>
      </w:r>
      <w:r w:rsidR="001F7FA8">
        <w:t>Cleaning and facilities</w:t>
      </w:r>
      <w:bookmarkEnd w:id="27"/>
      <w:r w:rsidR="001F7FA8">
        <w:t xml:space="preserve"> </w:t>
      </w:r>
    </w:p>
    <w:p w:rsidR="00A43EF4" w:rsidRDefault="00A43EF4" w:rsidP="00D34342">
      <w:pPr>
        <w:pStyle w:val="NoSpacing"/>
        <w:spacing w:line="276" w:lineRule="auto"/>
        <w:ind w:left="10"/>
        <w:rPr>
          <w:rFonts w:asciiTheme="minorHAnsi" w:hAnsiTheme="minorHAnsi" w:cstheme="minorHAnsi"/>
        </w:rPr>
      </w:pPr>
    </w:p>
    <w:p w:rsidR="00A43EF4" w:rsidRPr="00A43EF4" w:rsidRDefault="00A43EF4" w:rsidP="00DE4D37">
      <w:pPr>
        <w:pStyle w:val="NoSpacing"/>
        <w:numPr>
          <w:ilvl w:val="0"/>
          <w:numId w:val="11"/>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 following a symptomatic or confirmed case?</w:t>
      </w:r>
    </w:p>
    <w:p w:rsidR="00A43EF4" w:rsidRPr="00A43EF4" w:rsidRDefault="00A43EF4" w:rsidP="00D34342">
      <w:pPr>
        <w:pStyle w:val="NoSpacing"/>
        <w:spacing w:line="276" w:lineRule="auto"/>
        <w:ind w:left="10"/>
        <w:rPr>
          <w:rFonts w:asciiTheme="minorHAnsi" w:hAnsiTheme="minorHAnsi" w:cstheme="minorHAnsi"/>
        </w:rPr>
      </w:pPr>
    </w:p>
    <w:p w:rsidR="00A43EF4" w:rsidRDefault="00A43EF4" w:rsidP="00D34342">
      <w:pPr>
        <w:pStyle w:val="NoSpacing"/>
        <w:spacing w:line="276" w:lineRule="auto"/>
        <w:ind w:left="10"/>
        <w:jc w:val="both"/>
        <w:rPr>
          <w:rFonts w:asciiTheme="minorHAnsi" w:hAnsiTheme="minorHAnsi" w:cstheme="minorHAnsi"/>
        </w:rPr>
      </w:pPr>
      <w:r w:rsidRPr="00A43EF4">
        <w:rPr>
          <w:rFonts w:asciiTheme="minorHAnsi" w:hAnsiTheme="minorHAnsi" w:cstheme="minorHAnsi"/>
        </w:rPr>
        <w:t xml:space="preserve">So long as regular cleaning </w:t>
      </w:r>
      <w:proofErr w:type="gramStart"/>
      <w:r w:rsidRPr="00A43EF4">
        <w:rPr>
          <w:rFonts w:asciiTheme="minorHAnsi" w:hAnsiTheme="minorHAnsi" w:cstheme="minorHAnsi"/>
        </w:rPr>
        <w:t>is thorough and maintained at all times</w:t>
      </w:r>
      <w:proofErr w:type="gramEnd"/>
      <w:r>
        <w:rPr>
          <w:rFonts w:asciiTheme="minorHAnsi" w:hAnsiTheme="minorHAnsi" w:cstheme="minorHAnsi"/>
        </w:rPr>
        <w:t>,</w:t>
      </w:r>
      <w:r w:rsidRPr="00A43EF4">
        <w:rPr>
          <w:rFonts w:asciiTheme="minorHAnsi" w:hAnsiTheme="minorHAnsi" w:cstheme="minorHAnsi"/>
        </w:rPr>
        <w:t xml:space="preserve"> there is </w:t>
      </w:r>
      <w:r>
        <w:rPr>
          <w:rFonts w:asciiTheme="minorHAnsi" w:hAnsiTheme="minorHAnsi" w:cstheme="minorHAnsi"/>
        </w:rPr>
        <w:t>no need for additional cleaning following a suspected or confirmed case. R</w:t>
      </w:r>
      <w:r w:rsidRPr="00A43EF4">
        <w:rPr>
          <w:rFonts w:asciiTheme="minorHAnsi" w:hAnsiTheme="minorHAnsi" w:cstheme="minorHAnsi"/>
        </w:rPr>
        <w:t>egular cleanin</w:t>
      </w:r>
      <w:r>
        <w:rPr>
          <w:rFonts w:asciiTheme="minorHAnsi" w:hAnsiTheme="minorHAnsi" w:cstheme="minorHAnsi"/>
        </w:rPr>
        <w:t xml:space="preserve">g of frequently touched items and </w:t>
      </w:r>
      <w:r w:rsidRPr="00A43EF4">
        <w:rPr>
          <w:rFonts w:asciiTheme="minorHAnsi" w:hAnsiTheme="minorHAnsi" w:cstheme="minorHAnsi"/>
        </w:rPr>
        <w:t>surfaces</w:t>
      </w:r>
      <w:r>
        <w:rPr>
          <w:rFonts w:asciiTheme="minorHAnsi" w:hAnsiTheme="minorHAnsi" w:cstheme="minorHAnsi"/>
        </w:rPr>
        <w:t xml:space="preserve"> </w:t>
      </w:r>
      <w:r w:rsidRPr="00A43EF4">
        <w:rPr>
          <w:rFonts w:asciiTheme="minorHAnsi" w:hAnsiTheme="minorHAnsi" w:cstheme="minorHAnsi"/>
        </w:rPr>
        <w:t>is likely to be highly effective</w:t>
      </w:r>
      <w:r>
        <w:rPr>
          <w:rFonts w:asciiTheme="minorHAnsi" w:hAnsiTheme="minorHAnsi" w:cstheme="minorHAnsi"/>
        </w:rPr>
        <w:t>,</w:t>
      </w:r>
      <w:r w:rsidRPr="00A43EF4">
        <w:rPr>
          <w:rFonts w:asciiTheme="minorHAnsi" w:hAnsiTheme="minorHAnsi" w:cstheme="minorHAnsi"/>
        </w:rPr>
        <w:t xml:space="preserve"> as high contact surfaces will present the main risk in </w:t>
      </w:r>
      <w:r>
        <w:rPr>
          <w:rFonts w:asciiTheme="minorHAnsi" w:hAnsiTheme="minorHAnsi" w:cstheme="minorHAnsi"/>
        </w:rPr>
        <w:t>terms of indirect transmission.</w:t>
      </w:r>
    </w:p>
    <w:p w:rsidR="00A43EF4" w:rsidRDefault="00A43EF4" w:rsidP="00D34342">
      <w:pPr>
        <w:pStyle w:val="NoSpacing"/>
        <w:spacing w:line="276" w:lineRule="auto"/>
        <w:ind w:left="10"/>
        <w:jc w:val="both"/>
        <w:rPr>
          <w:rFonts w:asciiTheme="minorHAnsi" w:hAnsiTheme="minorHAnsi" w:cstheme="minorHAnsi"/>
        </w:rPr>
      </w:pPr>
    </w:p>
    <w:p w:rsidR="00A43EF4" w:rsidRDefault="00A43EF4" w:rsidP="00D34342">
      <w:pPr>
        <w:pStyle w:val="NoSpacing"/>
        <w:spacing w:line="276" w:lineRule="auto"/>
        <w:ind w:left="10"/>
        <w:jc w:val="both"/>
        <w:rPr>
          <w:rFonts w:asciiTheme="minorHAnsi" w:hAnsiTheme="minorHAnsi" w:cstheme="minorHAnsi"/>
        </w:rPr>
      </w:pPr>
      <w:r>
        <w:rPr>
          <w:rFonts w:asciiTheme="minorHAnsi" w:hAnsiTheme="minorHAnsi" w:cstheme="minorHAnsi"/>
        </w:rPr>
        <w:t>The following measures may be used to reduce the risk of transmission via surfaces:</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Cleaning an area with normal household disinfectan</w:t>
      </w:r>
      <w:r>
        <w:rPr>
          <w:rFonts w:asciiTheme="minorHAnsi" w:hAnsiTheme="minorHAnsi" w:cstheme="minorHAnsi"/>
        </w:rPr>
        <w:t>t after someone with suspected COVID-19</w:t>
      </w:r>
      <w:r w:rsidRPr="00A43EF4">
        <w:rPr>
          <w:rFonts w:asciiTheme="minorHAnsi" w:hAnsiTheme="minorHAnsi" w:cstheme="minorHAnsi"/>
        </w:rPr>
        <w:t xml:space="preserve"> has left will reduce the risk of passing the infection on to other people.</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 xml:space="preserve">Wear disposable or washing-up gloves and aprons for cleaning. </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 xml:space="preserve">First clean hard surfaces with warm soapy water using a disposable cloth, then disinfect these surfaces with the cleaning products you normally use. Pay </w:t>
      </w:r>
      <w:proofErr w:type="gramStart"/>
      <w:r w:rsidRPr="00A43EF4">
        <w:rPr>
          <w:rFonts w:asciiTheme="minorHAnsi" w:hAnsiTheme="minorHAnsi" w:cstheme="minorHAnsi"/>
        </w:rPr>
        <w:t>particular attention</w:t>
      </w:r>
      <w:proofErr w:type="gramEnd"/>
      <w:r w:rsidRPr="00A43EF4">
        <w:rPr>
          <w:rFonts w:asciiTheme="minorHAnsi" w:hAnsiTheme="minorHAnsi" w:cstheme="minorHAnsi"/>
        </w:rPr>
        <w:t xml:space="preserve"> to frequently touched areas and surfaces, such as bathrooms, grab-rails in corridors and stairwells and door handles.</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If an area has been heavily contaminated, such as with visible bodily fluids, use protection for the eyes, mouth and nose, as well as wearing gloves and an apron.</w:t>
      </w:r>
    </w:p>
    <w:p w:rsidR="00A43EF4" w:rsidRDefault="00A43EF4" w:rsidP="00DE4D37">
      <w:pPr>
        <w:pStyle w:val="NoSpacing"/>
        <w:numPr>
          <w:ilvl w:val="0"/>
          <w:numId w:val="15"/>
        </w:numPr>
        <w:spacing w:line="276" w:lineRule="auto"/>
        <w:rPr>
          <w:rFonts w:asciiTheme="minorHAnsi" w:hAnsiTheme="minorHAnsi" w:cstheme="minorHAnsi"/>
        </w:rPr>
      </w:pPr>
      <w:r>
        <w:rPr>
          <w:rFonts w:asciiTheme="minorHAnsi" w:hAnsiTheme="minorHAnsi" w:cstheme="minorHAnsi"/>
        </w:rPr>
        <w:t>All</w:t>
      </w:r>
      <w:r w:rsidRPr="00A43EF4">
        <w:rPr>
          <w:rFonts w:asciiTheme="minorHAnsi" w:hAnsiTheme="minorHAnsi" w:cstheme="minorHAnsi"/>
        </w:rPr>
        <w:t xml:space="preserve"> disposable materials should be double-bagged, stored securely for 72 hours, then thrown away in the regular rubbish after cleaning is finished.</w:t>
      </w:r>
    </w:p>
    <w:p w:rsidR="00A43EF4" w:rsidRP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Wash hands regularly with soap and water for 20 seconds, and after removing gloves, aprons and other protection used while cleaning.</w:t>
      </w:r>
    </w:p>
    <w:p w:rsidR="00A43EF4" w:rsidRDefault="00A43EF4" w:rsidP="00D34342">
      <w:pPr>
        <w:pStyle w:val="NoSpacing"/>
        <w:spacing w:line="276" w:lineRule="auto"/>
        <w:ind w:left="10"/>
        <w:jc w:val="both"/>
        <w:rPr>
          <w:rFonts w:asciiTheme="minorHAnsi" w:hAnsiTheme="minorHAnsi" w:cstheme="minorHAnsi"/>
        </w:rPr>
      </w:pPr>
    </w:p>
    <w:p w:rsidR="00A43EF4" w:rsidRPr="00A43EF4" w:rsidRDefault="00A43EF4"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8"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A43EF4" w:rsidRPr="00A43EF4" w:rsidRDefault="00A43EF4" w:rsidP="00D34342">
      <w:pPr>
        <w:pStyle w:val="NoSpacing"/>
        <w:spacing w:line="276" w:lineRule="auto"/>
        <w:ind w:left="10"/>
        <w:rPr>
          <w:rFonts w:asciiTheme="minorHAnsi" w:hAnsiTheme="minorHAnsi" w:cstheme="minorHAnsi"/>
        </w:rPr>
      </w:pPr>
    </w:p>
    <w:p w:rsidR="00A43EF4" w:rsidRPr="00A43EF4" w:rsidRDefault="00A43EF4" w:rsidP="00DE4D37">
      <w:pPr>
        <w:pStyle w:val="NoSpacing"/>
        <w:numPr>
          <w:ilvl w:val="0"/>
          <w:numId w:val="14"/>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Do toilets need to be cleaned after every use?</w:t>
      </w:r>
    </w:p>
    <w:p w:rsidR="00A43EF4" w:rsidRPr="00A43EF4" w:rsidRDefault="00A43EF4" w:rsidP="00D34342">
      <w:pPr>
        <w:pStyle w:val="NoSpacing"/>
        <w:spacing w:line="276" w:lineRule="auto"/>
        <w:ind w:left="10"/>
        <w:rPr>
          <w:rFonts w:asciiTheme="minorHAnsi" w:hAnsiTheme="minorHAnsi" w:cstheme="minorHAnsi"/>
        </w:rPr>
      </w:pPr>
    </w:p>
    <w:p w:rsidR="00650885" w:rsidRPr="00A43EF4" w:rsidRDefault="00650885"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No. </w:t>
      </w:r>
      <w:r w:rsidR="00A43EF4" w:rsidRPr="00A43EF4">
        <w:rPr>
          <w:rFonts w:asciiTheme="minorHAnsi" w:hAnsiTheme="minorHAnsi" w:cstheme="minorHAnsi"/>
        </w:rPr>
        <w:t>Toilets are frequently touched surfaces, so they need to be cleaned frequently throughout th</w:t>
      </w:r>
      <w:r>
        <w:rPr>
          <w:rFonts w:asciiTheme="minorHAnsi" w:hAnsiTheme="minorHAnsi" w:cstheme="minorHAnsi"/>
        </w:rPr>
        <w:t xml:space="preserve">e day. </w:t>
      </w:r>
      <w:r w:rsidR="002E49BC" w:rsidRPr="00A43EF4">
        <w:rPr>
          <w:rFonts w:asciiTheme="minorHAnsi" w:hAnsiTheme="minorHAnsi" w:cstheme="minorHAnsi"/>
        </w:rPr>
        <w:t xml:space="preserve">Apart from gloves and apron, there </w:t>
      </w:r>
      <w:r w:rsidR="002E49BC">
        <w:rPr>
          <w:rFonts w:asciiTheme="minorHAnsi" w:hAnsiTheme="minorHAnsi" w:cstheme="minorHAnsi"/>
        </w:rPr>
        <w:t>is no need for additional PPE for this task. T</w:t>
      </w:r>
      <w:r w:rsidRPr="00A43EF4">
        <w:rPr>
          <w:rFonts w:asciiTheme="minorHAnsi" w:hAnsiTheme="minorHAnsi" w:cstheme="minorHAnsi"/>
        </w:rPr>
        <w:t>he frequency of</w:t>
      </w:r>
      <w:r w:rsidR="002E49BC">
        <w:rPr>
          <w:rFonts w:asciiTheme="minorHAnsi" w:hAnsiTheme="minorHAnsi" w:cstheme="minorHAnsi"/>
        </w:rPr>
        <w:t xml:space="preserve"> toilet-</w:t>
      </w:r>
      <w:r w:rsidRPr="00A43EF4">
        <w:rPr>
          <w:rFonts w:asciiTheme="minorHAnsi" w:hAnsiTheme="minorHAnsi" w:cstheme="minorHAnsi"/>
        </w:rPr>
        <w:t xml:space="preserve">cleaning </w:t>
      </w:r>
      <w:r w:rsidR="002E49BC">
        <w:rPr>
          <w:rFonts w:asciiTheme="minorHAnsi" w:hAnsiTheme="minorHAnsi" w:cstheme="minorHAnsi"/>
        </w:rPr>
        <w:t xml:space="preserve">should be increased </w:t>
      </w:r>
      <w:r w:rsidRPr="00A43EF4">
        <w:rPr>
          <w:rFonts w:asciiTheme="minorHAnsi" w:hAnsiTheme="minorHAnsi" w:cstheme="minorHAnsi"/>
        </w:rPr>
        <w:t xml:space="preserve">to at least five times a day: </w:t>
      </w:r>
    </w:p>
    <w:p w:rsidR="00650885" w:rsidRDefault="00650885" w:rsidP="00DE4D37">
      <w:pPr>
        <w:pStyle w:val="NoSpacing"/>
        <w:numPr>
          <w:ilvl w:val="0"/>
          <w:numId w:val="16"/>
        </w:numPr>
        <w:spacing w:line="276" w:lineRule="auto"/>
        <w:jc w:val="both"/>
        <w:rPr>
          <w:rFonts w:asciiTheme="minorHAnsi" w:hAnsiTheme="minorHAnsi" w:cstheme="minorHAnsi"/>
        </w:rPr>
      </w:pPr>
      <w:r>
        <w:rPr>
          <w:rFonts w:asciiTheme="minorHAnsi" w:hAnsiTheme="minorHAnsi" w:cstheme="minorHAnsi"/>
        </w:rPr>
        <w:t>B</w:t>
      </w:r>
      <w:r w:rsidRPr="00A43EF4">
        <w:rPr>
          <w:rFonts w:asciiTheme="minorHAnsi" w:hAnsiTheme="minorHAnsi" w:cstheme="minorHAnsi"/>
        </w:rPr>
        <w:t>efore school starts</w:t>
      </w:r>
    </w:p>
    <w:p w:rsidR="00650885" w:rsidRDefault="00650885" w:rsidP="00DE4D37">
      <w:pPr>
        <w:pStyle w:val="NoSpacing"/>
        <w:numPr>
          <w:ilvl w:val="0"/>
          <w:numId w:val="16"/>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fter morning break</w:t>
      </w:r>
    </w:p>
    <w:p w:rsidR="00650885" w:rsidRDefault="00650885" w:rsidP="00DE4D37">
      <w:pPr>
        <w:pStyle w:val="NoSpacing"/>
        <w:numPr>
          <w:ilvl w:val="0"/>
          <w:numId w:val="16"/>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fter lunch</w:t>
      </w:r>
    </w:p>
    <w:p w:rsidR="00650885" w:rsidRDefault="00650885" w:rsidP="00DE4D37">
      <w:pPr>
        <w:pStyle w:val="NoSpacing"/>
        <w:numPr>
          <w:ilvl w:val="0"/>
          <w:numId w:val="16"/>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fter afternoon break</w:t>
      </w:r>
    </w:p>
    <w:p w:rsidR="00650885" w:rsidRPr="00650885" w:rsidRDefault="00650885" w:rsidP="00DE4D37">
      <w:pPr>
        <w:pStyle w:val="NoSpacing"/>
        <w:numPr>
          <w:ilvl w:val="0"/>
          <w:numId w:val="16"/>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t the end of day.</w:t>
      </w:r>
    </w:p>
    <w:p w:rsidR="00650885" w:rsidRDefault="00650885" w:rsidP="00D34342">
      <w:pPr>
        <w:pStyle w:val="NoSpacing"/>
        <w:spacing w:line="276" w:lineRule="auto"/>
        <w:ind w:left="10"/>
        <w:jc w:val="both"/>
        <w:rPr>
          <w:rFonts w:asciiTheme="minorHAnsi" w:hAnsiTheme="minorHAnsi" w:cstheme="minorHAnsi"/>
        </w:rPr>
      </w:pPr>
    </w:p>
    <w:p w:rsidR="00A43EF4" w:rsidRPr="00A43EF4" w:rsidRDefault="00650885"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Additional cleaning after a single use is only required if used </w:t>
      </w:r>
      <w:r w:rsidRPr="00A43EF4">
        <w:rPr>
          <w:rFonts w:asciiTheme="minorHAnsi" w:hAnsiTheme="minorHAnsi" w:cstheme="minorHAnsi"/>
        </w:rPr>
        <w:t>by a symptomatic per</w:t>
      </w:r>
      <w:r>
        <w:rPr>
          <w:rFonts w:asciiTheme="minorHAnsi" w:hAnsiTheme="minorHAnsi" w:cstheme="minorHAnsi"/>
        </w:rPr>
        <w:t>son whilst waiting to go home.</w:t>
      </w:r>
      <w:r w:rsidR="00A43EF4" w:rsidRPr="00A43EF4">
        <w:rPr>
          <w:rFonts w:asciiTheme="minorHAnsi" w:hAnsiTheme="minorHAnsi" w:cstheme="minorHAnsi"/>
        </w:rPr>
        <w:t xml:space="preserve"> </w:t>
      </w:r>
    </w:p>
    <w:p w:rsidR="00A43EF4" w:rsidRPr="00A43EF4" w:rsidRDefault="00A43EF4" w:rsidP="00A43EF4">
      <w:pPr>
        <w:pStyle w:val="NoSpacing"/>
        <w:ind w:left="10"/>
        <w:rPr>
          <w:rFonts w:asciiTheme="minorHAnsi" w:hAnsiTheme="minorHAnsi" w:cstheme="minorHAnsi"/>
        </w:rPr>
      </w:pPr>
    </w:p>
    <w:p w:rsidR="00650885" w:rsidRPr="00A43EF4" w:rsidRDefault="00650885" w:rsidP="003F32A7">
      <w:pPr>
        <w:pStyle w:val="NoSpacing"/>
        <w:ind w:left="0" w:firstLine="0"/>
        <w:rPr>
          <w:rFonts w:asciiTheme="minorHAnsi" w:hAnsiTheme="minorHAnsi" w:cstheme="minorHAnsi"/>
        </w:rPr>
      </w:pPr>
    </w:p>
    <w:p w:rsidR="002E49BC" w:rsidRPr="00A43EF4" w:rsidRDefault="002E49BC" w:rsidP="00DE4D37">
      <w:pPr>
        <w:pStyle w:val="NoSpacing"/>
        <w:numPr>
          <w:ilvl w:val="0"/>
          <w:numId w:val="14"/>
        </w:numPr>
        <w:spacing w:line="276"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lastRenderedPageBreak/>
        <w:t xml:space="preserve">What cleaning materials are recommended? </w:t>
      </w:r>
    </w:p>
    <w:p w:rsidR="002E49BC" w:rsidRDefault="002E49BC" w:rsidP="00D34342">
      <w:pPr>
        <w:pStyle w:val="NoSpacing"/>
        <w:spacing w:line="276" w:lineRule="auto"/>
        <w:ind w:left="10"/>
        <w:rPr>
          <w:rFonts w:asciiTheme="minorHAnsi" w:hAnsiTheme="minorHAnsi" w:cstheme="minorHAnsi"/>
        </w:rPr>
      </w:pPr>
    </w:p>
    <w:p w:rsidR="002E49BC" w:rsidRDefault="002E49BC" w:rsidP="00D34342">
      <w:pPr>
        <w:pStyle w:val="NoSpacing"/>
        <w:spacing w:line="276" w:lineRule="auto"/>
        <w:ind w:left="10"/>
        <w:rPr>
          <w:rFonts w:asciiTheme="minorHAnsi" w:hAnsiTheme="minorHAnsi" w:cstheme="minorHAnsi"/>
        </w:rPr>
      </w:pPr>
      <w:r>
        <w:rPr>
          <w:rFonts w:asciiTheme="minorHAnsi" w:hAnsiTheme="minorHAnsi" w:cstheme="minorHAnsi"/>
        </w:rPr>
        <w:t>D</w:t>
      </w:r>
      <w:r w:rsidR="00A43EF4" w:rsidRPr="00A43EF4">
        <w:rPr>
          <w:rFonts w:asciiTheme="minorHAnsi" w:hAnsiTheme="minorHAnsi" w:cstheme="minorHAnsi"/>
        </w:rPr>
        <w:t>isposable cloths or pape</w:t>
      </w:r>
      <w:r>
        <w:rPr>
          <w:rFonts w:asciiTheme="minorHAnsi" w:hAnsiTheme="minorHAnsi" w:cstheme="minorHAnsi"/>
        </w:rPr>
        <w:t>r roll and disposable mop heads should be used</w:t>
      </w:r>
      <w:r w:rsidR="00A43EF4" w:rsidRPr="00A43EF4">
        <w:rPr>
          <w:rFonts w:asciiTheme="minorHAnsi" w:hAnsiTheme="minorHAnsi" w:cstheme="minorHAnsi"/>
        </w:rPr>
        <w:t xml:space="preserve"> to clean all hard surfaces, floors, chairs, door handles and sanitary fittings, foll</w:t>
      </w:r>
      <w:r>
        <w:rPr>
          <w:rFonts w:asciiTheme="minorHAnsi" w:hAnsiTheme="minorHAnsi" w:cstheme="minorHAnsi"/>
        </w:rPr>
        <w:t>owing one of the following:</w:t>
      </w:r>
    </w:p>
    <w:p w:rsidR="002E49BC" w:rsidRDefault="002E49BC" w:rsidP="00D34342">
      <w:pPr>
        <w:pStyle w:val="NoSpacing"/>
        <w:spacing w:line="276" w:lineRule="auto"/>
        <w:ind w:left="10"/>
        <w:rPr>
          <w:rFonts w:asciiTheme="minorHAnsi" w:hAnsiTheme="minorHAnsi" w:cstheme="minorHAnsi"/>
        </w:rPr>
      </w:pPr>
    </w:p>
    <w:p w:rsidR="002E49BC" w:rsidRDefault="002E49BC" w:rsidP="00D34342">
      <w:pPr>
        <w:pStyle w:val="NoSpacing"/>
        <w:spacing w:line="276" w:lineRule="auto"/>
        <w:ind w:left="10"/>
        <w:rPr>
          <w:rFonts w:asciiTheme="minorHAnsi" w:hAnsiTheme="minorHAnsi" w:cstheme="minorHAnsi"/>
        </w:rPr>
      </w:pPr>
      <w:r>
        <w:rPr>
          <w:rFonts w:asciiTheme="minorHAnsi" w:hAnsiTheme="minorHAnsi" w:cstheme="minorHAnsi"/>
        </w:rPr>
        <w:t>E</w:t>
      </w:r>
      <w:r w:rsidRPr="00A43EF4">
        <w:rPr>
          <w:rFonts w:asciiTheme="minorHAnsi" w:hAnsiTheme="minorHAnsi" w:cstheme="minorHAnsi"/>
        </w:rPr>
        <w:t>ither</w:t>
      </w:r>
    </w:p>
    <w:p w:rsidR="00A43EF4" w:rsidRPr="00A43EF4" w:rsidRDefault="002E49BC" w:rsidP="00DE4D37">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00A43EF4" w:rsidRPr="00A43EF4">
        <w:rPr>
          <w:rFonts w:asciiTheme="minorHAnsi" w:hAnsiTheme="minorHAnsi" w:cstheme="minorHAnsi"/>
        </w:rPr>
        <w:t xml:space="preserve"> combined detergent disinfectant solution at a dilution of 1,000 parts per million available chlorine</w:t>
      </w:r>
    </w:p>
    <w:p w:rsidR="00A43EF4" w:rsidRPr="00A43EF4" w:rsidRDefault="002E49BC" w:rsidP="00D34342">
      <w:pPr>
        <w:pStyle w:val="NoSpacing"/>
        <w:spacing w:line="276" w:lineRule="auto"/>
        <w:ind w:left="10"/>
        <w:rPr>
          <w:rFonts w:asciiTheme="minorHAnsi" w:hAnsiTheme="minorHAnsi" w:cstheme="minorHAnsi"/>
        </w:rPr>
      </w:pPr>
      <w:r w:rsidRPr="00A43EF4">
        <w:rPr>
          <w:rFonts w:asciiTheme="minorHAnsi" w:hAnsiTheme="minorHAnsi" w:cstheme="minorHAnsi"/>
        </w:rPr>
        <w:t>O</w:t>
      </w:r>
      <w:r w:rsidR="00A43EF4" w:rsidRPr="00A43EF4">
        <w:rPr>
          <w:rFonts w:asciiTheme="minorHAnsi" w:hAnsiTheme="minorHAnsi" w:cstheme="minorHAnsi"/>
        </w:rPr>
        <w:t>r</w:t>
      </w:r>
    </w:p>
    <w:p w:rsidR="00A43EF4" w:rsidRPr="00A43EF4" w:rsidRDefault="002E49BC" w:rsidP="00DE4D37">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00A43EF4" w:rsidRPr="00A43EF4">
        <w:rPr>
          <w:rFonts w:asciiTheme="minorHAnsi" w:hAnsiTheme="minorHAnsi" w:cstheme="minorHAnsi"/>
        </w:rPr>
        <w:t xml:space="preserve"> household detergent followed by disinfection (1000 parts per million available chlorine). Follow manufacturer’s instructions for dilution, application and contact times for all detergents and disinfectants</w:t>
      </w:r>
    </w:p>
    <w:p w:rsidR="00A43EF4" w:rsidRPr="00A43EF4" w:rsidRDefault="002E49BC" w:rsidP="00D34342">
      <w:pPr>
        <w:pStyle w:val="NoSpacing"/>
        <w:spacing w:line="276" w:lineRule="auto"/>
        <w:ind w:left="10"/>
        <w:rPr>
          <w:rFonts w:asciiTheme="minorHAnsi" w:hAnsiTheme="minorHAnsi" w:cstheme="minorHAnsi"/>
        </w:rPr>
      </w:pPr>
      <w:r>
        <w:rPr>
          <w:rFonts w:asciiTheme="minorHAnsi" w:hAnsiTheme="minorHAnsi" w:cstheme="minorHAnsi"/>
        </w:rPr>
        <w:t>Or</w:t>
      </w:r>
    </w:p>
    <w:p w:rsidR="00A43EF4" w:rsidRPr="00A43EF4" w:rsidRDefault="00A43EF4" w:rsidP="00DE4D37">
      <w:pPr>
        <w:pStyle w:val="NoSpacing"/>
        <w:numPr>
          <w:ilvl w:val="0"/>
          <w:numId w:val="17"/>
        </w:numPr>
        <w:spacing w:line="276" w:lineRule="auto"/>
        <w:rPr>
          <w:rFonts w:asciiTheme="minorHAnsi" w:hAnsiTheme="minorHAnsi" w:cstheme="minorHAnsi"/>
        </w:rPr>
      </w:pPr>
      <w:r w:rsidRPr="00A43EF4">
        <w:rPr>
          <w:rFonts w:asciiTheme="minorHAnsi" w:hAnsiTheme="minorHAnsi" w:cstheme="minorHAnsi"/>
        </w:rPr>
        <w:t>if an alternative disinfectant is used within the organisation, this should be checked and ensure that it is effective against enveloped viruses</w:t>
      </w:r>
    </w:p>
    <w:p w:rsidR="00A43EF4" w:rsidRPr="00A43EF4" w:rsidRDefault="00A43EF4" w:rsidP="00D34342">
      <w:pPr>
        <w:pStyle w:val="NoSpacing"/>
        <w:spacing w:line="276" w:lineRule="auto"/>
        <w:ind w:left="10"/>
        <w:rPr>
          <w:rFonts w:asciiTheme="minorHAnsi" w:hAnsiTheme="minorHAnsi" w:cstheme="minorHAnsi"/>
        </w:rPr>
      </w:pPr>
    </w:p>
    <w:p w:rsidR="00A43EF4" w:rsidRPr="00A43EF4" w:rsidRDefault="00A43EF4" w:rsidP="00D34342">
      <w:pPr>
        <w:pStyle w:val="NoSpacing"/>
        <w:spacing w:line="276" w:lineRule="auto"/>
        <w:ind w:left="10"/>
        <w:rPr>
          <w:rFonts w:asciiTheme="minorHAnsi" w:hAnsiTheme="minorHAnsi" w:cstheme="minorHAnsi"/>
        </w:rPr>
      </w:pPr>
      <w:r w:rsidRPr="00A43EF4">
        <w:rPr>
          <w:rFonts w:asciiTheme="minorHAnsi" w:hAnsiTheme="minorHAnsi" w:cstheme="minorHAnsi"/>
        </w:rPr>
        <w:t>Avoid creating splashes and spray when cleaning.</w:t>
      </w:r>
    </w:p>
    <w:p w:rsidR="00A43EF4" w:rsidRPr="00A43EF4" w:rsidRDefault="00A43EF4" w:rsidP="00D34342">
      <w:pPr>
        <w:pStyle w:val="NoSpacing"/>
        <w:spacing w:line="276" w:lineRule="auto"/>
        <w:ind w:left="10"/>
        <w:rPr>
          <w:rFonts w:asciiTheme="minorHAnsi" w:hAnsiTheme="minorHAnsi" w:cstheme="minorHAnsi"/>
        </w:rPr>
      </w:pPr>
    </w:p>
    <w:p w:rsidR="00A43EF4" w:rsidRPr="00A43EF4" w:rsidRDefault="00A43EF4" w:rsidP="00D34342">
      <w:pPr>
        <w:pStyle w:val="NoSpacing"/>
        <w:spacing w:line="276" w:lineRule="auto"/>
        <w:ind w:left="10"/>
        <w:rPr>
          <w:rFonts w:asciiTheme="minorHAnsi" w:hAnsiTheme="minorHAnsi" w:cstheme="minorHAnsi"/>
        </w:rPr>
      </w:pPr>
      <w:r w:rsidRPr="00A43EF4">
        <w:rPr>
          <w:rFonts w:asciiTheme="minorHAnsi" w:hAnsiTheme="minorHAnsi" w:cstheme="minorHAnsi"/>
        </w:rPr>
        <w:t>All the disposable materials should be double-bagged, then stored securely for 72 hours then thrown away in the regular rubbish after cleaning is finished.</w:t>
      </w:r>
    </w:p>
    <w:p w:rsidR="009E75A3" w:rsidRDefault="009E75A3" w:rsidP="00D34342">
      <w:pPr>
        <w:spacing w:after="19" w:line="276" w:lineRule="auto"/>
        <w:ind w:left="0" w:firstLine="0"/>
      </w:pPr>
    </w:p>
    <w:p w:rsidR="002E49BC" w:rsidRPr="002E49BC" w:rsidRDefault="002E49BC"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9"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9A35D3" w:rsidRDefault="001F7FA8" w:rsidP="009E75A3">
      <w:pPr>
        <w:spacing w:after="19" w:line="259" w:lineRule="auto"/>
        <w:ind w:left="0" w:firstLine="0"/>
      </w:pPr>
      <w:r>
        <w:t xml:space="preserve"> </w:t>
      </w:r>
    </w:p>
    <w:p w:rsidR="00D34342" w:rsidRDefault="00D34342">
      <w:pPr>
        <w:spacing w:after="160" w:line="259" w:lineRule="auto"/>
        <w:ind w:left="0" w:firstLine="0"/>
        <w:rPr>
          <w:rStyle w:val="Heading1Char"/>
        </w:rPr>
      </w:pPr>
      <w:r>
        <w:rPr>
          <w:rStyle w:val="Heading1Char"/>
        </w:rPr>
        <w:br w:type="page"/>
      </w:r>
    </w:p>
    <w:p w:rsidR="009A35D3" w:rsidRDefault="00D85C0C">
      <w:pPr>
        <w:tabs>
          <w:tab w:val="center" w:pos="10084"/>
        </w:tabs>
        <w:ind w:left="-15" w:firstLine="0"/>
      </w:pPr>
      <w:bookmarkStart w:id="28" w:name="_Toc54359339"/>
      <w:r>
        <w:rPr>
          <w:rStyle w:val="Heading1Char"/>
        </w:rPr>
        <w:lastRenderedPageBreak/>
        <w:t>Section 7: National Guidance</w:t>
      </w:r>
      <w:bookmarkEnd w:id="28"/>
      <w:r w:rsidR="001F7FA8">
        <w:tab/>
        <w:t xml:space="preserve"> </w:t>
      </w:r>
    </w:p>
    <w:p w:rsidR="000718DA" w:rsidRPr="00590ADD" w:rsidRDefault="000718DA" w:rsidP="000718DA">
      <w:pPr>
        <w:spacing w:line="320" w:lineRule="exact"/>
        <w:ind w:left="0" w:firstLine="0"/>
        <w:rPr>
          <w:rFonts w:cs="Times New Roman"/>
          <w:szCs w:val="28"/>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Social distancing for different groups</w:t>
      </w:r>
      <w:r>
        <w:rPr>
          <w:rFonts w:asciiTheme="minorHAnsi" w:hAnsiTheme="minorHAnsi" w:cstheme="minorHAnsi"/>
          <w:color w:val="auto"/>
          <w:sz w:val="24"/>
          <w:szCs w:val="24"/>
          <w:lang w:eastAsia="en-GB"/>
        </w:rPr>
        <w:t>:</w:t>
      </w: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40" w:anchor="ending-isolation" w:history="1">
        <w:r w:rsidR="000718DA" w:rsidRPr="000718DA">
          <w:rPr>
            <w:rStyle w:val="Hyperlink"/>
            <w:rFonts w:asciiTheme="minorHAnsi" w:hAnsiTheme="minorHAnsi" w:cstheme="minorHAnsi"/>
            <w:color w:val="0563C1"/>
            <w:szCs w:val="24"/>
            <w:u w:val="single"/>
          </w:rPr>
          <w:t>Stay at home: guidance for households with possible coronavirus (COVID-19) infection</w:t>
        </w:r>
      </w:hyperlink>
    </w:p>
    <w:p w:rsidR="000718DA" w:rsidRPr="000718DA" w:rsidRDefault="000718DA" w:rsidP="000718DA">
      <w:pPr>
        <w:pStyle w:val="ListParagraph"/>
        <w:ind w:left="360"/>
        <w:rPr>
          <w:rStyle w:val="Hyperlink"/>
          <w:rFonts w:asciiTheme="minorHAnsi" w:hAnsiTheme="minorHAnsi" w:cstheme="minorHAnsi"/>
          <w:color w:val="0563C1"/>
          <w:szCs w:val="24"/>
        </w:rPr>
      </w:pP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41" w:history="1">
        <w:r w:rsidR="000718DA" w:rsidRPr="000718DA">
          <w:rPr>
            <w:rStyle w:val="Hyperlink"/>
            <w:rFonts w:asciiTheme="minorHAnsi" w:hAnsiTheme="minorHAnsi" w:cstheme="minorHAnsi"/>
            <w:color w:val="0563C1"/>
            <w:szCs w:val="24"/>
            <w:u w:val="single"/>
          </w:rPr>
          <w:t>Guidance on social distancing for everyone in the UK</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BodyText"/>
        <w:ind w:left="0" w:firstLine="0"/>
        <w:rPr>
          <w:rFonts w:asciiTheme="minorHAnsi" w:hAnsiTheme="minorHAnsi" w:cstheme="minorHAnsi"/>
          <w:color w:val="0563C1"/>
          <w:sz w:val="24"/>
          <w:szCs w:val="24"/>
        </w:rPr>
      </w:pPr>
    </w:p>
    <w:p w:rsidR="000718DA" w:rsidRPr="000718DA" w:rsidRDefault="00FD3223" w:rsidP="00DE4D37">
      <w:pPr>
        <w:pStyle w:val="ListParagraph"/>
        <w:numPr>
          <w:ilvl w:val="0"/>
          <w:numId w:val="20"/>
        </w:numPr>
        <w:ind w:left="360"/>
        <w:rPr>
          <w:rFonts w:asciiTheme="minorHAnsi" w:hAnsiTheme="minorHAnsi" w:cstheme="minorHAnsi"/>
          <w:szCs w:val="24"/>
          <w:u w:val="single"/>
        </w:rPr>
      </w:pPr>
      <w:hyperlink r:id="rId42" w:history="1">
        <w:r w:rsidR="000718DA" w:rsidRPr="000718DA">
          <w:rPr>
            <w:rStyle w:val="Hyperlink"/>
            <w:rFonts w:asciiTheme="minorHAnsi" w:hAnsiTheme="minorHAnsi" w:cstheme="minorHAnsi"/>
            <w:color w:val="0563C1"/>
            <w:szCs w:val="24"/>
            <w:u w:val="single"/>
            <w:lang w:val="en"/>
          </w:rPr>
          <w:t>Guidance on shielding and protecting people who are clinically extremely vulnerable from COVID-19</w:t>
        </w:r>
      </w:hyperlink>
    </w:p>
    <w:p w:rsidR="000718DA" w:rsidRPr="000718DA" w:rsidRDefault="000718DA" w:rsidP="000718DA">
      <w:pPr>
        <w:pStyle w:val="ListParagraph"/>
        <w:ind w:left="714"/>
        <w:rPr>
          <w:rFonts w:asciiTheme="minorHAnsi" w:hAnsiTheme="minorHAnsi" w:cstheme="minorHAnsi"/>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Guidance for contacts</w:t>
      </w:r>
      <w:r>
        <w:rPr>
          <w:rFonts w:asciiTheme="minorHAnsi" w:hAnsiTheme="minorHAnsi" w:cstheme="minorHAnsi"/>
          <w:color w:val="auto"/>
          <w:sz w:val="24"/>
          <w:szCs w:val="24"/>
          <w:lang w:eastAsia="en-GB"/>
        </w:rPr>
        <w:t>:</w:t>
      </w: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43" w:history="1">
        <w:r w:rsidR="000718DA" w:rsidRPr="000718DA">
          <w:rPr>
            <w:rStyle w:val="Hyperlink"/>
            <w:rFonts w:asciiTheme="minorHAnsi" w:hAnsiTheme="minorHAnsi" w:cstheme="minorHAnsi"/>
            <w:color w:val="0563C1"/>
            <w:szCs w:val="24"/>
            <w:u w:val="single"/>
          </w:rPr>
          <w:t>Guidance for contacts of people with possible or confirmed COVID19</w:t>
        </w:r>
      </w:hyperlink>
    </w:p>
    <w:p w:rsidR="000718DA" w:rsidRPr="000718DA" w:rsidRDefault="000718DA" w:rsidP="000718DA">
      <w:pPr>
        <w:pStyle w:val="PHESecondaryHeadingTwo"/>
        <w:spacing w:after="0" w:line="240" w:lineRule="auto"/>
        <w:rPr>
          <w:rFonts w:asciiTheme="minorHAnsi" w:hAnsiTheme="minorHAnsi" w:cstheme="minorHAnsi"/>
          <w:sz w:val="24"/>
          <w:szCs w:val="24"/>
          <w:lang w:eastAsia="en-GB"/>
        </w:rPr>
      </w:pPr>
      <w:bookmarkStart w:id="29" w:name="_Hlk41635928"/>
    </w:p>
    <w:p w:rsidR="000718DA" w:rsidRPr="000718DA" w:rsidRDefault="000718DA" w:rsidP="000718DA">
      <w:pPr>
        <w:pStyle w:val="PHESecondaryHeadingTwo"/>
        <w:spacing w:after="0" w:line="240" w:lineRule="auto"/>
        <w:rPr>
          <w:rFonts w:asciiTheme="minorHAnsi" w:hAnsiTheme="minorHAnsi" w:cstheme="minorHAnsi"/>
          <w:sz w:val="24"/>
          <w:szCs w:val="24"/>
          <w:lang w:eastAsia="en-GB"/>
        </w:rPr>
      </w:pPr>
      <w:r w:rsidRPr="000718DA">
        <w:rPr>
          <w:rFonts w:asciiTheme="minorHAnsi" w:hAnsiTheme="minorHAnsi" w:cstheme="minorHAnsi"/>
          <w:color w:val="auto"/>
          <w:sz w:val="24"/>
          <w:szCs w:val="24"/>
          <w:lang w:eastAsia="en-GB"/>
        </w:rPr>
        <w:t>Specific guidance for educational settings</w:t>
      </w:r>
      <w:r>
        <w:rPr>
          <w:rFonts w:asciiTheme="minorHAnsi" w:hAnsiTheme="minorHAnsi" w:cstheme="minorHAnsi"/>
          <w:color w:val="auto"/>
          <w:sz w:val="24"/>
          <w:szCs w:val="24"/>
          <w:lang w:eastAsia="en-GB"/>
        </w:rPr>
        <w:t>:</w:t>
      </w: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44" w:history="1">
        <w:r w:rsidR="000718DA" w:rsidRPr="000718DA">
          <w:rPr>
            <w:rStyle w:val="Hyperlink"/>
            <w:rFonts w:asciiTheme="minorHAnsi" w:hAnsiTheme="minorHAnsi" w:cstheme="minorHAnsi"/>
            <w:color w:val="0563C1"/>
            <w:szCs w:val="24"/>
            <w:u w:val="single"/>
          </w:rPr>
          <w:t>Guidance for schools and other educational settings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45" w:history="1">
        <w:r w:rsidR="000718DA" w:rsidRPr="000718DA">
          <w:rPr>
            <w:rStyle w:val="Hyperlink"/>
            <w:rFonts w:asciiTheme="minorHAnsi" w:hAnsiTheme="minorHAnsi" w:cstheme="minorHAnsi"/>
            <w:color w:val="0563C1"/>
            <w:szCs w:val="24"/>
            <w:u w:val="single"/>
          </w:rPr>
          <w:t>Guidance for full opening of schools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46" w:anchor="how-will-risks-to-children-teachers-and-families-be-managed" w:history="1">
        <w:r w:rsidR="000718DA" w:rsidRPr="000718DA">
          <w:rPr>
            <w:rStyle w:val="Hyperlink"/>
            <w:rFonts w:asciiTheme="minorHAnsi" w:hAnsiTheme="minorHAnsi" w:cstheme="minorHAnsi"/>
            <w:color w:val="0563C1"/>
            <w:szCs w:val="24"/>
            <w:u w:val="single"/>
          </w:rPr>
          <w:t>Opening schools and educational settings to more pupils: guidance for parents and carers</w:t>
        </w:r>
      </w:hyperlink>
    </w:p>
    <w:p w:rsidR="000718DA" w:rsidRPr="000718DA" w:rsidRDefault="000718DA" w:rsidP="000718DA">
      <w:pPr>
        <w:pStyle w:val="ListParagraph"/>
        <w:ind w:left="714"/>
        <w:rPr>
          <w:rFonts w:asciiTheme="minorHAnsi" w:hAnsiTheme="minorHAnsi" w:cstheme="minorHAnsi"/>
          <w:color w:val="0563C1"/>
          <w:szCs w:val="24"/>
          <w:lang w:eastAsia="en-GB"/>
        </w:rPr>
      </w:pP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47" w:history="1">
        <w:r w:rsidR="000718DA" w:rsidRPr="000718DA">
          <w:rPr>
            <w:rStyle w:val="Hyperlink"/>
            <w:rFonts w:asciiTheme="minorHAnsi" w:hAnsiTheme="minorHAnsi" w:cstheme="minorHAnsi"/>
            <w:color w:val="0563C1"/>
            <w:szCs w:val="24"/>
            <w:u w:val="single"/>
          </w:rPr>
          <w:t>COVID-19: implementing protective measures in education and childcare settings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48"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49" w:history="1">
        <w:r w:rsidR="000718DA" w:rsidRPr="000718DA">
          <w:rPr>
            <w:rStyle w:val="Hyperlink"/>
            <w:rFonts w:asciiTheme="minorHAnsi" w:hAnsiTheme="minorHAnsi" w:cstheme="minorHAnsi"/>
            <w:color w:val="0563C1"/>
            <w:szCs w:val="24"/>
            <w:u w:val="single"/>
          </w:rPr>
          <w:t>Guidance on isolation for residential educational settings</w:t>
        </w:r>
      </w:hyperlink>
    </w:p>
    <w:p w:rsidR="000718DA" w:rsidRPr="000718DA" w:rsidRDefault="000718DA" w:rsidP="000718DA">
      <w:pPr>
        <w:pStyle w:val="ListParagraph"/>
        <w:rPr>
          <w:rStyle w:val="Hyperlink"/>
          <w:rFonts w:asciiTheme="minorHAnsi" w:hAnsiTheme="minorHAnsi" w:cstheme="minorHAnsi"/>
          <w:color w:val="0563C1"/>
          <w:szCs w:val="24"/>
          <w:u w:val="single"/>
        </w:rPr>
      </w:pPr>
    </w:p>
    <w:p w:rsidR="000718DA" w:rsidRPr="000718DA" w:rsidRDefault="00FD3223" w:rsidP="00DE4D37">
      <w:pPr>
        <w:pStyle w:val="ListParagraph"/>
        <w:numPr>
          <w:ilvl w:val="0"/>
          <w:numId w:val="20"/>
        </w:numPr>
        <w:ind w:left="360"/>
        <w:rPr>
          <w:rStyle w:val="Hyperlink"/>
          <w:rFonts w:asciiTheme="minorHAnsi" w:hAnsiTheme="minorHAnsi" w:cstheme="minorHAnsi"/>
          <w:color w:val="2E74B5" w:themeColor="accent1" w:themeShade="BF"/>
          <w:szCs w:val="24"/>
          <w:u w:val="single"/>
        </w:rPr>
      </w:pPr>
      <w:hyperlink r:id="rId50" w:history="1">
        <w:r w:rsidR="000718DA" w:rsidRPr="000718DA">
          <w:rPr>
            <w:rStyle w:val="Hyperlink"/>
            <w:rFonts w:asciiTheme="minorHAnsi" w:hAnsiTheme="minorHAnsi" w:cstheme="minorHAnsi"/>
            <w:color w:val="8496B0" w:themeColor="text2" w:themeTint="99"/>
            <w:szCs w:val="24"/>
            <w:u w:val="single"/>
          </w:rPr>
          <w:t>E-bug online resource</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including</w:t>
      </w:r>
      <w:r w:rsidR="000718DA" w:rsidRPr="000718DA">
        <w:rPr>
          <w:rStyle w:val="Hyperlink"/>
          <w:rFonts w:asciiTheme="minorHAnsi" w:hAnsiTheme="minorHAnsi" w:cstheme="minorHAnsi"/>
          <w:color w:val="8496B0" w:themeColor="text2" w:themeTint="99"/>
          <w:szCs w:val="24"/>
          <w:u w:val="single"/>
        </w:rPr>
        <w:t xml:space="preserve"> </w:t>
      </w:r>
      <w:hyperlink r:id="rId51" w:history="1">
        <w:r w:rsidR="000718DA" w:rsidRPr="000718DA">
          <w:rPr>
            <w:rStyle w:val="Hyperlink"/>
            <w:rFonts w:asciiTheme="minorHAnsi" w:hAnsiTheme="minorHAnsi" w:cstheme="minorHAnsi"/>
            <w:color w:val="8496B0" w:themeColor="text2" w:themeTint="99"/>
            <w:szCs w:val="24"/>
            <w:u w:val="single"/>
          </w:rPr>
          <w:t>COVID-19</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specific information</w:t>
      </w:r>
    </w:p>
    <w:p w:rsidR="000718DA" w:rsidRPr="000718DA" w:rsidRDefault="000718DA" w:rsidP="000718DA">
      <w:pPr>
        <w:pStyle w:val="PHESecondaryHeadingTwo"/>
        <w:spacing w:after="0" w:line="240" w:lineRule="auto"/>
        <w:rPr>
          <w:rFonts w:asciiTheme="minorHAnsi" w:hAnsiTheme="minorHAnsi" w:cstheme="minorHAnsi"/>
          <w:color w:val="8496B0" w:themeColor="text2" w:themeTint="99"/>
          <w:sz w:val="24"/>
          <w:szCs w:val="24"/>
        </w:rPr>
      </w:pPr>
    </w:p>
    <w:bookmarkEnd w:id="29"/>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Testing:</w:t>
      </w:r>
    </w:p>
    <w:p w:rsidR="000718DA" w:rsidRPr="000718DA" w:rsidRDefault="00FD3223" w:rsidP="00DE4D37">
      <w:pPr>
        <w:pStyle w:val="ListParagraph"/>
        <w:numPr>
          <w:ilvl w:val="0"/>
          <w:numId w:val="20"/>
        </w:numPr>
        <w:ind w:left="360"/>
        <w:rPr>
          <w:rFonts w:asciiTheme="minorHAnsi" w:hAnsiTheme="minorHAnsi" w:cstheme="minorHAnsi"/>
          <w:color w:val="0563C1"/>
          <w:szCs w:val="24"/>
          <w:u w:val="single"/>
        </w:rPr>
      </w:pPr>
      <w:hyperlink r:id="rId52" w:history="1">
        <w:r w:rsidR="000718DA" w:rsidRPr="000718DA">
          <w:rPr>
            <w:rStyle w:val="Hyperlink"/>
            <w:rFonts w:asciiTheme="minorHAnsi" w:hAnsiTheme="minorHAnsi" w:cstheme="minorHAnsi"/>
            <w:color w:val="0563C1"/>
            <w:szCs w:val="24"/>
            <w:u w:val="single"/>
          </w:rPr>
          <w:t>NHS: Testing for coronavirus</w:t>
        </w:r>
      </w:hyperlink>
    </w:p>
    <w:p w:rsidR="000718DA" w:rsidRPr="000718DA" w:rsidRDefault="000718DA" w:rsidP="000718DA">
      <w:pPr>
        <w:pStyle w:val="PHESecondaryHeadingTwo"/>
        <w:spacing w:after="0" w:line="240" w:lineRule="auto"/>
        <w:rPr>
          <w:rFonts w:asciiTheme="minorHAnsi" w:hAnsiTheme="minorHAnsi" w:cstheme="minorHAnsi"/>
          <w:sz w:val="24"/>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Infection prevention and control:</w:t>
      </w: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53"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FD3223" w:rsidP="00DE4D37">
      <w:pPr>
        <w:pStyle w:val="ListParagraph"/>
        <w:numPr>
          <w:ilvl w:val="0"/>
          <w:numId w:val="20"/>
        </w:numPr>
        <w:ind w:left="360"/>
        <w:rPr>
          <w:rStyle w:val="Hyperlink"/>
          <w:rFonts w:asciiTheme="minorHAnsi" w:hAnsiTheme="minorHAnsi" w:cstheme="minorHAnsi"/>
          <w:color w:val="0563C1"/>
          <w:szCs w:val="24"/>
          <w:u w:val="single"/>
        </w:rPr>
      </w:pPr>
      <w:hyperlink r:id="rId54" w:history="1">
        <w:r w:rsidR="000718DA" w:rsidRPr="000718DA">
          <w:rPr>
            <w:rStyle w:val="Hyperlink"/>
            <w:rFonts w:asciiTheme="minorHAnsi" w:hAnsiTheme="minorHAnsi" w:cstheme="minorHAnsi"/>
            <w:color w:val="0563C1"/>
            <w:szCs w:val="24"/>
            <w:u w:val="single"/>
          </w:rPr>
          <w:t>Cleaning in non-healthcare settings</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ind w:left="360"/>
        <w:rPr>
          <w:rStyle w:val="Hyperlink"/>
          <w:rFonts w:asciiTheme="minorHAnsi" w:hAnsiTheme="minorHAnsi" w:cstheme="minorHAnsi"/>
          <w:color w:val="0563C1"/>
          <w:szCs w:val="24"/>
          <w:u w:val="single"/>
        </w:rPr>
      </w:pPr>
      <w:r w:rsidRPr="000718DA">
        <w:rPr>
          <w:rStyle w:val="Hyperlink"/>
          <w:rFonts w:asciiTheme="minorHAnsi" w:hAnsiTheme="minorHAnsi" w:cstheme="minorHAnsi"/>
          <w:color w:val="0563C1"/>
          <w:szCs w:val="24"/>
          <w:u w:val="single"/>
        </w:rPr>
        <w:fldChar w:fldCharType="begin"/>
      </w:r>
      <w:r w:rsidRPr="000718DA">
        <w:rPr>
          <w:rStyle w:val="Hyperlink"/>
          <w:rFonts w:asciiTheme="minorHAnsi" w:hAnsiTheme="minorHAnsi" w:cstheme="minorHAnsi"/>
          <w:color w:val="0563C1"/>
          <w:szCs w:val="24"/>
          <w:u w:val="single"/>
        </w:rPr>
        <w:instrText>HYPERLINK "https://www.who.int/infection-prevention/campaigns/clean-hands/5moments/en/"</w:instrText>
      </w:r>
      <w:r w:rsidRPr="000718DA">
        <w:rPr>
          <w:rStyle w:val="Hyperlink"/>
          <w:rFonts w:asciiTheme="minorHAnsi" w:hAnsiTheme="minorHAnsi" w:cstheme="minorHAnsi"/>
          <w:color w:val="0563C1"/>
          <w:szCs w:val="24"/>
          <w:u w:val="single"/>
        </w:rPr>
        <w:fldChar w:fldCharType="separate"/>
      </w:r>
      <w:r w:rsidRPr="000718DA">
        <w:rPr>
          <w:rStyle w:val="Hyperlink"/>
          <w:rFonts w:asciiTheme="minorHAnsi" w:hAnsiTheme="minorHAnsi" w:cstheme="minorHAnsi"/>
          <w:color w:val="0563C1"/>
          <w:szCs w:val="24"/>
          <w:u w:val="single"/>
        </w:rPr>
        <w:t xml:space="preserve">5 moments for hand hygiene: with how to hand rub and how to handwash. Posters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ind w:left="360"/>
        <w:rPr>
          <w:rFonts w:asciiTheme="minorHAnsi" w:hAnsiTheme="minorHAnsi" w:cstheme="minorHAnsi"/>
          <w:szCs w:val="24"/>
        </w:rPr>
      </w:pPr>
      <w:r w:rsidRPr="000718DA">
        <w:rPr>
          <w:rStyle w:val="Hyperlink"/>
          <w:rFonts w:asciiTheme="minorHAnsi" w:hAnsiTheme="minorHAnsi" w:cstheme="minorHAnsi"/>
          <w:color w:val="0563C1"/>
          <w:szCs w:val="24"/>
          <w:u w:val="single"/>
        </w:rPr>
        <w:fldChar w:fldCharType="end"/>
      </w:r>
      <w:hyperlink r:id="rId55" w:history="1">
        <w:r w:rsidRPr="000718DA">
          <w:rPr>
            <w:rStyle w:val="Hyperlink"/>
            <w:rFonts w:asciiTheme="minorHAnsi" w:hAnsiTheme="minorHAnsi" w:cstheme="minorHAnsi"/>
            <w:color w:val="0563C1"/>
            <w:szCs w:val="24"/>
            <w:u w:val="single"/>
          </w:rPr>
          <w:t>Catch it. Bin it. Kill it.</w:t>
        </w:r>
      </w:hyperlink>
      <w:r w:rsidRPr="000718DA">
        <w:rPr>
          <w:rFonts w:asciiTheme="minorHAnsi" w:hAnsiTheme="minorHAnsi" w:cstheme="minorHAnsi"/>
          <w:szCs w:val="24"/>
        </w:rPr>
        <w:t xml:space="preserve"> Poster</w:t>
      </w: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p>
    <w:p w:rsidR="000718DA" w:rsidRPr="000718DA" w:rsidRDefault="00FD3223" w:rsidP="000718DA">
      <w:pPr>
        <w:pStyle w:val="PHESecondaryHeadingTwo"/>
        <w:spacing w:after="0" w:line="240" w:lineRule="auto"/>
        <w:rPr>
          <w:rStyle w:val="Hyperlink"/>
          <w:rFonts w:asciiTheme="minorHAnsi" w:hAnsiTheme="minorHAnsi" w:cstheme="minorHAnsi"/>
          <w:sz w:val="24"/>
          <w:szCs w:val="24"/>
        </w:rPr>
      </w:pPr>
      <w:hyperlink r:id="rId56" w:history="1">
        <w:r w:rsidR="000718DA" w:rsidRPr="000718DA">
          <w:rPr>
            <w:rStyle w:val="Hyperlink"/>
            <w:rFonts w:asciiTheme="minorHAnsi" w:hAnsiTheme="minorHAnsi" w:cstheme="minorHAnsi"/>
            <w:color w:val="auto"/>
            <w:sz w:val="24"/>
            <w:szCs w:val="24"/>
          </w:rPr>
          <w:t>Coronavirus Resource Centre posters</w:t>
        </w:r>
      </w:hyperlink>
      <w:r w:rsidR="000718DA">
        <w:rPr>
          <w:rStyle w:val="Hyperlink"/>
          <w:rFonts w:asciiTheme="minorHAnsi" w:hAnsiTheme="minorHAnsi" w:cstheme="minorHAnsi"/>
          <w:sz w:val="24"/>
          <w:szCs w:val="24"/>
        </w:rPr>
        <w:t>:</w:t>
      </w:r>
    </w:p>
    <w:p w:rsidR="000718DA" w:rsidRPr="000718DA" w:rsidRDefault="00FD3223" w:rsidP="00DE4D37">
      <w:pPr>
        <w:pStyle w:val="PHESecondaryHeadingTwo"/>
        <w:numPr>
          <w:ilvl w:val="0"/>
          <w:numId w:val="20"/>
        </w:numPr>
        <w:spacing w:after="0" w:line="240" w:lineRule="auto"/>
        <w:rPr>
          <w:rStyle w:val="Hyperlink"/>
          <w:rFonts w:asciiTheme="minorHAnsi" w:hAnsiTheme="minorHAnsi" w:cstheme="minorHAnsi"/>
          <w:sz w:val="24"/>
          <w:szCs w:val="24"/>
        </w:rPr>
      </w:pPr>
      <w:hyperlink r:id="rId57" w:history="1">
        <w:r w:rsidR="000718DA" w:rsidRPr="000718DA">
          <w:rPr>
            <w:rStyle w:val="Hyperlink"/>
            <w:rFonts w:asciiTheme="minorHAnsi" w:hAnsiTheme="minorHAnsi" w:cstheme="minorHAnsi"/>
            <w:color w:val="0563C1"/>
            <w:sz w:val="24"/>
            <w:szCs w:val="24"/>
            <w:u w:val="single"/>
          </w:rPr>
          <w:t>Available Here</w:t>
        </w:r>
      </w:hyperlink>
    </w:p>
    <w:p w:rsidR="006E0A37" w:rsidRDefault="006E0A37">
      <w:pPr>
        <w:spacing w:after="19" w:line="259" w:lineRule="auto"/>
        <w:ind w:left="0" w:firstLine="0"/>
        <w:sectPr w:rsidR="006E0A37" w:rsidSect="001E7FD5">
          <w:footerReference w:type="even" r:id="rId58"/>
          <w:footerReference w:type="default" r:id="rId59"/>
          <w:footerReference w:type="first" r:id="rId60"/>
          <w:pgSz w:w="11904" w:h="16838"/>
          <w:pgMar w:top="1440" w:right="1440" w:bottom="1440" w:left="1440" w:header="283" w:footer="283" w:gutter="0"/>
          <w:cols w:space="720"/>
          <w:titlePg/>
          <w:docGrid w:linePitch="326"/>
        </w:sectPr>
      </w:pPr>
    </w:p>
    <w:p w:rsidR="006E0A37" w:rsidRDefault="006E0A37" w:rsidP="006E0A37">
      <w:pPr>
        <w:spacing w:after="26" w:line="270" w:lineRule="auto"/>
        <w:ind w:left="-5" w:right="207"/>
        <w:rPr>
          <w:rStyle w:val="Heading1Char"/>
        </w:rPr>
      </w:pPr>
      <w:bookmarkStart w:id="30" w:name="_Toc54359340"/>
      <w:r w:rsidRPr="00D85C0C">
        <w:rPr>
          <w:rStyle w:val="Heading1Char"/>
        </w:rPr>
        <w:lastRenderedPageBreak/>
        <w:t>Appendix 1: Template to record school absences</w:t>
      </w:r>
      <w:bookmarkEnd w:id="30"/>
      <w:r w:rsidRPr="00D85C0C">
        <w:rPr>
          <w:rStyle w:val="Heading1Char"/>
        </w:rPr>
        <w:t xml:space="preserve"> </w:t>
      </w:r>
    </w:p>
    <w:p w:rsidR="000718DA" w:rsidRDefault="000718DA">
      <w:pPr>
        <w:spacing w:after="19" w:line="259" w:lineRule="auto"/>
        <w:ind w:left="0" w:firstLine="0"/>
      </w:pPr>
    </w:p>
    <w:tbl>
      <w:tblPr>
        <w:tblStyle w:val="ColorfulList-Accent31"/>
        <w:tblW w:w="14884" w:type="dxa"/>
        <w:tblInd w:w="142" w:type="dxa"/>
        <w:tblLook w:val="04A0" w:firstRow="1" w:lastRow="0" w:firstColumn="1" w:lastColumn="0" w:noHBand="0" w:noVBand="1"/>
      </w:tblPr>
      <w:tblGrid>
        <w:gridCol w:w="14884"/>
      </w:tblGrid>
      <w:tr w:rsidR="006E0A37" w:rsidRPr="001244C9" w:rsidTr="008C28C9">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rsidR="006E0A37" w:rsidRPr="0083240C" w:rsidRDefault="006E0A37" w:rsidP="008C28C9">
            <w:pPr>
              <w:pStyle w:val="Heading3"/>
              <w:outlineLvl w:val="2"/>
              <w:rPr>
                <w:b/>
                <w:bCs w:val="0"/>
              </w:rPr>
            </w:pPr>
            <w:r>
              <w:rPr>
                <w:b/>
                <w:spacing w:val="-1"/>
                <w:sz w:val="32"/>
                <w:szCs w:val="32"/>
                <w:highlight w:val="green"/>
              </w:rPr>
              <w:br w:type="page"/>
            </w:r>
            <w:bookmarkStart w:id="31" w:name="_Toc54359341"/>
            <w:r w:rsidRPr="00095AA1">
              <w:rPr>
                <w:b/>
              </w:rPr>
              <w:t>APPENDIX 1 – Template to record school absences</w:t>
            </w:r>
            <w:bookmarkEnd w:id="31"/>
            <w:r w:rsidRPr="00095AA1">
              <w:rPr>
                <w:b/>
              </w:rPr>
              <w:t xml:space="preserve"> </w:t>
            </w:r>
          </w:p>
          <w:p w:rsidR="006E0A37" w:rsidRPr="008B7B91" w:rsidRDefault="006E0A37" w:rsidP="008C28C9">
            <w:pPr>
              <w:pStyle w:val="TOCHeading"/>
              <w:rPr>
                <w:b w:val="0"/>
                <w:bCs w:val="0"/>
              </w:rPr>
            </w:pPr>
            <w:bookmarkStart w:id="32" w:name="_Hlk20817346"/>
            <w:r w:rsidRPr="008B7B91">
              <w:t xml:space="preserve">In the event of a </w:t>
            </w:r>
            <w:r>
              <w:t>COVID-19</w:t>
            </w:r>
            <w:r w:rsidRPr="008B7B91">
              <w:t xml:space="preserve"> outbreak, the table will ensure that important information is recorded in one place and is easily accessible</w:t>
            </w:r>
            <w:bookmarkEnd w:id="32"/>
          </w:p>
        </w:tc>
      </w:tr>
    </w:tbl>
    <w:tbl>
      <w:tblPr>
        <w:tblStyle w:val="TableGrid0"/>
        <w:tblW w:w="14933" w:type="dxa"/>
        <w:tblInd w:w="137" w:type="dxa"/>
        <w:tblLook w:val="04A0" w:firstRow="1" w:lastRow="0" w:firstColumn="1" w:lastColumn="0" w:noHBand="0" w:noVBand="1"/>
      </w:tblPr>
      <w:tblGrid>
        <w:gridCol w:w="1006"/>
        <w:gridCol w:w="1203"/>
        <w:gridCol w:w="1121"/>
        <w:gridCol w:w="1510"/>
        <w:gridCol w:w="1603"/>
        <w:gridCol w:w="1633"/>
        <w:gridCol w:w="1774"/>
        <w:gridCol w:w="1523"/>
        <w:gridCol w:w="1523"/>
        <w:gridCol w:w="2037"/>
      </w:tblGrid>
      <w:tr w:rsidR="006E0A37" w:rsidTr="008C28C9">
        <w:tc>
          <w:tcPr>
            <w:tcW w:w="858" w:type="dxa"/>
            <w:shd w:val="clear" w:color="auto" w:fill="ACB9CA" w:themeFill="text2" w:themeFillTint="66"/>
          </w:tcPr>
          <w:p w:rsidR="006E0A37" w:rsidRPr="00CE32A2" w:rsidRDefault="006E0A37" w:rsidP="008C28C9">
            <w:pPr>
              <w:spacing w:before="51"/>
              <w:rPr>
                <w:rFonts w:eastAsia="Calibri"/>
                <w:szCs w:val="24"/>
              </w:rPr>
            </w:pPr>
            <w:bookmarkStart w:id="33" w:name="_Hlk20817144"/>
            <w:r>
              <w:rPr>
                <w:rFonts w:eastAsia="Calibri"/>
                <w:szCs w:val="24"/>
              </w:rPr>
              <w:t>Date</w:t>
            </w:r>
          </w:p>
        </w:tc>
        <w:tc>
          <w:tcPr>
            <w:tcW w:w="1273" w:type="dxa"/>
            <w:shd w:val="clear" w:color="auto" w:fill="ACB9CA" w:themeFill="text2" w:themeFillTint="66"/>
          </w:tcPr>
          <w:p w:rsidR="006E0A37" w:rsidRPr="00CE32A2" w:rsidRDefault="006E0A37" w:rsidP="008C28C9">
            <w:pPr>
              <w:spacing w:before="51"/>
              <w:rPr>
                <w:rFonts w:eastAsia="Calibri"/>
                <w:szCs w:val="24"/>
              </w:rPr>
            </w:pPr>
            <w:r w:rsidRPr="00CE32A2">
              <w:rPr>
                <w:rFonts w:eastAsia="Calibri"/>
                <w:szCs w:val="24"/>
              </w:rPr>
              <w:t>Name</w:t>
            </w:r>
            <w:r>
              <w:rPr>
                <w:rFonts w:eastAsia="Calibri"/>
                <w:szCs w:val="24"/>
              </w:rPr>
              <w:t xml:space="preserve"> </w:t>
            </w:r>
          </w:p>
        </w:tc>
        <w:tc>
          <w:tcPr>
            <w:tcW w:w="1143" w:type="dxa"/>
            <w:shd w:val="clear" w:color="auto" w:fill="ACB9CA" w:themeFill="text2" w:themeFillTint="66"/>
          </w:tcPr>
          <w:p w:rsidR="006E0A37" w:rsidRPr="00CE32A2" w:rsidRDefault="006E0A37" w:rsidP="008C28C9">
            <w:pPr>
              <w:spacing w:before="51"/>
              <w:rPr>
                <w:rFonts w:eastAsia="Calibri"/>
                <w:szCs w:val="24"/>
              </w:rPr>
            </w:pPr>
            <w:r>
              <w:rPr>
                <w:rFonts w:eastAsia="Calibri"/>
                <w:szCs w:val="24"/>
              </w:rPr>
              <w:t>Class</w:t>
            </w:r>
          </w:p>
        </w:tc>
        <w:tc>
          <w:tcPr>
            <w:tcW w:w="1283" w:type="dxa"/>
            <w:shd w:val="clear" w:color="auto" w:fill="ACB9CA" w:themeFill="text2" w:themeFillTint="66"/>
          </w:tcPr>
          <w:p w:rsidR="006E0A37" w:rsidRPr="00CE32A2" w:rsidRDefault="006E0A37" w:rsidP="008C28C9">
            <w:pPr>
              <w:spacing w:before="51"/>
              <w:rPr>
                <w:rFonts w:eastAsia="Calibri"/>
                <w:szCs w:val="24"/>
              </w:rPr>
            </w:pPr>
            <w:r>
              <w:rPr>
                <w:rFonts w:eastAsia="Calibri"/>
                <w:szCs w:val="24"/>
              </w:rPr>
              <w:t>Reason for absence*</w:t>
            </w:r>
          </w:p>
        </w:tc>
        <w:tc>
          <w:tcPr>
            <w:tcW w:w="1482" w:type="dxa"/>
            <w:shd w:val="clear" w:color="auto" w:fill="ACB9CA" w:themeFill="text2" w:themeFillTint="66"/>
          </w:tcPr>
          <w:p w:rsidR="006E0A37" w:rsidRPr="00CE32A2" w:rsidRDefault="006E0A37" w:rsidP="008C28C9">
            <w:pPr>
              <w:spacing w:before="51"/>
              <w:rPr>
                <w:rFonts w:eastAsia="Calibri"/>
                <w:szCs w:val="24"/>
              </w:rPr>
            </w:pPr>
            <w:r w:rsidRPr="00CE32A2">
              <w:rPr>
                <w:rFonts w:eastAsia="Calibri"/>
                <w:szCs w:val="24"/>
              </w:rPr>
              <w:t>Date of onset of symptoms</w:t>
            </w:r>
          </w:p>
        </w:tc>
        <w:tc>
          <w:tcPr>
            <w:tcW w:w="1504" w:type="dxa"/>
            <w:shd w:val="clear" w:color="auto" w:fill="ACB9CA" w:themeFill="text2" w:themeFillTint="66"/>
          </w:tcPr>
          <w:p w:rsidR="006E0A37" w:rsidRPr="00CE32A2" w:rsidRDefault="006E0A37" w:rsidP="008C28C9">
            <w:pPr>
              <w:spacing w:before="51"/>
              <w:rPr>
                <w:rFonts w:eastAsia="Calibri"/>
                <w:szCs w:val="24"/>
              </w:rPr>
            </w:pPr>
            <w:r w:rsidRPr="00CE32A2">
              <w:rPr>
                <w:rFonts w:eastAsia="Calibri"/>
                <w:szCs w:val="24"/>
              </w:rPr>
              <w:t>Symptoms</w:t>
            </w:r>
            <w:r>
              <w:rPr>
                <w:rFonts w:eastAsia="Calibri"/>
                <w:szCs w:val="24"/>
              </w:rPr>
              <w:t xml:space="preserve"> **</w:t>
            </w:r>
          </w:p>
        </w:tc>
        <w:tc>
          <w:tcPr>
            <w:tcW w:w="2049" w:type="dxa"/>
            <w:shd w:val="clear" w:color="auto" w:fill="ACB9CA" w:themeFill="text2" w:themeFillTint="66"/>
          </w:tcPr>
          <w:p w:rsidR="006E0A37" w:rsidRPr="00CE32A2" w:rsidRDefault="006E0A37" w:rsidP="008C28C9">
            <w:pPr>
              <w:spacing w:before="51"/>
              <w:rPr>
                <w:rFonts w:eastAsia="Calibri"/>
                <w:szCs w:val="24"/>
              </w:rPr>
            </w:pPr>
            <w:r>
              <w:rPr>
                <w:rFonts w:eastAsia="Calibri"/>
                <w:szCs w:val="24"/>
              </w:rPr>
              <w:t>Has the child/staff been assessed by GP, NHS 111 etc? Y/N/NK</w:t>
            </w:r>
          </w:p>
        </w:tc>
        <w:tc>
          <w:tcPr>
            <w:tcW w:w="1416" w:type="dxa"/>
            <w:shd w:val="clear" w:color="auto" w:fill="ACB9CA" w:themeFill="text2" w:themeFillTint="66"/>
          </w:tcPr>
          <w:p w:rsidR="006E0A37" w:rsidRDefault="006E0A37" w:rsidP="008C28C9">
            <w:pPr>
              <w:spacing w:before="51"/>
              <w:rPr>
                <w:rFonts w:eastAsia="Calibri"/>
                <w:szCs w:val="24"/>
              </w:rPr>
            </w:pPr>
            <w:r>
              <w:rPr>
                <w:rFonts w:eastAsia="Calibri"/>
                <w:szCs w:val="24"/>
              </w:rPr>
              <w:t>Has the child/staff been tested?</w:t>
            </w:r>
          </w:p>
          <w:p w:rsidR="006E0A37" w:rsidRPr="00CE32A2" w:rsidRDefault="006E0A37" w:rsidP="008C28C9">
            <w:pPr>
              <w:spacing w:before="51"/>
              <w:rPr>
                <w:rFonts w:eastAsia="Calibri"/>
                <w:szCs w:val="24"/>
              </w:rPr>
            </w:pPr>
            <w:r>
              <w:rPr>
                <w:rFonts w:eastAsia="Calibri"/>
                <w:szCs w:val="24"/>
              </w:rPr>
              <w:t>Y/N/NK</w:t>
            </w:r>
          </w:p>
        </w:tc>
        <w:tc>
          <w:tcPr>
            <w:tcW w:w="1324" w:type="dxa"/>
            <w:shd w:val="clear" w:color="auto" w:fill="ACB9CA" w:themeFill="text2" w:themeFillTint="66"/>
          </w:tcPr>
          <w:p w:rsidR="006E0A37" w:rsidRPr="00CE32A2" w:rsidRDefault="006E0A37" w:rsidP="008C28C9">
            <w:pPr>
              <w:spacing w:before="51"/>
              <w:rPr>
                <w:rFonts w:eastAsia="Calibri"/>
                <w:szCs w:val="24"/>
              </w:rPr>
            </w:pPr>
            <w:r>
              <w:rPr>
                <w:rFonts w:eastAsia="Calibri"/>
                <w:szCs w:val="24"/>
              </w:rPr>
              <w:t>Is the child/staff reporting a positive test result? Y/N/NK</w:t>
            </w:r>
          </w:p>
        </w:tc>
        <w:tc>
          <w:tcPr>
            <w:tcW w:w="2601" w:type="dxa"/>
            <w:shd w:val="clear" w:color="auto" w:fill="ACB9CA" w:themeFill="text2" w:themeFillTint="66"/>
          </w:tcPr>
          <w:p w:rsidR="006E0A37" w:rsidRDefault="006E0A37" w:rsidP="008C28C9">
            <w:pPr>
              <w:spacing w:before="51"/>
              <w:rPr>
                <w:rFonts w:eastAsia="Calibri"/>
                <w:szCs w:val="24"/>
              </w:rPr>
            </w:pPr>
            <w:r>
              <w:rPr>
                <w:rFonts w:eastAsia="Calibri"/>
                <w:szCs w:val="24"/>
              </w:rPr>
              <w:t>Is the child/staff in hospital? Y/N/NK</w:t>
            </w:r>
          </w:p>
        </w:tc>
      </w:tr>
      <w:tr w:rsidR="006E0A37" w:rsidTr="008C28C9">
        <w:tc>
          <w:tcPr>
            <w:tcW w:w="858" w:type="dxa"/>
          </w:tcPr>
          <w:p w:rsidR="006E0A37" w:rsidRDefault="006E0A37" w:rsidP="008C28C9">
            <w:pPr>
              <w:spacing w:before="51"/>
              <w:rPr>
                <w:rFonts w:eastAsia="Calibri"/>
                <w:sz w:val="32"/>
                <w:szCs w:val="32"/>
              </w:rPr>
            </w:pPr>
          </w:p>
          <w:p w:rsidR="006E0A37" w:rsidRDefault="006E0A37" w:rsidP="008C28C9">
            <w:pPr>
              <w:spacing w:before="51"/>
              <w:rPr>
                <w:rFonts w:eastAsia="Calibri"/>
                <w:sz w:val="32"/>
                <w:szCs w:val="32"/>
              </w:rPr>
            </w:pPr>
          </w:p>
        </w:tc>
        <w:tc>
          <w:tcPr>
            <w:tcW w:w="1273" w:type="dxa"/>
          </w:tcPr>
          <w:p w:rsidR="006E0A37" w:rsidRDefault="006E0A37" w:rsidP="008C28C9">
            <w:pPr>
              <w:spacing w:before="51"/>
              <w:rPr>
                <w:rFonts w:eastAsia="Calibri"/>
                <w:sz w:val="32"/>
                <w:szCs w:val="32"/>
              </w:rPr>
            </w:pPr>
          </w:p>
        </w:tc>
        <w:tc>
          <w:tcPr>
            <w:tcW w:w="1143" w:type="dxa"/>
          </w:tcPr>
          <w:p w:rsidR="006E0A37" w:rsidRDefault="006E0A37" w:rsidP="008C28C9">
            <w:pPr>
              <w:spacing w:before="51"/>
              <w:rPr>
                <w:rFonts w:eastAsia="Calibri"/>
                <w:sz w:val="32"/>
                <w:szCs w:val="32"/>
              </w:rPr>
            </w:pPr>
          </w:p>
        </w:tc>
        <w:tc>
          <w:tcPr>
            <w:tcW w:w="1283" w:type="dxa"/>
          </w:tcPr>
          <w:p w:rsidR="006E0A37" w:rsidRDefault="006E0A37" w:rsidP="008C28C9">
            <w:pPr>
              <w:spacing w:before="51"/>
              <w:rPr>
                <w:rFonts w:eastAsia="Calibri"/>
                <w:sz w:val="32"/>
                <w:szCs w:val="32"/>
              </w:rPr>
            </w:pPr>
          </w:p>
        </w:tc>
        <w:tc>
          <w:tcPr>
            <w:tcW w:w="1482" w:type="dxa"/>
          </w:tcPr>
          <w:p w:rsidR="006E0A37" w:rsidRDefault="006E0A37" w:rsidP="008C28C9">
            <w:pPr>
              <w:spacing w:before="51"/>
              <w:rPr>
                <w:rFonts w:eastAsia="Calibri"/>
                <w:sz w:val="32"/>
                <w:szCs w:val="32"/>
              </w:rPr>
            </w:pPr>
          </w:p>
        </w:tc>
        <w:tc>
          <w:tcPr>
            <w:tcW w:w="1504" w:type="dxa"/>
          </w:tcPr>
          <w:p w:rsidR="006E0A37" w:rsidRDefault="006E0A37" w:rsidP="008C28C9">
            <w:pPr>
              <w:spacing w:before="51"/>
              <w:rPr>
                <w:rFonts w:eastAsia="Calibri"/>
                <w:sz w:val="32"/>
                <w:szCs w:val="32"/>
              </w:rPr>
            </w:pPr>
          </w:p>
        </w:tc>
        <w:tc>
          <w:tcPr>
            <w:tcW w:w="2049" w:type="dxa"/>
          </w:tcPr>
          <w:p w:rsidR="006E0A37" w:rsidRDefault="006E0A37" w:rsidP="008C28C9">
            <w:pPr>
              <w:spacing w:before="51"/>
              <w:rPr>
                <w:rFonts w:eastAsia="Calibri"/>
                <w:sz w:val="32"/>
                <w:szCs w:val="32"/>
              </w:rPr>
            </w:pPr>
          </w:p>
        </w:tc>
        <w:tc>
          <w:tcPr>
            <w:tcW w:w="1416" w:type="dxa"/>
          </w:tcPr>
          <w:p w:rsidR="006E0A37" w:rsidRDefault="006E0A37" w:rsidP="008C28C9">
            <w:pPr>
              <w:spacing w:before="51"/>
              <w:rPr>
                <w:rFonts w:eastAsia="Calibri"/>
                <w:sz w:val="32"/>
                <w:szCs w:val="32"/>
              </w:rPr>
            </w:pPr>
          </w:p>
        </w:tc>
        <w:tc>
          <w:tcPr>
            <w:tcW w:w="1324" w:type="dxa"/>
          </w:tcPr>
          <w:p w:rsidR="006E0A37" w:rsidRDefault="006E0A37" w:rsidP="008C28C9">
            <w:pPr>
              <w:spacing w:before="51"/>
              <w:rPr>
                <w:rFonts w:eastAsia="Calibri"/>
                <w:sz w:val="32"/>
                <w:szCs w:val="32"/>
              </w:rPr>
            </w:pPr>
          </w:p>
        </w:tc>
        <w:tc>
          <w:tcPr>
            <w:tcW w:w="2601" w:type="dxa"/>
          </w:tcPr>
          <w:p w:rsidR="006E0A37" w:rsidRDefault="006E0A37" w:rsidP="008C28C9">
            <w:pPr>
              <w:spacing w:before="51"/>
              <w:rPr>
                <w:rFonts w:eastAsia="Calibri"/>
                <w:sz w:val="32"/>
                <w:szCs w:val="32"/>
              </w:rPr>
            </w:pPr>
          </w:p>
        </w:tc>
      </w:tr>
      <w:tr w:rsidR="006E0A37" w:rsidTr="008C28C9">
        <w:tc>
          <w:tcPr>
            <w:tcW w:w="858" w:type="dxa"/>
          </w:tcPr>
          <w:p w:rsidR="006E0A37" w:rsidRDefault="006E0A37" w:rsidP="008C28C9">
            <w:pPr>
              <w:spacing w:before="51"/>
              <w:rPr>
                <w:rFonts w:eastAsia="Calibri"/>
                <w:sz w:val="32"/>
                <w:szCs w:val="32"/>
              </w:rPr>
            </w:pPr>
          </w:p>
          <w:p w:rsidR="006E0A37" w:rsidRDefault="006E0A37" w:rsidP="008C28C9">
            <w:pPr>
              <w:spacing w:before="51"/>
              <w:rPr>
                <w:rFonts w:eastAsia="Calibri"/>
                <w:sz w:val="32"/>
                <w:szCs w:val="32"/>
              </w:rPr>
            </w:pPr>
          </w:p>
        </w:tc>
        <w:tc>
          <w:tcPr>
            <w:tcW w:w="1273" w:type="dxa"/>
          </w:tcPr>
          <w:p w:rsidR="006E0A37" w:rsidRDefault="006E0A37" w:rsidP="008C28C9">
            <w:pPr>
              <w:spacing w:before="51"/>
              <w:rPr>
                <w:rFonts w:eastAsia="Calibri"/>
                <w:sz w:val="32"/>
                <w:szCs w:val="32"/>
              </w:rPr>
            </w:pPr>
          </w:p>
        </w:tc>
        <w:tc>
          <w:tcPr>
            <w:tcW w:w="1143" w:type="dxa"/>
          </w:tcPr>
          <w:p w:rsidR="006E0A37" w:rsidRDefault="006E0A37" w:rsidP="008C28C9">
            <w:pPr>
              <w:spacing w:before="51"/>
              <w:rPr>
                <w:rFonts w:eastAsia="Calibri"/>
                <w:sz w:val="32"/>
                <w:szCs w:val="32"/>
              </w:rPr>
            </w:pPr>
          </w:p>
        </w:tc>
        <w:tc>
          <w:tcPr>
            <w:tcW w:w="1283" w:type="dxa"/>
          </w:tcPr>
          <w:p w:rsidR="006E0A37" w:rsidRDefault="006E0A37" w:rsidP="008C28C9">
            <w:pPr>
              <w:spacing w:before="51"/>
              <w:rPr>
                <w:rFonts w:eastAsia="Calibri"/>
                <w:sz w:val="32"/>
                <w:szCs w:val="32"/>
              </w:rPr>
            </w:pPr>
          </w:p>
        </w:tc>
        <w:tc>
          <w:tcPr>
            <w:tcW w:w="1482" w:type="dxa"/>
          </w:tcPr>
          <w:p w:rsidR="006E0A37" w:rsidRDefault="006E0A37" w:rsidP="008C28C9">
            <w:pPr>
              <w:spacing w:before="51"/>
              <w:rPr>
                <w:rFonts w:eastAsia="Calibri"/>
                <w:sz w:val="32"/>
                <w:szCs w:val="32"/>
              </w:rPr>
            </w:pPr>
          </w:p>
        </w:tc>
        <w:tc>
          <w:tcPr>
            <w:tcW w:w="1504" w:type="dxa"/>
          </w:tcPr>
          <w:p w:rsidR="006E0A37" w:rsidRDefault="006E0A37" w:rsidP="008C28C9">
            <w:pPr>
              <w:spacing w:before="51"/>
              <w:rPr>
                <w:rFonts w:eastAsia="Calibri"/>
                <w:sz w:val="32"/>
                <w:szCs w:val="32"/>
              </w:rPr>
            </w:pPr>
          </w:p>
        </w:tc>
        <w:tc>
          <w:tcPr>
            <w:tcW w:w="2049" w:type="dxa"/>
          </w:tcPr>
          <w:p w:rsidR="006E0A37" w:rsidRDefault="006E0A37" w:rsidP="008C28C9">
            <w:pPr>
              <w:spacing w:before="51"/>
              <w:rPr>
                <w:rFonts w:eastAsia="Calibri"/>
                <w:sz w:val="32"/>
                <w:szCs w:val="32"/>
              </w:rPr>
            </w:pPr>
          </w:p>
        </w:tc>
        <w:tc>
          <w:tcPr>
            <w:tcW w:w="1416" w:type="dxa"/>
          </w:tcPr>
          <w:p w:rsidR="006E0A37" w:rsidRDefault="006E0A37" w:rsidP="008C28C9">
            <w:pPr>
              <w:spacing w:before="51"/>
              <w:rPr>
                <w:rFonts w:eastAsia="Calibri"/>
                <w:sz w:val="32"/>
                <w:szCs w:val="32"/>
              </w:rPr>
            </w:pPr>
          </w:p>
        </w:tc>
        <w:tc>
          <w:tcPr>
            <w:tcW w:w="1324" w:type="dxa"/>
          </w:tcPr>
          <w:p w:rsidR="006E0A37" w:rsidRDefault="006E0A37" w:rsidP="008C28C9">
            <w:pPr>
              <w:spacing w:before="51"/>
              <w:ind w:right="721"/>
              <w:rPr>
                <w:rFonts w:eastAsia="Calibri"/>
                <w:sz w:val="32"/>
                <w:szCs w:val="32"/>
              </w:rPr>
            </w:pPr>
          </w:p>
        </w:tc>
        <w:tc>
          <w:tcPr>
            <w:tcW w:w="2601" w:type="dxa"/>
          </w:tcPr>
          <w:p w:rsidR="006E0A37" w:rsidRDefault="006E0A37" w:rsidP="008C28C9">
            <w:pPr>
              <w:spacing w:before="51"/>
              <w:rPr>
                <w:rFonts w:eastAsia="Calibri"/>
                <w:sz w:val="32"/>
                <w:szCs w:val="32"/>
              </w:rPr>
            </w:pPr>
          </w:p>
        </w:tc>
      </w:tr>
      <w:tr w:rsidR="006E0A37" w:rsidTr="008C28C9">
        <w:tc>
          <w:tcPr>
            <w:tcW w:w="858" w:type="dxa"/>
          </w:tcPr>
          <w:p w:rsidR="006E0A37" w:rsidRDefault="006E0A37" w:rsidP="008C28C9">
            <w:pPr>
              <w:spacing w:before="51"/>
              <w:rPr>
                <w:rFonts w:eastAsia="Calibri"/>
                <w:sz w:val="32"/>
                <w:szCs w:val="32"/>
              </w:rPr>
            </w:pPr>
          </w:p>
          <w:p w:rsidR="006E0A37" w:rsidRDefault="006E0A37" w:rsidP="008C28C9">
            <w:pPr>
              <w:spacing w:before="51"/>
              <w:rPr>
                <w:rFonts w:eastAsia="Calibri"/>
                <w:sz w:val="32"/>
                <w:szCs w:val="32"/>
              </w:rPr>
            </w:pPr>
          </w:p>
        </w:tc>
        <w:tc>
          <w:tcPr>
            <w:tcW w:w="1273" w:type="dxa"/>
          </w:tcPr>
          <w:p w:rsidR="006E0A37" w:rsidRDefault="006E0A37" w:rsidP="008C28C9">
            <w:pPr>
              <w:spacing w:before="51"/>
              <w:rPr>
                <w:rFonts w:eastAsia="Calibri"/>
                <w:sz w:val="32"/>
                <w:szCs w:val="32"/>
              </w:rPr>
            </w:pPr>
          </w:p>
        </w:tc>
        <w:tc>
          <w:tcPr>
            <w:tcW w:w="1143" w:type="dxa"/>
          </w:tcPr>
          <w:p w:rsidR="006E0A37" w:rsidRDefault="006E0A37" w:rsidP="008C28C9">
            <w:pPr>
              <w:spacing w:before="51"/>
              <w:rPr>
                <w:rFonts w:eastAsia="Calibri"/>
                <w:sz w:val="32"/>
                <w:szCs w:val="32"/>
              </w:rPr>
            </w:pPr>
          </w:p>
        </w:tc>
        <w:tc>
          <w:tcPr>
            <w:tcW w:w="1283" w:type="dxa"/>
          </w:tcPr>
          <w:p w:rsidR="006E0A37" w:rsidRDefault="006E0A37" w:rsidP="008C28C9">
            <w:pPr>
              <w:spacing w:before="51"/>
              <w:rPr>
                <w:rFonts w:eastAsia="Calibri"/>
                <w:sz w:val="32"/>
                <w:szCs w:val="32"/>
              </w:rPr>
            </w:pPr>
          </w:p>
        </w:tc>
        <w:tc>
          <w:tcPr>
            <w:tcW w:w="1482" w:type="dxa"/>
          </w:tcPr>
          <w:p w:rsidR="006E0A37" w:rsidRDefault="006E0A37" w:rsidP="008C28C9">
            <w:pPr>
              <w:spacing w:before="51"/>
              <w:rPr>
                <w:rFonts w:eastAsia="Calibri"/>
                <w:sz w:val="32"/>
                <w:szCs w:val="32"/>
              </w:rPr>
            </w:pPr>
          </w:p>
        </w:tc>
        <w:tc>
          <w:tcPr>
            <w:tcW w:w="1504" w:type="dxa"/>
          </w:tcPr>
          <w:p w:rsidR="006E0A37" w:rsidRDefault="006E0A37" w:rsidP="008C28C9">
            <w:pPr>
              <w:spacing w:before="51"/>
              <w:rPr>
                <w:rFonts w:eastAsia="Calibri"/>
                <w:sz w:val="32"/>
                <w:szCs w:val="32"/>
              </w:rPr>
            </w:pPr>
          </w:p>
        </w:tc>
        <w:tc>
          <w:tcPr>
            <w:tcW w:w="2049" w:type="dxa"/>
          </w:tcPr>
          <w:p w:rsidR="006E0A37" w:rsidRDefault="006E0A37" w:rsidP="008C28C9">
            <w:pPr>
              <w:spacing w:before="51"/>
              <w:rPr>
                <w:rFonts w:eastAsia="Calibri"/>
                <w:sz w:val="32"/>
                <w:szCs w:val="32"/>
              </w:rPr>
            </w:pPr>
          </w:p>
        </w:tc>
        <w:tc>
          <w:tcPr>
            <w:tcW w:w="1416" w:type="dxa"/>
          </w:tcPr>
          <w:p w:rsidR="006E0A37" w:rsidRDefault="006E0A37" w:rsidP="008C28C9">
            <w:pPr>
              <w:spacing w:before="51"/>
              <w:rPr>
                <w:rFonts w:eastAsia="Calibri"/>
                <w:sz w:val="32"/>
                <w:szCs w:val="32"/>
              </w:rPr>
            </w:pPr>
          </w:p>
        </w:tc>
        <w:tc>
          <w:tcPr>
            <w:tcW w:w="1324" w:type="dxa"/>
          </w:tcPr>
          <w:p w:rsidR="006E0A37" w:rsidRDefault="006E0A37" w:rsidP="008C28C9">
            <w:pPr>
              <w:spacing w:before="51"/>
              <w:rPr>
                <w:rFonts w:eastAsia="Calibri"/>
                <w:sz w:val="32"/>
                <w:szCs w:val="32"/>
              </w:rPr>
            </w:pPr>
          </w:p>
        </w:tc>
        <w:tc>
          <w:tcPr>
            <w:tcW w:w="2601" w:type="dxa"/>
          </w:tcPr>
          <w:p w:rsidR="006E0A37" w:rsidRDefault="006E0A37" w:rsidP="008C28C9">
            <w:pPr>
              <w:spacing w:before="51"/>
              <w:rPr>
                <w:rFonts w:eastAsia="Calibri"/>
                <w:sz w:val="32"/>
                <w:szCs w:val="32"/>
              </w:rPr>
            </w:pPr>
          </w:p>
        </w:tc>
      </w:tr>
    </w:tbl>
    <w:p w:rsidR="006E0A37" w:rsidRPr="00EC413C" w:rsidRDefault="006E0A37" w:rsidP="006E0A37">
      <w:pPr>
        <w:spacing w:before="51"/>
        <w:ind w:left="220"/>
        <w:rPr>
          <w:rFonts w:eastAsia="Calibri"/>
          <w:szCs w:val="24"/>
        </w:rPr>
      </w:pPr>
      <w:bookmarkStart w:id="34" w:name="_Hlk20817227"/>
      <w:bookmarkStart w:id="35" w:name="_Hlk20817186"/>
      <w:bookmarkEnd w:id="33"/>
      <w:r>
        <w:rPr>
          <w:rFonts w:eastAsia="Calibri"/>
          <w:b/>
          <w:szCs w:val="24"/>
        </w:rPr>
        <w:t xml:space="preserve">Reason for absence*: </w:t>
      </w:r>
      <w:r>
        <w:rPr>
          <w:rFonts w:eastAsia="Calibri"/>
          <w:szCs w:val="24"/>
        </w:rPr>
        <w:t xml:space="preserve">Ill, Household member ill, </w:t>
      </w:r>
      <w:proofErr w:type="gramStart"/>
      <w:r>
        <w:rPr>
          <w:rFonts w:eastAsia="Calibri"/>
          <w:szCs w:val="24"/>
        </w:rPr>
        <w:t>Contact</w:t>
      </w:r>
      <w:proofErr w:type="gramEnd"/>
      <w:r>
        <w:rPr>
          <w:rFonts w:eastAsia="Calibri"/>
          <w:szCs w:val="24"/>
        </w:rPr>
        <w:t xml:space="preserve"> of a confirmed/suspected case, Shielding, Other e.g. dental appointments</w:t>
      </w:r>
    </w:p>
    <w:p w:rsidR="006E0A37" w:rsidRDefault="006E0A37" w:rsidP="006E0A37">
      <w:pPr>
        <w:spacing w:before="51"/>
        <w:ind w:left="220"/>
        <w:rPr>
          <w:rFonts w:eastAsia="Calibri"/>
          <w:szCs w:val="24"/>
        </w:rPr>
      </w:pPr>
      <w:r w:rsidRPr="00680DE0">
        <w:rPr>
          <w:rFonts w:eastAsia="Calibri"/>
          <w:b/>
          <w:szCs w:val="24"/>
        </w:rPr>
        <w:t>Symptoms *</w:t>
      </w:r>
      <w:r>
        <w:rPr>
          <w:rFonts w:eastAsia="Calibri"/>
          <w:b/>
          <w:szCs w:val="24"/>
        </w:rPr>
        <w:t>*</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Pr>
          <w:rFonts w:eastAsia="Calibri"/>
          <w:szCs w:val="24"/>
        </w:rPr>
        <w:t>D</w:t>
      </w:r>
      <w:r w:rsidRPr="00556FC3">
        <w:rPr>
          <w:rFonts w:eastAsia="Calibri"/>
          <w:szCs w:val="24"/>
        </w:rPr>
        <w:t xml:space="preserve"> = </w:t>
      </w:r>
      <w:r>
        <w:rPr>
          <w:rFonts w:eastAsia="Calibri"/>
          <w:szCs w:val="24"/>
        </w:rPr>
        <w:t>Diarrhoea</w:t>
      </w:r>
      <w:r w:rsidRPr="00556FC3">
        <w:rPr>
          <w:rFonts w:eastAsia="Calibri"/>
          <w:szCs w:val="24"/>
        </w:rPr>
        <w:t xml:space="preserve">, </w:t>
      </w:r>
      <w:r>
        <w:rPr>
          <w:rFonts w:eastAsia="Calibri"/>
          <w:szCs w:val="24"/>
        </w:rPr>
        <w:t xml:space="preserve">V = Vomiting, ST = Sore Throat, </w:t>
      </w:r>
      <w:bookmarkEnd w:id="34"/>
      <w:bookmarkEnd w:id="35"/>
      <w:r>
        <w:rPr>
          <w:rFonts w:eastAsia="Calibri"/>
          <w:szCs w:val="24"/>
        </w:rPr>
        <w:t>H = Headache, N = Nausea, LST = Loss of smell/taste, Other</w:t>
      </w:r>
    </w:p>
    <w:p w:rsidR="006E0A37" w:rsidRDefault="006E0A37" w:rsidP="001F0B64">
      <w:pPr>
        <w:spacing w:after="26" w:line="270" w:lineRule="auto"/>
        <w:ind w:left="0" w:right="207" w:firstLine="0"/>
        <w:rPr>
          <w:rStyle w:val="Heading1Char"/>
        </w:rPr>
      </w:pPr>
    </w:p>
    <w:p w:rsidR="00D85C0C" w:rsidRDefault="00D85C0C" w:rsidP="006E0A37">
      <w:pPr>
        <w:spacing w:after="26" w:line="270" w:lineRule="auto"/>
        <w:ind w:left="0" w:right="207" w:firstLine="0"/>
      </w:pPr>
    </w:p>
    <w:p w:rsidR="00D85C0C" w:rsidRPr="00D85C0C" w:rsidRDefault="001F7FA8" w:rsidP="006E0A37">
      <w:pPr>
        <w:pStyle w:val="Heading1"/>
        <w:ind w:left="0" w:firstLine="0"/>
      </w:pPr>
      <w:bookmarkStart w:id="36" w:name="_Toc54359342"/>
      <w:r w:rsidRPr="00D85C0C">
        <w:t>Appendix 2: Template to record incidents when a child develops symptoms at school</w:t>
      </w:r>
      <w:bookmarkEnd w:id="36"/>
    </w:p>
    <w:p w:rsidR="009A35D3" w:rsidRDefault="009A35D3">
      <w:pPr>
        <w:spacing w:after="26" w:line="270" w:lineRule="auto"/>
        <w:ind w:left="-5" w:right="207"/>
      </w:pPr>
    </w:p>
    <w:tbl>
      <w:tblPr>
        <w:tblStyle w:val="ColorfulList-Accent31"/>
        <w:tblW w:w="14884" w:type="dxa"/>
        <w:tblInd w:w="142" w:type="dxa"/>
        <w:tblLook w:val="04A0" w:firstRow="1" w:lastRow="0" w:firstColumn="1" w:lastColumn="0" w:noHBand="0" w:noVBand="1"/>
      </w:tblPr>
      <w:tblGrid>
        <w:gridCol w:w="14884"/>
      </w:tblGrid>
      <w:tr w:rsidR="00DE4D37" w:rsidRPr="001244C9" w:rsidTr="008C28C9">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rsidR="00DE4D37" w:rsidRPr="00095AA1" w:rsidRDefault="00DE4D37" w:rsidP="008C28C9">
            <w:pPr>
              <w:pStyle w:val="Heading3"/>
              <w:outlineLvl w:val="2"/>
              <w:rPr>
                <w:b/>
                <w:bCs w:val="0"/>
              </w:rPr>
            </w:pPr>
            <w:r>
              <w:rPr>
                <w:b/>
                <w:spacing w:val="-1"/>
                <w:sz w:val="32"/>
                <w:szCs w:val="32"/>
                <w:highlight w:val="green"/>
              </w:rPr>
              <w:br w:type="page"/>
            </w:r>
            <w:bookmarkStart w:id="37" w:name="_Toc54359343"/>
            <w:r w:rsidRPr="00095AA1">
              <w:rPr>
                <w:b/>
              </w:rPr>
              <w:t xml:space="preserve">APPENDIX 2 – Template to </w:t>
            </w:r>
            <w:r>
              <w:rPr>
                <w:b/>
              </w:rPr>
              <w:t xml:space="preserve">record incidents where a child develops symptoms whilst </w:t>
            </w:r>
            <w:r w:rsidRPr="00095AA1">
              <w:rPr>
                <w:b/>
              </w:rPr>
              <w:t>at school</w:t>
            </w:r>
            <w:bookmarkEnd w:id="37"/>
            <w:r w:rsidRPr="00095AA1">
              <w:rPr>
                <w:b/>
              </w:rPr>
              <w:t xml:space="preserve"> </w:t>
            </w:r>
          </w:p>
          <w:p w:rsidR="00DE4D37" w:rsidRPr="008B7B91" w:rsidRDefault="00DE4D37" w:rsidP="008C28C9">
            <w:pPr>
              <w:pStyle w:val="TOCHeading"/>
              <w:rPr>
                <w:b w:val="0"/>
                <w:bCs w:val="0"/>
              </w:rPr>
            </w:pPr>
            <w:r w:rsidRPr="008B7B91">
              <w:t xml:space="preserve">In the event of a </w:t>
            </w:r>
            <w:r>
              <w:t>COVID-19</w:t>
            </w:r>
            <w:r w:rsidRPr="008B7B91">
              <w:t xml:space="preserve"> outbreak, the table will ensure that important information is recorded in one place and is easily accessible</w:t>
            </w:r>
          </w:p>
        </w:tc>
      </w:tr>
    </w:tbl>
    <w:tbl>
      <w:tblPr>
        <w:tblStyle w:val="TableGrid0"/>
        <w:tblW w:w="14884" w:type="dxa"/>
        <w:tblInd w:w="137" w:type="dxa"/>
        <w:tblLook w:val="04A0" w:firstRow="1" w:lastRow="0" w:firstColumn="1" w:lastColumn="0" w:noHBand="0" w:noVBand="1"/>
      </w:tblPr>
      <w:tblGrid>
        <w:gridCol w:w="1006"/>
        <w:gridCol w:w="1642"/>
        <w:gridCol w:w="1100"/>
        <w:gridCol w:w="1806"/>
        <w:gridCol w:w="2346"/>
        <w:gridCol w:w="2724"/>
        <w:gridCol w:w="4260"/>
      </w:tblGrid>
      <w:tr w:rsidR="00DE4D37" w:rsidTr="008C28C9">
        <w:tc>
          <w:tcPr>
            <w:tcW w:w="856" w:type="dxa"/>
            <w:shd w:val="clear" w:color="auto" w:fill="ACB9CA" w:themeFill="text2" w:themeFillTint="66"/>
          </w:tcPr>
          <w:p w:rsidR="00DE4D37" w:rsidRPr="00CE32A2" w:rsidRDefault="00DE4D37" w:rsidP="008C28C9">
            <w:pPr>
              <w:spacing w:before="51"/>
              <w:rPr>
                <w:rFonts w:eastAsia="Calibri"/>
                <w:szCs w:val="24"/>
              </w:rPr>
            </w:pPr>
            <w:r>
              <w:rPr>
                <w:rFonts w:eastAsia="Calibri"/>
                <w:szCs w:val="24"/>
              </w:rPr>
              <w:t>Date</w:t>
            </w:r>
          </w:p>
        </w:tc>
        <w:tc>
          <w:tcPr>
            <w:tcW w:w="1683" w:type="dxa"/>
            <w:shd w:val="clear" w:color="auto" w:fill="ACB9CA" w:themeFill="text2" w:themeFillTint="66"/>
          </w:tcPr>
          <w:p w:rsidR="00DE4D37" w:rsidRPr="00CE32A2" w:rsidRDefault="00DE4D37" w:rsidP="008C28C9">
            <w:pPr>
              <w:spacing w:before="51"/>
              <w:rPr>
                <w:rFonts w:eastAsia="Calibri"/>
                <w:szCs w:val="24"/>
              </w:rPr>
            </w:pPr>
            <w:r w:rsidRPr="00CE32A2">
              <w:rPr>
                <w:rFonts w:eastAsia="Calibri"/>
                <w:szCs w:val="24"/>
              </w:rPr>
              <w:t>Name</w:t>
            </w:r>
            <w:r>
              <w:rPr>
                <w:rFonts w:eastAsia="Calibri"/>
                <w:szCs w:val="24"/>
              </w:rPr>
              <w:t xml:space="preserve"> </w:t>
            </w:r>
          </w:p>
        </w:tc>
        <w:tc>
          <w:tcPr>
            <w:tcW w:w="817" w:type="dxa"/>
            <w:shd w:val="clear" w:color="auto" w:fill="ACB9CA" w:themeFill="text2" w:themeFillTint="66"/>
          </w:tcPr>
          <w:p w:rsidR="00DE4D37" w:rsidRPr="00CE32A2" w:rsidRDefault="00DE4D37" w:rsidP="008C28C9">
            <w:pPr>
              <w:spacing w:before="51"/>
              <w:rPr>
                <w:rFonts w:eastAsia="Calibri"/>
                <w:szCs w:val="24"/>
              </w:rPr>
            </w:pPr>
            <w:r>
              <w:rPr>
                <w:rFonts w:eastAsia="Calibri"/>
                <w:szCs w:val="24"/>
              </w:rPr>
              <w:t>Class</w:t>
            </w:r>
          </w:p>
        </w:tc>
        <w:tc>
          <w:tcPr>
            <w:tcW w:w="1822" w:type="dxa"/>
            <w:shd w:val="clear" w:color="auto" w:fill="ACB9CA" w:themeFill="text2" w:themeFillTint="66"/>
          </w:tcPr>
          <w:p w:rsidR="00DE4D37" w:rsidRPr="00CE32A2" w:rsidRDefault="00DE4D37" w:rsidP="008C28C9">
            <w:pPr>
              <w:spacing w:before="51"/>
              <w:rPr>
                <w:rFonts w:eastAsia="Calibri"/>
                <w:szCs w:val="24"/>
              </w:rPr>
            </w:pPr>
            <w:r w:rsidRPr="00CE32A2">
              <w:rPr>
                <w:rFonts w:eastAsia="Calibri"/>
                <w:szCs w:val="24"/>
              </w:rPr>
              <w:t>Date</w:t>
            </w:r>
            <w:r>
              <w:rPr>
                <w:rFonts w:eastAsia="Calibri"/>
                <w:szCs w:val="24"/>
              </w:rPr>
              <w:t>/Time</w:t>
            </w:r>
            <w:r w:rsidRPr="00CE32A2">
              <w:rPr>
                <w:rFonts w:eastAsia="Calibri"/>
                <w:szCs w:val="24"/>
              </w:rPr>
              <w:t xml:space="preserve"> of onset of symptoms</w:t>
            </w:r>
          </w:p>
        </w:tc>
        <w:tc>
          <w:tcPr>
            <w:tcW w:w="2397" w:type="dxa"/>
            <w:shd w:val="clear" w:color="auto" w:fill="ACB9CA" w:themeFill="text2" w:themeFillTint="66"/>
          </w:tcPr>
          <w:p w:rsidR="00DE4D37" w:rsidRPr="00CE32A2" w:rsidRDefault="00DE4D37" w:rsidP="008C28C9">
            <w:pPr>
              <w:spacing w:before="51"/>
              <w:rPr>
                <w:rFonts w:eastAsia="Calibri"/>
                <w:szCs w:val="24"/>
              </w:rPr>
            </w:pPr>
            <w:r w:rsidRPr="00CE32A2">
              <w:rPr>
                <w:rFonts w:eastAsia="Calibri"/>
                <w:szCs w:val="24"/>
              </w:rPr>
              <w:t>Symptoms</w:t>
            </w:r>
            <w:r>
              <w:rPr>
                <w:rFonts w:eastAsia="Calibri"/>
                <w:szCs w:val="24"/>
              </w:rPr>
              <w:t>*</w:t>
            </w:r>
          </w:p>
        </w:tc>
        <w:tc>
          <w:tcPr>
            <w:tcW w:w="2815" w:type="dxa"/>
            <w:shd w:val="clear" w:color="auto" w:fill="ACB9CA" w:themeFill="text2" w:themeFillTint="66"/>
          </w:tcPr>
          <w:p w:rsidR="00DE4D37" w:rsidRPr="00CE32A2" w:rsidRDefault="00DE4D37" w:rsidP="008C28C9">
            <w:pPr>
              <w:spacing w:before="51"/>
              <w:rPr>
                <w:rFonts w:eastAsia="Calibri"/>
                <w:szCs w:val="24"/>
              </w:rPr>
            </w:pPr>
            <w:r>
              <w:rPr>
                <w:rFonts w:eastAsia="Calibri"/>
                <w:szCs w:val="24"/>
              </w:rPr>
              <w:t>Time between detection of symptoms and isolation at school</w:t>
            </w:r>
          </w:p>
        </w:tc>
        <w:tc>
          <w:tcPr>
            <w:tcW w:w="4494" w:type="dxa"/>
            <w:shd w:val="clear" w:color="auto" w:fill="ACB9CA" w:themeFill="text2" w:themeFillTint="66"/>
          </w:tcPr>
          <w:p w:rsidR="00DE4D37" w:rsidRDefault="00DE4D37" w:rsidP="008C28C9">
            <w:pPr>
              <w:spacing w:before="51"/>
              <w:rPr>
                <w:rFonts w:eastAsia="Calibri"/>
                <w:szCs w:val="24"/>
              </w:rPr>
            </w:pPr>
            <w:r>
              <w:rPr>
                <w:rFonts w:eastAsia="Calibri"/>
                <w:szCs w:val="24"/>
              </w:rPr>
              <w:t xml:space="preserve">Did staff member wear </w:t>
            </w:r>
            <w:proofErr w:type="gramStart"/>
            <w:r>
              <w:rPr>
                <w:rFonts w:eastAsia="Calibri"/>
                <w:szCs w:val="24"/>
              </w:rPr>
              <w:t>PPE?*</w:t>
            </w:r>
            <w:proofErr w:type="gramEnd"/>
            <w:r>
              <w:rPr>
                <w:rFonts w:eastAsia="Calibri"/>
                <w:szCs w:val="24"/>
              </w:rPr>
              <w:t>*</w:t>
            </w:r>
          </w:p>
          <w:p w:rsidR="00DE4D37" w:rsidRPr="00CE32A2" w:rsidRDefault="00DE4D37" w:rsidP="008C28C9">
            <w:pPr>
              <w:spacing w:before="51"/>
              <w:rPr>
                <w:rFonts w:eastAsia="Calibri"/>
                <w:szCs w:val="24"/>
              </w:rPr>
            </w:pPr>
            <w:r>
              <w:rPr>
                <w:rFonts w:eastAsia="Calibri"/>
                <w:szCs w:val="24"/>
              </w:rPr>
              <w:t>Y/N</w:t>
            </w:r>
          </w:p>
        </w:tc>
      </w:tr>
      <w:tr w:rsidR="00DE4D37" w:rsidTr="008C28C9">
        <w:tc>
          <w:tcPr>
            <w:tcW w:w="856" w:type="dxa"/>
          </w:tcPr>
          <w:p w:rsidR="00DE4D37" w:rsidRDefault="00DE4D37" w:rsidP="008C28C9">
            <w:pPr>
              <w:spacing w:before="51"/>
              <w:rPr>
                <w:rFonts w:eastAsia="Calibri"/>
                <w:sz w:val="32"/>
                <w:szCs w:val="32"/>
              </w:rPr>
            </w:pPr>
          </w:p>
          <w:p w:rsidR="00DE4D37" w:rsidRDefault="00DE4D37" w:rsidP="008C28C9">
            <w:pPr>
              <w:spacing w:before="51"/>
              <w:rPr>
                <w:rFonts w:eastAsia="Calibri"/>
                <w:sz w:val="32"/>
                <w:szCs w:val="32"/>
              </w:rPr>
            </w:pPr>
          </w:p>
        </w:tc>
        <w:tc>
          <w:tcPr>
            <w:tcW w:w="1683" w:type="dxa"/>
          </w:tcPr>
          <w:p w:rsidR="00DE4D37" w:rsidRDefault="00DE4D37" w:rsidP="008C28C9">
            <w:pPr>
              <w:spacing w:before="51"/>
              <w:rPr>
                <w:rFonts w:eastAsia="Calibri"/>
                <w:sz w:val="32"/>
                <w:szCs w:val="32"/>
              </w:rPr>
            </w:pPr>
          </w:p>
        </w:tc>
        <w:tc>
          <w:tcPr>
            <w:tcW w:w="817" w:type="dxa"/>
          </w:tcPr>
          <w:p w:rsidR="00DE4D37" w:rsidRDefault="00DE4D37" w:rsidP="008C28C9">
            <w:pPr>
              <w:spacing w:before="51"/>
              <w:rPr>
                <w:rFonts w:eastAsia="Calibri"/>
                <w:sz w:val="32"/>
                <w:szCs w:val="32"/>
              </w:rPr>
            </w:pPr>
          </w:p>
        </w:tc>
        <w:tc>
          <w:tcPr>
            <w:tcW w:w="1822" w:type="dxa"/>
          </w:tcPr>
          <w:p w:rsidR="00DE4D37" w:rsidRDefault="00DE4D37" w:rsidP="008C28C9">
            <w:pPr>
              <w:spacing w:before="51"/>
              <w:rPr>
                <w:rFonts w:eastAsia="Calibri"/>
                <w:sz w:val="32"/>
                <w:szCs w:val="32"/>
              </w:rPr>
            </w:pPr>
          </w:p>
        </w:tc>
        <w:tc>
          <w:tcPr>
            <w:tcW w:w="2397" w:type="dxa"/>
          </w:tcPr>
          <w:p w:rsidR="00DE4D37" w:rsidRDefault="00DE4D37" w:rsidP="008C28C9">
            <w:pPr>
              <w:spacing w:before="51"/>
              <w:rPr>
                <w:rFonts w:eastAsia="Calibri"/>
                <w:sz w:val="32"/>
                <w:szCs w:val="32"/>
              </w:rPr>
            </w:pPr>
          </w:p>
        </w:tc>
        <w:tc>
          <w:tcPr>
            <w:tcW w:w="2815" w:type="dxa"/>
          </w:tcPr>
          <w:p w:rsidR="00DE4D37" w:rsidRDefault="00DE4D37" w:rsidP="008C28C9">
            <w:pPr>
              <w:spacing w:before="51"/>
              <w:rPr>
                <w:rFonts w:eastAsia="Calibri"/>
                <w:sz w:val="32"/>
                <w:szCs w:val="32"/>
              </w:rPr>
            </w:pPr>
          </w:p>
        </w:tc>
        <w:tc>
          <w:tcPr>
            <w:tcW w:w="4494" w:type="dxa"/>
          </w:tcPr>
          <w:p w:rsidR="00DE4D37" w:rsidRDefault="00DE4D37" w:rsidP="008C28C9">
            <w:pPr>
              <w:spacing w:before="51"/>
              <w:rPr>
                <w:rFonts w:eastAsia="Calibri"/>
                <w:sz w:val="32"/>
                <w:szCs w:val="32"/>
              </w:rPr>
            </w:pPr>
          </w:p>
        </w:tc>
      </w:tr>
      <w:tr w:rsidR="00DE4D37" w:rsidTr="008C28C9">
        <w:tc>
          <w:tcPr>
            <w:tcW w:w="856" w:type="dxa"/>
          </w:tcPr>
          <w:p w:rsidR="00DE4D37" w:rsidRDefault="00DE4D37" w:rsidP="008C28C9">
            <w:pPr>
              <w:spacing w:before="51"/>
              <w:rPr>
                <w:rFonts w:eastAsia="Calibri"/>
                <w:sz w:val="32"/>
                <w:szCs w:val="32"/>
              </w:rPr>
            </w:pPr>
          </w:p>
          <w:p w:rsidR="00DE4D37" w:rsidRDefault="00DE4D37" w:rsidP="008C28C9">
            <w:pPr>
              <w:spacing w:before="51"/>
              <w:rPr>
                <w:rFonts w:eastAsia="Calibri"/>
                <w:sz w:val="32"/>
                <w:szCs w:val="32"/>
              </w:rPr>
            </w:pPr>
          </w:p>
        </w:tc>
        <w:tc>
          <w:tcPr>
            <w:tcW w:w="1683" w:type="dxa"/>
          </w:tcPr>
          <w:p w:rsidR="00DE4D37" w:rsidRDefault="00DE4D37" w:rsidP="008C28C9">
            <w:pPr>
              <w:spacing w:before="51"/>
              <w:rPr>
                <w:rFonts w:eastAsia="Calibri"/>
                <w:sz w:val="32"/>
                <w:szCs w:val="32"/>
              </w:rPr>
            </w:pPr>
          </w:p>
        </w:tc>
        <w:tc>
          <w:tcPr>
            <w:tcW w:w="817" w:type="dxa"/>
          </w:tcPr>
          <w:p w:rsidR="00DE4D37" w:rsidRDefault="00DE4D37" w:rsidP="008C28C9">
            <w:pPr>
              <w:spacing w:before="51"/>
              <w:rPr>
                <w:rFonts w:eastAsia="Calibri"/>
                <w:sz w:val="32"/>
                <w:szCs w:val="32"/>
              </w:rPr>
            </w:pPr>
          </w:p>
        </w:tc>
        <w:tc>
          <w:tcPr>
            <w:tcW w:w="1822" w:type="dxa"/>
          </w:tcPr>
          <w:p w:rsidR="00DE4D37" w:rsidRDefault="00DE4D37" w:rsidP="008C28C9">
            <w:pPr>
              <w:spacing w:before="51"/>
              <w:rPr>
                <w:rFonts w:eastAsia="Calibri"/>
                <w:sz w:val="32"/>
                <w:szCs w:val="32"/>
              </w:rPr>
            </w:pPr>
          </w:p>
        </w:tc>
        <w:tc>
          <w:tcPr>
            <w:tcW w:w="2397" w:type="dxa"/>
          </w:tcPr>
          <w:p w:rsidR="00DE4D37" w:rsidRDefault="00DE4D37" w:rsidP="008C28C9">
            <w:pPr>
              <w:spacing w:before="51"/>
              <w:rPr>
                <w:rFonts w:eastAsia="Calibri"/>
                <w:sz w:val="32"/>
                <w:szCs w:val="32"/>
              </w:rPr>
            </w:pPr>
          </w:p>
        </w:tc>
        <w:tc>
          <w:tcPr>
            <w:tcW w:w="2815" w:type="dxa"/>
          </w:tcPr>
          <w:p w:rsidR="00DE4D37" w:rsidRDefault="00DE4D37" w:rsidP="008C28C9">
            <w:pPr>
              <w:spacing w:before="51"/>
              <w:rPr>
                <w:rFonts w:eastAsia="Calibri"/>
                <w:sz w:val="32"/>
                <w:szCs w:val="32"/>
              </w:rPr>
            </w:pPr>
          </w:p>
        </w:tc>
        <w:tc>
          <w:tcPr>
            <w:tcW w:w="4494" w:type="dxa"/>
          </w:tcPr>
          <w:p w:rsidR="00DE4D37" w:rsidRDefault="00DE4D37" w:rsidP="008C28C9">
            <w:pPr>
              <w:spacing w:before="51"/>
              <w:rPr>
                <w:rFonts w:eastAsia="Calibri"/>
                <w:sz w:val="32"/>
                <w:szCs w:val="32"/>
              </w:rPr>
            </w:pPr>
          </w:p>
        </w:tc>
      </w:tr>
      <w:tr w:rsidR="00DE4D37" w:rsidTr="008C28C9">
        <w:tc>
          <w:tcPr>
            <w:tcW w:w="856" w:type="dxa"/>
          </w:tcPr>
          <w:p w:rsidR="00DE4D37" w:rsidRDefault="00DE4D37" w:rsidP="008C28C9">
            <w:pPr>
              <w:spacing w:before="51"/>
              <w:rPr>
                <w:rFonts w:eastAsia="Calibri"/>
                <w:sz w:val="32"/>
                <w:szCs w:val="32"/>
              </w:rPr>
            </w:pPr>
          </w:p>
          <w:p w:rsidR="00DE4D37" w:rsidRDefault="00DE4D37" w:rsidP="008C28C9">
            <w:pPr>
              <w:spacing w:before="51"/>
              <w:rPr>
                <w:rFonts w:eastAsia="Calibri"/>
                <w:sz w:val="32"/>
                <w:szCs w:val="32"/>
              </w:rPr>
            </w:pPr>
          </w:p>
        </w:tc>
        <w:tc>
          <w:tcPr>
            <w:tcW w:w="1683" w:type="dxa"/>
          </w:tcPr>
          <w:p w:rsidR="00DE4D37" w:rsidRDefault="00DE4D37" w:rsidP="008C28C9">
            <w:pPr>
              <w:spacing w:before="51"/>
              <w:rPr>
                <w:rFonts w:eastAsia="Calibri"/>
                <w:sz w:val="32"/>
                <w:szCs w:val="32"/>
              </w:rPr>
            </w:pPr>
          </w:p>
        </w:tc>
        <w:tc>
          <w:tcPr>
            <w:tcW w:w="817" w:type="dxa"/>
          </w:tcPr>
          <w:p w:rsidR="00DE4D37" w:rsidRDefault="00DE4D37" w:rsidP="008C28C9">
            <w:pPr>
              <w:spacing w:before="51"/>
              <w:rPr>
                <w:rFonts w:eastAsia="Calibri"/>
                <w:sz w:val="32"/>
                <w:szCs w:val="32"/>
              </w:rPr>
            </w:pPr>
          </w:p>
        </w:tc>
        <w:tc>
          <w:tcPr>
            <w:tcW w:w="1822" w:type="dxa"/>
          </w:tcPr>
          <w:p w:rsidR="00DE4D37" w:rsidRDefault="00DE4D37" w:rsidP="008C28C9">
            <w:pPr>
              <w:spacing w:before="51"/>
              <w:rPr>
                <w:rFonts w:eastAsia="Calibri"/>
                <w:sz w:val="32"/>
                <w:szCs w:val="32"/>
              </w:rPr>
            </w:pPr>
          </w:p>
        </w:tc>
        <w:tc>
          <w:tcPr>
            <w:tcW w:w="2397" w:type="dxa"/>
          </w:tcPr>
          <w:p w:rsidR="00DE4D37" w:rsidRDefault="00DE4D37" w:rsidP="008C28C9">
            <w:pPr>
              <w:spacing w:before="51"/>
              <w:rPr>
                <w:rFonts w:eastAsia="Calibri"/>
                <w:sz w:val="32"/>
                <w:szCs w:val="32"/>
              </w:rPr>
            </w:pPr>
          </w:p>
        </w:tc>
        <w:tc>
          <w:tcPr>
            <w:tcW w:w="2815" w:type="dxa"/>
          </w:tcPr>
          <w:p w:rsidR="00DE4D37" w:rsidRDefault="00DE4D37" w:rsidP="008C28C9">
            <w:pPr>
              <w:spacing w:before="51"/>
              <w:rPr>
                <w:rFonts w:eastAsia="Calibri"/>
                <w:sz w:val="32"/>
                <w:szCs w:val="32"/>
              </w:rPr>
            </w:pPr>
          </w:p>
        </w:tc>
        <w:tc>
          <w:tcPr>
            <w:tcW w:w="4494" w:type="dxa"/>
          </w:tcPr>
          <w:p w:rsidR="00DE4D37" w:rsidRDefault="00DE4D37" w:rsidP="008C28C9">
            <w:pPr>
              <w:spacing w:before="51"/>
              <w:rPr>
                <w:rFonts w:eastAsia="Calibri"/>
                <w:sz w:val="32"/>
                <w:szCs w:val="32"/>
              </w:rPr>
            </w:pPr>
          </w:p>
        </w:tc>
      </w:tr>
    </w:tbl>
    <w:p w:rsidR="00DE4D37" w:rsidRDefault="00DE4D37" w:rsidP="00DE4D37">
      <w:pPr>
        <w:spacing w:before="51"/>
        <w:ind w:left="220"/>
        <w:rPr>
          <w:rFonts w:eastAsia="Calibri"/>
          <w:szCs w:val="24"/>
        </w:rPr>
      </w:pPr>
      <w:r w:rsidRPr="00680DE0">
        <w:rPr>
          <w:rFonts w:eastAsia="Calibri"/>
          <w:b/>
          <w:szCs w:val="24"/>
        </w:rPr>
        <w:t>Symptoms *</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Pr>
          <w:rFonts w:eastAsia="Calibri"/>
          <w:szCs w:val="24"/>
        </w:rPr>
        <w:t>D</w:t>
      </w:r>
      <w:r w:rsidRPr="00556FC3">
        <w:rPr>
          <w:rFonts w:eastAsia="Calibri"/>
          <w:szCs w:val="24"/>
        </w:rPr>
        <w:t xml:space="preserve"> = </w:t>
      </w:r>
      <w:r>
        <w:rPr>
          <w:rFonts w:eastAsia="Calibri"/>
          <w:szCs w:val="24"/>
        </w:rPr>
        <w:t>Diarrhoea</w:t>
      </w:r>
      <w:r w:rsidRPr="00556FC3">
        <w:rPr>
          <w:rFonts w:eastAsia="Calibri"/>
          <w:szCs w:val="24"/>
        </w:rPr>
        <w:t xml:space="preserve">, </w:t>
      </w:r>
      <w:r>
        <w:rPr>
          <w:rFonts w:eastAsia="Calibri"/>
          <w:szCs w:val="24"/>
        </w:rPr>
        <w:t>V = Vomiting, ST = Sore Throat, H = Headache, N = Nausea, LST = Loss of smell/taste, Other</w:t>
      </w:r>
    </w:p>
    <w:p w:rsidR="00DE4D37" w:rsidRDefault="00DE4D37" w:rsidP="00DE4D37">
      <w:pPr>
        <w:spacing w:before="51"/>
        <w:ind w:left="220"/>
        <w:rPr>
          <w:rFonts w:eastAsia="Calibri"/>
          <w:b/>
          <w:szCs w:val="24"/>
        </w:rPr>
      </w:pPr>
      <w:r>
        <w:rPr>
          <w:rFonts w:eastAsia="Calibri"/>
          <w:b/>
          <w:szCs w:val="24"/>
        </w:rPr>
        <w:t>** Only required if social distancing could not be observed</w:t>
      </w:r>
    </w:p>
    <w:p w:rsidR="00DE4D37" w:rsidRDefault="00DE4D37">
      <w:pPr>
        <w:spacing w:after="26" w:line="270" w:lineRule="auto"/>
        <w:ind w:left="-5" w:right="207"/>
        <w:sectPr w:rsidR="00DE4D37" w:rsidSect="006E0A37">
          <w:pgSz w:w="16838" w:h="11904" w:orient="landscape"/>
          <w:pgMar w:top="1440" w:right="1440" w:bottom="1440" w:left="1440" w:header="283" w:footer="283" w:gutter="0"/>
          <w:cols w:space="720"/>
          <w:titlePg/>
          <w:docGrid w:linePitch="326"/>
        </w:sectPr>
      </w:pPr>
    </w:p>
    <w:p w:rsidR="00D85C0C" w:rsidRDefault="001F7FA8" w:rsidP="00DE4D37">
      <w:pPr>
        <w:pStyle w:val="Heading1"/>
        <w:ind w:left="0" w:firstLine="0"/>
      </w:pPr>
      <w:bookmarkStart w:id="38" w:name="_Toc54359344"/>
      <w:r>
        <w:lastRenderedPageBreak/>
        <w:t xml:space="preserve">Appendix 3: </w:t>
      </w:r>
      <w:r w:rsidR="00D85C0C">
        <w:t>S</w:t>
      </w:r>
      <w:r>
        <w:t>eeking consent to share personal in</w:t>
      </w:r>
      <w:r w:rsidR="00D85C0C">
        <w:t>formation with</w:t>
      </w:r>
      <w:r>
        <w:t xml:space="preserve"> Cumbria County Council</w:t>
      </w:r>
      <w:bookmarkEnd w:id="38"/>
      <w:r>
        <w:t xml:space="preserve"> </w:t>
      </w:r>
    </w:p>
    <w:p w:rsidR="00DE4D37" w:rsidRPr="00783B75" w:rsidRDefault="00DE4D37" w:rsidP="00DE4D37">
      <w:pPr>
        <w:ind w:left="0" w:firstLine="0"/>
        <w:rPr>
          <w:rFonts w:eastAsia="Calibr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The Public Health team at Cumbria County Council has developed local COVID-19 Outbreak Control arrangements, which covers educational settings.</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When there is a </w:t>
      </w:r>
      <w:r w:rsidRPr="00DE4D37">
        <w:rPr>
          <w:rFonts w:asciiTheme="minorHAnsi" w:eastAsia="Calibri" w:hAnsiTheme="minorHAnsi" w:cstheme="minorHAnsi"/>
          <w:b/>
          <w:szCs w:val="24"/>
        </w:rPr>
        <w:t>confirmed</w:t>
      </w:r>
      <w:r w:rsidRPr="00DE4D37">
        <w:rPr>
          <w:rFonts w:asciiTheme="minorHAnsi" w:eastAsia="Calibri" w:hAnsiTheme="minorHAnsi" w:cstheme="minorHAnsi"/>
          <w:szCs w:val="24"/>
        </w:rPr>
        <w:t xml:space="preserve"> case of COVID-19 in an educational setting, Head Teachers and other setting leaders should contact the Cumbria County Council COVID-19 Call Centre on 0800 783 1968 with details about the individuals involved. This information is then used to support settings, staff and families with advice, carry out contact tracing if required, and manage possible outbreaks.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If you would like to contact parents specifically in relation to COVID-19 data sharing consent, we suggest using the following wording on the next page.</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Test results: It is up to each individual setting to decide </w:t>
      </w:r>
      <w:proofErr w:type="gramStart"/>
      <w:r w:rsidRPr="00DE4D37">
        <w:rPr>
          <w:rFonts w:asciiTheme="minorHAnsi" w:eastAsia="Calibri" w:hAnsiTheme="minorHAnsi" w:cstheme="minorHAnsi"/>
          <w:szCs w:val="24"/>
        </w:rPr>
        <w:t>whether or not</w:t>
      </w:r>
      <w:proofErr w:type="gramEnd"/>
      <w:r w:rsidRPr="00DE4D37">
        <w:rPr>
          <w:rFonts w:asciiTheme="minorHAnsi" w:eastAsia="Calibri" w:hAnsiTheme="minorHAnsi" w:cstheme="minorHAnsi"/>
          <w:szCs w:val="24"/>
        </w:rPr>
        <w:t xml:space="preserve"> to request written proof of a test result when a child has been tested. Parents and carers are not obliged to disclose this information, but you can ask for it.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783B75" w:rsidRDefault="00DE4D37" w:rsidP="00DE4D37">
      <w:pPr>
        <w:spacing w:after="0" w:line="276" w:lineRule="auto"/>
        <w:ind w:left="10"/>
        <w:jc w:val="both"/>
        <w:rPr>
          <w:rFonts w:eastAsia="Calibri"/>
          <w:szCs w:val="24"/>
        </w:rPr>
      </w:pPr>
      <w:r w:rsidRPr="00DE4D37">
        <w:rPr>
          <w:rFonts w:asciiTheme="minorHAnsi" w:eastAsia="Calibri" w:hAnsiTheme="minorHAnsi" w:cstheme="minorHAnsi"/>
          <w:szCs w:val="24"/>
        </w:rPr>
        <w:t xml:space="preserve">If you have any queries, please email </w:t>
      </w:r>
      <w:hyperlink r:id="rId61" w:history="1">
        <w:r w:rsidRPr="00DE4D37">
          <w:rPr>
            <w:rStyle w:val="Hyperlink"/>
            <w:rFonts w:asciiTheme="minorHAnsi" w:eastAsia="Calibri" w:hAnsiTheme="minorHAnsi" w:cstheme="minorHAnsi"/>
            <w:szCs w:val="24"/>
          </w:rPr>
          <w:t>educationIPC@cumbria.gov.uk</w:t>
        </w:r>
      </w:hyperlink>
      <w:r w:rsidRPr="00783B75">
        <w:rPr>
          <w:rFonts w:eastAsia="Calibri"/>
          <w:szCs w:val="24"/>
        </w:rPr>
        <w:t xml:space="preserve"> </w:t>
      </w: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Pr="00DE4D37" w:rsidRDefault="00DE4D37" w:rsidP="00DE4D37">
      <w:pPr>
        <w:spacing w:after="0"/>
        <w:ind w:left="0"/>
        <w:rPr>
          <w:rFonts w:asciiTheme="minorHAnsi" w:eastAsia="Calibri" w:hAnsiTheme="minorHAnsi" w:cstheme="minorHAnsi"/>
          <w:b/>
          <w:szCs w:val="24"/>
        </w:rPr>
      </w:pPr>
      <w:r w:rsidRPr="00DE4D37">
        <w:rPr>
          <w:rFonts w:asciiTheme="minorHAnsi" w:eastAsia="Calibri" w:hAnsiTheme="minorHAnsi" w:cstheme="minorHAnsi"/>
          <w:b/>
          <w:szCs w:val="24"/>
        </w:rPr>
        <w:lastRenderedPageBreak/>
        <w:t>COVID-19: Consent to share information if your child tests positive for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your child tests positive for COVID-19 we have been asked to inform the Cumbria County Council COVID-19 call centre. This information will be used to help:</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Support us and you with advice and information </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Contact you to identify possible close contacts (if a test result is positive)</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Prevent wider spread of the virus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This support is coordinated across a range of teams. </w:t>
      </w:r>
      <w:proofErr w:type="gramStart"/>
      <w:r w:rsidRPr="00DE4D37">
        <w:rPr>
          <w:rFonts w:asciiTheme="minorHAnsi" w:eastAsia="Calibri" w:hAnsiTheme="minorHAnsi" w:cstheme="minorHAnsi"/>
          <w:szCs w:val="24"/>
        </w:rPr>
        <w:t>Therefore</w:t>
      </w:r>
      <w:proofErr w:type="gramEnd"/>
      <w:r w:rsidRPr="00DE4D37">
        <w:rPr>
          <w:rFonts w:asciiTheme="minorHAnsi" w:eastAsia="Calibri" w:hAnsiTheme="minorHAnsi" w:cstheme="minorHAnsi"/>
          <w:szCs w:val="24"/>
        </w:rPr>
        <w:t xml:space="preserve"> these details may be shared with Environmental Health teams in District Councils, the Public Health team at Cumbria County Council and the Local Health Protection Team at Public Health England / National Institute for Health Protection.</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The call centre will ask us to provide the following details about your child: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Name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Date of Birth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Address and parent/carers contact telephone number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Symptoms and the date the symptoms started, date of test</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When the individual was last in the school setting</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 are happy to give consent for details to be shared, please complete the section below and return it to school</w:t>
      </w:r>
    </w:p>
    <w:p w:rsidR="00DE4D37" w:rsidRPr="00DE4D37" w:rsidRDefault="00DE4D37" w:rsidP="00DE4D37">
      <w:pPr>
        <w:pBdr>
          <w:bottom w:val="single" w:sz="12" w:space="1" w:color="auto"/>
        </w:pBd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Name of Child: 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Child’s Date of Birth: 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roofErr w:type="gramStart"/>
      <w:r w:rsidRPr="00DE4D37">
        <w:rPr>
          <w:rFonts w:asciiTheme="minorHAnsi" w:eastAsia="Calibri" w:hAnsiTheme="minorHAnsi" w:cstheme="minorHAnsi"/>
          <w:szCs w:val="24"/>
        </w:rPr>
        <w:t>In the event that</w:t>
      </w:r>
      <w:proofErr w:type="gramEnd"/>
      <w:r w:rsidRPr="00DE4D37">
        <w:rPr>
          <w:rFonts w:asciiTheme="minorHAnsi" w:eastAsia="Calibri" w:hAnsiTheme="minorHAnsi" w:cstheme="minorHAnsi"/>
          <w:szCs w:val="24"/>
        </w:rPr>
        <w:t xml:space="preserve"> my child tests positive for COVID-19, I consent to details about my child (and my contact details) being shared with Cumbria County Council and partner organisations supporting the management of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Signed: _____________________________________________________________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Print Name: 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Date:_______________________________________________________________</w:t>
      </w:r>
    </w:p>
    <w:p w:rsidR="00D34342" w:rsidRDefault="00D34342" w:rsidP="00D85C0C">
      <w:pPr>
        <w:pStyle w:val="Heading1"/>
      </w:pPr>
    </w:p>
    <w:p w:rsidR="00DE4D37" w:rsidRPr="00DE4D37" w:rsidRDefault="00DE4D37" w:rsidP="00DE4D37"/>
    <w:p w:rsidR="00D85C0C" w:rsidRDefault="00791321" w:rsidP="00791321">
      <w:pPr>
        <w:pStyle w:val="Heading1"/>
        <w:ind w:left="0" w:firstLine="0"/>
      </w:pPr>
      <w:bookmarkStart w:id="39" w:name="_Toc54359345"/>
      <w:r>
        <w:t>Appendix 4</w:t>
      </w:r>
      <w:r w:rsidR="00D85C0C">
        <w:t>: Letter templates for c</w:t>
      </w:r>
      <w:r w:rsidR="00E63A1E">
        <w:t xml:space="preserve">ommunication with </w:t>
      </w:r>
      <w:r w:rsidR="00D85C0C">
        <w:t>parents/carers</w:t>
      </w:r>
      <w:bookmarkEnd w:id="39"/>
    </w:p>
    <w:p w:rsidR="00791321" w:rsidRDefault="00791321" w:rsidP="00275D77">
      <w:pPr>
        <w:pStyle w:val="Heading2"/>
      </w:pPr>
    </w:p>
    <w:p w:rsidR="00A565BE" w:rsidRPr="00A565BE" w:rsidRDefault="00A565BE" w:rsidP="00A565BE"/>
    <w:tbl>
      <w:tblPr>
        <w:tblStyle w:val="TableGrid2"/>
        <w:tblW w:w="0" w:type="auto"/>
        <w:tblLook w:val="04A0" w:firstRow="1" w:lastRow="0" w:firstColumn="1" w:lastColumn="0" w:noHBand="0" w:noVBand="1"/>
      </w:tblPr>
      <w:tblGrid>
        <w:gridCol w:w="2118"/>
        <w:gridCol w:w="1724"/>
        <w:gridCol w:w="1724"/>
        <w:gridCol w:w="1724"/>
        <w:gridCol w:w="1724"/>
      </w:tblGrid>
      <w:tr w:rsidR="00A565BE" w:rsidRPr="00791321" w:rsidTr="00A565BE">
        <w:tc>
          <w:tcPr>
            <w:tcW w:w="2806" w:type="dxa"/>
            <w:vAlign w:val="center"/>
          </w:tcPr>
          <w:p w:rsidR="00A565BE" w:rsidRDefault="00A565BE" w:rsidP="00A565BE">
            <w:pPr>
              <w:spacing w:after="0"/>
              <w:ind w:left="10"/>
              <w:rPr>
                <w:rFonts w:asciiTheme="minorHAnsi" w:hAnsiTheme="minorHAnsi" w:cstheme="minorHAnsi"/>
                <w:szCs w:val="24"/>
              </w:rPr>
            </w:pPr>
          </w:p>
        </w:tc>
        <w:tc>
          <w:tcPr>
            <w:tcW w:w="154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rPr>
              <w:t>Early years</w:t>
            </w:r>
          </w:p>
        </w:tc>
        <w:tc>
          <w:tcPr>
            <w:tcW w:w="1582"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rPr>
              <w:t>Primary</w:t>
            </w:r>
          </w:p>
        </w:tc>
        <w:tc>
          <w:tcPr>
            <w:tcW w:w="1624" w:type="dxa"/>
            <w:vAlign w:val="center"/>
          </w:tcPr>
          <w:p w:rsidR="00A565BE"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rPr>
              <w:t>Secondary</w:t>
            </w:r>
          </w:p>
        </w:tc>
        <w:tc>
          <w:tcPr>
            <w:tcW w:w="1458" w:type="dxa"/>
            <w:vAlign w:val="center"/>
          </w:tcPr>
          <w:p w:rsidR="00A565BE"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rPr>
              <w:t>College</w:t>
            </w:r>
          </w:p>
        </w:tc>
      </w:tr>
      <w:tr w:rsidR="00A565BE" w:rsidRPr="00791321" w:rsidTr="00A565BE">
        <w:tc>
          <w:tcPr>
            <w:tcW w:w="2806" w:type="dxa"/>
            <w:vAlign w:val="center"/>
          </w:tcPr>
          <w:p w:rsidR="00A565BE" w:rsidRPr="00791321" w:rsidRDefault="00A565BE" w:rsidP="00A565BE">
            <w:pPr>
              <w:spacing w:after="0"/>
              <w:ind w:left="10"/>
              <w:rPr>
                <w:rFonts w:asciiTheme="minorHAnsi" w:hAnsiTheme="minorHAnsi" w:cstheme="minorHAnsi"/>
                <w:szCs w:val="24"/>
              </w:rPr>
            </w:pPr>
            <w:r>
              <w:rPr>
                <w:rFonts w:asciiTheme="minorHAnsi" w:hAnsiTheme="minorHAnsi" w:cstheme="minorHAnsi"/>
                <w:szCs w:val="24"/>
              </w:rPr>
              <w:t>C</w:t>
            </w:r>
            <w:r w:rsidRPr="00791321">
              <w:rPr>
                <w:rFonts w:asciiTheme="minorHAnsi" w:hAnsiTheme="minorHAnsi" w:cstheme="minorHAnsi"/>
                <w:szCs w:val="24"/>
              </w:rPr>
              <w:t>hild has suspected symptoms of COVID-19</w:t>
            </w:r>
          </w:p>
        </w:tc>
        <w:bookmarkStart w:id="40" w:name="_MON_1664971562"/>
        <w:bookmarkEnd w:id="40"/>
        <w:tc>
          <w:tcPr>
            <w:tcW w:w="154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5pt" o:ole="">
                  <v:imagedata r:id="rId62" o:title=""/>
                </v:shape>
                <o:OLEObject Type="Embed" ProgID="Word.Document.12" ShapeID="_x0000_i1025" DrawAspect="Icon" ObjectID="_1666611739" r:id="rId63">
                  <o:FieldCodes>\s</o:FieldCodes>
                </o:OLEObject>
              </w:object>
            </w:r>
          </w:p>
        </w:tc>
        <w:bookmarkStart w:id="41" w:name="_MON_1664971656"/>
        <w:bookmarkEnd w:id="41"/>
        <w:tc>
          <w:tcPr>
            <w:tcW w:w="1582"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6" type="#_x0000_t75" style="width:75.4pt;height:49.15pt" o:ole="">
                  <v:imagedata r:id="rId64" o:title=""/>
                </v:shape>
                <o:OLEObject Type="Embed" ProgID="Word.Document.12" ShapeID="_x0000_i1026" DrawAspect="Icon" ObjectID="_1666611740" r:id="rId65">
                  <o:FieldCodes>\s</o:FieldCodes>
                </o:OLEObject>
              </w:object>
            </w:r>
          </w:p>
        </w:tc>
        <w:bookmarkStart w:id="42" w:name="_MON_1664971736"/>
        <w:bookmarkEnd w:id="42"/>
        <w:tc>
          <w:tcPr>
            <w:tcW w:w="162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7" type="#_x0000_t75" style="width:75.4pt;height:49.15pt" o:ole="">
                  <v:imagedata r:id="rId66" o:title=""/>
                </v:shape>
                <o:OLEObject Type="Embed" ProgID="Word.Document.12" ShapeID="_x0000_i1027" DrawAspect="Icon" ObjectID="_1666611741" r:id="rId67">
                  <o:FieldCodes>\s</o:FieldCodes>
                </o:OLEObject>
              </w:object>
            </w:r>
          </w:p>
        </w:tc>
        <w:tc>
          <w:tcPr>
            <w:tcW w:w="1458" w:type="dxa"/>
            <w:vAlign w:val="center"/>
          </w:tcPr>
          <w:p w:rsidR="00A565BE" w:rsidRDefault="00A565BE" w:rsidP="00A565BE">
            <w:pPr>
              <w:spacing w:after="0"/>
              <w:ind w:left="10"/>
              <w:jc w:val="center"/>
              <w:rPr>
                <w:rFonts w:asciiTheme="minorHAnsi" w:hAnsiTheme="minorHAnsi" w:cstheme="minorHAnsi"/>
                <w:szCs w:val="24"/>
              </w:rPr>
            </w:pPr>
          </w:p>
          <w:bookmarkStart w:id="43" w:name="_MON_1664971881"/>
          <w:bookmarkEnd w:id="43"/>
          <w:p w:rsidR="00A565BE" w:rsidRDefault="004F6793"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8" type="#_x0000_t75" style="width:75.4pt;height:49.15pt" o:ole="">
                  <v:imagedata r:id="rId68" o:title=""/>
                </v:shape>
                <o:OLEObject Type="Embed" ProgID="Word.Document.12" ShapeID="_x0000_i1028" DrawAspect="Icon" ObjectID="_1666611742" r:id="rId69">
                  <o:FieldCodes>\s</o:FieldCodes>
                </o:OLEObject>
              </w:object>
            </w:r>
          </w:p>
          <w:p w:rsidR="00A565BE" w:rsidRPr="00791321" w:rsidRDefault="00A565BE" w:rsidP="00A565BE">
            <w:pPr>
              <w:spacing w:after="0"/>
              <w:ind w:left="10"/>
              <w:jc w:val="center"/>
              <w:rPr>
                <w:rFonts w:asciiTheme="minorHAnsi" w:hAnsiTheme="minorHAnsi" w:cstheme="minorHAnsi"/>
                <w:szCs w:val="24"/>
              </w:rPr>
            </w:pPr>
          </w:p>
        </w:tc>
      </w:tr>
      <w:tr w:rsidR="00A565BE" w:rsidRPr="00791321" w:rsidTr="00A565BE">
        <w:tc>
          <w:tcPr>
            <w:tcW w:w="2806" w:type="dxa"/>
            <w:vAlign w:val="center"/>
          </w:tcPr>
          <w:p w:rsidR="00A565BE" w:rsidRPr="00791321" w:rsidRDefault="00A565BE" w:rsidP="00A565BE">
            <w:pPr>
              <w:spacing w:after="0"/>
              <w:ind w:left="10"/>
              <w:rPr>
                <w:rFonts w:asciiTheme="minorHAnsi" w:hAnsiTheme="minorHAnsi" w:cstheme="minorHAnsi"/>
                <w:szCs w:val="24"/>
              </w:rPr>
            </w:pPr>
            <w:r>
              <w:rPr>
                <w:rFonts w:asciiTheme="minorHAnsi" w:hAnsiTheme="minorHAnsi" w:cstheme="minorHAnsi"/>
                <w:szCs w:val="24"/>
              </w:rPr>
              <w:t>C</w:t>
            </w:r>
            <w:r w:rsidRPr="00791321">
              <w:rPr>
                <w:rFonts w:asciiTheme="minorHAnsi" w:hAnsiTheme="minorHAnsi" w:cstheme="minorHAnsi"/>
                <w:szCs w:val="24"/>
              </w:rPr>
              <w:t>hild</w:t>
            </w:r>
            <w:r>
              <w:rPr>
                <w:rFonts w:asciiTheme="minorHAnsi" w:hAnsiTheme="minorHAnsi" w:cstheme="minorHAnsi"/>
                <w:szCs w:val="24"/>
              </w:rPr>
              <w:t xml:space="preserve"> has tested</w:t>
            </w:r>
            <w:r w:rsidRPr="00791321">
              <w:rPr>
                <w:rFonts w:asciiTheme="minorHAnsi" w:hAnsiTheme="minorHAnsi" w:cstheme="minorHAnsi"/>
                <w:szCs w:val="24"/>
              </w:rPr>
              <w:t xml:space="preserve"> positive for COVID-19</w:t>
            </w:r>
          </w:p>
        </w:tc>
        <w:bookmarkStart w:id="44" w:name="_MON_1664971580"/>
        <w:bookmarkEnd w:id="44"/>
        <w:tc>
          <w:tcPr>
            <w:tcW w:w="154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9" type="#_x0000_t75" style="width:75.4pt;height:49.15pt" o:ole="">
                  <v:imagedata r:id="rId70" o:title=""/>
                </v:shape>
                <o:OLEObject Type="Embed" ProgID="Word.Document.12" ShapeID="_x0000_i1029" DrawAspect="Icon" ObjectID="_1666611743" r:id="rId71">
                  <o:FieldCodes>\s</o:FieldCodes>
                </o:OLEObject>
              </w:object>
            </w:r>
          </w:p>
        </w:tc>
        <w:bookmarkStart w:id="45" w:name="_MON_1664971675"/>
        <w:bookmarkEnd w:id="45"/>
        <w:tc>
          <w:tcPr>
            <w:tcW w:w="1582"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0" type="#_x0000_t75" style="width:75.4pt;height:49.15pt" o:ole="">
                  <v:imagedata r:id="rId72" o:title=""/>
                </v:shape>
                <o:OLEObject Type="Embed" ProgID="Word.Document.12" ShapeID="_x0000_i1030" DrawAspect="Icon" ObjectID="_1666611744" r:id="rId73">
                  <o:FieldCodes>\s</o:FieldCodes>
                </o:OLEObject>
              </w:object>
            </w:r>
          </w:p>
        </w:tc>
        <w:bookmarkStart w:id="46" w:name="_MON_1664971794"/>
        <w:bookmarkEnd w:id="46"/>
        <w:tc>
          <w:tcPr>
            <w:tcW w:w="162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1" type="#_x0000_t75" style="width:75.4pt;height:49.15pt" o:ole="">
                  <v:imagedata r:id="rId74" o:title=""/>
                </v:shape>
                <o:OLEObject Type="Embed" ProgID="Word.Document.12" ShapeID="_x0000_i1031" DrawAspect="Icon" ObjectID="_1666611745" r:id="rId75">
                  <o:FieldCodes>\s</o:FieldCodes>
                </o:OLEObject>
              </w:object>
            </w:r>
          </w:p>
        </w:tc>
        <w:tc>
          <w:tcPr>
            <w:tcW w:w="1458" w:type="dxa"/>
            <w:vAlign w:val="center"/>
          </w:tcPr>
          <w:p w:rsidR="00A565BE" w:rsidRDefault="00A565BE" w:rsidP="00A565BE">
            <w:pPr>
              <w:spacing w:after="0"/>
              <w:ind w:left="10"/>
              <w:jc w:val="center"/>
              <w:rPr>
                <w:rFonts w:asciiTheme="minorHAnsi" w:hAnsiTheme="minorHAnsi" w:cstheme="minorHAnsi"/>
                <w:szCs w:val="24"/>
              </w:rPr>
            </w:pPr>
          </w:p>
          <w:bookmarkStart w:id="47" w:name="_MON_1664971901"/>
          <w:bookmarkEnd w:id="47"/>
          <w:p w:rsidR="00A565BE" w:rsidRDefault="004F6793"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2" type="#_x0000_t75" style="width:75.4pt;height:49.15pt" o:ole="">
                  <v:imagedata r:id="rId76" o:title=""/>
                </v:shape>
                <o:OLEObject Type="Embed" ProgID="Word.Document.12" ShapeID="_x0000_i1032" DrawAspect="Icon" ObjectID="_1666611746" r:id="rId77">
                  <o:FieldCodes>\s</o:FieldCodes>
                </o:OLEObject>
              </w:object>
            </w:r>
          </w:p>
          <w:p w:rsidR="00A565BE" w:rsidRPr="00791321" w:rsidRDefault="00A565BE" w:rsidP="00A565BE">
            <w:pPr>
              <w:spacing w:after="0"/>
              <w:ind w:left="10"/>
              <w:jc w:val="center"/>
              <w:rPr>
                <w:rFonts w:asciiTheme="minorHAnsi" w:hAnsiTheme="minorHAnsi" w:cstheme="minorHAnsi"/>
                <w:szCs w:val="24"/>
              </w:rPr>
            </w:pPr>
          </w:p>
        </w:tc>
      </w:tr>
      <w:tr w:rsidR="00A565BE" w:rsidRPr="00791321" w:rsidTr="00A565BE">
        <w:tc>
          <w:tcPr>
            <w:tcW w:w="2806" w:type="dxa"/>
            <w:vAlign w:val="center"/>
          </w:tcPr>
          <w:p w:rsidR="00A565BE" w:rsidRPr="00791321" w:rsidRDefault="00A565BE" w:rsidP="00A565BE">
            <w:pPr>
              <w:spacing w:after="0"/>
              <w:ind w:left="10"/>
              <w:rPr>
                <w:rFonts w:asciiTheme="minorHAnsi" w:hAnsiTheme="minorHAnsi" w:cstheme="minorHAnsi"/>
                <w:szCs w:val="24"/>
              </w:rPr>
            </w:pPr>
            <w:r>
              <w:rPr>
                <w:rFonts w:asciiTheme="minorHAnsi" w:hAnsiTheme="minorHAnsi" w:cstheme="minorHAnsi"/>
                <w:szCs w:val="24"/>
              </w:rPr>
              <w:t>C</w:t>
            </w:r>
            <w:r w:rsidRPr="00791321">
              <w:rPr>
                <w:rFonts w:asciiTheme="minorHAnsi" w:hAnsiTheme="minorHAnsi" w:cstheme="minorHAnsi"/>
                <w:szCs w:val="24"/>
              </w:rPr>
              <w:t>hild is a close contact of a confirmed case of COVID-19</w:t>
            </w:r>
          </w:p>
        </w:tc>
        <w:bookmarkStart w:id="48" w:name="_MON_1664971611"/>
        <w:bookmarkEnd w:id="48"/>
        <w:tc>
          <w:tcPr>
            <w:tcW w:w="154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3" type="#_x0000_t75" style="width:75.4pt;height:49.15pt" o:ole="">
                  <v:imagedata r:id="rId78" o:title=""/>
                </v:shape>
                <o:OLEObject Type="Embed" ProgID="Word.Document.12" ShapeID="_x0000_i1033" DrawAspect="Icon" ObjectID="_1666611747" r:id="rId79">
                  <o:FieldCodes>\s</o:FieldCodes>
                </o:OLEObject>
              </w:object>
            </w:r>
          </w:p>
        </w:tc>
        <w:bookmarkStart w:id="49" w:name="_MON_1664971688"/>
        <w:bookmarkEnd w:id="49"/>
        <w:tc>
          <w:tcPr>
            <w:tcW w:w="1582"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4" type="#_x0000_t75" style="width:75.4pt;height:49.15pt" o:ole="">
                  <v:imagedata r:id="rId80" o:title=""/>
                </v:shape>
                <o:OLEObject Type="Embed" ProgID="Word.Document.12" ShapeID="_x0000_i1034" DrawAspect="Icon" ObjectID="_1666611748" r:id="rId81">
                  <o:FieldCodes>\s</o:FieldCodes>
                </o:OLEObject>
              </w:object>
            </w:r>
          </w:p>
        </w:tc>
        <w:bookmarkStart w:id="50" w:name="_MON_1664971811"/>
        <w:bookmarkEnd w:id="50"/>
        <w:tc>
          <w:tcPr>
            <w:tcW w:w="162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5" type="#_x0000_t75" style="width:75.4pt;height:49.15pt" o:ole="">
                  <v:imagedata r:id="rId82" o:title=""/>
                </v:shape>
                <o:OLEObject Type="Embed" ProgID="Word.Document.12" ShapeID="_x0000_i1035" DrawAspect="Icon" ObjectID="_1666611749" r:id="rId83">
                  <o:FieldCodes>\s</o:FieldCodes>
                </o:OLEObject>
              </w:object>
            </w:r>
          </w:p>
        </w:tc>
        <w:tc>
          <w:tcPr>
            <w:tcW w:w="1458" w:type="dxa"/>
            <w:vAlign w:val="center"/>
          </w:tcPr>
          <w:p w:rsidR="00A565BE" w:rsidRDefault="00A565BE" w:rsidP="00A565BE">
            <w:pPr>
              <w:spacing w:after="0"/>
              <w:ind w:left="10"/>
              <w:jc w:val="center"/>
              <w:rPr>
                <w:rFonts w:asciiTheme="minorHAnsi" w:hAnsiTheme="minorHAnsi" w:cstheme="minorHAnsi"/>
                <w:szCs w:val="24"/>
              </w:rPr>
            </w:pPr>
          </w:p>
          <w:bookmarkStart w:id="51" w:name="_MON_1664971921"/>
          <w:bookmarkEnd w:id="51"/>
          <w:p w:rsidR="00A565BE" w:rsidRDefault="004F6793"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6" type="#_x0000_t75" style="width:75.4pt;height:49.15pt" o:ole="">
                  <v:imagedata r:id="rId84" o:title=""/>
                </v:shape>
                <o:OLEObject Type="Embed" ProgID="Word.Document.12" ShapeID="_x0000_i1036" DrawAspect="Icon" ObjectID="_1666611750" r:id="rId85">
                  <o:FieldCodes>\s</o:FieldCodes>
                </o:OLEObject>
              </w:object>
            </w:r>
          </w:p>
          <w:p w:rsidR="00A565BE" w:rsidRPr="00791321" w:rsidRDefault="00A565BE" w:rsidP="00A565BE">
            <w:pPr>
              <w:spacing w:after="0"/>
              <w:ind w:left="10"/>
              <w:jc w:val="center"/>
              <w:rPr>
                <w:rFonts w:asciiTheme="minorHAnsi" w:hAnsiTheme="minorHAnsi" w:cstheme="minorHAnsi"/>
                <w:szCs w:val="24"/>
              </w:rPr>
            </w:pPr>
          </w:p>
        </w:tc>
      </w:tr>
      <w:tr w:rsidR="00A565BE" w:rsidRPr="00791321" w:rsidTr="00A565BE">
        <w:tc>
          <w:tcPr>
            <w:tcW w:w="2806" w:type="dxa"/>
            <w:vAlign w:val="center"/>
          </w:tcPr>
          <w:p w:rsidR="00A565BE" w:rsidRDefault="00A565BE" w:rsidP="00A565BE">
            <w:pPr>
              <w:spacing w:after="0"/>
              <w:ind w:left="10"/>
              <w:rPr>
                <w:rFonts w:asciiTheme="minorHAnsi" w:hAnsiTheme="minorHAnsi" w:cstheme="minorHAnsi"/>
                <w:szCs w:val="24"/>
              </w:rPr>
            </w:pPr>
            <w:r>
              <w:rPr>
                <w:rFonts w:asciiTheme="minorHAnsi" w:hAnsiTheme="minorHAnsi" w:cstheme="minorHAnsi"/>
                <w:szCs w:val="24"/>
              </w:rPr>
              <w:t xml:space="preserve">Bubble closure due to </w:t>
            </w:r>
            <w:r w:rsidRPr="00791321">
              <w:rPr>
                <w:rFonts w:asciiTheme="minorHAnsi" w:hAnsiTheme="minorHAnsi" w:cstheme="minorHAnsi"/>
                <w:szCs w:val="24"/>
              </w:rPr>
              <w:t>COVID-19 outbreak</w:t>
            </w:r>
          </w:p>
        </w:tc>
        <w:bookmarkStart w:id="52" w:name="_MON_1664971631"/>
        <w:bookmarkEnd w:id="52"/>
        <w:tc>
          <w:tcPr>
            <w:tcW w:w="154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7" type="#_x0000_t75" style="width:75.4pt;height:49.15pt" o:ole="">
                  <v:imagedata r:id="rId86" o:title=""/>
                </v:shape>
                <o:OLEObject Type="Embed" ProgID="Word.Document.12" ShapeID="_x0000_i1037" DrawAspect="Icon" ObjectID="_1666611751" r:id="rId87">
                  <o:FieldCodes>\s</o:FieldCodes>
                </o:OLEObject>
              </w:object>
            </w:r>
          </w:p>
        </w:tc>
        <w:bookmarkStart w:id="53" w:name="_MON_1664971700"/>
        <w:bookmarkEnd w:id="53"/>
        <w:tc>
          <w:tcPr>
            <w:tcW w:w="1582"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8" type="#_x0000_t75" style="width:75.4pt;height:49.15pt" o:ole="">
                  <v:imagedata r:id="rId88" o:title=""/>
                </v:shape>
                <o:OLEObject Type="Embed" ProgID="Word.Document.12" ShapeID="_x0000_i1038" DrawAspect="Icon" ObjectID="_1666611752" r:id="rId89">
                  <o:FieldCodes>\s</o:FieldCodes>
                </o:OLEObject>
              </w:object>
            </w:r>
          </w:p>
        </w:tc>
        <w:bookmarkStart w:id="54" w:name="_MON_1664971826"/>
        <w:bookmarkEnd w:id="54"/>
        <w:tc>
          <w:tcPr>
            <w:tcW w:w="162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39" type="#_x0000_t75" style="width:75.4pt;height:49.15pt" o:ole="">
                  <v:imagedata r:id="rId90" o:title=""/>
                </v:shape>
                <o:OLEObject Type="Embed" ProgID="Word.Document.12" ShapeID="_x0000_i1039" DrawAspect="Icon" ObjectID="_1666611753" r:id="rId91">
                  <o:FieldCodes>\s</o:FieldCodes>
                </o:OLEObject>
              </w:object>
            </w:r>
          </w:p>
        </w:tc>
        <w:tc>
          <w:tcPr>
            <w:tcW w:w="1458" w:type="dxa"/>
            <w:vAlign w:val="center"/>
          </w:tcPr>
          <w:p w:rsidR="00A565BE" w:rsidRDefault="00A565BE" w:rsidP="00A565BE">
            <w:pPr>
              <w:spacing w:after="0"/>
              <w:ind w:left="10"/>
              <w:jc w:val="center"/>
              <w:rPr>
                <w:rFonts w:asciiTheme="minorHAnsi" w:hAnsiTheme="minorHAnsi" w:cstheme="minorHAnsi"/>
                <w:szCs w:val="24"/>
              </w:rPr>
            </w:pPr>
          </w:p>
          <w:bookmarkStart w:id="55" w:name="_MON_1664971937"/>
          <w:bookmarkEnd w:id="55"/>
          <w:p w:rsidR="00A565BE" w:rsidRDefault="004F6793"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40" type="#_x0000_t75" style="width:75.4pt;height:49.15pt" o:ole="">
                  <v:imagedata r:id="rId92" o:title=""/>
                </v:shape>
                <o:OLEObject Type="Embed" ProgID="Word.Document.12" ShapeID="_x0000_i1040" DrawAspect="Icon" ObjectID="_1666611754" r:id="rId93">
                  <o:FieldCodes>\s</o:FieldCodes>
                </o:OLEObject>
              </w:object>
            </w:r>
          </w:p>
          <w:p w:rsidR="00A565BE" w:rsidRPr="00791321" w:rsidRDefault="00A565BE" w:rsidP="00A565BE">
            <w:pPr>
              <w:spacing w:after="0"/>
              <w:ind w:left="10"/>
              <w:jc w:val="center"/>
              <w:rPr>
                <w:rFonts w:asciiTheme="minorHAnsi" w:hAnsiTheme="minorHAnsi" w:cstheme="minorHAnsi"/>
                <w:szCs w:val="24"/>
              </w:rPr>
            </w:pPr>
          </w:p>
        </w:tc>
      </w:tr>
      <w:tr w:rsidR="00A565BE" w:rsidRPr="00791321" w:rsidTr="00A565BE">
        <w:tc>
          <w:tcPr>
            <w:tcW w:w="2806" w:type="dxa"/>
            <w:vAlign w:val="center"/>
          </w:tcPr>
          <w:p w:rsidR="00A565BE" w:rsidRPr="00791321" w:rsidRDefault="00A565BE" w:rsidP="00A565BE">
            <w:pPr>
              <w:spacing w:after="0"/>
              <w:ind w:left="10"/>
              <w:rPr>
                <w:rFonts w:asciiTheme="minorHAnsi" w:hAnsiTheme="minorHAnsi" w:cstheme="minorHAnsi"/>
                <w:szCs w:val="24"/>
              </w:rPr>
            </w:pPr>
            <w:r>
              <w:rPr>
                <w:rFonts w:asciiTheme="minorHAnsi" w:hAnsiTheme="minorHAnsi" w:cstheme="minorHAnsi"/>
                <w:szCs w:val="24"/>
              </w:rPr>
              <w:t>W</w:t>
            </w:r>
            <w:r w:rsidRPr="00791321">
              <w:rPr>
                <w:rFonts w:asciiTheme="minorHAnsi" w:hAnsiTheme="minorHAnsi" w:cstheme="minorHAnsi"/>
                <w:szCs w:val="24"/>
              </w:rPr>
              <w:t xml:space="preserve">hole school </w:t>
            </w:r>
            <w:r>
              <w:rPr>
                <w:rFonts w:asciiTheme="minorHAnsi" w:hAnsiTheme="minorHAnsi" w:cstheme="minorHAnsi"/>
                <w:szCs w:val="24"/>
              </w:rPr>
              <w:t xml:space="preserve">closure </w:t>
            </w:r>
            <w:r w:rsidRPr="00791321">
              <w:rPr>
                <w:rFonts w:asciiTheme="minorHAnsi" w:hAnsiTheme="minorHAnsi" w:cstheme="minorHAnsi"/>
                <w:szCs w:val="24"/>
              </w:rPr>
              <w:t>due to a COVID-19 outbreak</w:t>
            </w:r>
          </w:p>
        </w:tc>
        <w:bookmarkStart w:id="56" w:name="_MON_1664971646"/>
        <w:bookmarkEnd w:id="56"/>
        <w:tc>
          <w:tcPr>
            <w:tcW w:w="154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41" type="#_x0000_t75" style="width:75.4pt;height:49.15pt" o:ole="">
                  <v:imagedata r:id="rId94" o:title=""/>
                </v:shape>
                <o:OLEObject Type="Embed" ProgID="Word.Document.12" ShapeID="_x0000_i1041" DrawAspect="Icon" ObjectID="_1666611755" r:id="rId95">
                  <o:FieldCodes>\s</o:FieldCodes>
                </o:OLEObject>
              </w:object>
            </w:r>
          </w:p>
        </w:tc>
        <w:bookmarkStart w:id="57" w:name="_MON_1664971721"/>
        <w:bookmarkEnd w:id="57"/>
        <w:tc>
          <w:tcPr>
            <w:tcW w:w="1582"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42" type="#_x0000_t75" style="width:75.4pt;height:49.15pt" o:ole="">
                  <v:imagedata r:id="rId96" o:title=""/>
                </v:shape>
                <o:OLEObject Type="Embed" ProgID="Word.Document.12" ShapeID="_x0000_i1042" DrawAspect="Icon" ObjectID="_1666611756" r:id="rId97">
                  <o:FieldCodes>\s</o:FieldCodes>
                </o:OLEObject>
              </w:object>
            </w:r>
          </w:p>
        </w:tc>
        <w:bookmarkStart w:id="58" w:name="_MON_1664971843"/>
        <w:bookmarkEnd w:id="58"/>
        <w:tc>
          <w:tcPr>
            <w:tcW w:w="1624" w:type="dxa"/>
            <w:vAlign w:val="center"/>
          </w:tcPr>
          <w:p w:rsidR="00A565BE" w:rsidRPr="00791321" w:rsidRDefault="00A565BE"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43" type="#_x0000_t75" style="width:75.4pt;height:49.15pt" o:ole="">
                  <v:imagedata r:id="rId98" o:title=""/>
                </v:shape>
                <o:OLEObject Type="Embed" ProgID="Word.Document.12" ShapeID="_x0000_i1043" DrawAspect="Icon" ObjectID="_1666611757" r:id="rId99">
                  <o:FieldCodes>\s</o:FieldCodes>
                </o:OLEObject>
              </w:object>
            </w:r>
          </w:p>
        </w:tc>
        <w:tc>
          <w:tcPr>
            <w:tcW w:w="1458" w:type="dxa"/>
            <w:vAlign w:val="center"/>
          </w:tcPr>
          <w:p w:rsidR="00A565BE" w:rsidRDefault="00A565BE" w:rsidP="00A565BE">
            <w:pPr>
              <w:spacing w:after="0"/>
              <w:ind w:left="10"/>
              <w:jc w:val="center"/>
              <w:rPr>
                <w:rFonts w:asciiTheme="minorHAnsi" w:hAnsiTheme="minorHAnsi" w:cstheme="minorHAnsi"/>
                <w:szCs w:val="24"/>
              </w:rPr>
            </w:pPr>
          </w:p>
          <w:bookmarkStart w:id="59" w:name="_MON_1664971956"/>
          <w:bookmarkEnd w:id="59"/>
          <w:p w:rsidR="00A565BE" w:rsidRDefault="004F6793" w:rsidP="00A565BE">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44" type="#_x0000_t75" style="width:75.4pt;height:49.15pt" o:ole="">
                  <v:imagedata r:id="rId100" o:title=""/>
                </v:shape>
                <o:OLEObject Type="Embed" ProgID="Word.Document.12" ShapeID="_x0000_i1044" DrawAspect="Icon" ObjectID="_1666611758" r:id="rId101">
                  <o:FieldCodes>\s</o:FieldCodes>
                </o:OLEObject>
              </w:object>
            </w:r>
          </w:p>
          <w:p w:rsidR="00A565BE" w:rsidRPr="00791321" w:rsidRDefault="00A565BE" w:rsidP="00A565BE">
            <w:pPr>
              <w:spacing w:after="0"/>
              <w:ind w:left="10"/>
              <w:jc w:val="center"/>
              <w:rPr>
                <w:rFonts w:asciiTheme="minorHAnsi" w:hAnsiTheme="minorHAnsi" w:cstheme="minorHAnsi"/>
                <w:szCs w:val="24"/>
              </w:rPr>
            </w:pPr>
          </w:p>
        </w:tc>
      </w:tr>
    </w:tbl>
    <w:p w:rsidR="00791321" w:rsidRPr="00791321" w:rsidRDefault="00791321" w:rsidP="00791321"/>
    <w:p w:rsidR="00791321" w:rsidRDefault="00791321" w:rsidP="00275D77">
      <w:pPr>
        <w:pStyle w:val="Heading2"/>
      </w:pPr>
    </w:p>
    <w:p w:rsidR="00791321" w:rsidRDefault="00791321" w:rsidP="00275D77">
      <w:pPr>
        <w:pStyle w:val="Heading2"/>
      </w:pPr>
    </w:p>
    <w:p w:rsidR="00791321" w:rsidRPr="00791321" w:rsidRDefault="00791321" w:rsidP="00791321">
      <w:pPr>
        <w:ind w:left="0" w:firstLine="0"/>
      </w:pPr>
    </w:p>
    <w:sectPr w:rsidR="00791321" w:rsidRPr="00791321" w:rsidSect="001F5D7C">
      <w:pgSz w:w="11904" w:h="16838"/>
      <w:pgMar w:top="1440" w:right="1440" w:bottom="1440" w:left="144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0F" w:rsidRDefault="00FF0A0F">
      <w:pPr>
        <w:spacing w:after="0" w:line="240" w:lineRule="auto"/>
      </w:pPr>
      <w:r>
        <w:separator/>
      </w:r>
    </w:p>
  </w:endnote>
  <w:endnote w:type="continuationSeparator" w:id="0">
    <w:p w:rsidR="00FF0A0F" w:rsidRDefault="00FF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A0F" w:rsidRDefault="00FF0A0F">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416191"/>
      <w:docPartObj>
        <w:docPartGallery w:val="Page Numbers (Bottom of Page)"/>
        <w:docPartUnique/>
      </w:docPartObj>
    </w:sdtPr>
    <w:sdtEndPr>
      <w:rPr>
        <w:noProof/>
      </w:rPr>
    </w:sdtEndPr>
    <w:sdtContent>
      <w:p w:rsidR="00FF0A0F" w:rsidRDefault="00FF0A0F">
        <w:pPr>
          <w:pStyle w:val="Footer"/>
          <w:jc w:val="right"/>
        </w:pPr>
        <w:r>
          <w:fldChar w:fldCharType="begin"/>
        </w:r>
        <w:r>
          <w:instrText xml:space="preserve"> PAGE   \* MERGEFORMAT </w:instrText>
        </w:r>
        <w:r>
          <w:fldChar w:fldCharType="separate"/>
        </w:r>
        <w:r w:rsidR="001F0B64">
          <w:rPr>
            <w:noProof/>
          </w:rPr>
          <w:t>8</w:t>
        </w:r>
        <w:r>
          <w:rPr>
            <w:noProof/>
          </w:rPr>
          <w:fldChar w:fldCharType="end"/>
        </w:r>
      </w:p>
    </w:sdtContent>
  </w:sdt>
  <w:p w:rsidR="00FF0A0F" w:rsidRDefault="00FF0A0F">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10084"/>
      <w:docPartObj>
        <w:docPartGallery w:val="Page Numbers (Bottom of Page)"/>
        <w:docPartUnique/>
      </w:docPartObj>
    </w:sdtPr>
    <w:sdtEndPr>
      <w:rPr>
        <w:noProof/>
      </w:rPr>
    </w:sdtEndPr>
    <w:sdtContent>
      <w:p w:rsidR="00FF0A0F" w:rsidRDefault="00FF0A0F">
        <w:pPr>
          <w:pStyle w:val="Footer"/>
          <w:jc w:val="right"/>
        </w:pPr>
        <w:r>
          <w:fldChar w:fldCharType="begin"/>
        </w:r>
        <w:r>
          <w:instrText xml:space="preserve"> PAGE   \* MERGEFORMAT </w:instrText>
        </w:r>
        <w:r>
          <w:fldChar w:fldCharType="separate"/>
        </w:r>
        <w:r w:rsidR="001F0B64">
          <w:rPr>
            <w:noProof/>
          </w:rPr>
          <w:t>7</w:t>
        </w:r>
        <w:r>
          <w:rPr>
            <w:noProof/>
          </w:rPr>
          <w:fldChar w:fldCharType="end"/>
        </w:r>
      </w:p>
    </w:sdtContent>
  </w:sdt>
  <w:p w:rsidR="00FF0A0F" w:rsidRDefault="00FF0A0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A0F" w:rsidRDefault="00FF0A0F">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379484"/>
      <w:docPartObj>
        <w:docPartGallery w:val="Page Numbers (Bottom of Page)"/>
        <w:docPartUnique/>
      </w:docPartObj>
    </w:sdtPr>
    <w:sdtEndPr>
      <w:rPr>
        <w:noProof/>
      </w:rPr>
    </w:sdtEndPr>
    <w:sdtContent>
      <w:p w:rsidR="00FF0A0F" w:rsidRDefault="00FF0A0F">
        <w:pPr>
          <w:pStyle w:val="Footer"/>
          <w:jc w:val="right"/>
        </w:pPr>
        <w:r>
          <w:fldChar w:fldCharType="begin"/>
        </w:r>
        <w:r>
          <w:instrText xml:space="preserve"> PAGE   \* MERGEFORMAT </w:instrText>
        </w:r>
        <w:r>
          <w:fldChar w:fldCharType="separate"/>
        </w:r>
        <w:r w:rsidR="001F0B64">
          <w:rPr>
            <w:noProof/>
          </w:rPr>
          <w:t>19</w:t>
        </w:r>
        <w:r>
          <w:rPr>
            <w:noProof/>
          </w:rPr>
          <w:fldChar w:fldCharType="end"/>
        </w:r>
      </w:p>
    </w:sdtContent>
  </w:sdt>
  <w:p w:rsidR="00FF0A0F" w:rsidRDefault="00FF0A0F">
    <w:pPr>
      <w:spacing w:after="0" w:line="259" w:lineRule="auto"/>
      <w:ind w:left="3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53145"/>
      <w:docPartObj>
        <w:docPartGallery w:val="Page Numbers (Bottom of Page)"/>
        <w:docPartUnique/>
      </w:docPartObj>
    </w:sdtPr>
    <w:sdtEndPr>
      <w:rPr>
        <w:noProof/>
      </w:rPr>
    </w:sdtEndPr>
    <w:sdtContent>
      <w:p w:rsidR="00FF0A0F" w:rsidRDefault="00FF0A0F">
        <w:pPr>
          <w:pStyle w:val="Footer"/>
          <w:jc w:val="right"/>
        </w:pPr>
        <w:r>
          <w:fldChar w:fldCharType="begin"/>
        </w:r>
        <w:r>
          <w:instrText xml:space="preserve"> PAGE   \* MERGEFORMAT </w:instrText>
        </w:r>
        <w:r>
          <w:fldChar w:fldCharType="separate"/>
        </w:r>
        <w:r w:rsidR="001F0B64">
          <w:rPr>
            <w:noProof/>
          </w:rPr>
          <w:t>20</w:t>
        </w:r>
        <w:r>
          <w:rPr>
            <w:noProof/>
          </w:rPr>
          <w:fldChar w:fldCharType="end"/>
        </w:r>
      </w:p>
    </w:sdtContent>
  </w:sdt>
  <w:p w:rsidR="00FF0A0F" w:rsidRDefault="00FF0A0F">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0F" w:rsidRDefault="00FF0A0F">
      <w:pPr>
        <w:spacing w:after="0" w:line="240" w:lineRule="auto"/>
      </w:pPr>
      <w:r>
        <w:separator/>
      </w:r>
    </w:p>
  </w:footnote>
  <w:footnote w:type="continuationSeparator" w:id="0">
    <w:p w:rsidR="00FF0A0F" w:rsidRDefault="00FF0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2D68"/>
    <w:multiLevelType w:val="hybridMultilevel"/>
    <w:tmpl w:val="429851F0"/>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15:restartNumberingAfterBreak="0">
    <w:nsid w:val="0E4B10D9"/>
    <w:multiLevelType w:val="hybridMultilevel"/>
    <w:tmpl w:val="F5C6649C"/>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4B3512"/>
    <w:multiLevelType w:val="hybridMultilevel"/>
    <w:tmpl w:val="80DA9184"/>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25CA73FA"/>
    <w:multiLevelType w:val="hybridMultilevel"/>
    <w:tmpl w:val="2E08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DC738A"/>
    <w:multiLevelType w:val="hybridMultilevel"/>
    <w:tmpl w:val="855A5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3E10909"/>
    <w:multiLevelType w:val="hybridMultilevel"/>
    <w:tmpl w:val="59E63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A650220"/>
    <w:multiLevelType w:val="hybridMultilevel"/>
    <w:tmpl w:val="6714006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3" w15:restartNumberingAfterBreak="0">
    <w:nsid w:val="3ED40B38"/>
    <w:multiLevelType w:val="hybridMultilevel"/>
    <w:tmpl w:val="1E82D3C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4" w15:restartNumberingAfterBreak="0">
    <w:nsid w:val="3FC4076A"/>
    <w:multiLevelType w:val="hybridMultilevel"/>
    <w:tmpl w:val="A516C1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EF30A22"/>
    <w:multiLevelType w:val="hybridMultilevel"/>
    <w:tmpl w:val="D378514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7" w15:restartNumberingAfterBreak="0">
    <w:nsid w:val="4F5A0717"/>
    <w:multiLevelType w:val="hybridMultilevel"/>
    <w:tmpl w:val="268ADD5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8"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D73AD6"/>
    <w:multiLevelType w:val="hybridMultilevel"/>
    <w:tmpl w:val="FC2AA464"/>
    <w:lvl w:ilvl="0" w:tplc="C212CBC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FA5094"/>
    <w:multiLevelType w:val="hybridMultilevel"/>
    <w:tmpl w:val="F8C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34283"/>
    <w:multiLevelType w:val="hybridMultilevel"/>
    <w:tmpl w:val="ADB4829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5"/>
  </w:num>
  <w:num w:numId="2">
    <w:abstractNumId w:val="4"/>
  </w:num>
  <w:num w:numId="3">
    <w:abstractNumId w:val="0"/>
  </w:num>
  <w:num w:numId="4">
    <w:abstractNumId w:val="11"/>
  </w:num>
  <w:num w:numId="5">
    <w:abstractNumId w:val="10"/>
  </w:num>
  <w:num w:numId="6">
    <w:abstractNumId w:val="7"/>
  </w:num>
  <w:num w:numId="7">
    <w:abstractNumId w:val="21"/>
  </w:num>
  <w:num w:numId="8">
    <w:abstractNumId w:val="20"/>
  </w:num>
  <w:num w:numId="9">
    <w:abstractNumId w:val="9"/>
  </w:num>
  <w:num w:numId="10">
    <w:abstractNumId w:val="18"/>
  </w:num>
  <w:num w:numId="11">
    <w:abstractNumId w:val="17"/>
  </w:num>
  <w:num w:numId="12">
    <w:abstractNumId w:val="16"/>
  </w:num>
  <w:num w:numId="13">
    <w:abstractNumId w:val="12"/>
  </w:num>
  <w:num w:numId="14">
    <w:abstractNumId w:val="23"/>
  </w:num>
  <w:num w:numId="15">
    <w:abstractNumId w:val="3"/>
  </w:num>
  <w:num w:numId="16">
    <w:abstractNumId w:val="6"/>
  </w:num>
  <w:num w:numId="17">
    <w:abstractNumId w:val="2"/>
  </w:num>
  <w:num w:numId="18">
    <w:abstractNumId w:val="13"/>
  </w:num>
  <w:num w:numId="19">
    <w:abstractNumId w:val="22"/>
  </w:num>
  <w:num w:numId="20">
    <w:abstractNumId w:val="1"/>
  </w:num>
  <w:num w:numId="21">
    <w:abstractNumId w:val="19"/>
  </w:num>
  <w:num w:numId="22">
    <w:abstractNumId w:val="5"/>
  </w:num>
  <w:num w:numId="23">
    <w:abstractNumId w:val="8"/>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D3"/>
    <w:rsid w:val="00000EAA"/>
    <w:rsid w:val="00031C51"/>
    <w:rsid w:val="000718DA"/>
    <w:rsid w:val="00093C55"/>
    <w:rsid w:val="000B5D71"/>
    <w:rsid w:val="000E3A0B"/>
    <w:rsid w:val="0014675D"/>
    <w:rsid w:val="001508B4"/>
    <w:rsid w:val="00160CB0"/>
    <w:rsid w:val="0018588B"/>
    <w:rsid w:val="001C4E98"/>
    <w:rsid w:val="001D1EB3"/>
    <w:rsid w:val="001E6C04"/>
    <w:rsid w:val="001E7FD5"/>
    <w:rsid w:val="001F0B64"/>
    <w:rsid w:val="001F5D7C"/>
    <w:rsid w:val="001F7FA8"/>
    <w:rsid w:val="0024478C"/>
    <w:rsid w:val="002579F5"/>
    <w:rsid w:val="00275D77"/>
    <w:rsid w:val="00277C9F"/>
    <w:rsid w:val="002E49BC"/>
    <w:rsid w:val="003374BC"/>
    <w:rsid w:val="0034411A"/>
    <w:rsid w:val="00352BB0"/>
    <w:rsid w:val="003573CC"/>
    <w:rsid w:val="00363D2B"/>
    <w:rsid w:val="0037575D"/>
    <w:rsid w:val="00392923"/>
    <w:rsid w:val="003954E8"/>
    <w:rsid w:val="00397AD3"/>
    <w:rsid w:val="003C1148"/>
    <w:rsid w:val="003D4933"/>
    <w:rsid w:val="003D5FEF"/>
    <w:rsid w:val="003F32A7"/>
    <w:rsid w:val="0043642B"/>
    <w:rsid w:val="00443402"/>
    <w:rsid w:val="00455608"/>
    <w:rsid w:val="00474F87"/>
    <w:rsid w:val="004B6ACF"/>
    <w:rsid w:val="004E6350"/>
    <w:rsid w:val="004F6793"/>
    <w:rsid w:val="005432D9"/>
    <w:rsid w:val="00566974"/>
    <w:rsid w:val="005A3664"/>
    <w:rsid w:val="005F0335"/>
    <w:rsid w:val="00614784"/>
    <w:rsid w:val="00617504"/>
    <w:rsid w:val="00625B6A"/>
    <w:rsid w:val="00627BA2"/>
    <w:rsid w:val="00636E20"/>
    <w:rsid w:val="00650885"/>
    <w:rsid w:val="006921D3"/>
    <w:rsid w:val="00697DDE"/>
    <w:rsid w:val="006B5213"/>
    <w:rsid w:val="006D657F"/>
    <w:rsid w:val="006E0A37"/>
    <w:rsid w:val="006E7CA3"/>
    <w:rsid w:val="00757CD3"/>
    <w:rsid w:val="00767D9E"/>
    <w:rsid w:val="00791321"/>
    <w:rsid w:val="007A0809"/>
    <w:rsid w:val="007A7186"/>
    <w:rsid w:val="007D15DE"/>
    <w:rsid w:val="007F1F3E"/>
    <w:rsid w:val="007F3FDD"/>
    <w:rsid w:val="008060DB"/>
    <w:rsid w:val="008178F8"/>
    <w:rsid w:val="008231B5"/>
    <w:rsid w:val="008376FD"/>
    <w:rsid w:val="008A7E68"/>
    <w:rsid w:val="008C3875"/>
    <w:rsid w:val="008E13E7"/>
    <w:rsid w:val="00900463"/>
    <w:rsid w:val="00917D2C"/>
    <w:rsid w:val="0096768F"/>
    <w:rsid w:val="0097223B"/>
    <w:rsid w:val="00982DF2"/>
    <w:rsid w:val="00994E74"/>
    <w:rsid w:val="009A35D3"/>
    <w:rsid w:val="009C5D14"/>
    <w:rsid w:val="009D7944"/>
    <w:rsid w:val="009E249E"/>
    <w:rsid w:val="009E75A3"/>
    <w:rsid w:val="00A15545"/>
    <w:rsid w:val="00A43EF4"/>
    <w:rsid w:val="00A565BE"/>
    <w:rsid w:val="00A75251"/>
    <w:rsid w:val="00A966F2"/>
    <w:rsid w:val="00AA0BB8"/>
    <w:rsid w:val="00AC448C"/>
    <w:rsid w:val="00AE2685"/>
    <w:rsid w:val="00AE7C14"/>
    <w:rsid w:val="00AF1440"/>
    <w:rsid w:val="00B01ECB"/>
    <w:rsid w:val="00B14937"/>
    <w:rsid w:val="00B22364"/>
    <w:rsid w:val="00B36B84"/>
    <w:rsid w:val="00C121CB"/>
    <w:rsid w:val="00C21A90"/>
    <w:rsid w:val="00C906C8"/>
    <w:rsid w:val="00CB133E"/>
    <w:rsid w:val="00CE566D"/>
    <w:rsid w:val="00CF2380"/>
    <w:rsid w:val="00D0139D"/>
    <w:rsid w:val="00D34342"/>
    <w:rsid w:val="00D62A89"/>
    <w:rsid w:val="00D845D5"/>
    <w:rsid w:val="00D85C0C"/>
    <w:rsid w:val="00DD4789"/>
    <w:rsid w:val="00DE4D37"/>
    <w:rsid w:val="00E15106"/>
    <w:rsid w:val="00E2156F"/>
    <w:rsid w:val="00E24EBF"/>
    <w:rsid w:val="00E309C8"/>
    <w:rsid w:val="00E63A1E"/>
    <w:rsid w:val="00E93EBC"/>
    <w:rsid w:val="00EC311B"/>
    <w:rsid w:val="00EE75C6"/>
    <w:rsid w:val="00F36AFD"/>
    <w:rsid w:val="00F60DAF"/>
    <w:rsid w:val="00F72AD5"/>
    <w:rsid w:val="00FD3223"/>
    <w:rsid w:val="00FE5D23"/>
    <w:rsid w:val="00FF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633E3B"/>
  <w15:docId w15:val="{266686C3-786F-4048-BD9D-37FDBCB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293" w:hanging="10"/>
    </w:pPr>
    <w:rPr>
      <w:rFonts w:ascii="Arial" w:eastAsia="Arial" w:hAnsi="Arial" w:cs="Arial"/>
      <w:color w:val="000000"/>
      <w:sz w:val="24"/>
    </w:rPr>
  </w:style>
  <w:style w:type="paragraph" w:styleId="Heading1">
    <w:name w:val="heading 1"/>
    <w:next w:val="Normal"/>
    <w:link w:val="Heading1Char"/>
    <w:uiPriority w:val="9"/>
    <w:unhideWhenUsed/>
    <w:qFormat/>
    <w:rsid w:val="00000EAA"/>
    <w:pPr>
      <w:keepNext/>
      <w:keepLines/>
      <w:spacing w:after="2"/>
      <w:ind w:left="10" w:hanging="10"/>
      <w:jc w:val="both"/>
      <w:outlineLvl w:val="0"/>
    </w:pPr>
    <w:rPr>
      <w:rFonts w:asciiTheme="majorHAnsi" w:eastAsia="Arial" w:hAnsiTheme="majorHAnsi" w:cs="Arial"/>
      <w:color w:val="2E74B5" w:themeColor="accent1" w:themeShade="BF"/>
      <w:sz w:val="32"/>
    </w:rPr>
  </w:style>
  <w:style w:type="paragraph" w:styleId="Heading2">
    <w:name w:val="heading 2"/>
    <w:next w:val="Normal"/>
    <w:link w:val="Heading2Char"/>
    <w:uiPriority w:val="9"/>
    <w:unhideWhenUsed/>
    <w:qFormat/>
    <w:rsid w:val="00000EAA"/>
    <w:pPr>
      <w:keepNext/>
      <w:keepLines/>
      <w:spacing w:after="52" w:line="250" w:lineRule="auto"/>
      <w:ind w:left="10" w:hanging="10"/>
      <w:jc w:val="both"/>
      <w:outlineLvl w:val="1"/>
    </w:pPr>
    <w:rPr>
      <w:rFonts w:asciiTheme="majorHAnsi" w:eastAsia="Arial" w:hAnsiTheme="majorHAnsi" w:cs="Arial"/>
      <w:color w:val="2E74B5" w:themeColor="accent1" w:themeShade="BF"/>
      <w:sz w:val="26"/>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Arial" w:eastAsia="Arial" w:hAnsi="Arial" w:cs="Arial"/>
      <w:b/>
      <w:color w:val="000000"/>
      <w:sz w:val="26"/>
    </w:rPr>
  </w:style>
  <w:style w:type="paragraph" w:styleId="Heading4">
    <w:name w:val="heading 4"/>
    <w:basedOn w:val="Normal"/>
    <w:next w:val="Normal"/>
    <w:link w:val="Heading4Char"/>
    <w:uiPriority w:val="9"/>
    <w:semiHidden/>
    <w:unhideWhenUsed/>
    <w:qFormat/>
    <w:rsid w:val="003D5F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uiPriority w:val="9"/>
    <w:rsid w:val="00000EAA"/>
    <w:rPr>
      <w:rFonts w:asciiTheme="majorHAnsi" w:eastAsia="Arial" w:hAnsiTheme="majorHAnsi" w:cs="Arial"/>
      <w:color w:val="2E74B5" w:themeColor="accent1" w:themeShade="BF"/>
      <w:sz w:val="26"/>
    </w:rPr>
  </w:style>
  <w:style w:type="character" w:customStyle="1" w:styleId="Heading1Char">
    <w:name w:val="Heading 1 Char"/>
    <w:link w:val="Heading1"/>
    <w:uiPriority w:val="9"/>
    <w:rsid w:val="00000EAA"/>
    <w:rPr>
      <w:rFonts w:asciiTheme="majorHAnsi" w:eastAsia="Arial" w:hAnsiTheme="majorHAnsi" w:cs="Arial"/>
      <w:color w:val="2E74B5" w:themeColor="accent1"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E3A0B"/>
    <w:pPr>
      <w:spacing w:after="0" w:line="240" w:lineRule="auto"/>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0E3A0B"/>
    <w:rPr>
      <w:rFonts w:asciiTheme="majorHAnsi" w:eastAsiaTheme="majorEastAsia" w:hAnsiTheme="majorHAnsi" w:cstheme="majorBidi"/>
      <w:color w:val="2E74B5" w:themeColor="accent1" w:themeShade="BF"/>
      <w:spacing w:val="-10"/>
      <w:kern w:val="28"/>
      <w:sz w:val="56"/>
      <w:szCs w:val="56"/>
    </w:rPr>
  </w:style>
  <w:style w:type="paragraph" w:styleId="Subtitle">
    <w:name w:val="Subtitle"/>
    <w:basedOn w:val="Normal"/>
    <w:next w:val="Normal"/>
    <w:link w:val="SubtitleChar"/>
    <w:uiPriority w:val="11"/>
    <w:qFormat/>
    <w:rsid w:val="000E3A0B"/>
    <w:pPr>
      <w:numPr>
        <w:ilvl w:val="1"/>
      </w:numPr>
      <w:spacing w:after="160"/>
      <w:ind w:left="293" w:hanging="10"/>
    </w:pPr>
    <w:rPr>
      <w:rFonts w:asciiTheme="majorHAnsi" w:eastAsiaTheme="minorEastAsia" w:hAnsiTheme="majorHAnsi" w:cstheme="minorBidi"/>
      <w:color w:val="2E74B5" w:themeColor="accent1" w:themeShade="BF"/>
      <w:spacing w:val="15"/>
      <w:sz w:val="30"/>
    </w:rPr>
  </w:style>
  <w:style w:type="character" w:customStyle="1" w:styleId="SubtitleChar">
    <w:name w:val="Subtitle Char"/>
    <w:basedOn w:val="DefaultParagraphFont"/>
    <w:link w:val="Subtitle"/>
    <w:uiPriority w:val="11"/>
    <w:rsid w:val="000E3A0B"/>
    <w:rPr>
      <w:rFonts w:asciiTheme="majorHAnsi" w:hAnsiTheme="majorHAnsi"/>
      <w:color w:val="2E74B5" w:themeColor="accent1" w:themeShade="BF"/>
      <w:spacing w:val="15"/>
      <w:sz w:val="30"/>
    </w:rPr>
  </w:style>
  <w:style w:type="paragraph" w:styleId="NoSpacing">
    <w:name w:val="No Spacing"/>
    <w:uiPriority w:val="1"/>
    <w:qFormat/>
    <w:rsid w:val="00D85C0C"/>
    <w:pPr>
      <w:spacing w:after="0" w:line="240" w:lineRule="auto"/>
      <w:ind w:left="293" w:hanging="10"/>
    </w:pPr>
    <w:rPr>
      <w:rFonts w:ascii="Arial" w:eastAsia="Arial" w:hAnsi="Arial" w:cs="Arial"/>
      <w:color w:val="000000"/>
      <w:sz w:val="24"/>
    </w:rPr>
  </w:style>
  <w:style w:type="paragraph" w:styleId="Header">
    <w:name w:val="header"/>
    <w:basedOn w:val="Normal"/>
    <w:link w:val="HeaderChar"/>
    <w:uiPriority w:val="99"/>
    <w:unhideWhenUsed/>
    <w:rsid w:val="000E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0B"/>
    <w:rPr>
      <w:rFonts w:ascii="Arial" w:eastAsia="Arial" w:hAnsi="Arial" w:cs="Arial"/>
      <w:color w:val="000000"/>
      <w:sz w:val="24"/>
    </w:rPr>
  </w:style>
  <w:style w:type="paragraph" w:styleId="Footer">
    <w:name w:val="footer"/>
    <w:basedOn w:val="Normal"/>
    <w:link w:val="FooterChar"/>
    <w:uiPriority w:val="99"/>
    <w:unhideWhenUsed/>
    <w:rsid w:val="000E3A0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3A0B"/>
    <w:rPr>
      <w:rFonts w:cs="Times New Roman"/>
      <w:lang w:val="en-US" w:eastAsia="en-US"/>
    </w:rPr>
  </w:style>
  <w:style w:type="table" w:styleId="TableGrid0">
    <w:name w:val="Table Grid"/>
    <w:basedOn w:val="TableNormal"/>
    <w:uiPriority w:val="39"/>
    <w:rsid w:val="003757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75D"/>
    <w:rPr>
      <w:color w:val="98002E"/>
      <w:u w:val="none"/>
    </w:rPr>
  </w:style>
  <w:style w:type="paragraph" w:styleId="ListParagraph">
    <w:name w:val="List Paragraph"/>
    <w:basedOn w:val="Normal"/>
    <w:link w:val="ListParagraphChar"/>
    <w:uiPriority w:val="34"/>
    <w:qFormat/>
    <w:rsid w:val="0037575D"/>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3757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7575D"/>
  </w:style>
  <w:style w:type="character" w:customStyle="1" w:styleId="eop">
    <w:name w:val="eop"/>
    <w:basedOn w:val="DefaultParagraphFont"/>
    <w:rsid w:val="0037575D"/>
  </w:style>
  <w:style w:type="character" w:styleId="FollowedHyperlink">
    <w:name w:val="FollowedHyperlink"/>
    <w:basedOn w:val="DefaultParagraphFont"/>
    <w:uiPriority w:val="99"/>
    <w:semiHidden/>
    <w:unhideWhenUsed/>
    <w:rsid w:val="0018588B"/>
    <w:rPr>
      <w:color w:val="954F72" w:themeColor="followedHyperlink"/>
      <w:u w:val="single"/>
    </w:rPr>
  </w:style>
  <w:style w:type="character" w:customStyle="1" w:styleId="Heading4Char">
    <w:name w:val="Heading 4 Char"/>
    <w:basedOn w:val="DefaultParagraphFont"/>
    <w:link w:val="Heading4"/>
    <w:uiPriority w:val="9"/>
    <w:semiHidden/>
    <w:rsid w:val="003D5FEF"/>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D5FEF"/>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3D5FEF"/>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3D5FEF"/>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3D5FEF"/>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363D2B"/>
    <w:pPr>
      <w:numPr>
        <w:numId w:val="19"/>
      </w:numPr>
      <w:spacing w:after="0" w:line="320" w:lineRule="exact"/>
      <w:ind w:right="794"/>
    </w:pPr>
    <w:rPr>
      <w:rFonts w:ascii="Arial" w:eastAsia="Times New Roman" w:hAnsi="Arial" w:cs="Times New Roman"/>
      <w:sz w:val="24"/>
      <w:szCs w:val="24"/>
      <w:lang w:eastAsia="en-US"/>
    </w:rPr>
  </w:style>
  <w:style w:type="character" w:customStyle="1" w:styleId="PHEBulletpointsChar">
    <w:name w:val="PHE Bullet points Char"/>
    <w:link w:val="PHEBulletpoints"/>
    <w:rsid w:val="00363D2B"/>
    <w:rPr>
      <w:rFonts w:ascii="Arial" w:eastAsia="Times New Roman" w:hAnsi="Arial" w:cs="Times New Roman"/>
      <w:sz w:val="24"/>
      <w:szCs w:val="24"/>
      <w:lang w:eastAsia="en-US"/>
    </w:rPr>
  </w:style>
  <w:style w:type="paragraph" w:customStyle="1" w:styleId="PHESecondaryHeadingTwo">
    <w:name w:val="PHE Secondary Heading Two"/>
    <w:basedOn w:val="Normal"/>
    <w:qFormat/>
    <w:rsid w:val="000718DA"/>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0718DA"/>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0718DA"/>
    <w:rPr>
      <w:rFonts w:ascii="Calibri" w:eastAsia="Calibri" w:hAnsi="Calibri"/>
      <w:lang w:val="en-US" w:eastAsia="en-US"/>
    </w:rPr>
  </w:style>
  <w:style w:type="character" w:customStyle="1" w:styleId="ListParagraphChar">
    <w:name w:val="List Paragraph Char"/>
    <w:basedOn w:val="DefaultParagraphFont"/>
    <w:link w:val="ListParagraph"/>
    <w:uiPriority w:val="34"/>
    <w:locked/>
    <w:rsid w:val="000718DA"/>
    <w:rPr>
      <w:rFonts w:ascii="Arial" w:eastAsia="Times New Roman" w:hAnsi="Arial" w:cs="Arial"/>
      <w:sz w:val="24"/>
      <w:szCs w:val="20"/>
      <w:lang w:eastAsia="en-US"/>
    </w:rPr>
  </w:style>
  <w:style w:type="table" w:customStyle="1" w:styleId="ColorfulList-Accent31">
    <w:name w:val="Colorful List - Accent 31"/>
    <w:basedOn w:val="TableNormal"/>
    <w:next w:val="ColorfulList-Accent3"/>
    <w:uiPriority w:val="72"/>
    <w:rsid w:val="006E0A37"/>
    <w:pPr>
      <w:spacing w:after="0" w:line="240" w:lineRule="auto"/>
    </w:pPr>
    <w:rPr>
      <w:rFonts w:ascii="Palatino Linotype" w:eastAsia="Palatino Linotype" w:hAnsi="Palatino Linotype" w:cs="Times New Roman"/>
      <w:color w:val="000000"/>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6E0A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79132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image" Target="media/image1.png"/><Relationship Id="rId4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3" Type="http://schemas.openxmlformats.org/officeDocument/2006/relationships/package" Target="embeddings/Microsoft_Word_Document.docx"/><Relationship Id="rId68" Type="http://schemas.openxmlformats.org/officeDocument/2006/relationships/image" Target="media/image5.emf"/><Relationship Id="rId84" Type="http://schemas.openxmlformats.org/officeDocument/2006/relationships/image" Target="media/image13.emf"/><Relationship Id="rId89" Type="http://schemas.openxmlformats.org/officeDocument/2006/relationships/package" Target="embeddings/Microsoft_Word_Document13.docx"/><Relationship Id="rId16" Type="http://schemas.openxmlformats.org/officeDocument/2006/relationships/hyperlink" Target="https://www.youthsporttrust.org/return-school-support-physical-education" TargetMode="External"/><Relationship Id="rId11" Type="http://schemas.openxmlformats.org/officeDocument/2006/relationships/hyperlink" Target="mailto:school.transport@cumbria.gov.uk" TargetMode="External"/><Relationship Id="rId32" Type="http://schemas.openxmlformats.org/officeDocument/2006/relationships/hyperlink" Target="https://www.gov.uk/government/publications/coronavirus-covid-19-home-test-kits-for-schools-and-fe-providers/coronavirus-covid-19-home-test-kits-for-schools-and-fe-providers" TargetMode="External"/><Relationship Id="rId37" Type="http://schemas.openxmlformats.org/officeDocument/2006/relationships/hyperlink" Target="https://www.rcog.org.uk/en/guidelines-research-services/guidelines/coronavirus-pregnancy/" TargetMode="External"/><Relationship Id="rId5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8" Type="http://schemas.openxmlformats.org/officeDocument/2006/relationships/footer" Target="footer4.xml"/><Relationship Id="rId74" Type="http://schemas.openxmlformats.org/officeDocument/2006/relationships/image" Target="media/image8.emf"/><Relationship Id="rId79" Type="http://schemas.openxmlformats.org/officeDocument/2006/relationships/package" Target="embeddings/Microsoft_Word_Document8.docx"/><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16.emf"/><Relationship Id="rId95" Type="http://schemas.openxmlformats.org/officeDocument/2006/relationships/package" Target="embeddings/Microsoft_Word_Document16.docx"/><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gov.uk/government/publications/covid-19-stay-at-home-guidance" TargetMode="External"/><Relationship Id="rId4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4" Type="http://schemas.openxmlformats.org/officeDocument/2006/relationships/image" Target="media/image3.emf"/><Relationship Id="rId69" Type="http://schemas.openxmlformats.org/officeDocument/2006/relationships/package" Target="embeddings/Microsoft_Word_Document3.docx"/><Relationship Id="rId80" Type="http://schemas.openxmlformats.org/officeDocument/2006/relationships/image" Target="media/image11.emf"/><Relationship Id="rId85" Type="http://schemas.openxmlformats.org/officeDocument/2006/relationships/package" Target="embeddings/Microsoft_Word_Document11.docx"/><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swimming.org/swimengland/pool-return-guidance-documents/"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containing-and-managing-local-coronavirus-covid-19-outbreaks/covid-19-contain-framework-a-guide-for-local-decision-makers"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hyperlink" Target="https://www.gov.uk/government/publications/closure-of-educational-settings-information-for-parents-and-carers/reopening-schools-and-other-educational-settings-from-1-june" TargetMode="External"/><Relationship Id="rId59" Type="http://schemas.openxmlformats.org/officeDocument/2006/relationships/footer" Target="footer5.xml"/><Relationship Id="rId67" Type="http://schemas.openxmlformats.org/officeDocument/2006/relationships/package" Target="embeddings/Microsoft_Word_Document2.docx"/><Relationship Id="rId103"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www.gov.uk/government/publications/staying-alert-and-safe-social-distancing" TargetMode="External"/><Relationship Id="rId54" Type="http://schemas.openxmlformats.org/officeDocument/2006/relationships/hyperlink" Target="https://www.gov.uk/government/publications/covid-19-decontamination-in-non-healthcare-settings/covid-19-decontamination-in-non-healthcare-settings" TargetMode="External"/><Relationship Id="rId62" Type="http://schemas.openxmlformats.org/officeDocument/2006/relationships/image" Target="media/image2.emf"/><Relationship Id="rId70" Type="http://schemas.openxmlformats.org/officeDocument/2006/relationships/image" Target="media/image6.emf"/><Relationship Id="rId75" Type="http://schemas.openxmlformats.org/officeDocument/2006/relationships/package" Target="embeddings/Microsoft_Word_Document6.docx"/><Relationship Id="rId83" Type="http://schemas.openxmlformats.org/officeDocument/2006/relationships/package" Target="embeddings/Microsoft_Word_Document10.docx"/><Relationship Id="rId88" Type="http://schemas.openxmlformats.org/officeDocument/2006/relationships/image" Target="media/image15.emf"/><Relationship Id="rId91" Type="http://schemas.openxmlformats.org/officeDocument/2006/relationships/package" Target="embeddings/Microsoft_Word_Document14.docx"/><Relationship Id="rId96"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portengland.org/how-we-can-help/coronavirus" TargetMode="External"/><Relationship Id="rId23" Type="http://schemas.openxmlformats.org/officeDocument/2006/relationships/hyperlink" Target="https://www.gov.uk/government/publications/covid-19-stay-at-home-guidance" TargetMode="External"/><Relationship Id="rId28" Type="http://schemas.openxmlformats.org/officeDocument/2006/relationships/hyperlink" Target="mailto:educationIPC@cumbria.gov.uk" TargetMode="External"/><Relationship Id="rId3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9"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57" Type="http://schemas.openxmlformats.org/officeDocument/2006/relationships/hyperlink" Target="https://coronavirusresources.phe.gov.uk/" TargetMode="External"/><Relationship Id="rId10" Type="http://schemas.openxmlformats.org/officeDocument/2006/relationships/hyperlink" Target="mailto:educationIPC@cumbria.gov.uk" TargetMode="External"/><Relationship Id="rId31" Type="http://schemas.openxmlformats.org/officeDocument/2006/relationships/hyperlink" Target="https://request-testing.test-for-coronavirus.service.gov.uk/" TargetMode="External"/><Relationship Id="rId44" Type="http://schemas.openxmlformats.org/officeDocument/2006/relationships/hyperlink" Target="https://www.gov.uk/government/collections/coronavirus-covid-19-guidance-for-schools-and-other-educational-settings" TargetMode="External"/><Relationship Id="rId52" Type="http://schemas.openxmlformats.org/officeDocument/2006/relationships/hyperlink" Target="https://www.nhs.uk/conditions/coronavirus-covid-19/testing-for-coronavirus/" TargetMode="External"/><Relationship Id="rId60" Type="http://schemas.openxmlformats.org/officeDocument/2006/relationships/footer" Target="footer6.xml"/><Relationship Id="rId65" Type="http://schemas.openxmlformats.org/officeDocument/2006/relationships/package" Target="embeddings/Microsoft_Word_Document1.docx"/><Relationship Id="rId73" Type="http://schemas.openxmlformats.org/officeDocument/2006/relationships/package" Target="embeddings/Microsoft_Word_Document5.docx"/><Relationship Id="rId78" Type="http://schemas.openxmlformats.org/officeDocument/2006/relationships/image" Target="media/image10.emf"/><Relationship Id="rId81" Type="http://schemas.openxmlformats.org/officeDocument/2006/relationships/package" Target="embeddings/Microsoft_Word_Document9.docx"/><Relationship Id="rId86" Type="http://schemas.openxmlformats.org/officeDocument/2006/relationships/image" Target="media/image14.emf"/><Relationship Id="rId94" Type="http://schemas.openxmlformats.org/officeDocument/2006/relationships/image" Target="media/image18.emf"/><Relationship Id="rId99" Type="http://schemas.openxmlformats.org/officeDocument/2006/relationships/package" Target="embeddings/Microsoft_Word_Document18.docx"/><Relationship Id="rId101" Type="http://schemas.openxmlformats.org/officeDocument/2006/relationships/package" Target="embeddings/Microsoft_Word_Document19.docx"/><Relationship Id="rId4" Type="http://schemas.openxmlformats.org/officeDocument/2006/relationships/settings" Target="settings.xml"/><Relationship Id="rId9" Type="http://schemas.openxmlformats.org/officeDocument/2006/relationships/hyperlink" Target="mailto:school.transport@cumbria.gov.uk" TargetMode="External"/><Relationship Id="rId13" Type="http://schemas.openxmlformats.org/officeDocument/2006/relationships/hyperlink" Target="mailto:school.transport@cumbria.gov.uk" TargetMode="External"/><Relationship Id="rId18" Type="http://schemas.openxmlformats.org/officeDocument/2006/relationships/footer" Target="footer1.xml"/><Relationship Id="rId39"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gov.uk/government/publications/coronavirus-covid-19-home-test-kits-for-schools-and-fe-providers?utm_source=cfddd7d1-6426-45af-830d-f6fe10317a3f&amp;utm_medium=email&amp;utm_campaign=govuk-notifications&amp;utm_content=daily" TargetMode="External"/><Relationship Id="rId50"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55" Type="http://schemas.openxmlformats.org/officeDocument/2006/relationships/hyperlink" Target="https://campaignresources.phe.gov.uk/resources/campaigns/34/resources/2665" TargetMode="External"/><Relationship Id="rId76" Type="http://schemas.openxmlformats.org/officeDocument/2006/relationships/image" Target="media/image9.emf"/><Relationship Id="rId97" Type="http://schemas.openxmlformats.org/officeDocument/2006/relationships/package" Target="embeddings/Microsoft_Word_Document17.docx"/><Relationship Id="rId7" Type="http://schemas.openxmlformats.org/officeDocument/2006/relationships/endnotes" Target="endnotes.xml"/><Relationship Id="rId71" Type="http://schemas.openxmlformats.org/officeDocument/2006/relationships/package" Target="embeddings/Microsoft_Word_Document4.docx"/><Relationship Id="rId92" Type="http://schemas.openxmlformats.org/officeDocument/2006/relationships/image" Target="media/image17.emf"/><Relationship Id="rId2" Type="http://schemas.openxmlformats.org/officeDocument/2006/relationships/numbering" Target="numbering.xml"/><Relationship Id="rId29" Type="http://schemas.openxmlformats.org/officeDocument/2006/relationships/hyperlink" Target="mailto:healthandsafety@cumbria.gov.uk" TargetMode="External"/><Relationship Id="rId24" Type="http://schemas.openxmlformats.org/officeDocument/2006/relationships/hyperlink" Target="https://www.nhs.uk/conditions/coronavirus-covid-19/testing-and-tracing/get-a-test-to-check-if-you-have-coronavirus/"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image" Target="media/image4.emf"/><Relationship Id="rId87" Type="http://schemas.openxmlformats.org/officeDocument/2006/relationships/package" Target="embeddings/Microsoft_Word_Document12.docx"/><Relationship Id="rId61" Type="http://schemas.openxmlformats.org/officeDocument/2006/relationships/hyperlink" Target="mailto:educationIPC@cumbria.gov.uk" TargetMode="External"/><Relationship Id="rId82" Type="http://schemas.openxmlformats.org/officeDocument/2006/relationships/image" Target="media/image12.emf"/><Relationship Id="rId19" Type="http://schemas.openxmlformats.org/officeDocument/2006/relationships/footer" Target="footer2.xml"/><Relationship Id="rId14" Type="http://schemas.openxmlformats.org/officeDocument/2006/relationships/hyperlink" Target="https://www.gov.uk/government/publications/coronavirus-covid-19-guidance-on-phased-return-of-sport-and-recreation" TargetMode="External"/><Relationship Id="rId30" Type="http://schemas.openxmlformats.org/officeDocument/2006/relationships/hyperlink" Target="https://www.nhs.uk/conditions/coronavirus-covid-19/testing-and-tracing/get-a-test-to-check-if-you-have-coronavirus/" TargetMode="External"/><Relationship Id="rId35" Type="http://schemas.openxmlformats.org/officeDocument/2006/relationships/hyperlink" Target="https://request-testing.test-for-coronavirus.service.gov.uk/" TargetMode="External"/><Relationship Id="rId56" Type="http://schemas.openxmlformats.org/officeDocument/2006/relationships/hyperlink" Target="https://coronavirusresources.phe.gov.uk/" TargetMode="External"/><Relationship Id="rId77" Type="http://schemas.openxmlformats.org/officeDocument/2006/relationships/package" Target="embeddings/Microsoft_Word_Document7.docx"/><Relationship Id="rId100" Type="http://schemas.openxmlformats.org/officeDocument/2006/relationships/image" Target="media/image21.emf"/><Relationship Id="rId8" Type="http://schemas.openxmlformats.org/officeDocument/2006/relationships/hyperlink" Target="mailto:educationIPC@cumbria.gov.uk" TargetMode="External"/><Relationship Id="rId51"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72" Type="http://schemas.openxmlformats.org/officeDocument/2006/relationships/image" Target="media/image7.emf"/><Relationship Id="rId93" Type="http://schemas.openxmlformats.org/officeDocument/2006/relationships/package" Target="embeddings/Microsoft_Word_Document15.docx"/><Relationship Id="rId98" Type="http://schemas.openxmlformats.org/officeDocument/2006/relationships/image" Target="media/image20.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3E9382E-CF8D-49E3-B0F0-FF7F2885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7251</Words>
  <Characters>41333</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Megan</dc:creator>
  <cp:keywords/>
  <cp:lastModifiedBy>Barr, Kieran H</cp:lastModifiedBy>
  <cp:revision>2</cp:revision>
  <dcterms:created xsi:type="dcterms:W3CDTF">2020-11-11T14:56:00Z</dcterms:created>
  <dcterms:modified xsi:type="dcterms:W3CDTF">2020-11-11T14:56:00Z</dcterms:modified>
</cp:coreProperties>
</file>