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78" w:rsidRDefault="00746978" w:rsidP="00746978">
      <w:pPr>
        <w:jc w:val="center"/>
        <w:rPr>
          <w:rFonts w:ascii="Arial" w:hAnsi="Arial" w:cs="Arial"/>
          <w:b/>
          <w:sz w:val="24"/>
          <w:szCs w:val="24"/>
        </w:rPr>
      </w:pPr>
      <w:r>
        <w:rPr>
          <w:rFonts w:ascii="Arial" w:hAnsi="Arial" w:cs="Arial"/>
          <w:b/>
          <w:sz w:val="24"/>
          <w:szCs w:val="24"/>
        </w:rPr>
        <w:t>Cumbria County Council</w:t>
      </w:r>
    </w:p>
    <w:p w:rsidR="00ED1949" w:rsidRDefault="00746978" w:rsidP="00746978">
      <w:pPr>
        <w:jc w:val="center"/>
        <w:rPr>
          <w:rFonts w:ascii="Arial" w:hAnsi="Arial" w:cs="Arial"/>
          <w:b/>
          <w:sz w:val="24"/>
          <w:szCs w:val="24"/>
        </w:rPr>
      </w:pPr>
      <w:r w:rsidRPr="00746978">
        <w:rPr>
          <w:rFonts w:ascii="Arial" w:hAnsi="Arial" w:cs="Arial"/>
          <w:b/>
          <w:sz w:val="24"/>
          <w:szCs w:val="24"/>
        </w:rPr>
        <w:t>COVID-19 Guidance</w:t>
      </w:r>
      <w:r>
        <w:rPr>
          <w:rFonts w:ascii="Arial" w:hAnsi="Arial" w:cs="Arial"/>
          <w:b/>
          <w:sz w:val="24"/>
          <w:szCs w:val="24"/>
        </w:rPr>
        <w:t xml:space="preserve"> for </w:t>
      </w:r>
      <w:r w:rsidR="00ED1949">
        <w:rPr>
          <w:rFonts w:ascii="Arial" w:hAnsi="Arial" w:cs="Arial"/>
          <w:b/>
          <w:sz w:val="24"/>
          <w:szCs w:val="24"/>
        </w:rPr>
        <w:t>Supply Agencies, Head Teachers and Supply Teachers</w:t>
      </w:r>
    </w:p>
    <w:p w:rsidR="00746978" w:rsidRPr="00746978" w:rsidRDefault="00746978" w:rsidP="00746978">
      <w:pPr>
        <w:jc w:val="center"/>
        <w:rPr>
          <w:rFonts w:ascii="Arial" w:hAnsi="Arial" w:cs="Arial"/>
          <w:b/>
          <w:sz w:val="24"/>
          <w:szCs w:val="24"/>
        </w:rPr>
      </w:pPr>
      <w:r w:rsidRPr="00746978">
        <w:rPr>
          <w:rFonts w:ascii="Arial" w:hAnsi="Arial" w:cs="Arial"/>
          <w:b/>
          <w:sz w:val="24"/>
          <w:szCs w:val="24"/>
        </w:rPr>
        <w:t>Supply Teaching</w:t>
      </w:r>
    </w:p>
    <w:p w:rsidR="00FC3B8C" w:rsidRDefault="00ED1949">
      <w:pPr>
        <w:rPr>
          <w:rFonts w:ascii="Arial" w:hAnsi="Arial" w:cs="Arial"/>
          <w:sz w:val="24"/>
          <w:szCs w:val="24"/>
        </w:rPr>
      </w:pPr>
      <w:r>
        <w:rPr>
          <w:rFonts w:ascii="Arial" w:hAnsi="Arial" w:cs="Arial"/>
          <w:sz w:val="24"/>
          <w:szCs w:val="24"/>
        </w:rPr>
        <w:t>This section provides advice on the considerations schools need to take in applying the national guidance on safe working in education to supply teaching.</w:t>
      </w:r>
    </w:p>
    <w:p w:rsidR="00FC3B8C" w:rsidRPr="00FC3B8C" w:rsidRDefault="00E403A1" w:rsidP="00FC3B8C">
      <w:pPr>
        <w:rPr>
          <w:rFonts w:ascii="Arial" w:hAnsi="Arial" w:cs="Arial"/>
          <w:b/>
          <w:bCs/>
          <w:sz w:val="24"/>
          <w:szCs w:val="24"/>
          <w:lang w:val="en"/>
        </w:rPr>
      </w:pPr>
      <w:r w:rsidRPr="00E403A1">
        <w:rPr>
          <w:rFonts w:ascii="Arial" w:hAnsi="Arial" w:cs="Arial"/>
          <w:b/>
          <w:bCs/>
          <w:sz w:val="24"/>
          <w:szCs w:val="24"/>
          <w:lang w:val="en"/>
        </w:rPr>
        <w:t>Public health advice to minimise coronavirus (COVID-19) risks</w:t>
      </w:r>
      <w:r>
        <w:rPr>
          <w:rFonts w:ascii="Arial" w:hAnsi="Arial" w:cs="Arial"/>
          <w:b/>
          <w:bCs/>
          <w:sz w:val="24"/>
          <w:szCs w:val="24"/>
          <w:lang w:val="en"/>
        </w:rPr>
        <w:t xml:space="preserve"> in </w:t>
      </w:r>
      <w:r w:rsidR="00C40E7D">
        <w:rPr>
          <w:rFonts w:ascii="Arial" w:hAnsi="Arial" w:cs="Arial"/>
          <w:b/>
          <w:bCs/>
          <w:sz w:val="24"/>
          <w:szCs w:val="24"/>
          <w:lang w:val="en"/>
        </w:rPr>
        <w:t>relation</w:t>
      </w:r>
      <w:r>
        <w:rPr>
          <w:rFonts w:ascii="Arial" w:hAnsi="Arial" w:cs="Arial"/>
          <w:b/>
          <w:bCs/>
          <w:sz w:val="24"/>
          <w:szCs w:val="24"/>
          <w:lang w:val="en"/>
        </w:rPr>
        <w:t xml:space="preserve"> to supply teaching</w:t>
      </w:r>
    </w:p>
    <w:p w:rsidR="00FC3B8C" w:rsidRDefault="00FC3B8C" w:rsidP="00FC3B8C">
      <w:pPr>
        <w:rPr>
          <w:rFonts w:ascii="Arial" w:hAnsi="Arial" w:cs="Arial"/>
          <w:sz w:val="24"/>
          <w:szCs w:val="24"/>
          <w:lang w:val="en"/>
        </w:rPr>
      </w:pPr>
      <w:r w:rsidRPr="00FC3B8C">
        <w:rPr>
          <w:rFonts w:ascii="Arial" w:hAnsi="Arial" w:cs="Arial"/>
          <w:sz w:val="24"/>
          <w:szCs w:val="24"/>
          <w:lang w:val="en"/>
        </w:rPr>
        <w:t>There are important actions that children and young people, their parents and carers, and those who work with them</w:t>
      </w:r>
      <w:r w:rsidR="00ED1949">
        <w:rPr>
          <w:rFonts w:ascii="Arial" w:hAnsi="Arial" w:cs="Arial"/>
          <w:sz w:val="24"/>
          <w:szCs w:val="24"/>
          <w:lang w:val="en"/>
        </w:rPr>
        <w:t xml:space="preserve"> (including supply staff)</w:t>
      </w:r>
      <w:r w:rsidRPr="00FC3B8C">
        <w:rPr>
          <w:rFonts w:ascii="Arial" w:hAnsi="Arial" w:cs="Arial"/>
          <w:sz w:val="24"/>
          <w:szCs w:val="24"/>
          <w:lang w:val="en"/>
        </w:rPr>
        <w:t>, can take to</w:t>
      </w:r>
      <w:r w:rsidR="00296DA6">
        <w:rPr>
          <w:rFonts w:ascii="Arial" w:hAnsi="Arial" w:cs="Arial"/>
          <w:sz w:val="24"/>
          <w:szCs w:val="24"/>
          <w:lang w:val="en"/>
        </w:rPr>
        <w:t xml:space="preserve"> help prevent the spread of COVID-19 (corona</w:t>
      </w:r>
      <w:r w:rsidRPr="00FC3B8C">
        <w:rPr>
          <w:rFonts w:ascii="Arial" w:hAnsi="Arial" w:cs="Arial"/>
          <w:sz w:val="24"/>
          <w:szCs w:val="24"/>
          <w:lang w:val="en"/>
        </w:rPr>
        <w:t>virus</w:t>
      </w:r>
      <w:r w:rsidR="00296DA6">
        <w:rPr>
          <w:rFonts w:ascii="Arial" w:hAnsi="Arial" w:cs="Arial"/>
          <w:sz w:val="24"/>
          <w:szCs w:val="24"/>
          <w:lang w:val="en"/>
        </w:rPr>
        <w:t>)</w:t>
      </w:r>
      <w:r w:rsidRPr="00FC3B8C">
        <w:rPr>
          <w:rFonts w:ascii="Arial" w:hAnsi="Arial" w:cs="Arial"/>
          <w:sz w:val="24"/>
          <w:szCs w:val="24"/>
          <w:lang w:val="en"/>
        </w:rPr>
        <w:t>.</w:t>
      </w:r>
    </w:p>
    <w:p w:rsidR="00ED1949" w:rsidRDefault="00ED1949" w:rsidP="00FC3B8C">
      <w:pPr>
        <w:rPr>
          <w:rFonts w:ascii="Arial" w:hAnsi="Arial" w:cs="Arial"/>
          <w:sz w:val="24"/>
          <w:szCs w:val="24"/>
          <w:lang w:val="en"/>
        </w:rPr>
      </w:pPr>
      <w:r>
        <w:rPr>
          <w:rFonts w:ascii="Arial" w:hAnsi="Arial" w:cs="Arial"/>
          <w:sz w:val="24"/>
          <w:szCs w:val="24"/>
          <w:lang w:val="en"/>
        </w:rPr>
        <w:t>Table 1 below summarises th</w:t>
      </w:r>
      <w:r w:rsidR="00E403A1">
        <w:rPr>
          <w:rFonts w:ascii="Arial" w:hAnsi="Arial" w:cs="Arial"/>
          <w:sz w:val="24"/>
          <w:szCs w:val="24"/>
          <w:lang w:val="en"/>
        </w:rPr>
        <w:t xml:space="preserve">is advice </w:t>
      </w:r>
      <w:r>
        <w:rPr>
          <w:rFonts w:ascii="Arial" w:hAnsi="Arial" w:cs="Arial"/>
          <w:sz w:val="24"/>
          <w:szCs w:val="24"/>
          <w:lang w:val="en"/>
        </w:rPr>
        <w:t xml:space="preserve">and considers </w:t>
      </w:r>
      <w:r w:rsidR="00E403A1">
        <w:rPr>
          <w:rFonts w:ascii="Arial" w:hAnsi="Arial" w:cs="Arial"/>
          <w:sz w:val="24"/>
          <w:szCs w:val="24"/>
          <w:lang w:val="en"/>
        </w:rPr>
        <w:t>it i</w:t>
      </w:r>
      <w:r>
        <w:rPr>
          <w:rFonts w:ascii="Arial" w:hAnsi="Arial" w:cs="Arial"/>
          <w:sz w:val="24"/>
          <w:szCs w:val="24"/>
          <w:lang w:val="en"/>
        </w:rPr>
        <w:t>n relation to supply teaching.</w:t>
      </w:r>
    </w:p>
    <w:p w:rsidR="00ED1949" w:rsidRPr="00ED1949" w:rsidRDefault="00296DA6" w:rsidP="00FC3B8C">
      <w:pPr>
        <w:rPr>
          <w:rFonts w:ascii="Arial" w:hAnsi="Arial" w:cs="Arial"/>
          <w:b/>
          <w:sz w:val="24"/>
          <w:szCs w:val="24"/>
          <w:lang w:val="en"/>
        </w:rPr>
      </w:pPr>
      <w:r>
        <w:rPr>
          <w:rFonts w:ascii="Arial" w:hAnsi="Arial" w:cs="Arial"/>
          <w:b/>
          <w:sz w:val="24"/>
          <w:szCs w:val="24"/>
          <w:lang w:val="en"/>
        </w:rPr>
        <w:t>T</w:t>
      </w:r>
      <w:r w:rsidR="00ED1949" w:rsidRPr="00ED1949">
        <w:rPr>
          <w:rFonts w:ascii="Arial" w:hAnsi="Arial" w:cs="Arial"/>
          <w:b/>
          <w:sz w:val="24"/>
          <w:szCs w:val="24"/>
          <w:lang w:val="en"/>
        </w:rPr>
        <w:t xml:space="preserve">able 1: </w:t>
      </w:r>
      <w:r w:rsidR="00E403A1">
        <w:rPr>
          <w:rFonts w:ascii="Arial" w:hAnsi="Arial" w:cs="Arial"/>
          <w:b/>
          <w:sz w:val="24"/>
          <w:szCs w:val="24"/>
          <w:lang w:val="en"/>
        </w:rPr>
        <w:t xml:space="preserve">Public Health Advice </w:t>
      </w:r>
      <w:r w:rsidR="00ED1949" w:rsidRPr="00ED1949">
        <w:rPr>
          <w:rFonts w:ascii="Arial" w:hAnsi="Arial" w:cs="Arial"/>
          <w:b/>
          <w:sz w:val="24"/>
          <w:szCs w:val="24"/>
          <w:lang w:val="en"/>
        </w:rPr>
        <w:t>and Considerations for Supply Teaching</w:t>
      </w:r>
    </w:p>
    <w:tbl>
      <w:tblPr>
        <w:tblStyle w:val="TableGrid"/>
        <w:tblW w:w="9639" w:type="dxa"/>
        <w:tblInd w:w="-5" w:type="dxa"/>
        <w:tblLook w:val="04A0" w:firstRow="1" w:lastRow="0" w:firstColumn="1" w:lastColumn="0" w:noHBand="0" w:noVBand="1"/>
      </w:tblPr>
      <w:tblGrid>
        <w:gridCol w:w="4395"/>
        <w:gridCol w:w="5244"/>
      </w:tblGrid>
      <w:tr w:rsidR="00ED1949" w:rsidTr="00114934">
        <w:tc>
          <w:tcPr>
            <w:tcW w:w="4395" w:type="dxa"/>
          </w:tcPr>
          <w:p w:rsidR="00ED1949" w:rsidRPr="00ED1949" w:rsidRDefault="00E403A1" w:rsidP="00E403A1">
            <w:pPr>
              <w:rPr>
                <w:rFonts w:ascii="Arial" w:hAnsi="Arial" w:cs="Arial"/>
                <w:b/>
                <w:sz w:val="24"/>
                <w:szCs w:val="24"/>
                <w:lang w:val="en"/>
              </w:rPr>
            </w:pPr>
            <w:r>
              <w:rPr>
                <w:rFonts w:ascii="Arial" w:hAnsi="Arial" w:cs="Arial"/>
                <w:b/>
                <w:sz w:val="24"/>
                <w:szCs w:val="24"/>
                <w:lang w:val="en"/>
              </w:rPr>
              <w:t xml:space="preserve">Public Health </w:t>
            </w:r>
            <w:r w:rsidR="00ED1949" w:rsidRPr="00ED1949">
              <w:rPr>
                <w:rFonts w:ascii="Arial" w:hAnsi="Arial" w:cs="Arial"/>
                <w:b/>
                <w:sz w:val="24"/>
                <w:szCs w:val="24"/>
                <w:lang w:val="en"/>
              </w:rPr>
              <w:t>Advice</w:t>
            </w:r>
          </w:p>
        </w:tc>
        <w:tc>
          <w:tcPr>
            <w:tcW w:w="5244" w:type="dxa"/>
          </w:tcPr>
          <w:p w:rsidR="00ED1949" w:rsidRPr="00ED1949" w:rsidRDefault="00ED1949" w:rsidP="00ED1949">
            <w:pPr>
              <w:rPr>
                <w:rFonts w:ascii="Arial" w:hAnsi="Arial" w:cs="Arial"/>
                <w:b/>
                <w:sz w:val="24"/>
                <w:szCs w:val="24"/>
                <w:lang w:val="en"/>
              </w:rPr>
            </w:pPr>
            <w:r w:rsidRPr="00ED1949">
              <w:rPr>
                <w:rFonts w:ascii="Arial" w:hAnsi="Arial" w:cs="Arial"/>
                <w:b/>
                <w:sz w:val="24"/>
                <w:szCs w:val="24"/>
                <w:lang w:val="en"/>
              </w:rPr>
              <w:t xml:space="preserve">Considerations for Supply Teaching </w:t>
            </w:r>
          </w:p>
        </w:tc>
      </w:tr>
      <w:tr w:rsidR="00ED1949" w:rsidTr="00114934">
        <w:tc>
          <w:tcPr>
            <w:tcW w:w="4395" w:type="dxa"/>
          </w:tcPr>
          <w:p w:rsidR="000A305A" w:rsidRPr="000A305A" w:rsidRDefault="000A305A" w:rsidP="000A305A">
            <w:pPr>
              <w:rPr>
                <w:rFonts w:ascii="Arial" w:hAnsi="Arial" w:cs="Arial"/>
                <w:b/>
                <w:bCs/>
                <w:sz w:val="24"/>
                <w:szCs w:val="24"/>
                <w:lang w:val="en"/>
              </w:rPr>
            </w:pPr>
            <w:r w:rsidRPr="000A305A">
              <w:rPr>
                <w:rFonts w:ascii="Arial" w:hAnsi="Arial" w:cs="Arial"/>
                <w:b/>
                <w:bCs/>
                <w:sz w:val="24"/>
                <w:szCs w:val="24"/>
                <w:lang w:val="en"/>
              </w:rPr>
              <w:t>1. Minimise contact with individuals who are unwell</w:t>
            </w:r>
          </w:p>
          <w:p w:rsidR="000A305A" w:rsidRPr="000A305A" w:rsidRDefault="000A305A" w:rsidP="000A305A">
            <w:pPr>
              <w:rPr>
                <w:rFonts w:ascii="Arial" w:hAnsi="Arial" w:cs="Arial"/>
                <w:sz w:val="24"/>
                <w:szCs w:val="24"/>
                <w:lang w:val="en"/>
              </w:rPr>
            </w:pPr>
            <w:r w:rsidRPr="000A305A">
              <w:rPr>
                <w:rFonts w:ascii="Arial" w:hAnsi="Arial" w:cs="Arial"/>
                <w:sz w:val="24"/>
                <w:szCs w:val="24"/>
                <w:lang w:val="en"/>
              </w:rPr>
              <w:t xml:space="preserve">If </w:t>
            </w:r>
            <w:r>
              <w:rPr>
                <w:rFonts w:ascii="Arial" w:hAnsi="Arial" w:cs="Arial"/>
                <w:sz w:val="24"/>
                <w:szCs w:val="24"/>
                <w:lang w:val="en"/>
              </w:rPr>
              <w:t xml:space="preserve">a supply teacher has, or is </w:t>
            </w:r>
            <w:r w:rsidRPr="000A305A">
              <w:rPr>
                <w:rFonts w:ascii="Arial" w:hAnsi="Arial" w:cs="Arial"/>
                <w:sz w:val="24"/>
                <w:szCs w:val="24"/>
                <w:lang w:val="en"/>
              </w:rPr>
              <w:t xml:space="preserve">showing symptoms of, coronavirus (COVID-19) (a new continuous cough, a high temperature, or a loss of, or change in, </w:t>
            </w:r>
            <w:r w:rsidR="00075AFE">
              <w:rPr>
                <w:rFonts w:ascii="Arial" w:hAnsi="Arial" w:cs="Arial"/>
                <w:sz w:val="24"/>
                <w:szCs w:val="24"/>
                <w:lang w:val="en"/>
              </w:rPr>
              <w:t xml:space="preserve">their </w:t>
            </w:r>
            <w:r w:rsidRPr="000A305A">
              <w:rPr>
                <w:rFonts w:ascii="Arial" w:hAnsi="Arial" w:cs="Arial"/>
                <w:sz w:val="24"/>
                <w:szCs w:val="24"/>
                <w:lang w:val="en"/>
              </w:rPr>
              <w:t xml:space="preserve">normal sense of taste or smell - anosmia), or have someone in </w:t>
            </w:r>
            <w:r>
              <w:rPr>
                <w:rFonts w:ascii="Arial" w:hAnsi="Arial" w:cs="Arial"/>
                <w:sz w:val="24"/>
                <w:szCs w:val="24"/>
                <w:lang w:val="en"/>
              </w:rPr>
              <w:t xml:space="preserve">their </w:t>
            </w:r>
            <w:r w:rsidRPr="000A305A">
              <w:rPr>
                <w:rFonts w:ascii="Arial" w:hAnsi="Arial" w:cs="Arial"/>
                <w:sz w:val="24"/>
                <w:szCs w:val="24"/>
                <w:lang w:val="en"/>
              </w:rPr>
              <w:t xml:space="preserve">household who is, </w:t>
            </w:r>
            <w:r>
              <w:rPr>
                <w:rFonts w:ascii="Arial" w:hAnsi="Arial" w:cs="Arial"/>
                <w:sz w:val="24"/>
                <w:szCs w:val="24"/>
                <w:lang w:val="en"/>
              </w:rPr>
              <w:t xml:space="preserve">they should not be in a </w:t>
            </w:r>
            <w:r w:rsidRPr="000A305A">
              <w:rPr>
                <w:rFonts w:ascii="Arial" w:hAnsi="Arial" w:cs="Arial"/>
                <w:sz w:val="24"/>
                <w:szCs w:val="24"/>
                <w:lang w:val="en"/>
              </w:rPr>
              <w:t xml:space="preserve">childcare setting, school or college. </w:t>
            </w:r>
            <w:r>
              <w:rPr>
                <w:rFonts w:ascii="Arial" w:hAnsi="Arial" w:cs="Arial"/>
                <w:sz w:val="24"/>
                <w:szCs w:val="24"/>
                <w:lang w:val="en"/>
              </w:rPr>
              <w:t xml:space="preserve">They </w:t>
            </w:r>
            <w:r w:rsidRPr="000A305A">
              <w:rPr>
                <w:rFonts w:ascii="Arial" w:hAnsi="Arial" w:cs="Arial"/>
                <w:sz w:val="24"/>
                <w:szCs w:val="24"/>
                <w:lang w:val="en"/>
              </w:rPr>
              <w:t xml:space="preserve">should be at home, in line with the </w:t>
            </w:r>
            <w:hyperlink r:id="rId6" w:history="1">
              <w:r w:rsidRPr="000A305A">
                <w:rPr>
                  <w:rStyle w:val="Hyperlink"/>
                  <w:rFonts w:ascii="Arial" w:hAnsi="Arial" w:cs="Arial"/>
                  <w:sz w:val="24"/>
                  <w:szCs w:val="24"/>
                  <w:lang w:val="en"/>
                </w:rPr>
                <w:t>guidance for households with possible coronavirus infection</w:t>
              </w:r>
            </w:hyperlink>
            <w:r w:rsidRPr="000A305A">
              <w:rPr>
                <w:rFonts w:ascii="Arial" w:hAnsi="Arial" w:cs="Arial"/>
                <w:sz w:val="24"/>
                <w:szCs w:val="24"/>
                <w:lang w:val="en"/>
              </w:rPr>
              <w:t>.</w:t>
            </w:r>
          </w:p>
          <w:p w:rsidR="00ED1949" w:rsidRDefault="00ED1949" w:rsidP="00FC3B8C">
            <w:pPr>
              <w:rPr>
                <w:rFonts w:ascii="Arial" w:hAnsi="Arial" w:cs="Arial"/>
                <w:sz w:val="24"/>
                <w:szCs w:val="24"/>
                <w:lang w:val="en"/>
              </w:rPr>
            </w:pPr>
          </w:p>
          <w:p w:rsidR="000B0172" w:rsidRDefault="000B0172" w:rsidP="00C40E7D">
            <w:pPr>
              <w:rPr>
                <w:rFonts w:ascii="Arial" w:hAnsi="Arial" w:cs="Arial"/>
                <w:sz w:val="24"/>
                <w:szCs w:val="24"/>
                <w:lang w:val="en"/>
              </w:rPr>
            </w:pPr>
            <w:r>
              <w:rPr>
                <w:rFonts w:ascii="Arial" w:hAnsi="Arial" w:cs="Arial"/>
                <w:sz w:val="24"/>
                <w:szCs w:val="24"/>
                <w:lang w:val="en"/>
              </w:rPr>
              <w:t xml:space="preserve">Anyone with symptoms should isolate, get tested and follow any advice given by test and trace services. </w:t>
            </w:r>
          </w:p>
        </w:tc>
        <w:tc>
          <w:tcPr>
            <w:tcW w:w="5244" w:type="dxa"/>
          </w:tcPr>
          <w:p w:rsidR="008E5D40" w:rsidRPr="008E5D40" w:rsidRDefault="000A305A" w:rsidP="008E5D40">
            <w:pPr>
              <w:pStyle w:val="ListParagraph"/>
              <w:numPr>
                <w:ilvl w:val="0"/>
                <w:numId w:val="8"/>
              </w:numPr>
              <w:rPr>
                <w:rFonts w:ascii="Arial" w:hAnsi="Arial" w:cs="Arial"/>
                <w:sz w:val="24"/>
                <w:szCs w:val="24"/>
                <w:lang w:val="en"/>
              </w:rPr>
            </w:pPr>
            <w:r w:rsidRPr="008E5D40">
              <w:rPr>
                <w:rFonts w:ascii="Arial" w:hAnsi="Arial" w:cs="Arial"/>
                <w:sz w:val="24"/>
                <w:szCs w:val="24"/>
                <w:lang w:val="en"/>
              </w:rPr>
              <w:t>Ensure supply teachers are aware of this advice</w:t>
            </w:r>
            <w:r w:rsidR="00A50684" w:rsidRPr="008E5D40">
              <w:rPr>
                <w:rFonts w:ascii="Arial" w:hAnsi="Arial" w:cs="Arial"/>
                <w:sz w:val="24"/>
                <w:szCs w:val="24"/>
                <w:lang w:val="en"/>
              </w:rPr>
              <w:t xml:space="preserve">. </w:t>
            </w:r>
            <w:r w:rsidR="008E5D40" w:rsidRPr="008E5D40">
              <w:rPr>
                <w:rFonts w:ascii="Arial" w:hAnsi="Arial" w:cs="Arial"/>
                <w:sz w:val="24"/>
                <w:szCs w:val="24"/>
                <w:lang w:val="en"/>
              </w:rPr>
              <w:t xml:space="preserve">Anyone who displays symptoms of coronavirus (COVID-19) can and should get a test. Tests can be booked on the </w:t>
            </w:r>
            <w:hyperlink r:id="rId7" w:history="1">
              <w:r w:rsidR="008E5D40" w:rsidRPr="008E5D40">
                <w:rPr>
                  <w:rStyle w:val="Hyperlink"/>
                  <w:rFonts w:ascii="Arial" w:hAnsi="Arial" w:cs="Arial"/>
                  <w:sz w:val="24"/>
                  <w:szCs w:val="24"/>
                  <w:lang w:val="en"/>
                </w:rPr>
                <w:t>NHS testing and tracing for coronavirus website</w:t>
              </w:r>
            </w:hyperlink>
            <w:r w:rsidR="008E5D40" w:rsidRPr="008E5D40">
              <w:rPr>
                <w:rFonts w:ascii="Arial" w:hAnsi="Arial" w:cs="Arial"/>
                <w:sz w:val="24"/>
                <w:szCs w:val="24"/>
                <w:lang w:val="en"/>
              </w:rPr>
              <w:t xml:space="preserve"> or ordered by telephone via NHS 119. Essential workers, which includes anyone involved in education, childcare or social work, and their households, have </w:t>
            </w:r>
            <w:hyperlink r:id="rId8" w:history="1">
              <w:r w:rsidR="008E5D40" w:rsidRPr="008E5D40">
                <w:rPr>
                  <w:rStyle w:val="Hyperlink"/>
                  <w:rFonts w:ascii="Arial" w:hAnsi="Arial" w:cs="Arial"/>
                  <w:sz w:val="24"/>
                  <w:szCs w:val="24"/>
                  <w:lang w:val="en"/>
                </w:rPr>
                <w:t>priority access to testing</w:t>
              </w:r>
            </w:hyperlink>
            <w:r w:rsidR="008E5D40" w:rsidRPr="008E5D40">
              <w:rPr>
                <w:rFonts w:ascii="Arial" w:hAnsi="Arial" w:cs="Arial"/>
                <w:sz w:val="24"/>
                <w:szCs w:val="24"/>
                <w:lang w:val="en"/>
              </w:rPr>
              <w:t>.</w:t>
            </w:r>
          </w:p>
          <w:p w:rsidR="000A305A" w:rsidRPr="008E5D40" w:rsidRDefault="000A305A" w:rsidP="00B92A99">
            <w:pPr>
              <w:pStyle w:val="ListParagraph"/>
              <w:numPr>
                <w:ilvl w:val="0"/>
                <w:numId w:val="8"/>
              </w:numPr>
              <w:rPr>
                <w:rFonts w:ascii="Arial" w:hAnsi="Arial" w:cs="Arial"/>
                <w:sz w:val="24"/>
                <w:szCs w:val="24"/>
                <w:lang w:val="en"/>
              </w:rPr>
            </w:pPr>
            <w:r w:rsidRPr="008E5D40">
              <w:rPr>
                <w:rFonts w:ascii="Arial" w:hAnsi="Arial" w:cs="Arial"/>
                <w:sz w:val="24"/>
                <w:szCs w:val="24"/>
                <w:lang w:val="en"/>
              </w:rPr>
              <w:t xml:space="preserve">Prior to starting work in a setting, they should be told who to contact in the event that they develop symptoms of COVID-19. If </w:t>
            </w:r>
            <w:r w:rsidR="00075AFE" w:rsidRPr="008E5D40">
              <w:rPr>
                <w:rFonts w:ascii="Arial" w:hAnsi="Arial" w:cs="Arial"/>
                <w:sz w:val="24"/>
                <w:szCs w:val="24"/>
                <w:lang w:val="en"/>
              </w:rPr>
              <w:t>supply teachers a</w:t>
            </w:r>
            <w:r w:rsidRPr="008E5D40">
              <w:rPr>
                <w:rFonts w:ascii="Arial" w:hAnsi="Arial" w:cs="Arial"/>
                <w:sz w:val="24"/>
                <w:szCs w:val="24"/>
                <w:lang w:val="en"/>
              </w:rPr>
              <w:t>re working in more than one setting, they should inform all settings, as well as the supply agency</w:t>
            </w:r>
            <w:r w:rsidR="000B0172" w:rsidRPr="008E5D40">
              <w:rPr>
                <w:rFonts w:ascii="Arial" w:hAnsi="Arial" w:cs="Arial"/>
                <w:sz w:val="24"/>
                <w:szCs w:val="24"/>
                <w:lang w:val="en"/>
              </w:rPr>
              <w:t>.</w:t>
            </w:r>
          </w:p>
          <w:p w:rsidR="000A305A" w:rsidRPr="000A305A" w:rsidRDefault="000A305A" w:rsidP="000A305A">
            <w:pPr>
              <w:pStyle w:val="ListParagraph"/>
              <w:numPr>
                <w:ilvl w:val="0"/>
                <w:numId w:val="8"/>
              </w:numPr>
              <w:rPr>
                <w:rFonts w:ascii="Arial" w:hAnsi="Arial" w:cs="Arial"/>
                <w:sz w:val="24"/>
                <w:szCs w:val="24"/>
                <w:lang w:val="en"/>
              </w:rPr>
            </w:pPr>
            <w:r>
              <w:rPr>
                <w:rFonts w:ascii="Arial" w:hAnsi="Arial" w:cs="Arial"/>
                <w:sz w:val="24"/>
                <w:szCs w:val="24"/>
                <w:lang w:val="en"/>
              </w:rPr>
              <w:t xml:space="preserve">Consider proactively obtaining their consent to share details with the Cumbria County Council COVID-19 Call Centre </w:t>
            </w:r>
            <w:r w:rsidR="001B2286">
              <w:rPr>
                <w:rFonts w:ascii="Arial" w:hAnsi="Arial" w:cs="Arial"/>
                <w:sz w:val="24"/>
                <w:szCs w:val="24"/>
                <w:lang w:val="en"/>
              </w:rPr>
              <w:t xml:space="preserve">– 0800 783 1968 </w:t>
            </w:r>
            <w:r>
              <w:rPr>
                <w:rFonts w:ascii="Arial" w:hAnsi="Arial" w:cs="Arial"/>
                <w:sz w:val="24"/>
                <w:szCs w:val="24"/>
                <w:lang w:val="en"/>
              </w:rPr>
              <w:t xml:space="preserve">in the event that they develop symptoms or receive a positive test result. Sharing details with the call </w:t>
            </w:r>
            <w:proofErr w:type="spellStart"/>
            <w:r>
              <w:rPr>
                <w:rFonts w:ascii="Arial" w:hAnsi="Arial" w:cs="Arial"/>
                <w:sz w:val="24"/>
                <w:szCs w:val="24"/>
                <w:lang w:val="en"/>
              </w:rPr>
              <w:t>centre</w:t>
            </w:r>
            <w:proofErr w:type="spellEnd"/>
            <w:r>
              <w:rPr>
                <w:rFonts w:ascii="Arial" w:hAnsi="Arial" w:cs="Arial"/>
                <w:sz w:val="24"/>
                <w:szCs w:val="24"/>
                <w:lang w:val="en"/>
              </w:rPr>
              <w:t xml:space="preserve"> helps the public health team to manage incidents and outbreaks quickly and effectively</w:t>
            </w:r>
            <w:r w:rsidR="000B0172">
              <w:rPr>
                <w:rFonts w:ascii="Arial" w:hAnsi="Arial" w:cs="Arial"/>
                <w:sz w:val="24"/>
                <w:szCs w:val="24"/>
                <w:lang w:val="en"/>
              </w:rPr>
              <w:t>.</w:t>
            </w:r>
          </w:p>
          <w:p w:rsidR="000A305A" w:rsidRDefault="000A305A" w:rsidP="000A305A">
            <w:pPr>
              <w:pStyle w:val="ListParagraph"/>
              <w:numPr>
                <w:ilvl w:val="0"/>
                <w:numId w:val="8"/>
              </w:numPr>
              <w:rPr>
                <w:rFonts w:ascii="Arial" w:hAnsi="Arial" w:cs="Arial"/>
                <w:sz w:val="24"/>
                <w:szCs w:val="24"/>
                <w:lang w:val="en"/>
              </w:rPr>
            </w:pPr>
            <w:r>
              <w:rPr>
                <w:rFonts w:ascii="Arial" w:hAnsi="Arial" w:cs="Arial"/>
                <w:sz w:val="24"/>
                <w:szCs w:val="24"/>
                <w:lang w:val="en"/>
              </w:rPr>
              <w:t xml:space="preserve">Follow the flow-chart for managing suspected cases (see </w:t>
            </w:r>
            <w:r w:rsidR="00142084">
              <w:rPr>
                <w:rFonts w:ascii="Arial" w:hAnsi="Arial" w:cs="Arial"/>
                <w:sz w:val="24"/>
                <w:szCs w:val="24"/>
                <w:lang w:val="en"/>
              </w:rPr>
              <w:t xml:space="preserve">further below in this </w:t>
            </w:r>
            <w:r>
              <w:rPr>
                <w:rFonts w:ascii="Arial" w:hAnsi="Arial" w:cs="Arial"/>
                <w:sz w:val="24"/>
                <w:szCs w:val="24"/>
                <w:lang w:val="en"/>
              </w:rPr>
              <w:t>section)</w:t>
            </w:r>
            <w:r w:rsidR="000B0172">
              <w:rPr>
                <w:rFonts w:ascii="Arial" w:hAnsi="Arial" w:cs="Arial"/>
                <w:sz w:val="24"/>
                <w:szCs w:val="24"/>
                <w:lang w:val="en"/>
              </w:rPr>
              <w:t>.</w:t>
            </w:r>
          </w:p>
          <w:p w:rsidR="001B2286" w:rsidRPr="000A305A" w:rsidRDefault="001B2286" w:rsidP="000A305A">
            <w:pPr>
              <w:pStyle w:val="ListParagraph"/>
              <w:numPr>
                <w:ilvl w:val="0"/>
                <w:numId w:val="8"/>
              </w:numPr>
              <w:rPr>
                <w:rFonts w:ascii="Arial" w:hAnsi="Arial" w:cs="Arial"/>
                <w:sz w:val="24"/>
                <w:szCs w:val="24"/>
                <w:lang w:val="en"/>
              </w:rPr>
            </w:pPr>
            <w:r>
              <w:rPr>
                <w:rFonts w:ascii="Arial" w:hAnsi="Arial" w:cs="Arial"/>
                <w:sz w:val="24"/>
                <w:szCs w:val="24"/>
                <w:lang w:val="en"/>
              </w:rPr>
              <w:t>Ensure supply staff are aware of the school’s policies and procedures in relation to supporting children in the setting who develop symptoms of COVID-19</w:t>
            </w:r>
            <w:r w:rsidR="000B0172">
              <w:rPr>
                <w:rFonts w:ascii="Arial" w:hAnsi="Arial" w:cs="Arial"/>
                <w:sz w:val="24"/>
                <w:szCs w:val="24"/>
                <w:lang w:val="en"/>
              </w:rPr>
              <w:t>.</w:t>
            </w:r>
          </w:p>
        </w:tc>
      </w:tr>
      <w:tr w:rsidR="00ED1949" w:rsidTr="00114934">
        <w:tc>
          <w:tcPr>
            <w:tcW w:w="4395" w:type="dxa"/>
          </w:tcPr>
          <w:p w:rsidR="00075AFE" w:rsidRPr="00075AFE" w:rsidRDefault="00075AFE" w:rsidP="00075AFE">
            <w:pPr>
              <w:rPr>
                <w:rFonts w:ascii="Arial" w:hAnsi="Arial" w:cs="Arial"/>
                <w:b/>
                <w:bCs/>
                <w:sz w:val="24"/>
                <w:szCs w:val="24"/>
                <w:lang w:val="en"/>
              </w:rPr>
            </w:pPr>
            <w:r w:rsidRPr="00075AFE">
              <w:rPr>
                <w:rFonts w:ascii="Arial" w:hAnsi="Arial" w:cs="Arial"/>
                <w:b/>
                <w:bCs/>
                <w:sz w:val="24"/>
                <w:szCs w:val="24"/>
                <w:lang w:val="en"/>
              </w:rPr>
              <w:lastRenderedPageBreak/>
              <w:t>2. Clean your hands thoroughly more often than usual</w:t>
            </w:r>
          </w:p>
          <w:p w:rsidR="00075AFE" w:rsidRPr="00075AFE" w:rsidRDefault="00075AFE" w:rsidP="00075AFE">
            <w:pPr>
              <w:rPr>
                <w:rFonts w:ascii="Arial" w:hAnsi="Arial" w:cs="Arial"/>
                <w:sz w:val="24"/>
                <w:szCs w:val="24"/>
                <w:lang w:val="en"/>
              </w:rPr>
            </w:pPr>
            <w:r w:rsidRPr="00075AFE">
              <w:rPr>
                <w:rFonts w:ascii="Arial" w:hAnsi="Arial" w:cs="Arial"/>
                <w:sz w:val="24"/>
                <w:szCs w:val="24"/>
                <w:lang w:val="en"/>
              </w:rPr>
              <w:t xml:space="preserve">Clean your hands </w:t>
            </w:r>
            <w:r>
              <w:rPr>
                <w:rFonts w:ascii="Arial" w:hAnsi="Arial" w:cs="Arial"/>
                <w:sz w:val="24"/>
                <w:szCs w:val="24"/>
                <w:lang w:val="en"/>
              </w:rPr>
              <w:t xml:space="preserve">for at least 20 seconds </w:t>
            </w:r>
            <w:r w:rsidRPr="00075AFE">
              <w:rPr>
                <w:rFonts w:ascii="Arial" w:hAnsi="Arial" w:cs="Arial"/>
                <w:sz w:val="24"/>
                <w:szCs w:val="24"/>
                <w:lang w:val="en"/>
              </w:rPr>
              <w:t>more often than usual, particularly after arriving at your setting, when returning from breaks, when changing rooms, and before and after eating or handling food, as well as after touching your face, blowing your nose and sneezing or coughing.</w:t>
            </w:r>
          </w:p>
          <w:p w:rsidR="00ED1949" w:rsidRDefault="00ED1949" w:rsidP="00FC3B8C">
            <w:pPr>
              <w:rPr>
                <w:rFonts w:ascii="Arial" w:hAnsi="Arial" w:cs="Arial"/>
                <w:sz w:val="24"/>
                <w:szCs w:val="24"/>
                <w:lang w:val="en"/>
              </w:rPr>
            </w:pPr>
          </w:p>
        </w:tc>
        <w:tc>
          <w:tcPr>
            <w:tcW w:w="5244" w:type="dxa"/>
          </w:tcPr>
          <w:p w:rsidR="00ED1949" w:rsidRDefault="00075AFE" w:rsidP="00075AFE">
            <w:pPr>
              <w:pStyle w:val="ListParagraph"/>
              <w:numPr>
                <w:ilvl w:val="0"/>
                <w:numId w:val="9"/>
              </w:numPr>
              <w:rPr>
                <w:rFonts w:ascii="Arial" w:hAnsi="Arial" w:cs="Arial"/>
                <w:sz w:val="24"/>
                <w:szCs w:val="24"/>
                <w:lang w:val="en"/>
              </w:rPr>
            </w:pPr>
            <w:r>
              <w:rPr>
                <w:rFonts w:ascii="Arial" w:hAnsi="Arial" w:cs="Arial"/>
                <w:sz w:val="24"/>
                <w:szCs w:val="24"/>
                <w:lang w:val="en"/>
              </w:rPr>
              <w:t>This is particularly important if a supply teacher is working with more than one bubble of children</w:t>
            </w:r>
          </w:p>
          <w:p w:rsidR="00075AFE" w:rsidRPr="00075AFE" w:rsidRDefault="00075AFE" w:rsidP="00075AFE">
            <w:pPr>
              <w:pStyle w:val="ListParagraph"/>
              <w:numPr>
                <w:ilvl w:val="0"/>
                <w:numId w:val="9"/>
              </w:numPr>
              <w:rPr>
                <w:rFonts w:ascii="Arial" w:hAnsi="Arial" w:cs="Arial"/>
                <w:sz w:val="24"/>
                <w:szCs w:val="24"/>
                <w:lang w:val="en"/>
              </w:rPr>
            </w:pPr>
            <w:r>
              <w:rPr>
                <w:rFonts w:ascii="Arial" w:hAnsi="Arial" w:cs="Arial"/>
                <w:sz w:val="24"/>
                <w:szCs w:val="24"/>
                <w:lang w:val="en"/>
              </w:rPr>
              <w:t>Ensure supply teachers are aware of this advice and as part of their induction process, they should be made aware of how to access hand washing facilities and hand sanitiser</w:t>
            </w:r>
            <w:bookmarkStart w:id="0" w:name="_GoBack"/>
            <w:bookmarkEnd w:id="0"/>
          </w:p>
        </w:tc>
      </w:tr>
      <w:tr w:rsidR="00ED1949" w:rsidTr="00114934">
        <w:tc>
          <w:tcPr>
            <w:tcW w:w="4395" w:type="dxa"/>
          </w:tcPr>
          <w:p w:rsidR="00075AFE" w:rsidRPr="00075AFE" w:rsidRDefault="00075AFE" w:rsidP="00075AFE">
            <w:pPr>
              <w:rPr>
                <w:rFonts w:ascii="Arial" w:hAnsi="Arial" w:cs="Arial"/>
                <w:b/>
                <w:bCs/>
                <w:sz w:val="24"/>
                <w:szCs w:val="24"/>
                <w:lang w:val="en"/>
              </w:rPr>
            </w:pPr>
            <w:r w:rsidRPr="00075AFE">
              <w:rPr>
                <w:rFonts w:ascii="Arial" w:hAnsi="Arial" w:cs="Arial"/>
                <w:b/>
                <w:bCs/>
                <w:sz w:val="24"/>
                <w:szCs w:val="24"/>
                <w:lang w:val="en"/>
              </w:rPr>
              <w:t>3. Ensure good respiratory hygiene by promoting the ‘catch it, bin it, kill it’ approach</w:t>
            </w:r>
          </w:p>
          <w:p w:rsidR="00075AFE" w:rsidRPr="00075AFE" w:rsidRDefault="00075AFE" w:rsidP="00075AFE">
            <w:pPr>
              <w:rPr>
                <w:rFonts w:ascii="Arial" w:hAnsi="Arial" w:cs="Arial"/>
                <w:sz w:val="24"/>
                <w:szCs w:val="24"/>
                <w:lang w:val="en"/>
              </w:rPr>
            </w:pPr>
            <w:r w:rsidRPr="00075AFE">
              <w:rPr>
                <w:rFonts w:ascii="Arial" w:hAnsi="Arial" w:cs="Arial"/>
                <w:sz w:val="24"/>
                <w:szCs w:val="24"/>
                <w:lang w:val="en"/>
              </w:rPr>
              <w:t>Avoid touching your mouth, eyes and nose. Cover your mouth and nose with disposable tissues when you cough or sneeze. If one is not available, sneeze into the crook of your elbow, not into your hand. Dispose of tissues into a disposable rubbish bag and immediately clean your hands with soap and water or use a hand sanitiser.</w:t>
            </w:r>
          </w:p>
          <w:p w:rsidR="00ED1949" w:rsidRDefault="00ED1949" w:rsidP="00FC3B8C">
            <w:pPr>
              <w:rPr>
                <w:rFonts w:ascii="Arial" w:hAnsi="Arial" w:cs="Arial"/>
                <w:sz w:val="24"/>
                <w:szCs w:val="24"/>
                <w:lang w:val="en"/>
              </w:rPr>
            </w:pPr>
          </w:p>
        </w:tc>
        <w:tc>
          <w:tcPr>
            <w:tcW w:w="5244" w:type="dxa"/>
          </w:tcPr>
          <w:p w:rsidR="00075AFE" w:rsidRDefault="00075AFE" w:rsidP="00075AFE">
            <w:pPr>
              <w:pStyle w:val="ListParagraph"/>
              <w:numPr>
                <w:ilvl w:val="0"/>
                <w:numId w:val="11"/>
              </w:numPr>
              <w:rPr>
                <w:rFonts w:ascii="Arial" w:hAnsi="Arial" w:cs="Arial"/>
                <w:sz w:val="24"/>
                <w:szCs w:val="24"/>
                <w:lang w:val="en"/>
              </w:rPr>
            </w:pPr>
            <w:r w:rsidRPr="00075AFE">
              <w:rPr>
                <w:rFonts w:ascii="Arial" w:hAnsi="Arial" w:cs="Arial"/>
                <w:sz w:val="24"/>
                <w:szCs w:val="24"/>
                <w:lang w:val="en"/>
              </w:rPr>
              <w:t xml:space="preserve">Ensure supply teachers are aware of this advice and ask them to carry tissues with them whilst in the setting. </w:t>
            </w:r>
          </w:p>
          <w:p w:rsidR="00ED1949" w:rsidRPr="00075AFE" w:rsidRDefault="00075AFE" w:rsidP="00075AFE">
            <w:pPr>
              <w:pStyle w:val="ListParagraph"/>
              <w:numPr>
                <w:ilvl w:val="0"/>
                <w:numId w:val="11"/>
              </w:numPr>
              <w:rPr>
                <w:rFonts w:ascii="Arial" w:hAnsi="Arial" w:cs="Arial"/>
                <w:sz w:val="24"/>
                <w:szCs w:val="24"/>
                <w:lang w:val="en"/>
              </w:rPr>
            </w:pPr>
            <w:r>
              <w:rPr>
                <w:rFonts w:ascii="Arial" w:hAnsi="Arial" w:cs="Arial"/>
                <w:sz w:val="24"/>
                <w:szCs w:val="24"/>
                <w:lang w:val="en"/>
              </w:rPr>
              <w:t>E</w:t>
            </w:r>
            <w:r w:rsidRPr="00075AFE">
              <w:rPr>
                <w:rFonts w:ascii="Arial" w:hAnsi="Arial" w:cs="Arial"/>
                <w:sz w:val="24"/>
                <w:szCs w:val="24"/>
                <w:lang w:val="en"/>
              </w:rPr>
              <w:t>nsure tissues and rubbish bins are available in all parts of the setting</w:t>
            </w:r>
          </w:p>
        </w:tc>
      </w:tr>
      <w:tr w:rsidR="008F0C0F" w:rsidTr="00114934">
        <w:tc>
          <w:tcPr>
            <w:tcW w:w="4395" w:type="dxa"/>
          </w:tcPr>
          <w:p w:rsidR="008F0C0F" w:rsidRPr="008F0C0F" w:rsidRDefault="008F0C0F" w:rsidP="008F0C0F">
            <w:pPr>
              <w:rPr>
                <w:rFonts w:ascii="Arial" w:hAnsi="Arial" w:cs="Arial"/>
                <w:bCs/>
                <w:sz w:val="24"/>
                <w:szCs w:val="24"/>
                <w:lang w:val="en"/>
              </w:rPr>
            </w:pPr>
            <w:r w:rsidRPr="008F0C0F">
              <w:rPr>
                <w:rFonts w:ascii="Arial" w:hAnsi="Arial" w:cs="Arial"/>
                <w:b/>
                <w:bCs/>
                <w:sz w:val="24"/>
                <w:szCs w:val="24"/>
                <w:lang w:val="en"/>
              </w:rPr>
              <w:t xml:space="preserve">4. Introduce enhanced cleaning </w:t>
            </w:r>
            <w:r w:rsidRPr="008F0C0F">
              <w:rPr>
                <w:rFonts w:ascii="Arial" w:hAnsi="Arial" w:cs="Arial"/>
                <w:bCs/>
                <w:sz w:val="24"/>
                <w:szCs w:val="24"/>
                <w:lang w:val="en"/>
              </w:rPr>
              <w:t>School will be putting in place a cleaning schedule that ensures cleaning is generally enhanced</w:t>
            </w:r>
            <w:r>
              <w:rPr>
                <w:rFonts w:ascii="Arial" w:hAnsi="Arial" w:cs="Arial"/>
                <w:bCs/>
                <w:sz w:val="24"/>
                <w:szCs w:val="24"/>
                <w:lang w:val="en"/>
              </w:rPr>
              <w:t>.</w:t>
            </w:r>
            <w:r w:rsidRPr="008F0C0F">
              <w:rPr>
                <w:rFonts w:ascii="Arial" w:hAnsi="Arial" w:cs="Arial"/>
                <w:bCs/>
                <w:sz w:val="24"/>
                <w:szCs w:val="24"/>
                <w:lang w:val="en"/>
              </w:rPr>
              <w:t xml:space="preserve"> </w:t>
            </w:r>
          </w:p>
          <w:p w:rsidR="008F0C0F" w:rsidRPr="00075AFE" w:rsidRDefault="008F0C0F" w:rsidP="00075AFE">
            <w:pPr>
              <w:rPr>
                <w:rFonts w:ascii="Arial" w:hAnsi="Arial" w:cs="Arial"/>
                <w:b/>
                <w:bCs/>
                <w:sz w:val="24"/>
                <w:szCs w:val="24"/>
                <w:lang w:val="en"/>
              </w:rPr>
            </w:pPr>
          </w:p>
        </w:tc>
        <w:tc>
          <w:tcPr>
            <w:tcW w:w="5244" w:type="dxa"/>
          </w:tcPr>
          <w:p w:rsidR="008F0C0F" w:rsidRPr="00075AFE" w:rsidRDefault="008F0C0F" w:rsidP="008F0C0F">
            <w:pPr>
              <w:pStyle w:val="ListParagraph"/>
              <w:numPr>
                <w:ilvl w:val="0"/>
                <w:numId w:val="11"/>
              </w:numPr>
              <w:rPr>
                <w:rFonts w:ascii="Arial" w:hAnsi="Arial" w:cs="Arial"/>
                <w:sz w:val="24"/>
                <w:szCs w:val="24"/>
                <w:lang w:val="en"/>
              </w:rPr>
            </w:pPr>
            <w:r>
              <w:rPr>
                <w:rFonts w:ascii="Arial" w:hAnsi="Arial" w:cs="Arial"/>
                <w:sz w:val="24"/>
                <w:szCs w:val="24"/>
                <w:lang w:val="en"/>
              </w:rPr>
              <w:t>Supply teachers should be briefed on cleaning schedules and the use of any cleaning products they may be expected to use before starting work in a setting.</w:t>
            </w:r>
          </w:p>
        </w:tc>
      </w:tr>
      <w:tr w:rsidR="00ED1949" w:rsidTr="00114934">
        <w:tc>
          <w:tcPr>
            <w:tcW w:w="4395" w:type="dxa"/>
          </w:tcPr>
          <w:p w:rsidR="00075AFE" w:rsidRDefault="008F0C0F" w:rsidP="00075AFE">
            <w:pPr>
              <w:rPr>
                <w:rFonts w:ascii="Arial" w:hAnsi="Arial" w:cs="Arial"/>
                <w:b/>
                <w:bCs/>
                <w:sz w:val="24"/>
                <w:szCs w:val="24"/>
                <w:lang w:val="en"/>
              </w:rPr>
            </w:pPr>
            <w:r>
              <w:rPr>
                <w:rFonts w:ascii="Arial" w:hAnsi="Arial" w:cs="Arial"/>
                <w:b/>
                <w:bCs/>
                <w:sz w:val="24"/>
                <w:szCs w:val="24"/>
                <w:lang w:val="en"/>
              </w:rPr>
              <w:t>5</w:t>
            </w:r>
            <w:r w:rsidR="00075AFE" w:rsidRPr="00075AFE">
              <w:rPr>
                <w:rFonts w:ascii="Arial" w:hAnsi="Arial" w:cs="Arial"/>
                <w:b/>
                <w:bCs/>
                <w:sz w:val="24"/>
                <w:szCs w:val="24"/>
                <w:lang w:val="en"/>
              </w:rPr>
              <w:t>. Minimise contact between individuals and maintain distancing wherever possible</w:t>
            </w:r>
          </w:p>
          <w:p w:rsidR="008E5D40" w:rsidRDefault="008E5D40" w:rsidP="008E5D40">
            <w:pPr>
              <w:rPr>
                <w:rFonts w:ascii="Arial" w:hAnsi="Arial" w:cs="Arial"/>
                <w:sz w:val="24"/>
                <w:szCs w:val="24"/>
                <w:lang w:val="en"/>
              </w:rPr>
            </w:pPr>
            <w:r w:rsidRPr="008E5D40">
              <w:rPr>
                <w:rFonts w:ascii="Arial" w:hAnsi="Arial" w:cs="Arial"/>
                <w:sz w:val="24"/>
                <w:szCs w:val="24"/>
                <w:lang w:val="en"/>
              </w:rPr>
              <w:t xml:space="preserve">All teachers and other staff can operate across different classes and year groups in order to facilitate the delivery of the school timetable. This will be particularly important for secondary schools. </w:t>
            </w:r>
          </w:p>
          <w:p w:rsidR="00ED1949" w:rsidRDefault="008E5D40" w:rsidP="008E5D40">
            <w:pPr>
              <w:rPr>
                <w:rFonts w:ascii="Arial" w:hAnsi="Arial" w:cs="Arial"/>
                <w:sz w:val="24"/>
                <w:szCs w:val="24"/>
                <w:lang w:val="en"/>
              </w:rPr>
            </w:pPr>
            <w:r w:rsidRPr="008E5D40">
              <w:rPr>
                <w:rFonts w:ascii="Arial" w:hAnsi="Arial" w:cs="Arial"/>
                <w:sz w:val="24"/>
                <w:szCs w:val="24"/>
                <w:lang w:val="en"/>
              </w:rPr>
              <w:t xml:space="preserve">Where staff need to move between classes and year groups, they should try and keep their distance from pupils and other staff as much as they can, ideally 2 </w:t>
            </w:r>
            <w:proofErr w:type="spellStart"/>
            <w:r w:rsidRPr="008E5D40">
              <w:rPr>
                <w:rFonts w:ascii="Arial" w:hAnsi="Arial" w:cs="Arial"/>
                <w:sz w:val="24"/>
                <w:szCs w:val="24"/>
                <w:lang w:val="en"/>
              </w:rPr>
              <w:t>metres</w:t>
            </w:r>
            <w:proofErr w:type="spellEnd"/>
            <w:r w:rsidRPr="008E5D40">
              <w:rPr>
                <w:rFonts w:ascii="Arial" w:hAnsi="Arial" w:cs="Arial"/>
                <w:sz w:val="24"/>
                <w:szCs w:val="24"/>
                <w:lang w:val="en"/>
              </w:rPr>
              <w:t xml:space="preserve"> from other adults. </w:t>
            </w:r>
            <w:r>
              <w:rPr>
                <w:rFonts w:ascii="Arial" w:hAnsi="Arial" w:cs="Arial"/>
                <w:sz w:val="24"/>
                <w:szCs w:val="24"/>
                <w:lang w:val="en"/>
              </w:rPr>
              <w:t>It is recognised t</w:t>
            </w:r>
            <w:r w:rsidRPr="008E5D40">
              <w:rPr>
                <w:rFonts w:ascii="Arial" w:hAnsi="Arial" w:cs="Arial"/>
                <w:sz w:val="24"/>
                <w:szCs w:val="24"/>
                <w:lang w:val="en"/>
              </w:rPr>
              <w:t>his is not likely to be possible with younger children and teachers in primary schools can still work across groups if that is needed to enable a full educational offer.</w:t>
            </w:r>
          </w:p>
        </w:tc>
        <w:tc>
          <w:tcPr>
            <w:tcW w:w="5244" w:type="dxa"/>
          </w:tcPr>
          <w:p w:rsidR="00ED1949" w:rsidRDefault="008E5D40" w:rsidP="008E5D40">
            <w:pPr>
              <w:pStyle w:val="ListParagraph"/>
              <w:numPr>
                <w:ilvl w:val="0"/>
                <w:numId w:val="13"/>
              </w:numPr>
              <w:rPr>
                <w:rFonts w:ascii="Arial" w:hAnsi="Arial" w:cs="Arial"/>
                <w:sz w:val="24"/>
                <w:szCs w:val="24"/>
                <w:lang w:val="en"/>
              </w:rPr>
            </w:pPr>
            <w:r>
              <w:rPr>
                <w:rFonts w:ascii="Arial" w:hAnsi="Arial" w:cs="Arial"/>
                <w:sz w:val="24"/>
                <w:szCs w:val="24"/>
                <w:lang w:val="en"/>
              </w:rPr>
              <w:t>Where possible, supply teachers should not work across multiple settings. Every effort should be taken to cohort supply teachers to the minimal number of settings possible.</w:t>
            </w:r>
          </w:p>
          <w:p w:rsidR="008E5D40" w:rsidRDefault="008E5D40" w:rsidP="008E5D40">
            <w:pPr>
              <w:pStyle w:val="ListParagraph"/>
              <w:numPr>
                <w:ilvl w:val="0"/>
                <w:numId w:val="13"/>
              </w:numPr>
              <w:rPr>
                <w:rFonts w:ascii="Arial" w:hAnsi="Arial" w:cs="Arial"/>
                <w:sz w:val="24"/>
                <w:szCs w:val="24"/>
                <w:lang w:val="en"/>
              </w:rPr>
            </w:pPr>
            <w:r>
              <w:rPr>
                <w:rFonts w:ascii="Arial" w:hAnsi="Arial" w:cs="Arial"/>
                <w:sz w:val="24"/>
                <w:szCs w:val="24"/>
                <w:lang w:val="en"/>
              </w:rPr>
              <w:t>Where this is not achievable, supply agencies should work with settings to discuss how to manage cross-setting working as safely as possible. They should ensure schools are informed if supply staff are working across other settings, so schools can make an informed de</w:t>
            </w:r>
            <w:r w:rsidR="00EC6CB1">
              <w:rPr>
                <w:rFonts w:ascii="Arial" w:hAnsi="Arial" w:cs="Arial"/>
                <w:sz w:val="24"/>
                <w:szCs w:val="24"/>
                <w:lang w:val="en"/>
              </w:rPr>
              <w:t>cision about risk assessing any staff and the contact they are likely to have with others</w:t>
            </w:r>
            <w:r w:rsidR="00114934">
              <w:rPr>
                <w:rFonts w:ascii="Arial" w:hAnsi="Arial" w:cs="Arial"/>
                <w:sz w:val="24"/>
                <w:szCs w:val="24"/>
                <w:lang w:val="en"/>
              </w:rPr>
              <w:t>.</w:t>
            </w:r>
          </w:p>
          <w:p w:rsidR="008E5D40" w:rsidRDefault="008E5D40" w:rsidP="008E5D40">
            <w:pPr>
              <w:pStyle w:val="ListParagraph"/>
              <w:numPr>
                <w:ilvl w:val="0"/>
                <w:numId w:val="13"/>
              </w:numPr>
              <w:rPr>
                <w:rFonts w:ascii="Arial" w:hAnsi="Arial" w:cs="Arial"/>
                <w:sz w:val="24"/>
                <w:szCs w:val="24"/>
                <w:lang w:val="en"/>
              </w:rPr>
            </w:pPr>
            <w:r>
              <w:rPr>
                <w:rFonts w:ascii="Arial" w:hAnsi="Arial" w:cs="Arial"/>
                <w:sz w:val="24"/>
                <w:szCs w:val="24"/>
                <w:lang w:val="en"/>
              </w:rPr>
              <w:t>Ensure supply staff are informed of school policies and processes regarding contact and distancing before the supply teacher starts working in a setting</w:t>
            </w:r>
            <w:r w:rsidR="00114934">
              <w:rPr>
                <w:rFonts w:ascii="Arial" w:hAnsi="Arial" w:cs="Arial"/>
                <w:sz w:val="24"/>
                <w:szCs w:val="24"/>
                <w:lang w:val="en"/>
              </w:rPr>
              <w:t>.</w:t>
            </w:r>
          </w:p>
          <w:p w:rsidR="00114934" w:rsidRPr="008E5D40" w:rsidRDefault="00114934" w:rsidP="008F0C0F">
            <w:pPr>
              <w:pStyle w:val="ListParagraph"/>
              <w:numPr>
                <w:ilvl w:val="0"/>
                <w:numId w:val="13"/>
              </w:numPr>
              <w:rPr>
                <w:rFonts w:ascii="Arial" w:hAnsi="Arial" w:cs="Arial"/>
                <w:sz w:val="24"/>
                <w:szCs w:val="24"/>
                <w:lang w:val="en"/>
              </w:rPr>
            </w:pPr>
            <w:r>
              <w:rPr>
                <w:rFonts w:ascii="Arial" w:hAnsi="Arial" w:cs="Arial"/>
                <w:sz w:val="24"/>
                <w:szCs w:val="24"/>
                <w:lang w:val="en"/>
              </w:rPr>
              <w:t xml:space="preserve">If supply teachers are required to share a car or other vehicle with others, they should ensure </w:t>
            </w:r>
            <w:r w:rsidR="008F0C0F">
              <w:rPr>
                <w:rFonts w:ascii="Arial" w:hAnsi="Arial" w:cs="Arial"/>
                <w:sz w:val="24"/>
                <w:szCs w:val="24"/>
                <w:lang w:val="en"/>
              </w:rPr>
              <w:t xml:space="preserve">that </w:t>
            </w:r>
            <w:r>
              <w:rPr>
                <w:rFonts w:ascii="Arial" w:hAnsi="Arial" w:cs="Arial"/>
                <w:sz w:val="24"/>
                <w:szCs w:val="24"/>
                <w:lang w:val="en"/>
              </w:rPr>
              <w:t>they and other</w:t>
            </w:r>
            <w:r w:rsidR="008F0C0F">
              <w:rPr>
                <w:rFonts w:ascii="Arial" w:hAnsi="Arial" w:cs="Arial"/>
                <w:sz w:val="24"/>
                <w:szCs w:val="24"/>
                <w:lang w:val="en"/>
              </w:rPr>
              <w:t xml:space="preserve">s in the vehicle </w:t>
            </w:r>
            <w:r w:rsidR="008F0C0F">
              <w:rPr>
                <w:rFonts w:ascii="Arial" w:hAnsi="Arial" w:cs="Arial"/>
                <w:sz w:val="24"/>
                <w:szCs w:val="24"/>
                <w:lang w:val="en"/>
              </w:rPr>
              <w:lastRenderedPageBreak/>
              <w:t xml:space="preserve">(excluding those exempt) </w:t>
            </w:r>
            <w:r>
              <w:rPr>
                <w:rFonts w:ascii="Arial" w:hAnsi="Arial" w:cs="Arial"/>
                <w:sz w:val="24"/>
                <w:szCs w:val="24"/>
                <w:lang w:val="en"/>
              </w:rPr>
              <w:t>are wearing face coverings</w:t>
            </w:r>
            <w:r w:rsidR="008F0C0F">
              <w:rPr>
                <w:rFonts w:ascii="Arial" w:hAnsi="Arial" w:cs="Arial"/>
                <w:sz w:val="24"/>
                <w:szCs w:val="24"/>
                <w:lang w:val="en"/>
              </w:rPr>
              <w:t>. F</w:t>
            </w:r>
            <w:r>
              <w:rPr>
                <w:rFonts w:ascii="Arial" w:hAnsi="Arial" w:cs="Arial"/>
                <w:sz w:val="24"/>
                <w:szCs w:val="24"/>
                <w:lang w:val="en"/>
              </w:rPr>
              <w:t xml:space="preserve">rom dealing with local outbreaks, we have learnt that sharing a </w:t>
            </w:r>
            <w:r w:rsidR="008F0C0F">
              <w:rPr>
                <w:rFonts w:ascii="Arial" w:hAnsi="Arial" w:cs="Arial"/>
                <w:sz w:val="24"/>
                <w:szCs w:val="24"/>
                <w:lang w:val="en"/>
              </w:rPr>
              <w:t>vehicle is a high risk activity.</w:t>
            </w:r>
          </w:p>
        </w:tc>
      </w:tr>
      <w:tr w:rsidR="00ED1949" w:rsidTr="00114934">
        <w:tc>
          <w:tcPr>
            <w:tcW w:w="4395" w:type="dxa"/>
          </w:tcPr>
          <w:p w:rsidR="00ED1949" w:rsidRPr="000B0172" w:rsidRDefault="008F0C0F" w:rsidP="00FC3B8C">
            <w:pPr>
              <w:rPr>
                <w:rFonts w:ascii="Arial" w:hAnsi="Arial" w:cs="Arial"/>
                <w:b/>
                <w:sz w:val="24"/>
                <w:szCs w:val="24"/>
                <w:lang w:val="en"/>
              </w:rPr>
            </w:pPr>
            <w:r>
              <w:rPr>
                <w:rFonts w:ascii="Arial" w:hAnsi="Arial" w:cs="Arial"/>
                <w:b/>
                <w:sz w:val="24"/>
                <w:szCs w:val="24"/>
                <w:lang w:val="en"/>
              </w:rPr>
              <w:lastRenderedPageBreak/>
              <w:t>6</w:t>
            </w:r>
            <w:r w:rsidR="000B0172" w:rsidRPr="000B0172">
              <w:rPr>
                <w:rFonts w:ascii="Arial" w:hAnsi="Arial" w:cs="Arial"/>
                <w:b/>
                <w:sz w:val="24"/>
                <w:szCs w:val="24"/>
                <w:lang w:val="en"/>
              </w:rPr>
              <w:t>) Where necessary, wear appropriate personal protective equipment (PPE)</w:t>
            </w:r>
          </w:p>
          <w:p w:rsidR="000B0172" w:rsidRDefault="000B0172" w:rsidP="00FC3B8C">
            <w:pPr>
              <w:rPr>
                <w:rFonts w:ascii="Arial" w:hAnsi="Arial" w:cs="Arial"/>
                <w:sz w:val="24"/>
                <w:szCs w:val="24"/>
                <w:lang w:val="en"/>
              </w:rPr>
            </w:pPr>
            <w:r w:rsidRPr="000B0172">
              <w:rPr>
                <w:rFonts w:ascii="Arial" w:hAnsi="Arial" w:cs="Arial"/>
                <w:sz w:val="24"/>
                <w:szCs w:val="24"/>
                <w:lang w:val="en"/>
              </w:rPr>
              <w:t xml:space="preserve">PPE must be worn by staff caring for the child while they await collection if a distance of 2 </w:t>
            </w:r>
            <w:proofErr w:type="spellStart"/>
            <w:r w:rsidRPr="000B0172">
              <w:rPr>
                <w:rFonts w:ascii="Arial" w:hAnsi="Arial" w:cs="Arial"/>
                <w:sz w:val="24"/>
                <w:szCs w:val="24"/>
                <w:lang w:val="en"/>
              </w:rPr>
              <w:t>metres</w:t>
            </w:r>
            <w:proofErr w:type="spellEnd"/>
            <w:r w:rsidRPr="000B0172">
              <w:rPr>
                <w:rFonts w:ascii="Arial" w:hAnsi="Arial" w:cs="Arial"/>
                <w:sz w:val="24"/>
                <w:szCs w:val="24"/>
                <w:lang w:val="en"/>
              </w:rPr>
              <w:t xml:space="preserve"> cannot be maintained (such as for a very young child or a child with complex needs). More information on PPE use can be found in the </w:t>
            </w:r>
            <w:hyperlink r:id="rId9" w:history="1">
              <w:r w:rsidRPr="000B0172">
                <w:rPr>
                  <w:rStyle w:val="Hyperlink"/>
                  <w:rFonts w:ascii="Arial" w:hAnsi="Arial" w:cs="Arial"/>
                  <w:sz w:val="24"/>
                  <w:szCs w:val="24"/>
                  <w:lang w:val="en"/>
                </w:rPr>
                <w:t>safe working in education, childcare and children’s social care settings, including the use of personal protective equipment (PPE)</w:t>
              </w:r>
            </w:hyperlink>
            <w:r w:rsidRPr="000B0172">
              <w:rPr>
                <w:rFonts w:ascii="Arial" w:hAnsi="Arial" w:cs="Arial"/>
                <w:sz w:val="24"/>
                <w:szCs w:val="24"/>
                <w:lang w:val="en"/>
              </w:rPr>
              <w:t xml:space="preserve"> guidance.</w:t>
            </w:r>
          </w:p>
          <w:p w:rsidR="00AD0711" w:rsidRDefault="00AD0711" w:rsidP="00FC3B8C">
            <w:pPr>
              <w:rPr>
                <w:rFonts w:ascii="Arial" w:hAnsi="Arial" w:cs="Arial"/>
                <w:sz w:val="24"/>
                <w:szCs w:val="24"/>
                <w:lang w:val="en"/>
              </w:rPr>
            </w:pPr>
          </w:p>
          <w:p w:rsidR="00AD0711" w:rsidRDefault="00AD0711" w:rsidP="00FC3B8C">
            <w:pPr>
              <w:rPr>
                <w:rFonts w:ascii="Arial" w:hAnsi="Arial" w:cs="Arial"/>
                <w:sz w:val="24"/>
                <w:szCs w:val="24"/>
                <w:lang w:val="en"/>
              </w:rPr>
            </w:pPr>
            <w:r w:rsidRPr="00AD0711">
              <w:rPr>
                <w:rFonts w:ascii="Arial" w:hAnsi="Arial" w:cs="Arial"/>
                <w:sz w:val="24"/>
                <w:szCs w:val="24"/>
              </w:rPr>
              <w:t>Wearing a face covering or face mask in schools or other education settings is not recommended.</w:t>
            </w:r>
          </w:p>
        </w:tc>
        <w:tc>
          <w:tcPr>
            <w:tcW w:w="5244" w:type="dxa"/>
          </w:tcPr>
          <w:p w:rsidR="00ED1949" w:rsidRDefault="000B0172" w:rsidP="000B0172">
            <w:pPr>
              <w:pStyle w:val="ListParagraph"/>
              <w:numPr>
                <w:ilvl w:val="0"/>
                <w:numId w:val="12"/>
              </w:numPr>
              <w:rPr>
                <w:rFonts w:ascii="Arial" w:hAnsi="Arial" w:cs="Arial"/>
                <w:sz w:val="24"/>
                <w:szCs w:val="24"/>
                <w:lang w:val="en"/>
              </w:rPr>
            </w:pPr>
            <w:r>
              <w:rPr>
                <w:rFonts w:ascii="Arial" w:hAnsi="Arial" w:cs="Arial"/>
                <w:sz w:val="24"/>
                <w:szCs w:val="24"/>
                <w:lang w:val="en"/>
              </w:rPr>
              <w:t>Supply staff need to be briefed regarding PPE before working in a setting. This should include information about where to find PPE in the setting, how to put in on (don) safely, how to take it off (doff) safely and how to dispose of used PPE</w:t>
            </w:r>
            <w:r w:rsidR="008E5D40">
              <w:rPr>
                <w:rFonts w:ascii="Arial" w:hAnsi="Arial" w:cs="Arial"/>
                <w:sz w:val="24"/>
                <w:szCs w:val="24"/>
                <w:lang w:val="en"/>
              </w:rPr>
              <w:t>.</w:t>
            </w:r>
          </w:p>
          <w:p w:rsidR="000B0172" w:rsidRPr="000B0172" w:rsidRDefault="000B0172" w:rsidP="000B0172">
            <w:pPr>
              <w:pStyle w:val="ListParagraph"/>
              <w:numPr>
                <w:ilvl w:val="0"/>
                <w:numId w:val="12"/>
              </w:numPr>
              <w:rPr>
                <w:rFonts w:ascii="Arial" w:hAnsi="Arial" w:cs="Arial"/>
                <w:sz w:val="24"/>
                <w:szCs w:val="24"/>
                <w:lang w:val="en"/>
              </w:rPr>
            </w:pPr>
            <w:r>
              <w:rPr>
                <w:rFonts w:ascii="Arial" w:hAnsi="Arial" w:cs="Arial"/>
                <w:sz w:val="24"/>
                <w:szCs w:val="24"/>
                <w:lang w:val="en"/>
              </w:rPr>
              <w:t xml:space="preserve">It is good practice for staff to be given regular </w:t>
            </w:r>
            <w:r w:rsidR="008E5D40">
              <w:rPr>
                <w:rFonts w:ascii="Arial" w:hAnsi="Arial" w:cs="Arial"/>
                <w:sz w:val="24"/>
                <w:szCs w:val="24"/>
                <w:lang w:val="en"/>
              </w:rPr>
              <w:t>refresher briefings regarding PPE and other infection prevention advice.</w:t>
            </w:r>
          </w:p>
        </w:tc>
      </w:tr>
      <w:tr w:rsidR="008F0C0F" w:rsidTr="00114934">
        <w:tc>
          <w:tcPr>
            <w:tcW w:w="4395" w:type="dxa"/>
          </w:tcPr>
          <w:p w:rsidR="008F0C0F" w:rsidRPr="00EC6CB1" w:rsidRDefault="008F0C0F" w:rsidP="00FC3B8C">
            <w:pPr>
              <w:rPr>
                <w:rFonts w:ascii="Arial" w:hAnsi="Arial" w:cs="Arial"/>
                <w:b/>
                <w:sz w:val="24"/>
                <w:szCs w:val="24"/>
                <w:lang w:val="en"/>
              </w:rPr>
            </w:pPr>
            <w:r>
              <w:rPr>
                <w:rFonts w:ascii="Arial" w:hAnsi="Arial" w:cs="Arial"/>
                <w:b/>
                <w:bCs/>
                <w:sz w:val="24"/>
                <w:szCs w:val="24"/>
                <w:lang w:val="en"/>
              </w:rPr>
              <w:t xml:space="preserve">7. </w:t>
            </w:r>
            <w:r w:rsidRPr="008F0C0F">
              <w:rPr>
                <w:rFonts w:ascii="Arial" w:hAnsi="Arial" w:cs="Arial"/>
                <w:b/>
                <w:bCs/>
                <w:sz w:val="24"/>
                <w:szCs w:val="24"/>
                <w:lang w:val="en"/>
              </w:rPr>
              <w:t>Engage with the NHS Test and Trace process</w:t>
            </w:r>
          </w:p>
        </w:tc>
        <w:tc>
          <w:tcPr>
            <w:tcW w:w="5244" w:type="dxa"/>
          </w:tcPr>
          <w:p w:rsidR="008F0C0F" w:rsidRDefault="008F0C0F" w:rsidP="008F0C0F">
            <w:pPr>
              <w:pStyle w:val="ListParagraph"/>
              <w:numPr>
                <w:ilvl w:val="0"/>
                <w:numId w:val="8"/>
              </w:numPr>
              <w:rPr>
                <w:rFonts w:ascii="Arial" w:hAnsi="Arial" w:cs="Arial"/>
                <w:sz w:val="24"/>
                <w:szCs w:val="24"/>
                <w:lang w:val="en"/>
              </w:rPr>
            </w:pPr>
            <w:r>
              <w:rPr>
                <w:rFonts w:ascii="Arial" w:hAnsi="Arial" w:cs="Arial"/>
                <w:sz w:val="24"/>
                <w:szCs w:val="24"/>
                <w:lang w:val="en"/>
              </w:rPr>
              <w:t>If a supply teacher tests positive they should comply with any advice given to them by national or local test and trace services. This includes isolating when told to do so and providing information about close contacts.</w:t>
            </w:r>
          </w:p>
          <w:p w:rsidR="008F0C0F" w:rsidRDefault="008F0C0F" w:rsidP="008F0C0F">
            <w:pPr>
              <w:pStyle w:val="ListParagraph"/>
              <w:numPr>
                <w:ilvl w:val="0"/>
                <w:numId w:val="8"/>
              </w:numPr>
              <w:rPr>
                <w:rFonts w:ascii="Arial" w:hAnsi="Arial" w:cs="Arial"/>
                <w:sz w:val="24"/>
                <w:szCs w:val="24"/>
                <w:lang w:val="en"/>
              </w:rPr>
            </w:pPr>
            <w:r>
              <w:rPr>
                <w:rFonts w:ascii="Arial" w:hAnsi="Arial" w:cs="Arial"/>
                <w:sz w:val="24"/>
                <w:szCs w:val="24"/>
                <w:lang w:val="en"/>
              </w:rPr>
              <w:t xml:space="preserve">In outbreak situations, local contact tracing advice given directly to an individual will overrule any national advice previously given. </w:t>
            </w:r>
          </w:p>
          <w:p w:rsidR="008F0C0F" w:rsidRDefault="008F0C0F" w:rsidP="008F0C0F">
            <w:pPr>
              <w:pStyle w:val="ListParagraph"/>
              <w:ind w:left="360"/>
              <w:rPr>
                <w:rFonts w:ascii="Arial" w:hAnsi="Arial" w:cs="Arial"/>
                <w:sz w:val="24"/>
                <w:szCs w:val="24"/>
                <w:lang w:val="en"/>
              </w:rPr>
            </w:pPr>
          </w:p>
        </w:tc>
      </w:tr>
      <w:tr w:rsidR="008F0C0F" w:rsidTr="00114934">
        <w:tc>
          <w:tcPr>
            <w:tcW w:w="4395" w:type="dxa"/>
          </w:tcPr>
          <w:p w:rsidR="008F0C0F" w:rsidRDefault="008F0C0F" w:rsidP="00FC3B8C">
            <w:pPr>
              <w:rPr>
                <w:rFonts w:ascii="Arial" w:hAnsi="Arial" w:cs="Arial"/>
                <w:b/>
                <w:bCs/>
                <w:sz w:val="24"/>
                <w:szCs w:val="24"/>
                <w:lang w:val="en"/>
              </w:rPr>
            </w:pPr>
            <w:r>
              <w:rPr>
                <w:rFonts w:ascii="Arial" w:hAnsi="Arial" w:cs="Arial"/>
                <w:b/>
                <w:bCs/>
                <w:sz w:val="24"/>
                <w:szCs w:val="24"/>
                <w:lang w:val="en"/>
              </w:rPr>
              <w:t xml:space="preserve">8. </w:t>
            </w:r>
            <w:r w:rsidRPr="008F0C0F">
              <w:rPr>
                <w:rFonts w:ascii="Arial" w:hAnsi="Arial" w:cs="Arial"/>
                <w:b/>
                <w:bCs/>
                <w:sz w:val="24"/>
                <w:szCs w:val="24"/>
                <w:lang w:val="en"/>
              </w:rPr>
              <w:t>Manage confirmed cases of coronavirus (COVID-19) amongst the school community</w:t>
            </w:r>
          </w:p>
          <w:p w:rsidR="008F0C0F" w:rsidRPr="008F0C0F" w:rsidRDefault="008F0C0F" w:rsidP="00FC3B8C">
            <w:pPr>
              <w:rPr>
                <w:rFonts w:ascii="Arial" w:hAnsi="Arial" w:cs="Arial"/>
                <w:bCs/>
                <w:sz w:val="24"/>
                <w:szCs w:val="24"/>
                <w:lang w:val="en"/>
              </w:rPr>
            </w:pPr>
            <w:r w:rsidRPr="008F0C0F">
              <w:rPr>
                <w:rFonts w:ascii="Arial" w:hAnsi="Arial" w:cs="Arial"/>
                <w:bCs/>
                <w:sz w:val="24"/>
                <w:szCs w:val="24"/>
                <w:lang w:val="en"/>
              </w:rPr>
              <w:t>Schools must take swift action when they become aware that someone who has attended has tested positive for coronavirus (COVID-19).</w:t>
            </w:r>
          </w:p>
        </w:tc>
        <w:tc>
          <w:tcPr>
            <w:tcW w:w="5244" w:type="dxa"/>
          </w:tcPr>
          <w:p w:rsidR="008F0C0F" w:rsidRDefault="008F0C0F" w:rsidP="008F0C0F">
            <w:pPr>
              <w:pStyle w:val="ListParagraph"/>
              <w:numPr>
                <w:ilvl w:val="0"/>
                <w:numId w:val="8"/>
              </w:numPr>
              <w:rPr>
                <w:rFonts w:ascii="Arial" w:hAnsi="Arial" w:cs="Arial"/>
                <w:sz w:val="24"/>
                <w:szCs w:val="24"/>
                <w:lang w:val="en"/>
              </w:rPr>
            </w:pPr>
            <w:r>
              <w:rPr>
                <w:rFonts w:ascii="Arial" w:hAnsi="Arial" w:cs="Arial"/>
                <w:sz w:val="24"/>
                <w:szCs w:val="24"/>
                <w:lang w:val="en"/>
              </w:rPr>
              <w:t>Supply teachers should be informed about school policy and processes regarding the management of confirmed COVID-19 cases before starting work in a setting.</w:t>
            </w:r>
          </w:p>
          <w:p w:rsidR="008F0C0F" w:rsidRDefault="008F0C0F" w:rsidP="008F0C0F">
            <w:pPr>
              <w:pStyle w:val="ListParagraph"/>
              <w:numPr>
                <w:ilvl w:val="0"/>
                <w:numId w:val="8"/>
              </w:numPr>
              <w:rPr>
                <w:rFonts w:ascii="Arial" w:hAnsi="Arial" w:cs="Arial"/>
                <w:sz w:val="24"/>
                <w:szCs w:val="24"/>
                <w:lang w:val="en"/>
              </w:rPr>
            </w:pPr>
            <w:r>
              <w:rPr>
                <w:rFonts w:ascii="Arial" w:hAnsi="Arial" w:cs="Arial"/>
                <w:sz w:val="24"/>
                <w:szCs w:val="24"/>
                <w:lang w:val="en"/>
              </w:rPr>
              <w:t>Supply staff should comply with any guidance given by health protection teams, their line manager, Head Teacher or supply agency if they test positive for COVID-19 or are identified as a close contact of a positive case.</w:t>
            </w:r>
          </w:p>
          <w:p w:rsidR="008F0C0F" w:rsidRDefault="008F0C0F" w:rsidP="008F0C0F">
            <w:pPr>
              <w:pStyle w:val="ListParagraph"/>
              <w:numPr>
                <w:ilvl w:val="0"/>
                <w:numId w:val="8"/>
              </w:numPr>
              <w:rPr>
                <w:rFonts w:ascii="Arial" w:hAnsi="Arial" w:cs="Arial"/>
                <w:sz w:val="24"/>
                <w:szCs w:val="24"/>
                <w:lang w:val="en"/>
              </w:rPr>
            </w:pPr>
            <w:r>
              <w:rPr>
                <w:rFonts w:ascii="Arial" w:hAnsi="Arial" w:cs="Arial"/>
                <w:sz w:val="24"/>
                <w:szCs w:val="24"/>
                <w:lang w:val="en"/>
              </w:rPr>
              <w:t xml:space="preserve">The supply agency should be informed by the Head Teacher if there is a confirmed case of COVID-19 in a setting. Any other setting that the supply teacher has been working in </w:t>
            </w:r>
            <w:r w:rsidR="00CA3A8E">
              <w:rPr>
                <w:rFonts w:ascii="Arial" w:hAnsi="Arial" w:cs="Arial"/>
                <w:sz w:val="24"/>
                <w:szCs w:val="24"/>
                <w:lang w:val="en"/>
              </w:rPr>
              <w:t>should be informed.</w:t>
            </w:r>
          </w:p>
          <w:p w:rsidR="00CA3A8E" w:rsidRDefault="00CA3A8E" w:rsidP="00CA3A8E">
            <w:pPr>
              <w:pStyle w:val="ListParagraph"/>
              <w:numPr>
                <w:ilvl w:val="0"/>
                <w:numId w:val="8"/>
              </w:numPr>
              <w:rPr>
                <w:rFonts w:ascii="Arial" w:hAnsi="Arial" w:cs="Arial"/>
                <w:sz w:val="24"/>
                <w:szCs w:val="24"/>
                <w:lang w:val="en"/>
              </w:rPr>
            </w:pPr>
            <w:r w:rsidRPr="00CA3A8E">
              <w:rPr>
                <w:rFonts w:ascii="Arial" w:hAnsi="Arial" w:cs="Arial"/>
                <w:sz w:val="24"/>
                <w:szCs w:val="24"/>
                <w:lang w:val="en"/>
              </w:rPr>
              <w:t xml:space="preserve">If a supply agency is informed that a supply teacher has tested positive for COVID-19, they should contact the Cumbria County </w:t>
            </w:r>
            <w:r w:rsidRPr="00CA3A8E">
              <w:rPr>
                <w:rFonts w:ascii="Arial" w:hAnsi="Arial" w:cs="Arial"/>
                <w:sz w:val="24"/>
                <w:szCs w:val="24"/>
                <w:lang w:val="en"/>
              </w:rPr>
              <w:lastRenderedPageBreak/>
              <w:t>Council Covid-19 Call Centre on 0800 783 1968 and provide details of any other settings that a supply teacher has been working in</w:t>
            </w:r>
            <w:r>
              <w:rPr>
                <w:rFonts w:ascii="Arial" w:hAnsi="Arial" w:cs="Arial"/>
                <w:sz w:val="24"/>
                <w:szCs w:val="24"/>
                <w:lang w:val="en"/>
              </w:rPr>
              <w:t>.</w:t>
            </w:r>
          </w:p>
        </w:tc>
      </w:tr>
      <w:tr w:rsidR="00CA3A8E" w:rsidTr="00114934">
        <w:tc>
          <w:tcPr>
            <w:tcW w:w="4395" w:type="dxa"/>
          </w:tcPr>
          <w:p w:rsidR="00CA3A8E" w:rsidRDefault="00CA3A8E" w:rsidP="00FC3B8C">
            <w:pPr>
              <w:rPr>
                <w:rFonts w:ascii="Arial" w:hAnsi="Arial" w:cs="Arial"/>
                <w:b/>
                <w:bCs/>
                <w:sz w:val="24"/>
                <w:szCs w:val="24"/>
                <w:lang w:val="en"/>
              </w:rPr>
            </w:pPr>
            <w:r w:rsidRPr="00CA3A8E">
              <w:rPr>
                <w:rFonts w:ascii="Arial" w:hAnsi="Arial" w:cs="Arial"/>
                <w:b/>
                <w:bCs/>
                <w:sz w:val="24"/>
                <w:szCs w:val="24"/>
                <w:lang w:val="en"/>
              </w:rPr>
              <w:lastRenderedPageBreak/>
              <w:t xml:space="preserve">9. Contain any outbreak by following local health protection </w:t>
            </w:r>
            <w:r>
              <w:rPr>
                <w:rFonts w:ascii="Arial" w:hAnsi="Arial" w:cs="Arial"/>
                <w:b/>
                <w:bCs/>
                <w:sz w:val="24"/>
                <w:szCs w:val="24"/>
                <w:lang w:val="en"/>
              </w:rPr>
              <w:t xml:space="preserve">and Public Health </w:t>
            </w:r>
            <w:r w:rsidRPr="00CA3A8E">
              <w:rPr>
                <w:rFonts w:ascii="Arial" w:hAnsi="Arial" w:cs="Arial"/>
                <w:b/>
                <w:bCs/>
                <w:sz w:val="24"/>
                <w:szCs w:val="24"/>
                <w:lang w:val="en"/>
              </w:rPr>
              <w:t>advice</w:t>
            </w:r>
          </w:p>
          <w:p w:rsidR="00CA3A8E" w:rsidRDefault="00CA3A8E" w:rsidP="00CA3A8E">
            <w:pPr>
              <w:rPr>
                <w:rFonts w:ascii="Arial" w:hAnsi="Arial" w:cs="Arial"/>
                <w:bCs/>
                <w:sz w:val="24"/>
                <w:szCs w:val="24"/>
                <w:lang w:val="en"/>
              </w:rPr>
            </w:pPr>
            <w:r w:rsidRPr="00CA3A8E">
              <w:rPr>
                <w:rFonts w:ascii="Arial" w:hAnsi="Arial" w:cs="Arial"/>
                <w:bCs/>
                <w:sz w:val="24"/>
                <w:szCs w:val="24"/>
                <w:lang w:val="en"/>
              </w:rPr>
              <w:t xml:space="preserve">If schools have two or more confirmed cases within 14 days, or an overall rise in sickness absence where coronavirus (COVID-19) is suspected, they may have an outbreak, and must continue to work with their local </w:t>
            </w:r>
            <w:r>
              <w:rPr>
                <w:rFonts w:ascii="Arial" w:hAnsi="Arial" w:cs="Arial"/>
                <w:bCs/>
                <w:sz w:val="24"/>
                <w:szCs w:val="24"/>
                <w:lang w:val="en"/>
              </w:rPr>
              <w:t>public health teams</w:t>
            </w:r>
            <w:r w:rsidRPr="00CA3A8E">
              <w:rPr>
                <w:rFonts w:ascii="Arial" w:hAnsi="Arial" w:cs="Arial"/>
                <w:bCs/>
                <w:sz w:val="24"/>
                <w:szCs w:val="24"/>
                <w:lang w:val="en"/>
              </w:rPr>
              <w:t xml:space="preserve"> who will be able to advise if additional action is required.</w:t>
            </w:r>
          </w:p>
          <w:p w:rsidR="00CA3A8E" w:rsidRDefault="00CA3A8E" w:rsidP="00CA3A8E">
            <w:pPr>
              <w:rPr>
                <w:rFonts w:ascii="Arial" w:hAnsi="Arial" w:cs="Arial"/>
                <w:bCs/>
                <w:sz w:val="24"/>
                <w:szCs w:val="24"/>
                <w:lang w:val="en"/>
              </w:rPr>
            </w:pPr>
          </w:p>
          <w:p w:rsidR="00CA3A8E" w:rsidRPr="00CA3A8E" w:rsidRDefault="00CA3A8E" w:rsidP="00CA3A8E">
            <w:pPr>
              <w:rPr>
                <w:rFonts w:ascii="Arial" w:hAnsi="Arial" w:cs="Arial"/>
                <w:bCs/>
                <w:sz w:val="24"/>
                <w:szCs w:val="24"/>
                <w:lang w:val="en"/>
              </w:rPr>
            </w:pPr>
            <w:r w:rsidRPr="00CA3A8E">
              <w:rPr>
                <w:rFonts w:ascii="Arial" w:hAnsi="Arial" w:cs="Arial"/>
                <w:bCs/>
                <w:sz w:val="24"/>
                <w:szCs w:val="24"/>
                <w:lang w:val="en"/>
              </w:rPr>
              <w:t>If an outbreak is suspected in a school setting, the Cumbria COVID-19 Incident Management Hub will review the situation and work with Public Health England to advise the school if further action is required.</w:t>
            </w:r>
          </w:p>
        </w:tc>
        <w:tc>
          <w:tcPr>
            <w:tcW w:w="5244" w:type="dxa"/>
          </w:tcPr>
          <w:p w:rsidR="00CA3A8E" w:rsidRDefault="00CA3A8E" w:rsidP="008F0C0F">
            <w:pPr>
              <w:pStyle w:val="ListParagraph"/>
              <w:numPr>
                <w:ilvl w:val="0"/>
                <w:numId w:val="8"/>
              </w:numPr>
              <w:rPr>
                <w:rFonts w:ascii="Arial" w:hAnsi="Arial" w:cs="Arial"/>
                <w:sz w:val="24"/>
                <w:szCs w:val="24"/>
                <w:lang w:val="en"/>
              </w:rPr>
            </w:pPr>
            <w:r>
              <w:rPr>
                <w:rFonts w:ascii="Arial" w:hAnsi="Arial" w:cs="Arial"/>
                <w:sz w:val="24"/>
                <w:szCs w:val="24"/>
                <w:lang w:val="en"/>
              </w:rPr>
              <w:t>If a school is advised to take further action as a result of an outbreak situation (e.g. instruct a wider group of staff and/or pupils to isolate or shut a setting), in addition to advising supply staff, the Head Teacher should inform the supply agency.</w:t>
            </w:r>
          </w:p>
          <w:p w:rsidR="00CA3A8E" w:rsidRDefault="00CA3A8E" w:rsidP="00CA3A8E">
            <w:pPr>
              <w:pStyle w:val="ListParagraph"/>
              <w:ind w:left="360"/>
              <w:rPr>
                <w:rFonts w:ascii="Arial" w:hAnsi="Arial" w:cs="Arial"/>
                <w:sz w:val="24"/>
                <w:szCs w:val="24"/>
                <w:lang w:val="en"/>
              </w:rPr>
            </w:pPr>
          </w:p>
        </w:tc>
      </w:tr>
    </w:tbl>
    <w:p w:rsidR="00ED1949" w:rsidRDefault="00ED1949" w:rsidP="00FC3B8C">
      <w:pPr>
        <w:rPr>
          <w:rFonts w:ascii="Arial" w:hAnsi="Arial" w:cs="Arial"/>
          <w:sz w:val="24"/>
          <w:szCs w:val="24"/>
          <w:lang w:val="en"/>
        </w:rPr>
      </w:pPr>
    </w:p>
    <w:p w:rsidR="00E403A1" w:rsidRDefault="00E403A1" w:rsidP="00FC3B8C">
      <w:pPr>
        <w:rPr>
          <w:rFonts w:ascii="Arial" w:hAnsi="Arial" w:cs="Arial"/>
          <w:sz w:val="24"/>
          <w:szCs w:val="24"/>
          <w:lang w:val="en"/>
        </w:rPr>
      </w:pPr>
      <w:r>
        <w:rPr>
          <w:rFonts w:ascii="Arial" w:hAnsi="Arial" w:cs="Arial"/>
          <w:sz w:val="24"/>
          <w:szCs w:val="24"/>
          <w:lang w:val="en"/>
        </w:rPr>
        <w:t>In addition to the points above, the following should also be considered:</w:t>
      </w:r>
    </w:p>
    <w:tbl>
      <w:tblPr>
        <w:tblStyle w:val="TableGrid"/>
        <w:tblW w:w="9639" w:type="dxa"/>
        <w:tblInd w:w="-5" w:type="dxa"/>
        <w:tblLook w:val="04A0" w:firstRow="1" w:lastRow="0" w:firstColumn="1" w:lastColumn="0" w:noHBand="0" w:noVBand="1"/>
      </w:tblPr>
      <w:tblGrid>
        <w:gridCol w:w="4395"/>
        <w:gridCol w:w="5244"/>
      </w:tblGrid>
      <w:tr w:rsidR="00E403A1" w:rsidRPr="00296DA6" w:rsidTr="00E447C6">
        <w:tc>
          <w:tcPr>
            <w:tcW w:w="4395" w:type="dxa"/>
          </w:tcPr>
          <w:p w:rsidR="00E403A1" w:rsidRPr="00EC6CB1" w:rsidRDefault="00E403A1" w:rsidP="00E447C6">
            <w:pPr>
              <w:rPr>
                <w:rFonts w:ascii="Arial" w:hAnsi="Arial" w:cs="Arial"/>
                <w:b/>
                <w:sz w:val="24"/>
                <w:szCs w:val="24"/>
                <w:lang w:val="en"/>
              </w:rPr>
            </w:pPr>
            <w:r>
              <w:rPr>
                <w:rFonts w:ascii="Arial" w:hAnsi="Arial" w:cs="Arial"/>
                <w:b/>
                <w:sz w:val="24"/>
                <w:szCs w:val="24"/>
                <w:lang w:val="en"/>
              </w:rPr>
              <w:t>COVID-Safe Advice</w:t>
            </w:r>
          </w:p>
        </w:tc>
        <w:tc>
          <w:tcPr>
            <w:tcW w:w="5244" w:type="dxa"/>
          </w:tcPr>
          <w:p w:rsidR="00E403A1" w:rsidRPr="00E403A1" w:rsidRDefault="00E403A1" w:rsidP="00E403A1">
            <w:pPr>
              <w:rPr>
                <w:rFonts w:ascii="Arial" w:hAnsi="Arial" w:cs="Arial"/>
                <w:b/>
                <w:sz w:val="24"/>
                <w:szCs w:val="24"/>
                <w:lang w:val="en"/>
              </w:rPr>
            </w:pPr>
            <w:r w:rsidRPr="00E403A1">
              <w:rPr>
                <w:rFonts w:ascii="Arial" w:hAnsi="Arial" w:cs="Arial"/>
                <w:b/>
                <w:sz w:val="24"/>
                <w:szCs w:val="24"/>
                <w:lang w:val="en"/>
              </w:rPr>
              <w:t>Considerations for Supply Teaching</w:t>
            </w:r>
          </w:p>
        </w:tc>
      </w:tr>
      <w:tr w:rsidR="008F0C0F" w:rsidRPr="00296DA6" w:rsidTr="00E447C6">
        <w:tc>
          <w:tcPr>
            <w:tcW w:w="4395" w:type="dxa"/>
          </w:tcPr>
          <w:p w:rsidR="008F0C0F" w:rsidRDefault="008F0C0F" w:rsidP="00E447C6">
            <w:pPr>
              <w:rPr>
                <w:rFonts w:ascii="Arial" w:hAnsi="Arial" w:cs="Arial"/>
                <w:b/>
                <w:sz w:val="24"/>
                <w:szCs w:val="24"/>
                <w:lang w:val="en"/>
              </w:rPr>
            </w:pPr>
            <w:r w:rsidRPr="00EC6CB1">
              <w:rPr>
                <w:rFonts w:ascii="Arial" w:hAnsi="Arial" w:cs="Arial"/>
                <w:b/>
                <w:sz w:val="24"/>
                <w:szCs w:val="24"/>
                <w:lang w:val="en"/>
              </w:rPr>
              <w:t xml:space="preserve">Taking measures to protect staff who may be </w:t>
            </w:r>
            <w:r>
              <w:rPr>
                <w:rFonts w:ascii="Arial" w:hAnsi="Arial" w:cs="Arial"/>
                <w:b/>
                <w:sz w:val="24"/>
                <w:szCs w:val="24"/>
                <w:lang w:val="en"/>
              </w:rPr>
              <w:t>more vulnerable/at greater risk</w:t>
            </w:r>
          </w:p>
          <w:p w:rsidR="008F0C0F" w:rsidRDefault="008F0C0F" w:rsidP="00E447C6">
            <w:pPr>
              <w:rPr>
                <w:rFonts w:ascii="Arial" w:hAnsi="Arial" w:cs="Arial"/>
                <w:sz w:val="24"/>
                <w:szCs w:val="24"/>
                <w:lang w:val="en"/>
              </w:rPr>
            </w:pPr>
            <w:r w:rsidRPr="00296DA6">
              <w:rPr>
                <w:rFonts w:ascii="Arial" w:hAnsi="Arial" w:cs="Arial"/>
                <w:sz w:val="24"/>
                <w:szCs w:val="24"/>
                <w:lang w:val="en"/>
              </w:rPr>
              <w:t xml:space="preserve">Staff within the following groups are </w:t>
            </w:r>
            <w:r>
              <w:rPr>
                <w:rFonts w:ascii="Arial" w:hAnsi="Arial" w:cs="Arial"/>
                <w:sz w:val="24"/>
                <w:szCs w:val="24"/>
                <w:lang w:val="en"/>
              </w:rPr>
              <w:t xml:space="preserve">at an increased risk from </w:t>
            </w:r>
            <w:r w:rsidRPr="00296DA6">
              <w:rPr>
                <w:rFonts w:ascii="Arial" w:hAnsi="Arial" w:cs="Arial"/>
                <w:sz w:val="24"/>
                <w:szCs w:val="24"/>
                <w:lang w:val="en"/>
              </w:rPr>
              <w:t>COVID-19: clinically extremely vulnerable, clinically vul</w:t>
            </w:r>
            <w:r>
              <w:rPr>
                <w:rFonts w:ascii="Arial" w:hAnsi="Arial" w:cs="Arial"/>
                <w:sz w:val="24"/>
                <w:szCs w:val="24"/>
                <w:lang w:val="en"/>
              </w:rPr>
              <w:t xml:space="preserve">nerable, pregnant women, people from certain demographic groups. More information about these groups can be found </w:t>
            </w:r>
            <w:hyperlink r:id="rId10" w:history="1">
              <w:r w:rsidRPr="00EC6CB1">
                <w:rPr>
                  <w:rStyle w:val="Hyperlink"/>
                  <w:rFonts w:ascii="Arial" w:hAnsi="Arial" w:cs="Arial"/>
                  <w:sz w:val="24"/>
                  <w:szCs w:val="24"/>
                  <w:lang w:val="en"/>
                </w:rPr>
                <w:t>here</w:t>
              </w:r>
            </w:hyperlink>
            <w:r>
              <w:rPr>
                <w:rFonts w:ascii="Arial" w:hAnsi="Arial" w:cs="Arial"/>
                <w:sz w:val="24"/>
                <w:szCs w:val="24"/>
                <w:lang w:val="en"/>
              </w:rPr>
              <w:t>.</w:t>
            </w:r>
          </w:p>
          <w:p w:rsidR="008F0C0F" w:rsidRPr="00EC6CB1" w:rsidRDefault="008F0C0F" w:rsidP="00E447C6">
            <w:pPr>
              <w:rPr>
                <w:rFonts w:ascii="Arial" w:hAnsi="Arial" w:cs="Arial"/>
                <w:sz w:val="24"/>
                <w:szCs w:val="24"/>
                <w:lang w:val="en"/>
              </w:rPr>
            </w:pPr>
            <w:r>
              <w:rPr>
                <w:rFonts w:ascii="Arial" w:hAnsi="Arial" w:cs="Arial"/>
                <w:sz w:val="24"/>
                <w:szCs w:val="24"/>
                <w:lang w:val="en"/>
              </w:rPr>
              <w:t xml:space="preserve">In the majority of cases, these individuals are able to work in school settings from September 2020, however it is important that they follow the guidance referenced above, </w:t>
            </w:r>
            <w:r w:rsidRPr="00EC6CB1">
              <w:rPr>
                <w:rFonts w:ascii="Arial" w:hAnsi="Arial" w:cs="Arial"/>
                <w:sz w:val="24"/>
                <w:szCs w:val="24"/>
                <w:lang w:val="en"/>
              </w:rPr>
              <w:t>in line with the school’s own workplace risk assessment.</w:t>
            </w:r>
          </w:p>
        </w:tc>
        <w:tc>
          <w:tcPr>
            <w:tcW w:w="5244" w:type="dxa"/>
          </w:tcPr>
          <w:p w:rsidR="008F0C0F" w:rsidRDefault="008F0C0F" w:rsidP="00E447C6">
            <w:pPr>
              <w:pStyle w:val="ListParagraph"/>
              <w:numPr>
                <w:ilvl w:val="0"/>
                <w:numId w:val="14"/>
              </w:numPr>
              <w:rPr>
                <w:rFonts w:ascii="Arial" w:hAnsi="Arial" w:cs="Arial"/>
                <w:sz w:val="24"/>
                <w:szCs w:val="24"/>
                <w:lang w:val="en"/>
              </w:rPr>
            </w:pPr>
            <w:r>
              <w:rPr>
                <w:rFonts w:ascii="Arial" w:hAnsi="Arial" w:cs="Arial"/>
                <w:sz w:val="24"/>
                <w:szCs w:val="24"/>
                <w:lang w:val="en"/>
              </w:rPr>
              <w:t>Supply agencies should inform Head Teachers if members of staff are at greater risk from COVID-19, so their needs can be risk assessed accordingly.</w:t>
            </w:r>
          </w:p>
          <w:p w:rsidR="008F0C0F" w:rsidRPr="00296DA6" w:rsidRDefault="008F0C0F" w:rsidP="00E447C6">
            <w:pPr>
              <w:pStyle w:val="ListParagraph"/>
              <w:numPr>
                <w:ilvl w:val="0"/>
                <w:numId w:val="14"/>
              </w:numPr>
              <w:rPr>
                <w:rFonts w:ascii="Arial" w:hAnsi="Arial" w:cs="Arial"/>
                <w:sz w:val="24"/>
                <w:szCs w:val="24"/>
                <w:lang w:val="en"/>
              </w:rPr>
            </w:pPr>
            <w:r>
              <w:rPr>
                <w:rFonts w:ascii="Arial" w:hAnsi="Arial" w:cs="Arial"/>
                <w:sz w:val="24"/>
                <w:szCs w:val="24"/>
                <w:lang w:val="en"/>
              </w:rPr>
              <w:t>Any supply staff who are identified as being at increased risk from COVID-19 should have their needs risk assessed and protective measures considered, discussed and agreed prior to the individual starting work in the setting. Given that each school will be different in the protective measures they are adopting, the needs of staff at greater risk from COVID-19 should be considered as part of individual setting’s risk assessments.</w:t>
            </w:r>
          </w:p>
        </w:tc>
      </w:tr>
    </w:tbl>
    <w:p w:rsidR="008F0C0F" w:rsidRDefault="008F0C0F" w:rsidP="00FC3B8C">
      <w:pPr>
        <w:rPr>
          <w:rFonts w:ascii="Arial" w:hAnsi="Arial" w:cs="Arial"/>
          <w:sz w:val="24"/>
          <w:szCs w:val="24"/>
          <w:lang w:val="en"/>
        </w:rPr>
      </w:pPr>
    </w:p>
    <w:p w:rsidR="00114934" w:rsidRDefault="00114934">
      <w:pPr>
        <w:rPr>
          <w:rFonts w:ascii="Arial" w:hAnsi="Arial" w:cs="Arial"/>
          <w:sz w:val="24"/>
          <w:szCs w:val="24"/>
        </w:rPr>
      </w:pPr>
    </w:p>
    <w:p w:rsidR="00114934" w:rsidRDefault="00114934">
      <w:pPr>
        <w:rPr>
          <w:rFonts w:ascii="Arial" w:hAnsi="Arial" w:cs="Arial"/>
          <w:sz w:val="24"/>
          <w:szCs w:val="24"/>
        </w:rPr>
      </w:pPr>
    </w:p>
    <w:p w:rsidR="00114934" w:rsidRDefault="00114934">
      <w:pPr>
        <w:rPr>
          <w:rFonts w:ascii="Arial" w:hAnsi="Arial" w:cs="Arial"/>
          <w:sz w:val="24"/>
          <w:szCs w:val="24"/>
        </w:rPr>
      </w:pPr>
    </w:p>
    <w:p w:rsidR="00142084" w:rsidRDefault="00142084" w:rsidP="00142084">
      <w:pPr>
        <w:jc w:val="center"/>
        <w:rPr>
          <w:rFonts w:ascii="Arial" w:hAnsi="Arial" w:cs="Arial"/>
          <w:b/>
          <w:sz w:val="24"/>
          <w:szCs w:val="24"/>
        </w:rPr>
        <w:sectPr w:rsidR="00142084" w:rsidSect="00296DA6">
          <w:pgSz w:w="11906" w:h="16838"/>
          <w:pgMar w:top="1440" w:right="1440" w:bottom="1440" w:left="1440" w:header="709" w:footer="709" w:gutter="0"/>
          <w:cols w:space="708"/>
          <w:docGrid w:linePitch="360"/>
        </w:sectPr>
      </w:pPr>
    </w:p>
    <w:p w:rsidR="00142084" w:rsidRPr="002B7B3B" w:rsidRDefault="00142084" w:rsidP="00142084">
      <w:pPr>
        <w:jc w:val="center"/>
        <w:rPr>
          <w:rFonts w:ascii="Arial" w:hAnsi="Arial" w:cs="Arial"/>
          <w:b/>
          <w:sz w:val="24"/>
          <w:szCs w:val="24"/>
        </w:rPr>
      </w:pPr>
      <w:r w:rsidRPr="002B7B3B">
        <w:rPr>
          <w:rFonts w:ascii="Arial" w:hAnsi="Arial" w:cs="Arial"/>
          <w:b/>
          <w:sz w:val="24"/>
          <w:szCs w:val="24"/>
        </w:rPr>
        <w:lastRenderedPageBreak/>
        <w:t>Cumbria County Council – Public Health Advice to Educational Settings</w:t>
      </w:r>
    </w:p>
    <w:p w:rsidR="00142084" w:rsidRDefault="00142084" w:rsidP="00142084">
      <w:pPr>
        <w:jc w:val="center"/>
        <w:rPr>
          <w:rFonts w:ascii="Arial" w:hAnsi="Arial" w:cs="Arial"/>
          <w:b/>
          <w:sz w:val="24"/>
          <w:szCs w:val="24"/>
        </w:rPr>
      </w:pPr>
      <w:r>
        <w:rPr>
          <w:rFonts w:ascii="Arial" w:hAnsi="Arial" w:cs="Arial"/>
          <w:b/>
          <w:sz w:val="24"/>
          <w:szCs w:val="24"/>
        </w:rPr>
        <w:t>P</w:t>
      </w:r>
      <w:r w:rsidRPr="002B7B3B">
        <w:rPr>
          <w:rFonts w:ascii="Arial" w:hAnsi="Arial" w:cs="Arial"/>
          <w:b/>
          <w:sz w:val="24"/>
          <w:szCs w:val="24"/>
        </w:rPr>
        <w:t>rocess for Managing Suspected Cases</w:t>
      </w:r>
      <w:r>
        <w:rPr>
          <w:rFonts w:ascii="Arial" w:hAnsi="Arial" w:cs="Arial"/>
          <w:b/>
          <w:sz w:val="24"/>
          <w:szCs w:val="24"/>
        </w:rPr>
        <w:t xml:space="preserve"> of COVID-19 – 1 page summary</w:t>
      </w:r>
    </w:p>
    <w:tbl>
      <w:tblPr>
        <w:tblStyle w:val="TableGrid"/>
        <w:tblW w:w="10915" w:type="dxa"/>
        <w:tblInd w:w="-147" w:type="dxa"/>
        <w:tblLook w:val="04A0" w:firstRow="1" w:lastRow="0" w:firstColumn="1" w:lastColumn="0" w:noHBand="0" w:noVBand="1"/>
      </w:tblPr>
      <w:tblGrid>
        <w:gridCol w:w="8364"/>
        <w:gridCol w:w="2551"/>
      </w:tblGrid>
      <w:tr w:rsidR="00142084" w:rsidTr="00E447C6">
        <w:tc>
          <w:tcPr>
            <w:tcW w:w="10915" w:type="dxa"/>
            <w:gridSpan w:val="2"/>
            <w:tcBorders>
              <w:bottom w:val="single" w:sz="4" w:space="0" w:color="auto"/>
            </w:tcBorders>
            <w:shd w:val="clear" w:color="auto" w:fill="auto"/>
          </w:tcPr>
          <w:p w:rsidR="00142084" w:rsidRPr="00D168F6" w:rsidRDefault="00142084" w:rsidP="00E447C6">
            <w:pPr>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6DCBCB7" wp14:editId="5D406A75">
                      <wp:simplePos x="0" y="0"/>
                      <wp:positionH relativeFrom="column">
                        <wp:posOffset>3133090</wp:posOffset>
                      </wp:positionH>
                      <wp:positionV relativeFrom="paragraph">
                        <wp:posOffset>294640</wp:posOffset>
                      </wp:positionV>
                      <wp:extent cx="260350" cy="171450"/>
                      <wp:effectExtent l="38100" t="0" r="6350" b="38100"/>
                      <wp:wrapNone/>
                      <wp:docPr id="1" name="Down Arrow 1"/>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FEFC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6.7pt;margin-top:23.2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WcgIAAD4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" adj="10800" fillcolor="#5b9bd5 [3204]" strokecolor="#1f4d78 [1604]" strokeweight="1pt"/>
                  </w:pict>
                </mc:Fallback>
              </mc:AlternateContent>
            </w:r>
            <w:r w:rsidRPr="00D168F6">
              <w:rPr>
                <w:rFonts w:ascii="Arial" w:hAnsi="Arial" w:cs="Arial"/>
                <w:sz w:val="20"/>
                <w:szCs w:val="20"/>
              </w:rPr>
              <w:t>Member of staff or child is showing one of more symptoms of COVID-19 (temperature of 37.8°C or above, new continuous cough, change to or loss of sense of taste/smell)</w:t>
            </w:r>
          </w:p>
        </w:tc>
      </w:tr>
      <w:tr w:rsidR="00142084" w:rsidTr="00E447C6">
        <w:tc>
          <w:tcPr>
            <w:tcW w:w="10915" w:type="dxa"/>
            <w:gridSpan w:val="2"/>
            <w:tcBorders>
              <w:left w:val="nil"/>
              <w:right w:val="nil"/>
            </w:tcBorders>
          </w:tcPr>
          <w:p w:rsidR="00142084" w:rsidRDefault="00142084" w:rsidP="00E447C6">
            <w:pPr>
              <w:jc w:val="center"/>
              <w:rPr>
                <w:rFonts w:ascii="Arial" w:hAnsi="Arial" w:cs="Arial"/>
                <w:sz w:val="24"/>
                <w:szCs w:val="24"/>
              </w:rPr>
            </w:pPr>
          </w:p>
        </w:tc>
      </w:tr>
      <w:tr w:rsidR="00142084" w:rsidTr="00E447C6">
        <w:tc>
          <w:tcPr>
            <w:tcW w:w="10915" w:type="dxa"/>
            <w:gridSpan w:val="2"/>
            <w:tcBorders>
              <w:bottom w:val="single" w:sz="4" w:space="0" w:color="auto"/>
            </w:tcBorders>
          </w:tcPr>
          <w:p w:rsidR="00142084" w:rsidRDefault="00142084" w:rsidP="00E447C6">
            <w:pPr>
              <w:jc w:val="center"/>
              <w:rPr>
                <w:rFonts w:ascii="Arial" w:hAnsi="Arial" w:cs="Arial"/>
                <w:sz w:val="20"/>
                <w:szCs w:val="20"/>
              </w:rPr>
            </w:pPr>
            <w:r>
              <w:rPr>
                <w:rFonts w:ascii="Arial" w:hAnsi="Arial" w:cs="Arial"/>
                <w:sz w:val="20"/>
                <w:szCs w:val="20"/>
              </w:rPr>
              <w:t>Has the individual been in the setting whilst a) showing symptoms or b) in the 48 hours beforehand?</w:t>
            </w:r>
          </w:p>
          <w:p w:rsidR="00142084" w:rsidRPr="00D168F6" w:rsidRDefault="00142084" w:rsidP="00E447C6">
            <w:pPr>
              <w:jc w:val="center"/>
              <w:rPr>
                <w:rFonts w:ascii="Arial" w:hAnsi="Arial" w:cs="Arial"/>
                <w:sz w:val="20"/>
                <w:szCs w:val="20"/>
              </w:rPr>
            </w:pPr>
          </w:p>
        </w:tc>
      </w:tr>
      <w:tr w:rsidR="00142084" w:rsidTr="00E447C6">
        <w:tc>
          <w:tcPr>
            <w:tcW w:w="10915" w:type="dxa"/>
            <w:gridSpan w:val="2"/>
            <w:tcBorders>
              <w:left w:val="nil"/>
              <w:right w:val="nil"/>
            </w:tcBorders>
          </w:tcPr>
          <w:p w:rsidR="00142084" w:rsidRDefault="00142084" w:rsidP="00E447C6">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14:anchorId="0B40EA44" wp14:editId="5467EB6C">
                  <wp:simplePos x="0" y="0"/>
                  <wp:positionH relativeFrom="column">
                    <wp:posOffset>2256790</wp:posOffset>
                  </wp:positionH>
                  <wp:positionV relativeFrom="paragraph">
                    <wp:posOffset>635</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rFonts w:ascii="Arial" w:hAnsi="Arial" w:cs="Arial"/>
                <w:noProof/>
                <w:sz w:val="24"/>
                <w:szCs w:val="24"/>
                <w:lang w:eastAsia="en-GB"/>
              </w:rPr>
              <w:drawing>
                <wp:anchor distT="0" distB="0" distL="114300" distR="114300" simplePos="0" relativeHeight="251661312" behindDoc="0" locked="0" layoutInCell="1" allowOverlap="1" wp14:anchorId="31BF7B55" wp14:editId="19EB3157">
                  <wp:simplePos x="0" y="0"/>
                  <wp:positionH relativeFrom="column">
                    <wp:posOffset>5713095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142084" w:rsidTr="00E447C6">
        <w:tc>
          <w:tcPr>
            <w:tcW w:w="8364" w:type="dxa"/>
            <w:shd w:val="clear" w:color="auto" w:fill="FF0000"/>
          </w:tcPr>
          <w:p w:rsidR="00142084" w:rsidRPr="007E57AB" w:rsidRDefault="00142084" w:rsidP="00E447C6">
            <w:pPr>
              <w:jc w:val="center"/>
              <w:rPr>
                <w:rFonts w:ascii="Arial" w:hAnsi="Arial" w:cs="Arial"/>
                <w:sz w:val="20"/>
                <w:szCs w:val="20"/>
              </w:rPr>
            </w:pPr>
            <w:r w:rsidRPr="007E57AB">
              <w:rPr>
                <w:rFonts w:ascii="Arial" w:hAnsi="Arial" w:cs="Arial"/>
                <w:sz w:val="20"/>
                <w:szCs w:val="20"/>
              </w:rPr>
              <w:t>Yes</w:t>
            </w:r>
          </w:p>
        </w:tc>
        <w:tc>
          <w:tcPr>
            <w:tcW w:w="2551" w:type="dxa"/>
            <w:shd w:val="clear" w:color="auto" w:fill="FFC000"/>
          </w:tcPr>
          <w:p w:rsidR="00142084" w:rsidRPr="007E57AB" w:rsidRDefault="00142084" w:rsidP="00E447C6">
            <w:pPr>
              <w:jc w:val="center"/>
              <w:rPr>
                <w:rFonts w:ascii="Arial" w:hAnsi="Arial" w:cs="Arial"/>
                <w:sz w:val="20"/>
                <w:szCs w:val="20"/>
              </w:rPr>
            </w:pPr>
            <w:r w:rsidRPr="007E57AB">
              <w:rPr>
                <w:rFonts w:ascii="Arial" w:hAnsi="Arial" w:cs="Arial"/>
                <w:sz w:val="20"/>
                <w:szCs w:val="20"/>
              </w:rPr>
              <w:t>No</w:t>
            </w:r>
          </w:p>
        </w:tc>
      </w:tr>
      <w:tr w:rsidR="00142084" w:rsidTr="00E447C6">
        <w:tc>
          <w:tcPr>
            <w:tcW w:w="8364" w:type="dxa"/>
            <w:tcBorders>
              <w:bottom w:val="single" w:sz="4" w:space="0" w:color="auto"/>
            </w:tcBorders>
          </w:tcPr>
          <w:p w:rsidR="00142084" w:rsidRPr="00C16EB2" w:rsidRDefault="00142084" w:rsidP="00142084">
            <w:pPr>
              <w:pStyle w:val="ListParagraph"/>
              <w:numPr>
                <w:ilvl w:val="0"/>
                <w:numId w:val="19"/>
              </w:numPr>
              <w:rPr>
                <w:rFonts w:ascii="Arial" w:hAnsi="Arial" w:cs="Arial"/>
                <w:sz w:val="20"/>
                <w:szCs w:val="20"/>
              </w:rPr>
            </w:pPr>
            <w:r w:rsidRPr="00C16EB2">
              <w:rPr>
                <w:rFonts w:ascii="Arial" w:hAnsi="Arial" w:cs="Arial"/>
                <w:sz w:val="20"/>
                <w:szCs w:val="20"/>
              </w:rPr>
              <w:t xml:space="preserve">If the individual is still in the setting, isolate them and arrange for them to go home immediately. </w:t>
            </w:r>
            <w:r>
              <w:rPr>
                <w:rFonts w:ascii="Arial" w:hAnsi="Arial" w:cs="Arial"/>
                <w:sz w:val="20"/>
                <w:szCs w:val="20"/>
              </w:rPr>
              <w:t xml:space="preserve">It is recommended that staff wear </w:t>
            </w:r>
            <w:hyperlink r:id="rId12" w:history="1">
              <w:r w:rsidRPr="006E6BCE">
                <w:rPr>
                  <w:rStyle w:val="Hyperlink"/>
                  <w:rFonts w:ascii="Arial" w:hAnsi="Arial" w:cs="Arial"/>
                  <w:sz w:val="20"/>
                  <w:szCs w:val="20"/>
                </w:rPr>
                <w:t>Personal Protective Equipment</w:t>
              </w:r>
            </w:hyperlink>
            <w:r>
              <w:rPr>
                <w:rFonts w:ascii="Arial" w:hAnsi="Arial" w:cs="Arial"/>
                <w:sz w:val="20"/>
                <w:szCs w:val="20"/>
              </w:rPr>
              <w:t xml:space="preserve"> (PPE) if supporting a symptomatic child and 2 metres distance cannot be maintained. </w:t>
            </w:r>
            <w:r w:rsidRPr="00C16EB2">
              <w:rPr>
                <w:rFonts w:ascii="Arial" w:hAnsi="Arial" w:cs="Arial"/>
                <w:sz w:val="20"/>
                <w:szCs w:val="20"/>
              </w:rPr>
              <w:t xml:space="preserve">Send all siblings/other household </w:t>
            </w:r>
            <w:proofErr w:type="gramStart"/>
            <w:r w:rsidRPr="00C16EB2">
              <w:rPr>
                <w:rFonts w:ascii="Arial" w:hAnsi="Arial" w:cs="Arial"/>
                <w:sz w:val="20"/>
                <w:szCs w:val="20"/>
              </w:rPr>
              <w:t>members</w:t>
            </w:r>
            <w:proofErr w:type="gramEnd"/>
            <w:r w:rsidRPr="00C16EB2">
              <w:rPr>
                <w:rFonts w:ascii="Arial" w:hAnsi="Arial" w:cs="Arial"/>
                <w:sz w:val="20"/>
                <w:szCs w:val="20"/>
              </w:rPr>
              <w:t xml:space="preserve"> home too.</w:t>
            </w:r>
          </w:p>
          <w:p w:rsidR="00142084" w:rsidRPr="00D168F6" w:rsidRDefault="00142084" w:rsidP="00142084">
            <w:pPr>
              <w:numPr>
                <w:ilvl w:val="0"/>
                <w:numId w:val="16"/>
              </w:numPr>
              <w:rPr>
                <w:rFonts w:ascii="Arial" w:hAnsi="Arial" w:cs="Arial"/>
                <w:sz w:val="20"/>
                <w:szCs w:val="20"/>
              </w:rPr>
            </w:pPr>
            <w:r>
              <w:rPr>
                <w:rFonts w:ascii="Arial" w:hAnsi="Arial" w:cs="Arial"/>
                <w:sz w:val="20"/>
                <w:szCs w:val="20"/>
              </w:rPr>
              <w:t xml:space="preserve">Advise that </w:t>
            </w:r>
            <w:r w:rsidRPr="00D168F6">
              <w:rPr>
                <w:rFonts w:ascii="Arial" w:hAnsi="Arial" w:cs="Arial"/>
                <w:sz w:val="20"/>
                <w:szCs w:val="20"/>
              </w:rPr>
              <w:t xml:space="preserve">individual </w:t>
            </w:r>
            <w:r>
              <w:rPr>
                <w:rFonts w:ascii="Arial" w:hAnsi="Arial" w:cs="Arial"/>
                <w:sz w:val="20"/>
                <w:szCs w:val="20"/>
              </w:rPr>
              <w:t xml:space="preserve">needs to </w:t>
            </w:r>
            <w:r w:rsidRPr="00D168F6">
              <w:rPr>
                <w:rFonts w:ascii="Arial" w:hAnsi="Arial" w:cs="Arial"/>
                <w:sz w:val="20"/>
                <w:szCs w:val="20"/>
              </w:rPr>
              <w:t>isolat</w:t>
            </w:r>
            <w:r>
              <w:rPr>
                <w:rFonts w:ascii="Arial" w:hAnsi="Arial" w:cs="Arial"/>
                <w:sz w:val="20"/>
                <w:szCs w:val="20"/>
              </w:rPr>
              <w:t xml:space="preserve">e </w:t>
            </w:r>
            <w:r w:rsidRPr="00D168F6">
              <w:rPr>
                <w:rFonts w:ascii="Arial" w:hAnsi="Arial" w:cs="Arial"/>
                <w:sz w:val="20"/>
                <w:szCs w:val="20"/>
              </w:rPr>
              <w:t xml:space="preserve">at home for </w:t>
            </w:r>
            <w:r>
              <w:rPr>
                <w:rFonts w:ascii="Arial" w:hAnsi="Arial" w:cs="Arial"/>
                <w:sz w:val="20"/>
                <w:szCs w:val="20"/>
              </w:rPr>
              <w:t>10</w:t>
            </w:r>
            <w:r w:rsidRPr="00D168F6">
              <w:rPr>
                <w:rFonts w:ascii="Arial" w:hAnsi="Arial" w:cs="Arial"/>
                <w:sz w:val="20"/>
                <w:szCs w:val="20"/>
              </w:rPr>
              <w:t xml:space="preserve"> days</w:t>
            </w:r>
            <w:r>
              <w:rPr>
                <w:rFonts w:ascii="Arial" w:hAnsi="Arial" w:cs="Arial"/>
                <w:sz w:val="20"/>
                <w:szCs w:val="20"/>
              </w:rPr>
              <w:t xml:space="preserve"> (</w:t>
            </w:r>
            <w:r w:rsidRPr="00D168F6">
              <w:rPr>
                <w:rFonts w:ascii="Arial" w:hAnsi="Arial" w:cs="Arial"/>
                <w:sz w:val="20"/>
                <w:szCs w:val="20"/>
              </w:rPr>
              <w:t>other household contacts 14 days</w:t>
            </w:r>
            <w:r>
              <w:rPr>
                <w:rFonts w:ascii="Arial" w:hAnsi="Arial" w:cs="Arial"/>
                <w:sz w:val="20"/>
                <w:szCs w:val="20"/>
              </w:rPr>
              <w:t>) from the day symptoms started and follow</w:t>
            </w:r>
            <w:r w:rsidRPr="00D168F6">
              <w:rPr>
                <w:rFonts w:ascii="Arial" w:hAnsi="Arial" w:cs="Arial"/>
                <w:sz w:val="20"/>
                <w:szCs w:val="20"/>
              </w:rPr>
              <w:t xml:space="preserve"> </w:t>
            </w:r>
            <w:hyperlink r:id="rId13" w:history="1">
              <w:r w:rsidRPr="00735A8D">
                <w:rPr>
                  <w:rStyle w:val="Hyperlink"/>
                  <w:rFonts w:ascii="Arial" w:hAnsi="Arial" w:cs="Arial"/>
                  <w:sz w:val="20"/>
                  <w:szCs w:val="20"/>
                </w:rPr>
                <w:t xml:space="preserve">stay at </w:t>
              </w:r>
              <w:r>
                <w:rPr>
                  <w:rStyle w:val="Hyperlink"/>
                  <w:rFonts w:ascii="Arial" w:hAnsi="Arial" w:cs="Arial"/>
                  <w:sz w:val="20"/>
                  <w:szCs w:val="20"/>
                </w:rPr>
                <w:t xml:space="preserve">home </w:t>
              </w:r>
              <w:r w:rsidRPr="00735A8D">
                <w:rPr>
                  <w:rStyle w:val="Hyperlink"/>
                  <w:rFonts w:ascii="Arial" w:hAnsi="Arial" w:cs="Arial"/>
                  <w:sz w:val="20"/>
                  <w:szCs w:val="20"/>
                </w:rPr>
                <w:t>guidance</w:t>
              </w:r>
            </w:hyperlink>
            <w:r>
              <w:rPr>
                <w:rStyle w:val="Hyperlink"/>
                <w:rFonts w:ascii="Arial" w:hAnsi="Arial" w:cs="Arial"/>
                <w:sz w:val="20"/>
                <w:szCs w:val="20"/>
              </w:rPr>
              <w:t>.</w:t>
            </w:r>
          </w:p>
          <w:p w:rsidR="00142084" w:rsidRPr="00C711A2" w:rsidRDefault="00142084" w:rsidP="00142084">
            <w:pPr>
              <w:numPr>
                <w:ilvl w:val="0"/>
                <w:numId w:val="16"/>
              </w:numPr>
              <w:rPr>
                <w:rFonts w:ascii="Arial" w:hAnsi="Arial" w:cs="Arial"/>
                <w:sz w:val="20"/>
                <w:szCs w:val="20"/>
              </w:rPr>
            </w:pPr>
            <w:r w:rsidRPr="00C711A2">
              <w:rPr>
                <w:rFonts w:ascii="Arial" w:hAnsi="Arial" w:cs="Arial"/>
                <w:sz w:val="20"/>
                <w:szCs w:val="20"/>
              </w:rPr>
              <w:t xml:space="preserve">Thoroughly </w:t>
            </w:r>
            <w:hyperlink r:id="rId14" w:history="1">
              <w:r w:rsidRPr="004370FA">
                <w:rPr>
                  <w:rStyle w:val="Hyperlink"/>
                  <w:rFonts w:ascii="Arial" w:hAnsi="Arial" w:cs="Arial"/>
                  <w:sz w:val="20"/>
                  <w:szCs w:val="20"/>
                </w:rPr>
                <w:t>clean</w:t>
              </w:r>
            </w:hyperlink>
            <w:r w:rsidRPr="00C711A2">
              <w:rPr>
                <w:rFonts w:ascii="Arial" w:hAnsi="Arial" w:cs="Arial"/>
                <w:sz w:val="20"/>
                <w:szCs w:val="20"/>
              </w:rPr>
              <w:t xml:space="preserve"> any areas the individual has been in contact with</w:t>
            </w:r>
          </w:p>
          <w:p w:rsidR="00142084" w:rsidRDefault="00142084" w:rsidP="00142084">
            <w:pPr>
              <w:numPr>
                <w:ilvl w:val="0"/>
                <w:numId w:val="16"/>
              </w:numPr>
              <w:rPr>
                <w:rFonts w:ascii="Arial" w:hAnsi="Arial" w:cs="Arial"/>
                <w:sz w:val="20"/>
                <w:szCs w:val="20"/>
              </w:rPr>
            </w:pPr>
            <w:r w:rsidRPr="00D168F6">
              <w:rPr>
                <w:rFonts w:ascii="Arial" w:hAnsi="Arial" w:cs="Arial"/>
                <w:sz w:val="20"/>
                <w:szCs w:val="20"/>
              </w:rPr>
              <w:t xml:space="preserve">Seek consent </w:t>
            </w:r>
            <w:r>
              <w:rPr>
                <w:rFonts w:ascii="Arial" w:hAnsi="Arial" w:cs="Arial"/>
                <w:sz w:val="20"/>
                <w:szCs w:val="20"/>
              </w:rPr>
              <w:t xml:space="preserve">(if not previously obtained) </w:t>
            </w:r>
            <w:r w:rsidRPr="00D168F6">
              <w:rPr>
                <w:rFonts w:ascii="Arial" w:hAnsi="Arial" w:cs="Arial"/>
                <w:sz w:val="20"/>
                <w:szCs w:val="20"/>
              </w:rPr>
              <w:t>to share details with Cumbria County Council COVID-19 call centre</w:t>
            </w:r>
            <w:r>
              <w:rPr>
                <w:rFonts w:ascii="Arial" w:hAnsi="Arial" w:cs="Arial"/>
                <w:sz w:val="20"/>
                <w:szCs w:val="20"/>
              </w:rPr>
              <w:t xml:space="preserve">. Call the centre on 0800 783 1968 and give details. </w:t>
            </w:r>
          </w:p>
          <w:p w:rsidR="00142084" w:rsidRPr="00C16EB2" w:rsidRDefault="00142084" w:rsidP="00142084">
            <w:pPr>
              <w:numPr>
                <w:ilvl w:val="0"/>
                <w:numId w:val="16"/>
              </w:numPr>
              <w:rPr>
                <w:rStyle w:val="Hyperlink"/>
                <w:rFonts w:ascii="Arial" w:hAnsi="Arial" w:cs="Arial"/>
                <w:sz w:val="20"/>
                <w:szCs w:val="20"/>
              </w:rPr>
            </w:pPr>
            <w:r>
              <w:rPr>
                <w:rFonts w:ascii="Arial" w:hAnsi="Arial" w:cs="Arial"/>
                <w:sz w:val="20"/>
                <w:szCs w:val="20"/>
              </w:rPr>
              <w:t xml:space="preserve">Advise the staff member or parent/carer to arrange testing. They can </w:t>
            </w:r>
            <w:r w:rsidRPr="00C16EB2">
              <w:rPr>
                <w:rFonts w:ascii="Arial" w:hAnsi="Arial" w:cs="Arial"/>
                <w:sz w:val="20"/>
                <w:szCs w:val="20"/>
              </w:rPr>
              <w:t>book online</w:t>
            </w:r>
            <w:r>
              <w:rPr>
                <w:rFonts w:ascii="Arial" w:hAnsi="Arial" w:cs="Arial"/>
                <w:sz w:val="20"/>
                <w:szCs w:val="20"/>
              </w:rPr>
              <w:t xml:space="preserve"> via </w:t>
            </w:r>
            <w:hyperlink r:id="rId15" w:history="1">
              <w:r w:rsidRPr="001475C6">
                <w:rPr>
                  <w:rStyle w:val="Hyperlink"/>
                  <w:rFonts w:ascii="Arial" w:hAnsi="Arial" w:cs="Arial"/>
                  <w:sz w:val="20"/>
                  <w:szCs w:val="20"/>
                </w:rPr>
                <w:t>https://www.nhs.uk/conditions/coronavirus-covid-19/testing-and-tracing/get-a-test-to-check-if-you-have-coronavirus/</w:t>
              </w:r>
            </w:hyperlink>
            <w:r>
              <w:rPr>
                <w:rFonts w:ascii="Arial" w:hAnsi="Arial" w:cs="Arial"/>
                <w:sz w:val="20"/>
                <w:szCs w:val="20"/>
              </w:rPr>
              <w:t xml:space="preserve"> or call 119.</w:t>
            </w:r>
          </w:p>
          <w:p w:rsidR="00142084" w:rsidRPr="004370FA" w:rsidRDefault="00142084" w:rsidP="00142084">
            <w:pPr>
              <w:numPr>
                <w:ilvl w:val="0"/>
                <w:numId w:val="16"/>
              </w:numPr>
              <w:rPr>
                <w:rFonts w:ascii="Arial" w:hAnsi="Arial" w:cs="Arial"/>
                <w:sz w:val="20"/>
                <w:szCs w:val="20"/>
              </w:rPr>
            </w:pPr>
            <w:r w:rsidRPr="004370FA">
              <w:rPr>
                <w:rFonts w:ascii="Arial" w:hAnsi="Arial" w:cs="Arial"/>
                <w:sz w:val="20"/>
                <w:szCs w:val="20"/>
              </w:rPr>
              <w:t>Ask the member of staff or parent/carer to keep you informed of when they have their test and also the result of the test</w:t>
            </w:r>
            <w:r>
              <w:rPr>
                <w:rFonts w:ascii="Arial" w:hAnsi="Arial" w:cs="Arial"/>
                <w:sz w:val="20"/>
                <w:szCs w:val="20"/>
              </w:rPr>
              <w:t>.</w:t>
            </w:r>
          </w:p>
          <w:p w:rsidR="00142084" w:rsidRDefault="00142084" w:rsidP="00142084">
            <w:pPr>
              <w:numPr>
                <w:ilvl w:val="0"/>
                <w:numId w:val="16"/>
              </w:numPr>
              <w:rPr>
                <w:rFonts w:ascii="Arial" w:hAnsi="Arial" w:cs="Arial"/>
                <w:sz w:val="20"/>
                <w:szCs w:val="20"/>
              </w:rPr>
            </w:pPr>
            <w:r>
              <w:rPr>
                <w:rFonts w:ascii="Arial" w:hAnsi="Arial" w:cs="Arial"/>
                <w:sz w:val="20"/>
                <w:szCs w:val="20"/>
              </w:rPr>
              <w:t>Contact all parents of children attending the school setting to make them aware staff/children have developed symptoms and remind them of the symptoms to look out for. Reassure that bubble/setting currently remains open pending test results.</w:t>
            </w:r>
          </w:p>
          <w:p w:rsidR="00142084" w:rsidRDefault="00142084" w:rsidP="00142084">
            <w:pPr>
              <w:numPr>
                <w:ilvl w:val="0"/>
                <w:numId w:val="16"/>
              </w:numPr>
              <w:rPr>
                <w:rFonts w:ascii="Arial" w:hAnsi="Arial" w:cs="Arial"/>
                <w:sz w:val="20"/>
                <w:szCs w:val="20"/>
              </w:rPr>
            </w:pPr>
            <w:r>
              <w:rPr>
                <w:rFonts w:ascii="Arial" w:hAnsi="Arial" w:cs="Arial"/>
                <w:sz w:val="20"/>
                <w:szCs w:val="20"/>
              </w:rPr>
              <w:t>Make a note of any staff or children who had close contact (e.g. within 2 metres for 15 minutes or more) with the individual whilst they were showing symptoms or during the 48 hours before they developed symptoms – this is your ‘close contact list’ and you will need it if a test comes back positive.</w:t>
            </w:r>
          </w:p>
          <w:p w:rsidR="00142084" w:rsidRDefault="00142084" w:rsidP="00E447C6">
            <w:pPr>
              <w:jc w:val="center"/>
              <w:rPr>
                <w:rFonts w:ascii="Arial" w:hAnsi="Arial" w:cs="Arial"/>
                <w:sz w:val="24"/>
                <w:szCs w:val="24"/>
              </w:rPr>
            </w:pPr>
            <w:r w:rsidRPr="00C16EB2">
              <w:rPr>
                <w:rFonts w:ascii="Arial" w:hAnsi="Arial" w:cs="Arial"/>
                <w:b/>
                <w:i/>
                <w:sz w:val="20"/>
                <w:szCs w:val="20"/>
              </w:rPr>
              <w:t>Please note – you do not need to send any contacts home or shut any bubbles</w:t>
            </w:r>
            <w:r>
              <w:rPr>
                <w:rFonts w:ascii="Arial" w:hAnsi="Arial" w:cs="Arial"/>
                <w:b/>
                <w:i/>
                <w:sz w:val="20"/>
                <w:szCs w:val="20"/>
              </w:rPr>
              <w:t>/</w:t>
            </w:r>
            <w:r w:rsidRPr="00C16EB2">
              <w:rPr>
                <w:rFonts w:ascii="Arial" w:hAnsi="Arial" w:cs="Arial"/>
                <w:b/>
                <w:i/>
                <w:sz w:val="20"/>
                <w:szCs w:val="20"/>
              </w:rPr>
              <w:t>the setting at this stage. You only need to consider further actions like this if a positive test result is reported. This is why it is important that individuals with symptoms get tested as soon as possible</w:t>
            </w:r>
            <w:r>
              <w:rPr>
                <w:rFonts w:ascii="Arial" w:hAnsi="Arial" w:cs="Arial"/>
                <w:i/>
                <w:sz w:val="20"/>
                <w:szCs w:val="20"/>
              </w:rPr>
              <w:t>.</w:t>
            </w:r>
          </w:p>
        </w:tc>
        <w:tc>
          <w:tcPr>
            <w:tcW w:w="2551" w:type="dxa"/>
            <w:tcBorders>
              <w:bottom w:val="single" w:sz="4" w:space="0" w:color="auto"/>
            </w:tcBorders>
          </w:tcPr>
          <w:p w:rsidR="00142084" w:rsidRDefault="00142084" w:rsidP="00142084">
            <w:pPr>
              <w:pStyle w:val="ListParagraph"/>
              <w:numPr>
                <w:ilvl w:val="0"/>
                <w:numId w:val="16"/>
              </w:numPr>
              <w:rPr>
                <w:rFonts w:ascii="Arial" w:hAnsi="Arial" w:cs="Arial"/>
                <w:sz w:val="20"/>
                <w:szCs w:val="20"/>
              </w:rPr>
            </w:pPr>
            <w:r>
              <w:rPr>
                <w:rFonts w:ascii="Arial" w:hAnsi="Arial" w:cs="Arial"/>
                <w:sz w:val="20"/>
                <w:szCs w:val="20"/>
              </w:rPr>
              <w:t xml:space="preserve">Contact staff member or parent/carer - ensure the individual is isolating at home (for 10 days, other household contacts 14 days) and advise to follow the </w:t>
            </w:r>
            <w:hyperlink r:id="rId16" w:history="1">
              <w:r w:rsidRPr="00186D06">
                <w:rPr>
                  <w:rStyle w:val="Hyperlink"/>
                  <w:rFonts w:ascii="Arial" w:hAnsi="Arial" w:cs="Arial"/>
                  <w:sz w:val="20"/>
                  <w:szCs w:val="20"/>
                </w:rPr>
                <w:t xml:space="preserve">stay at </w:t>
              </w:r>
              <w:r>
                <w:rPr>
                  <w:rStyle w:val="Hyperlink"/>
                  <w:rFonts w:ascii="Arial" w:hAnsi="Arial" w:cs="Arial"/>
                  <w:sz w:val="20"/>
                  <w:szCs w:val="20"/>
                </w:rPr>
                <w:t xml:space="preserve">home </w:t>
              </w:r>
              <w:r w:rsidRPr="00186D06">
                <w:rPr>
                  <w:rStyle w:val="Hyperlink"/>
                  <w:rFonts w:ascii="Arial" w:hAnsi="Arial" w:cs="Arial"/>
                  <w:sz w:val="20"/>
                  <w:szCs w:val="20"/>
                </w:rPr>
                <w:t>guidance</w:t>
              </w:r>
            </w:hyperlink>
          </w:p>
          <w:p w:rsidR="00142084" w:rsidRDefault="00142084" w:rsidP="00142084">
            <w:pPr>
              <w:pStyle w:val="ListParagraph"/>
              <w:numPr>
                <w:ilvl w:val="0"/>
                <w:numId w:val="16"/>
              </w:numPr>
              <w:rPr>
                <w:rFonts w:ascii="Arial" w:hAnsi="Arial" w:cs="Arial"/>
                <w:sz w:val="20"/>
                <w:szCs w:val="20"/>
              </w:rPr>
            </w:pPr>
            <w:r w:rsidRPr="004370FA">
              <w:rPr>
                <w:rFonts w:ascii="Arial" w:hAnsi="Arial" w:cs="Arial"/>
                <w:sz w:val="20"/>
                <w:szCs w:val="20"/>
              </w:rPr>
              <w:t xml:space="preserve">Seek consent </w:t>
            </w:r>
            <w:r>
              <w:rPr>
                <w:rFonts w:ascii="Arial" w:hAnsi="Arial" w:cs="Arial"/>
                <w:sz w:val="20"/>
                <w:szCs w:val="20"/>
              </w:rPr>
              <w:t xml:space="preserve">(if not previously obtained) </w:t>
            </w:r>
            <w:r w:rsidRPr="004370FA">
              <w:rPr>
                <w:rFonts w:ascii="Arial" w:hAnsi="Arial" w:cs="Arial"/>
                <w:sz w:val="20"/>
                <w:szCs w:val="20"/>
              </w:rPr>
              <w:t xml:space="preserve">to share details with Cumbria County Council COVID-19 call centre. Call the centre on 0800 783 1968 and give details. </w:t>
            </w:r>
          </w:p>
          <w:p w:rsidR="00142084" w:rsidRPr="00D168F6" w:rsidRDefault="00142084" w:rsidP="00142084">
            <w:pPr>
              <w:pStyle w:val="ListParagraph"/>
              <w:numPr>
                <w:ilvl w:val="0"/>
                <w:numId w:val="16"/>
              </w:numPr>
              <w:rPr>
                <w:rFonts w:ascii="Arial" w:hAnsi="Arial" w:cs="Arial"/>
                <w:sz w:val="20"/>
                <w:szCs w:val="20"/>
              </w:rPr>
            </w:pPr>
            <w:r>
              <w:rPr>
                <w:rFonts w:ascii="Arial" w:hAnsi="Arial" w:cs="Arial"/>
                <w:sz w:val="20"/>
                <w:szCs w:val="20"/>
              </w:rPr>
              <w:t xml:space="preserve">Ask that the individual with symptoms gets tested using the online booking or by calling 119. </w:t>
            </w:r>
          </w:p>
        </w:tc>
      </w:tr>
      <w:tr w:rsidR="00142084" w:rsidTr="00E447C6">
        <w:tc>
          <w:tcPr>
            <w:tcW w:w="10915" w:type="dxa"/>
            <w:gridSpan w:val="2"/>
            <w:tcBorders>
              <w:left w:val="nil"/>
              <w:right w:val="nil"/>
            </w:tcBorders>
          </w:tcPr>
          <w:p w:rsidR="00142084" w:rsidRDefault="00142084" w:rsidP="00E447C6">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62336" behindDoc="0" locked="0" layoutInCell="1" allowOverlap="1" wp14:anchorId="6ED098B1" wp14:editId="537EA015">
                  <wp:simplePos x="0" y="0"/>
                  <wp:positionH relativeFrom="column">
                    <wp:posOffset>3185795</wp:posOffset>
                  </wp:positionH>
                  <wp:positionV relativeFrom="paragraph">
                    <wp:posOffset>4445</wp:posOffset>
                  </wp:positionV>
                  <wp:extent cx="311150" cy="1892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142084" w:rsidTr="00E447C6">
        <w:tc>
          <w:tcPr>
            <w:tcW w:w="10915" w:type="dxa"/>
            <w:gridSpan w:val="2"/>
            <w:tcBorders>
              <w:bottom w:val="single" w:sz="4" w:space="0" w:color="auto"/>
            </w:tcBorders>
          </w:tcPr>
          <w:p w:rsidR="00142084" w:rsidRPr="00EB1961" w:rsidRDefault="00142084" w:rsidP="00E447C6">
            <w:pPr>
              <w:pStyle w:val="ListParagraph"/>
              <w:ind w:left="0"/>
              <w:jc w:val="center"/>
              <w:rPr>
                <w:rFonts w:ascii="Arial" w:hAnsi="Arial" w:cs="Arial"/>
                <w:sz w:val="20"/>
                <w:szCs w:val="20"/>
              </w:rPr>
            </w:pPr>
            <w:r w:rsidRPr="00EB1961">
              <w:rPr>
                <w:rFonts w:ascii="Arial" w:hAnsi="Arial" w:cs="Arial"/>
                <w:sz w:val="20"/>
                <w:szCs w:val="20"/>
              </w:rPr>
              <w:t xml:space="preserve">Individual receives their test result </w:t>
            </w:r>
            <w:r>
              <w:rPr>
                <w:rFonts w:ascii="Arial" w:hAnsi="Arial" w:cs="Arial"/>
                <w:sz w:val="20"/>
                <w:szCs w:val="20"/>
              </w:rPr>
              <w:t xml:space="preserve">(it is the decision of the Head Teacher/Setting Leader whether or not to request written confirmation of test results in line with their risk assessments) </w:t>
            </w:r>
          </w:p>
        </w:tc>
      </w:tr>
      <w:tr w:rsidR="00142084" w:rsidTr="00E447C6">
        <w:tc>
          <w:tcPr>
            <w:tcW w:w="10915" w:type="dxa"/>
            <w:gridSpan w:val="2"/>
            <w:tcBorders>
              <w:left w:val="nil"/>
              <w:right w:val="nil"/>
            </w:tcBorders>
          </w:tcPr>
          <w:p w:rsidR="00142084" w:rsidRDefault="00142084" w:rsidP="00E447C6">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64384" behindDoc="0" locked="0" layoutInCell="1" allowOverlap="1" wp14:anchorId="3BD0211E" wp14:editId="3A934D6C">
                  <wp:simplePos x="0" y="0"/>
                  <wp:positionH relativeFrom="column">
                    <wp:posOffset>5723890</wp:posOffset>
                  </wp:positionH>
                  <wp:positionV relativeFrom="paragraph">
                    <wp:posOffset>4445</wp:posOffset>
                  </wp:positionV>
                  <wp:extent cx="311150" cy="1892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rFonts w:ascii="Arial" w:hAnsi="Arial" w:cs="Arial"/>
                <w:noProof/>
                <w:sz w:val="24"/>
                <w:szCs w:val="24"/>
                <w:lang w:eastAsia="en-GB"/>
              </w:rPr>
              <w:drawing>
                <wp:anchor distT="0" distB="0" distL="114300" distR="114300" simplePos="0" relativeHeight="251663360" behindDoc="0" locked="0" layoutInCell="1" allowOverlap="1" wp14:anchorId="400DF3B0" wp14:editId="724A7D67">
                  <wp:simplePos x="0" y="0"/>
                  <wp:positionH relativeFrom="column">
                    <wp:posOffset>2163445</wp:posOffset>
                  </wp:positionH>
                  <wp:positionV relativeFrom="paragraph">
                    <wp:posOffset>4445</wp:posOffset>
                  </wp:positionV>
                  <wp:extent cx="311150" cy="1892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142084" w:rsidTr="00E447C6">
        <w:tc>
          <w:tcPr>
            <w:tcW w:w="8364" w:type="dxa"/>
            <w:shd w:val="clear" w:color="auto" w:fill="FF0000"/>
          </w:tcPr>
          <w:p w:rsidR="00142084" w:rsidRPr="00EB1961" w:rsidRDefault="00142084" w:rsidP="00E447C6">
            <w:pPr>
              <w:jc w:val="center"/>
              <w:rPr>
                <w:rFonts w:ascii="Arial" w:hAnsi="Arial" w:cs="Arial"/>
                <w:sz w:val="20"/>
                <w:szCs w:val="20"/>
              </w:rPr>
            </w:pPr>
            <w:r w:rsidRPr="00EB1961">
              <w:rPr>
                <w:rFonts w:ascii="Arial" w:hAnsi="Arial" w:cs="Arial"/>
                <w:sz w:val="20"/>
                <w:szCs w:val="20"/>
              </w:rPr>
              <w:t>Test result is positive</w:t>
            </w:r>
          </w:p>
        </w:tc>
        <w:tc>
          <w:tcPr>
            <w:tcW w:w="2551" w:type="dxa"/>
            <w:shd w:val="clear" w:color="auto" w:fill="FFC000"/>
          </w:tcPr>
          <w:p w:rsidR="00142084" w:rsidRPr="00EB1961" w:rsidRDefault="00142084" w:rsidP="00E447C6">
            <w:pPr>
              <w:jc w:val="center"/>
              <w:rPr>
                <w:rFonts w:ascii="Arial" w:hAnsi="Arial" w:cs="Arial"/>
                <w:sz w:val="20"/>
                <w:szCs w:val="20"/>
              </w:rPr>
            </w:pPr>
            <w:r w:rsidRPr="00EB1961">
              <w:rPr>
                <w:rFonts w:ascii="Arial" w:hAnsi="Arial" w:cs="Arial"/>
                <w:sz w:val="20"/>
                <w:szCs w:val="20"/>
              </w:rPr>
              <w:t>Test result is negative</w:t>
            </w:r>
          </w:p>
        </w:tc>
      </w:tr>
      <w:tr w:rsidR="00142084" w:rsidTr="00E447C6">
        <w:trPr>
          <w:trHeight w:val="5481"/>
        </w:trPr>
        <w:tc>
          <w:tcPr>
            <w:tcW w:w="8364" w:type="dxa"/>
          </w:tcPr>
          <w:p w:rsidR="00142084" w:rsidRDefault="00142084" w:rsidP="00142084">
            <w:pPr>
              <w:pStyle w:val="ListParagraph"/>
              <w:numPr>
                <w:ilvl w:val="0"/>
                <w:numId w:val="17"/>
              </w:numPr>
              <w:rPr>
                <w:rFonts w:ascii="Arial" w:hAnsi="Arial" w:cs="Arial"/>
                <w:sz w:val="20"/>
                <w:szCs w:val="20"/>
              </w:rPr>
            </w:pPr>
            <w:r>
              <w:rPr>
                <w:rFonts w:ascii="Arial" w:hAnsi="Arial" w:cs="Arial"/>
                <w:sz w:val="20"/>
                <w:szCs w:val="20"/>
              </w:rPr>
              <w:t>Advise individual needs to continue with their 10 day isolation at home. They can return to the setting after 10 days if they have not had a high temperature for 48 hours. Others in their household need to continue with their 14 day isolation at home period and should get tested if they develop symptoms.</w:t>
            </w:r>
          </w:p>
          <w:p w:rsidR="00142084" w:rsidRDefault="00142084" w:rsidP="00142084">
            <w:pPr>
              <w:pStyle w:val="ListParagraph"/>
              <w:numPr>
                <w:ilvl w:val="0"/>
                <w:numId w:val="17"/>
              </w:numPr>
              <w:rPr>
                <w:rFonts w:ascii="Arial" w:hAnsi="Arial" w:cs="Arial"/>
                <w:sz w:val="20"/>
                <w:szCs w:val="20"/>
              </w:rPr>
            </w:pPr>
            <w:r>
              <w:rPr>
                <w:rFonts w:ascii="Arial" w:hAnsi="Arial" w:cs="Arial"/>
                <w:sz w:val="20"/>
                <w:szCs w:val="20"/>
              </w:rPr>
              <w:t>Close contacts from the bubble/setting will need to go home and isolate for 14 days from the date they were last in contact with the individual who has tested positive (their wider household do NOT need to isolate).</w:t>
            </w:r>
          </w:p>
          <w:p w:rsidR="00142084" w:rsidRDefault="00142084" w:rsidP="00142084">
            <w:pPr>
              <w:pStyle w:val="ListParagraph"/>
              <w:numPr>
                <w:ilvl w:val="0"/>
                <w:numId w:val="17"/>
              </w:numPr>
              <w:rPr>
                <w:rFonts w:ascii="Arial" w:hAnsi="Arial" w:cs="Arial"/>
                <w:sz w:val="20"/>
                <w:szCs w:val="20"/>
              </w:rPr>
            </w:pPr>
            <w:r>
              <w:rPr>
                <w:rFonts w:ascii="Arial" w:hAnsi="Arial" w:cs="Arial"/>
                <w:sz w:val="20"/>
                <w:szCs w:val="20"/>
              </w:rPr>
              <w:t>Inform all parents within the bubble/setting to ensure they watch for symptoms.</w:t>
            </w:r>
          </w:p>
          <w:p w:rsidR="00142084" w:rsidRDefault="00142084" w:rsidP="00142084">
            <w:pPr>
              <w:pStyle w:val="ListParagraph"/>
              <w:numPr>
                <w:ilvl w:val="0"/>
                <w:numId w:val="17"/>
              </w:numPr>
              <w:rPr>
                <w:rFonts w:ascii="Arial" w:hAnsi="Arial" w:cs="Arial"/>
                <w:sz w:val="20"/>
                <w:szCs w:val="20"/>
              </w:rPr>
            </w:pPr>
            <w:r>
              <w:rPr>
                <w:rFonts w:ascii="Arial" w:hAnsi="Arial" w:cs="Arial"/>
                <w:sz w:val="20"/>
                <w:szCs w:val="20"/>
              </w:rPr>
              <w:t>Testing will not routinely be given to individuals who do not have symptoms, so contacts do not need to be tested unless informed otherwise via national or local test and trace services.</w:t>
            </w:r>
          </w:p>
          <w:p w:rsidR="00142084" w:rsidRPr="00ED4F19" w:rsidRDefault="00142084" w:rsidP="00142084">
            <w:pPr>
              <w:pStyle w:val="ListParagraph"/>
              <w:numPr>
                <w:ilvl w:val="0"/>
                <w:numId w:val="17"/>
              </w:numPr>
              <w:rPr>
                <w:rFonts w:ascii="Arial" w:hAnsi="Arial" w:cs="Arial"/>
                <w:i/>
                <w:sz w:val="20"/>
                <w:szCs w:val="20"/>
              </w:rPr>
            </w:pPr>
            <w:r>
              <w:rPr>
                <w:rFonts w:ascii="Arial" w:hAnsi="Arial" w:cs="Arial"/>
                <w:sz w:val="20"/>
                <w:szCs w:val="20"/>
              </w:rPr>
              <w:t xml:space="preserve">Contact the Cumbria County Council COVID-19 Call Centre. Inform them of the test result. A contact tracer from a local health protection service may then get in touch with you, the staff member or the parent/carer to provide advice and identify further contacts </w:t>
            </w:r>
            <w:r w:rsidRPr="00ED4F19">
              <w:rPr>
                <w:rFonts w:ascii="Arial" w:hAnsi="Arial" w:cs="Arial"/>
                <w:i/>
                <w:sz w:val="20"/>
                <w:szCs w:val="20"/>
              </w:rPr>
              <w:t>(</w:t>
            </w:r>
            <w:r>
              <w:rPr>
                <w:rFonts w:ascii="Arial" w:hAnsi="Arial" w:cs="Arial"/>
                <w:i/>
                <w:sz w:val="20"/>
                <w:szCs w:val="20"/>
              </w:rPr>
              <w:t xml:space="preserve">this may be in addition to contact from the </w:t>
            </w:r>
            <w:r w:rsidRPr="00ED4F19">
              <w:rPr>
                <w:rFonts w:ascii="Arial" w:hAnsi="Arial" w:cs="Arial"/>
                <w:i/>
                <w:sz w:val="20"/>
                <w:szCs w:val="20"/>
              </w:rPr>
              <w:t>national NHS test and trace</w:t>
            </w:r>
            <w:r>
              <w:rPr>
                <w:rFonts w:ascii="Arial" w:hAnsi="Arial" w:cs="Arial"/>
                <w:i/>
                <w:sz w:val="20"/>
                <w:szCs w:val="20"/>
              </w:rPr>
              <w:t xml:space="preserve"> service</w:t>
            </w:r>
            <w:r w:rsidRPr="00ED4F19">
              <w:rPr>
                <w:rFonts w:ascii="Arial" w:hAnsi="Arial" w:cs="Arial"/>
                <w:i/>
                <w:sz w:val="20"/>
                <w:szCs w:val="20"/>
              </w:rPr>
              <w:t xml:space="preserve">, </w:t>
            </w:r>
            <w:r>
              <w:rPr>
                <w:rFonts w:ascii="Arial" w:hAnsi="Arial" w:cs="Arial"/>
                <w:i/>
                <w:sz w:val="20"/>
                <w:szCs w:val="20"/>
              </w:rPr>
              <w:t xml:space="preserve">who use the following </w:t>
            </w:r>
            <w:r w:rsidRPr="00ED4F19">
              <w:rPr>
                <w:rFonts w:ascii="Arial" w:hAnsi="Arial" w:cs="Arial"/>
                <w:i/>
                <w:sz w:val="20"/>
                <w:szCs w:val="20"/>
              </w:rPr>
              <w:t>number 0300 013 5000</w:t>
            </w:r>
            <w:r>
              <w:rPr>
                <w:rFonts w:ascii="Arial" w:hAnsi="Arial" w:cs="Arial"/>
                <w:i/>
                <w:sz w:val="20"/>
                <w:szCs w:val="20"/>
              </w:rPr>
              <w:t>. Further local follow up may take place in order to manage local incidents/outbreaks</w:t>
            </w:r>
            <w:r w:rsidRPr="00ED4F19">
              <w:rPr>
                <w:rFonts w:ascii="Arial" w:hAnsi="Arial" w:cs="Arial"/>
                <w:i/>
                <w:sz w:val="20"/>
                <w:szCs w:val="20"/>
              </w:rPr>
              <w:t>)</w:t>
            </w:r>
            <w:r>
              <w:rPr>
                <w:rFonts w:ascii="Arial" w:hAnsi="Arial" w:cs="Arial"/>
                <w:i/>
                <w:sz w:val="20"/>
                <w:szCs w:val="20"/>
              </w:rPr>
              <w:t xml:space="preserve">. </w:t>
            </w:r>
          </w:p>
          <w:p w:rsidR="00142084" w:rsidRDefault="00142084" w:rsidP="00142084">
            <w:pPr>
              <w:pStyle w:val="ListParagraph"/>
              <w:numPr>
                <w:ilvl w:val="0"/>
                <w:numId w:val="17"/>
              </w:numPr>
              <w:rPr>
                <w:rFonts w:ascii="Arial" w:hAnsi="Arial" w:cs="Arial"/>
                <w:sz w:val="20"/>
                <w:szCs w:val="20"/>
              </w:rPr>
            </w:pPr>
            <w:r>
              <w:rPr>
                <w:rFonts w:ascii="Arial" w:hAnsi="Arial" w:cs="Arial"/>
                <w:sz w:val="20"/>
                <w:szCs w:val="20"/>
              </w:rPr>
              <w:t>If you have more than one individual in the setting with a positive test result, outbreak support will be provided to you via services coordinated through local health protection services. They will contact you with advice.</w:t>
            </w:r>
          </w:p>
          <w:p w:rsidR="00142084" w:rsidRPr="005C6F40" w:rsidRDefault="00142084" w:rsidP="00142084">
            <w:pPr>
              <w:pStyle w:val="ListParagraph"/>
              <w:numPr>
                <w:ilvl w:val="0"/>
                <w:numId w:val="17"/>
              </w:numPr>
              <w:rPr>
                <w:rFonts w:ascii="Arial" w:hAnsi="Arial" w:cs="Arial"/>
                <w:sz w:val="20"/>
                <w:szCs w:val="20"/>
              </w:rPr>
            </w:pPr>
            <w:r w:rsidRPr="008B794C">
              <w:rPr>
                <w:rFonts w:ascii="Arial" w:hAnsi="Arial" w:cs="Arial"/>
                <w:bCs/>
                <w:sz w:val="20"/>
                <w:szCs w:val="20"/>
              </w:rPr>
              <w:t xml:space="preserve">For confirmed cases of </w:t>
            </w:r>
            <w:r w:rsidRPr="008B794C">
              <w:rPr>
                <w:rFonts w:ascii="Arial" w:hAnsi="Arial" w:cs="Arial"/>
                <w:b/>
                <w:bCs/>
                <w:sz w:val="20"/>
                <w:szCs w:val="20"/>
                <w:u w:val="single"/>
              </w:rPr>
              <w:t>work related</w:t>
            </w:r>
            <w:r w:rsidRPr="008B794C">
              <w:rPr>
                <w:rFonts w:ascii="Arial" w:hAnsi="Arial" w:cs="Arial"/>
                <w:bCs/>
                <w:sz w:val="20"/>
                <w:szCs w:val="20"/>
              </w:rPr>
              <w:t xml:space="preserve"> COVID-19</w:t>
            </w:r>
            <w:r>
              <w:rPr>
                <w:rFonts w:ascii="Arial" w:hAnsi="Arial" w:cs="Arial"/>
                <w:bCs/>
                <w:sz w:val="20"/>
                <w:szCs w:val="20"/>
              </w:rPr>
              <w:t xml:space="preserve">: </w:t>
            </w:r>
            <w:r w:rsidRPr="008B794C">
              <w:rPr>
                <w:rFonts w:ascii="Arial" w:hAnsi="Arial" w:cs="Arial"/>
                <w:bCs/>
                <w:sz w:val="20"/>
                <w:szCs w:val="20"/>
              </w:rPr>
              <w:t xml:space="preserve">report via the accident/incident report form and submit to the </w:t>
            </w:r>
            <w:r>
              <w:rPr>
                <w:rFonts w:ascii="Arial" w:hAnsi="Arial" w:cs="Arial"/>
                <w:bCs/>
                <w:sz w:val="20"/>
                <w:szCs w:val="20"/>
              </w:rPr>
              <w:t xml:space="preserve">Cumbria County Council </w:t>
            </w:r>
            <w:r w:rsidRPr="008B794C">
              <w:rPr>
                <w:rFonts w:ascii="Arial" w:hAnsi="Arial" w:cs="Arial"/>
                <w:bCs/>
                <w:sz w:val="20"/>
                <w:szCs w:val="20"/>
              </w:rPr>
              <w:t xml:space="preserve">health and safety team mail box </w:t>
            </w:r>
            <w:hyperlink r:id="rId17" w:history="1">
              <w:r w:rsidRPr="00954B46">
                <w:rPr>
                  <w:rStyle w:val="Hyperlink"/>
                  <w:rFonts w:ascii="Arial" w:hAnsi="Arial" w:cs="Arial"/>
                  <w:bCs/>
                  <w:sz w:val="20"/>
                  <w:szCs w:val="20"/>
                </w:rPr>
                <w:t>healthandsafety@cumbria.gov.uk</w:t>
              </w:r>
            </w:hyperlink>
          </w:p>
        </w:tc>
        <w:tc>
          <w:tcPr>
            <w:tcW w:w="2551" w:type="dxa"/>
          </w:tcPr>
          <w:p w:rsidR="00142084" w:rsidRDefault="00142084" w:rsidP="00142084">
            <w:pPr>
              <w:pStyle w:val="ListParagraph"/>
              <w:numPr>
                <w:ilvl w:val="0"/>
                <w:numId w:val="17"/>
              </w:numPr>
              <w:rPr>
                <w:rFonts w:ascii="Arial" w:hAnsi="Arial" w:cs="Arial"/>
                <w:sz w:val="20"/>
                <w:szCs w:val="20"/>
              </w:rPr>
            </w:pPr>
            <w:r>
              <w:rPr>
                <w:rFonts w:ascii="Arial" w:hAnsi="Arial" w:cs="Arial"/>
                <w:sz w:val="20"/>
                <w:szCs w:val="20"/>
              </w:rPr>
              <w:t>Inform staff and parents/carers of the results.</w:t>
            </w:r>
          </w:p>
          <w:p w:rsidR="00142084" w:rsidRDefault="00142084" w:rsidP="00142084">
            <w:pPr>
              <w:pStyle w:val="ListParagraph"/>
              <w:numPr>
                <w:ilvl w:val="0"/>
                <w:numId w:val="17"/>
              </w:numPr>
              <w:rPr>
                <w:rFonts w:ascii="Arial" w:hAnsi="Arial" w:cs="Arial"/>
                <w:sz w:val="20"/>
                <w:szCs w:val="20"/>
              </w:rPr>
            </w:pPr>
            <w:r>
              <w:rPr>
                <w:rFonts w:ascii="Arial" w:hAnsi="Arial" w:cs="Arial"/>
                <w:sz w:val="20"/>
                <w:szCs w:val="20"/>
              </w:rPr>
              <w:t>Inform the Cumbria COVID-19 Call Centre of the result.</w:t>
            </w:r>
          </w:p>
          <w:p w:rsidR="00142084" w:rsidRDefault="00142084" w:rsidP="00142084">
            <w:pPr>
              <w:pStyle w:val="ListParagraph"/>
              <w:numPr>
                <w:ilvl w:val="0"/>
                <w:numId w:val="17"/>
              </w:numPr>
              <w:rPr>
                <w:rFonts w:ascii="Arial" w:hAnsi="Arial" w:cs="Arial"/>
                <w:sz w:val="20"/>
                <w:szCs w:val="20"/>
              </w:rPr>
            </w:pPr>
            <w:r>
              <w:rPr>
                <w:rFonts w:ascii="Arial" w:hAnsi="Arial" w:cs="Arial"/>
                <w:sz w:val="20"/>
                <w:szCs w:val="20"/>
              </w:rPr>
              <w:t>Agree the return date with the staff member/parent. The individual can return to the setting straight away as long as they:</w:t>
            </w:r>
          </w:p>
          <w:p w:rsidR="00142084" w:rsidRDefault="00142084" w:rsidP="00142084">
            <w:pPr>
              <w:pStyle w:val="ListParagraph"/>
              <w:numPr>
                <w:ilvl w:val="0"/>
                <w:numId w:val="18"/>
              </w:numPr>
              <w:rPr>
                <w:rFonts w:ascii="Arial" w:hAnsi="Arial" w:cs="Arial"/>
                <w:sz w:val="20"/>
                <w:szCs w:val="20"/>
              </w:rPr>
            </w:pPr>
            <w:r>
              <w:rPr>
                <w:rFonts w:ascii="Arial" w:hAnsi="Arial" w:cs="Arial"/>
                <w:sz w:val="20"/>
                <w:szCs w:val="20"/>
              </w:rPr>
              <w:t xml:space="preserve">have not had a high temperature for 48 hours </w:t>
            </w:r>
          </w:p>
          <w:p w:rsidR="00142084" w:rsidRDefault="00142084" w:rsidP="00142084">
            <w:pPr>
              <w:pStyle w:val="ListParagraph"/>
              <w:numPr>
                <w:ilvl w:val="0"/>
                <w:numId w:val="18"/>
              </w:numPr>
              <w:rPr>
                <w:rFonts w:ascii="Arial" w:hAnsi="Arial" w:cs="Arial"/>
                <w:sz w:val="20"/>
                <w:szCs w:val="20"/>
              </w:rPr>
            </w:pPr>
            <w:r>
              <w:rPr>
                <w:rFonts w:ascii="Arial" w:hAnsi="Arial" w:cs="Arial"/>
                <w:sz w:val="20"/>
                <w:szCs w:val="20"/>
              </w:rPr>
              <w:t>have not been told they are a close contact of a positive case (and/or a possible case if it is a household member)</w:t>
            </w:r>
          </w:p>
          <w:p w:rsidR="00142084" w:rsidRPr="00B04C61" w:rsidRDefault="00142084" w:rsidP="00E447C6">
            <w:pPr>
              <w:pStyle w:val="ListParagraph"/>
              <w:rPr>
                <w:rFonts w:ascii="Arial" w:hAnsi="Arial" w:cs="Arial"/>
                <w:sz w:val="20"/>
                <w:szCs w:val="20"/>
              </w:rPr>
            </w:pPr>
          </w:p>
        </w:tc>
      </w:tr>
    </w:tbl>
    <w:p w:rsidR="00114934" w:rsidRPr="00746978" w:rsidRDefault="00114934">
      <w:pPr>
        <w:rPr>
          <w:rFonts w:ascii="Arial" w:hAnsi="Arial" w:cs="Arial"/>
          <w:sz w:val="24"/>
          <w:szCs w:val="24"/>
        </w:rPr>
      </w:pPr>
    </w:p>
    <w:p w:rsidR="00746978" w:rsidRDefault="00746978"/>
    <w:p w:rsidR="00746978" w:rsidRDefault="00746978"/>
    <w:sectPr w:rsidR="00746978" w:rsidSect="001420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128"/>
    <w:multiLevelType w:val="hybridMultilevel"/>
    <w:tmpl w:val="9AD68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20206"/>
    <w:multiLevelType w:val="multilevel"/>
    <w:tmpl w:val="874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E76D4"/>
    <w:multiLevelType w:val="hybridMultilevel"/>
    <w:tmpl w:val="F6420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400958"/>
    <w:multiLevelType w:val="multilevel"/>
    <w:tmpl w:val="64F8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02089"/>
    <w:multiLevelType w:val="multilevel"/>
    <w:tmpl w:val="A332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44C9A"/>
    <w:multiLevelType w:val="multilevel"/>
    <w:tmpl w:val="DD6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A0928"/>
    <w:multiLevelType w:val="hybridMultilevel"/>
    <w:tmpl w:val="EC564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F00EB6"/>
    <w:multiLevelType w:val="multilevel"/>
    <w:tmpl w:val="28C4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74234"/>
    <w:multiLevelType w:val="hybridMultilevel"/>
    <w:tmpl w:val="04349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893234"/>
    <w:multiLevelType w:val="hybridMultilevel"/>
    <w:tmpl w:val="40440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1B78B7"/>
    <w:multiLevelType w:val="multilevel"/>
    <w:tmpl w:val="C4BE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91F2F"/>
    <w:multiLevelType w:val="hybridMultilevel"/>
    <w:tmpl w:val="01E88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66033C"/>
    <w:multiLevelType w:val="hybridMultilevel"/>
    <w:tmpl w:val="C254C1B0"/>
    <w:lvl w:ilvl="0" w:tplc="A83805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67686"/>
    <w:multiLevelType w:val="multilevel"/>
    <w:tmpl w:val="85F2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D4A44"/>
    <w:multiLevelType w:val="hybridMultilevel"/>
    <w:tmpl w:val="7B2CE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3A235C"/>
    <w:multiLevelType w:val="hybridMultilevel"/>
    <w:tmpl w:val="978C6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0E4E17"/>
    <w:multiLevelType w:val="multilevel"/>
    <w:tmpl w:val="FA24F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96EB1"/>
    <w:multiLevelType w:val="hybridMultilevel"/>
    <w:tmpl w:val="80BE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442347"/>
    <w:multiLevelType w:val="hybridMultilevel"/>
    <w:tmpl w:val="2C3E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3"/>
  </w:num>
  <w:num w:numId="4">
    <w:abstractNumId w:val="5"/>
  </w:num>
  <w:num w:numId="5">
    <w:abstractNumId w:val="7"/>
  </w:num>
  <w:num w:numId="6">
    <w:abstractNumId w:val="4"/>
  </w:num>
  <w:num w:numId="7">
    <w:abstractNumId w:val="10"/>
  </w:num>
  <w:num w:numId="8">
    <w:abstractNumId w:val="11"/>
  </w:num>
  <w:num w:numId="9">
    <w:abstractNumId w:val="18"/>
  </w:num>
  <w:num w:numId="10">
    <w:abstractNumId w:val="9"/>
  </w:num>
  <w:num w:numId="11">
    <w:abstractNumId w:val="2"/>
  </w:num>
  <w:num w:numId="12">
    <w:abstractNumId w:val="17"/>
  </w:num>
  <w:num w:numId="13">
    <w:abstractNumId w:val="6"/>
  </w:num>
  <w:num w:numId="14">
    <w:abstractNumId w:val="8"/>
  </w:num>
  <w:num w:numId="15">
    <w:abstractNumId w:val="1"/>
  </w:num>
  <w:num w:numId="16">
    <w:abstractNumId w:val="0"/>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78"/>
    <w:rsid w:val="00075AFE"/>
    <w:rsid w:val="000A305A"/>
    <w:rsid w:val="000B0172"/>
    <w:rsid w:val="00114934"/>
    <w:rsid w:val="00142084"/>
    <w:rsid w:val="001B2286"/>
    <w:rsid w:val="00296DA6"/>
    <w:rsid w:val="003520FD"/>
    <w:rsid w:val="00746978"/>
    <w:rsid w:val="007726DC"/>
    <w:rsid w:val="008E5D40"/>
    <w:rsid w:val="008F0C0F"/>
    <w:rsid w:val="00A50684"/>
    <w:rsid w:val="00AD0711"/>
    <w:rsid w:val="00C40E7D"/>
    <w:rsid w:val="00CA3A8E"/>
    <w:rsid w:val="00E403A1"/>
    <w:rsid w:val="00EC6CB1"/>
    <w:rsid w:val="00ED1949"/>
    <w:rsid w:val="00FC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5EC1E-D0B6-4C48-8C98-E3215209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B8C"/>
    <w:rPr>
      <w:color w:val="0563C1" w:themeColor="hyperlink"/>
      <w:u w:val="single"/>
    </w:rPr>
  </w:style>
  <w:style w:type="table" w:styleId="TableGrid">
    <w:name w:val="Table Grid"/>
    <w:basedOn w:val="TableNormal"/>
    <w:uiPriority w:val="39"/>
    <w:rsid w:val="00ED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05A"/>
    <w:pPr>
      <w:ind w:left="720"/>
      <w:contextualSpacing/>
    </w:pPr>
  </w:style>
  <w:style w:type="character" w:styleId="CommentReference">
    <w:name w:val="annotation reference"/>
    <w:basedOn w:val="DefaultParagraphFont"/>
    <w:uiPriority w:val="99"/>
    <w:semiHidden/>
    <w:unhideWhenUsed/>
    <w:rsid w:val="00EC6CB1"/>
    <w:rPr>
      <w:sz w:val="16"/>
      <w:szCs w:val="16"/>
    </w:rPr>
  </w:style>
  <w:style w:type="paragraph" w:styleId="CommentText">
    <w:name w:val="annotation text"/>
    <w:basedOn w:val="Normal"/>
    <w:link w:val="CommentTextChar"/>
    <w:uiPriority w:val="99"/>
    <w:semiHidden/>
    <w:unhideWhenUsed/>
    <w:rsid w:val="00EC6CB1"/>
    <w:pPr>
      <w:spacing w:line="240" w:lineRule="auto"/>
    </w:pPr>
    <w:rPr>
      <w:sz w:val="20"/>
      <w:szCs w:val="20"/>
    </w:rPr>
  </w:style>
  <w:style w:type="character" w:customStyle="1" w:styleId="CommentTextChar">
    <w:name w:val="Comment Text Char"/>
    <w:basedOn w:val="DefaultParagraphFont"/>
    <w:link w:val="CommentText"/>
    <w:uiPriority w:val="99"/>
    <w:semiHidden/>
    <w:rsid w:val="00EC6CB1"/>
    <w:rPr>
      <w:sz w:val="20"/>
      <w:szCs w:val="20"/>
    </w:rPr>
  </w:style>
  <w:style w:type="paragraph" w:styleId="CommentSubject">
    <w:name w:val="annotation subject"/>
    <w:basedOn w:val="CommentText"/>
    <w:next w:val="CommentText"/>
    <w:link w:val="CommentSubjectChar"/>
    <w:uiPriority w:val="99"/>
    <w:semiHidden/>
    <w:unhideWhenUsed/>
    <w:rsid w:val="00EC6CB1"/>
    <w:rPr>
      <w:b/>
      <w:bCs/>
    </w:rPr>
  </w:style>
  <w:style w:type="character" w:customStyle="1" w:styleId="CommentSubjectChar">
    <w:name w:val="Comment Subject Char"/>
    <w:basedOn w:val="CommentTextChar"/>
    <w:link w:val="CommentSubject"/>
    <w:uiPriority w:val="99"/>
    <w:semiHidden/>
    <w:rsid w:val="00EC6CB1"/>
    <w:rPr>
      <w:b/>
      <w:bCs/>
      <w:sz w:val="20"/>
      <w:szCs w:val="20"/>
    </w:rPr>
  </w:style>
  <w:style w:type="paragraph" w:styleId="BalloonText">
    <w:name w:val="Balloon Text"/>
    <w:basedOn w:val="Normal"/>
    <w:link w:val="BalloonTextChar"/>
    <w:uiPriority w:val="99"/>
    <w:semiHidden/>
    <w:unhideWhenUsed/>
    <w:rsid w:val="00EC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87143">
      <w:bodyDiv w:val="1"/>
      <w:marLeft w:val="0"/>
      <w:marRight w:val="0"/>
      <w:marTop w:val="0"/>
      <w:marBottom w:val="0"/>
      <w:divBdr>
        <w:top w:val="none" w:sz="0" w:space="0" w:color="auto"/>
        <w:left w:val="none" w:sz="0" w:space="0" w:color="auto"/>
        <w:bottom w:val="none" w:sz="0" w:space="0" w:color="auto"/>
        <w:right w:val="none" w:sz="0" w:space="0" w:color="auto"/>
      </w:divBdr>
      <w:divsChild>
        <w:div w:id="244726345">
          <w:marLeft w:val="0"/>
          <w:marRight w:val="0"/>
          <w:marTop w:val="0"/>
          <w:marBottom w:val="0"/>
          <w:divBdr>
            <w:top w:val="none" w:sz="0" w:space="0" w:color="auto"/>
            <w:left w:val="none" w:sz="0" w:space="0" w:color="auto"/>
            <w:bottom w:val="none" w:sz="0" w:space="0" w:color="auto"/>
            <w:right w:val="none" w:sz="0" w:space="0" w:color="auto"/>
          </w:divBdr>
          <w:divsChild>
            <w:div w:id="2122995155">
              <w:marLeft w:val="0"/>
              <w:marRight w:val="0"/>
              <w:marTop w:val="0"/>
              <w:marBottom w:val="0"/>
              <w:divBdr>
                <w:top w:val="none" w:sz="0" w:space="0" w:color="auto"/>
                <w:left w:val="none" w:sz="0" w:space="0" w:color="auto"/>
                <w:bottom w:val="none" w:sz="0" w:space="0" w:color="auto"/>
                <w:right w:val="none" w:sz="0" w:space="0" w:color="auto"/>
              </w:divBdr>
              <w:divsChild>
                <w:div w:id="979918558">
                  <w:marLeft w:val="0"/>
                  <w:marRight w:val="0"/>
                  <w:marTop w:val="0"/>
                  <w:marBottom w:val="0"/>
                  <w:divBdr>
                    <w:top w:val="none" w:sz="0" w:space="0" w:color="auto"/>
                    <w:left w:val="none" w:sz="0" w:space="0" w:color="auto"/>
                    <w:bottom w:val="none" w:sz="0" w:space="0" w:color="auto"/>
                    <w:right w:val="none" w:sz="0" w:space="0" w:color="auto"/>
                  </w:divBdr>
                  <w:divsChild>
                    <w:div w:id="1754399669">
                      <w:marLeft w:val="0"/>
                      <w:marRight w:val="0"/>
                      <w:marTop w:val="0"/>
                      <w:marBottom w:val="0"/>
                      <w:divBdr>
                        <w:top w:val="none" w:sz="0" w:space="0" w:color="auto"/>
                        <w:left w:val="none" w:sz="0" w:space="0" w:color="auto"/>
                        <w:bottom w:val="none" w:sz="0" w:space="0" w:color="auto"/>
                        <w:right w:val="none" w:sz="0" w:space="0" w:color="auto"/>
                      </w:divBdr>
                      <w:divsChild>
                        <w:div w:id="1872109693">
                          <w:marLeft w:val="0"/>
                          <w:marRight w:val="0"/>
                          <w:marTop w:val="0"/>
                          <w:marBottom w:val="0"/>
                          <w:divBdr>
                            <w:top w:val="none" w:sz="0" w:space="0" w:color="auto"/>
                            <w:left w:val="none" w:sz="0" w:space="0" w:color="auto"/>
                            <w:bottom w:val="none" w:sz="0" w:space="0" w:color="auto"/>
                            <w:right w:val="none" w:sz="0" w:space="0" w:color="auto"/>
                          </w:divBdr>
                          <w:divsChild>
                            <w:div w:id="9157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52385">
      <w:bodyDiv w:val="1"/>
      <w:marLeft w:val="0"/>
      <w:marRight w:val="0"/>
      <w:marTop w:val="0"/>
      <w:marBottom w:val="0"/>
      <w:divBdr>
        <w:top w:val="none" w:sz="0" w:space="0" w:color="auto"/>
        <w:left w:val="none" w:sz="0" w:space="0" w:color="auto"/>
        <w:bottom w:val="none" w:sz="0" w:space="0" w:color="auto"/>
        <w:right w:val="none" w:sz="0" w:space="0" w:color="auto"/>
      </w:divBdr>
      <w:divsChild>
        <w:div w:id="2127381243">
          <w:marLeft w:val="0"/>
          <w:marRight w:val="0"/>
          <w:marTop w:val="0"/>
          <w:marBottom w:val="0"/>
          <w:divBdr>
            <w:top w:val="none" w:sz="0" w:space="0" w:color="auto"/>
            <w:left w:val="none" w:sz="0" w:space="0" w:color="auto"/>
            <w:bottom w:val="none" w:sz="0" w:space="0" w:color="auto"/>
            <w:right w:val="none" w:sz="0" w:space="0" w:color="auto"/>
          </w:divBdr>
          <w:divsChild>
            <w:div w:id="19075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647">
      <w:bodyDiv w:val="1"/>
      <w:marLeft w:val="0"/>
      <w:marRight w:val="0"/>
      <w:marTop w:val="0"/>
      <w:marBottom w:val="0"/>
      <w:divBdr>
        <w:top w:val="none" w:sz="0" w:space="0" w:color="auto"/>
        <w:left w:val="none" w:sz="0" w:space="0" w:color="auto"/>
        <w:bottom w:val="none" w:sz="0" w:space="0" w:color="auto"/>
        <w:right w:val="none" w:sz="0" w:space="0" w:color="auto"/>
      </w:divBdr>
      <w:divsChild>
        <w:div w:id="1059550712">
          <w:marLeft w:val="0"/>
          <w:marRight w:val="0"/>
          <w:marTop w:val="0"/>
          <w:marBottom w:val="0"/>
          <w:divBdr>
            <w:top w:val="none" w:sz="0" w:space="0" w:color="auto"/>
            <w:left w:val="none" w:sz="0" w:space="0" w:color="auto"/>
            <w:bottom w:val="none" w:sz="0" w:space="0" w:color="auto"/>
            <w:right w:val="none" w:sz="0" w:space="0" w:color="auto"/>
          </w:divBdr>
          <w:divsChild>
            <w:div w:id="16695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430">
      <w:bodyDiv w:val="1"/>
      <w:marLeft w:val="0"/>
      <w:marRight w:val="0"/>
      <w:marTop w:val="0"/>
      <w:marBottom w:val="0"/>
      <w:divBdr>
        <w:top w:val="none" w:sz="0" w:space="0" w:color="auto"/>
        <w:left w:val="none" w:sz="0" w:space="0" w:color="auto"/>
        <w:bottom w:val="none" w:sz="0" w:space="0" w:color="auto"/>
        <w:right w:val="none" w:sz="0" w:space="0" w:color="auto"/>
      </w:divBdr>
      <w:divsChild>
        <w:div w:id="1236939275">
          <w:marLeft w:val="0"/>
          <w:marRight w:val="0"/>
          <w:marTop w:val="0"/>
          <w:marBottom w:val="0"/>
          <w:divBdr>
            <w:top w:val="none" w:sz="0" w:space="0" w:color="auto"/>
            <w:left w:val="none" w:sz="0" w:space="0" w:color="auto"/>
            <w:bottom w:val="none" w:sz="0" w:space="0" w:color="auto"/>
            <w:right w:val="none" w:sz="0" w:space="0" w:color="auto"/>
          </w:divBdr>
          <w:divsChild>
            <w:div w:id="227302492">
              <w:marLeft w:val="0"/>
              <w:marRight w:val="0"/>
              <w:marTop w:val="0"/>
              <w:marBottom w:val="0"/>
              <w:divBdr>
                <w:top w:val="none" w:sz="0" w:space="0" w:color="auto"/>
                <w:left w:val="none" w:sz="0" w:space="0" w:color="auto"/>
                <w:bottom w:val="none" w:sz="0" w:space="0" w:color="auto"/>
                <w:right w:val="none" w:sz="0" w:space="0" w:color="auto"/>
              </w:divBdr>
              <w:divsChild>
                <w:div w:id="1199246257">
                  <w:marLeft w:val="0"/>
                  <w:marRight w:val="0"/>
                  <w:marTop w:val="0"/>
                  <w:marBottom w:val="0"/>
                  <w:divBdr>
                    <w:top w:val="none" w:sz="0" w:space="0" w:color="auto"/>
                    <w:left w:val="none" w:sz="0" w:space="0" w:color="auto"/>
                    <w:bottom w:val="none" w:sz="0" w:space="0" w:color="auto"/>
                    <w:right w:val="none" w:sz="0" w:space="0" w:color="auto"/>
                  </w:divBdr>
                  <w:divsChild>
                    <w:div w:id="1927151758">
                      <w:marLeft w:val="0"/>
                      <w:marRight w:val="0"/>
                      <w:marTop w:val="0"/>
                      <w:marBottom w:val="0"/>
                      <w:divBdr>
                        <w:top w:val="none" w:sz="0" w:space="0" w:color="auto"/>
                        <w:left w:val="none" w:sz="0" w:space="0" w:color="auto"/>
                        <w:bottom w:val="none" w:sz="0" w:space="0" w:color="auto"/>
                        <w:right w:val="none" w:sz="0" w:space="0" w:color="auto"/>
                      </w:divBdr>
                      <w:divsChild>
                        <w:div w:id="572855550">
                          <w:marLeft w:val="0"/>
                          <w:marRight w:val="0"/>
                          <w:marTop w:val="0"/>
                          <w:marBottom w:val="0"/>
                          <w:divBdr>
                            <w:top w:val="none" w:sz="0" w:space="0" w:color="auto"/>
                            <w:left w:val="none" w:sz="0" w:space="0" w:color="auto"/>
                            <w:bottom w:val="none" w:sz="0" w:space="0" w:color="auto"/>
                            <w:right w:val="none" w:sz="0" w:space="0" w:color="auto"/>
                          </w:divBdr>
                          <w:divsChild>
                            <w:div w:id="6762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90438">
      <w:bodyDiv w:val="1"/>
      <w:marLeft w:val="0"/>
      <w:marRight w:val="0"/>
      <w:marTop w:val="0"/>
      <w:marBottom w:val="0"/>
      <w:divBdr>
        <w:top w:val="none" w:sz="0" w:space="0" w:color="auto"/>
        <w:left w:val="none" w:sz="0" w:space="0" w:color="auto"/>
        <w:bottom w:val="none" w:sz="0" w:space="0" w:color="auto"/>
        <w:right w:val="none" w:sz="0" w:space="0" w:color="auto"/>
      </w:divBdr>
      <w:divsChild>
        <w:div w:id="1547833455">
          <w:marLeft w:val="0"/>
          <w:marRight w:val="0"/>
          <w:marTop w:val="0"/>
          <w:marBottom w:val="0"/>
          <w:divBdr>
            <w:top w:val="none" w:sz="0" w:space="0" w:color="auto"/>
            <w:left w:val="none" w:sz="0" w:space="0" w:color="auto"/>
            <w:bottom w:val="none" w:sz="0" w:space="0" w:color="auto"/>
            <w:right w:val="none" w:sz="0" w:space="0" w:color="auto"/>
          </w:divBdr>
          <w:divsChild>
            <w:div w:id="18276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coronavirus-test-essential-workers"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s.uk/conditions/coronavirus-covid-19/testing-for-coronavirus/" TargetMode="External"/><Relationship Id="rId12" Type="http://schemas.openxmlformats.org/officeDocument/2006/relationships/hyperlink" Target="https://www.gov.uk/government/publications/safe-working-in-education-childcare-and-childrens-social-care" TargetMode="External"/><Relationship Id="rId17" Type="http://schemas.openxmlformats.org/officeDocument/2006/relationships/hyperlink" Target="mailto:healthandsafety@cumbria.gov.uk"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hyperlink" Target="https://www.gov.uk/government/publications/covid-19-stay-at-home-guidance"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nhs.uk/conditions/coronavirus-covid-19/testing-and-tracing/get-a-test-to-check-if-you-have-coronavirus/"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4DB-E34E-4C3E-8510-89083E19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7</cp:revision>
  <dcterms:created xsi:type="dcterms:W3CDTF">2020-08-05T07:57:00Z</dcterms:created>
  <dcterms:modified xsi:type="dcterms:W3CDTF">2020-08-07T08:06:00Z</dcterms:modified>
</cp:coreProperties>
</file>