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09" w:rsidRPr="00B20765" w:rsidRDefault="00674A09" w:rsidP="00674A09">
      <w:pPr>
        <w:rPr>
          <w:b/>
          <w:bCs/>
          <w:sz w:val="32"/>
          <w:szCs w:val="32"/>
          <w:u w:val="single"/>
        </w:rPr>
      </w:pPr>
      <w:r>
        <w:rPr>
          <w:b/>
          <w:bCs/>
          <w:sz w:val="32"/>
          <w:szCs w:val="32"/>
          <w:u w:val="single"/>
        </w:rPr>
        <w:t xml:space="preserve">Recording EHC Plan provision during </w:t>
      </w:r>
      <w:proofErr w:type="spellStart"/>
      <w:r>
        <w:rPr>
          <w:b/>
          <w:bCs/>
          <w:sz w:val="32"/>
          <w:szCs w:val="32"/>
          <w:u w:val="single"/>
        </w:rPr>
        <w:t>Covid</w:t>
      </w:r>
      <w:proofErr w:type="spellEnd"/>
      <w:r>
        <w:rPr>
          <w:b/>
          <w:bCs/>
          <w:sz w:val="32"/>
          <w:szCs w:val="32"/>
          <w:u w:val="single"/>
        </w:rPr>
        <w:t xml:space="preserve"> 19 restrictions</w:t>
      </w:r>
    </w:p>
    <w:tbl>
      <w:tblPr>
        <w:tblStyle w:val="TableGrid"/>
        <w:tblW w:w="0" w:type="auto"/>
        <w:tblLook w:val="04A0" w:firstRow="1" w:lastRow="0" w:firstColumn="1" w:lastColumn="0" w:noHBand="0" w:noVBand="1"/>
      </w:tblPr>
      <w:tblGrid>
        <w:gridCol w:w="1641"/>
        <w:gridCol w:w="3018"/>
        <w:gridCol w:w="142"/>
        <w:gridCol w:w="1000"/>
        <w:gridCol w:w="2985"/>
        <w:gridCol w:w="235"/>
      </w:tblGrid>
      <w:tr w:rsidR="00981409" w:rsidTr="003F03CE">
        <w:tc>
          <w:tcPr>
            <w:tcW w:w="1641" w:type="dxa"/>
          </w:tcPr>
          <w:p w:rsidR="00981409" w:rsidRPr="002353B9" w:rsidRDefault="00981409" w:rsidP="00F519E1">
            <w:r w:rsidRPr="002353B9">
              <w:rPr>
                <w:bCs/>
                <w:sz w:val="24"/>
                <w:szCs w:val="24"/>
              </w:rPr>
              <w:t>School</w:t>
            </w:r>
            <w:r w:rsidR="00674A09">
              <w:rPr>
                <w:bCs/>
                <w:sz w:val="24"/>
                <w:szCs w:val="24"/>
              </w:rPr>
              <w:t>/Setting</w:t>
            </w:r>
            <w:r w:rsidRPr="002353B9">
              <w:rPr>
                <w:bCs/>
                <w:sz w:val="24"/>
                <w:szCs w:val="24"/>
              </w:rPr>
              <w:t xml:space="preserve"> </w:t>
            </w:r>
          </w:p>
        </w:tc>
        <w:tc>
          <w:tcPr>
            <w:tcW w:w="7145" w:type="dxa"/>
            <w:gridSpan w:val="4"/>
          </w:tcPr>
          <w:p w:rsidR="00981409" w:rsidRPr="0005662B" w:rsidRDefault="00981409" w:rsidP="00F519E1">
            <w:pPr>
              <w:rPr>
                <w:b/>
                <w:bCs/>
              </w:rPr>
            </w:pPr>
          </w:p>
        </w:tc>
        <w:tc>
          <w:tcPr>
            <w:tcW w:w="235" w:type="dxa"/>
            <w:vMerge w:val="restart"/>
            <w:tcBorders>
              <w:top w:val="nil"/>
              <w:right w:val="nil"/>
            </w:tcBorders>
          </w:tcPr>
          <w:p w:rsidR="00981409" w:rsidRPr="002F1573" w:rsidRDefault="00981409" w:rsidP="00F519E1"/>
        </w:tc>
      </w:tr>
      <w:tr w:rsidR="00981409" w:rsidTr="003F03CE">
        <w:tc>
          <w:tcPr>
            <w:tcW w:w="1641" w:type="dxa"/>
          </w:tcPr>
          <w:p w:rsidR="00981409" w:rsidRPr="002353B9" w:rsidRDefault="00674A09" w:rsidP="00F519E1">
            <w:pPr>
              <w:rPr>
                <w:bCs/>
                <w:sz w:val="24"/>
                <w:szCs w:val="24"/>
              </w:rPr>
            </w:pPr>
            <w:r>
              <w:rPr>
                <w:bCs/>
                <w:sz w:val="24"/>
                <w:szCs w:val="24"/>
              </w:rPr>
              <w:t>Childs name,</w:t>
            </w:r>
            <w:r w:rsidR="00981409" w:rsidRPr="002353B9">
              <w:rPr>
                <w:bCs/>
                <w:sz w:val="24"/>
                <w:szCs w:val="24"/>
              </w:rPr>
              <w:t xml:space="preserve"> year group</w:t>
            </w:r>
            <w:r>
              <w:rPr>
                <w:bCs/>
                <w:sz w:val="24"/>
                <w:szCs w:val="24"/>
              </w:rPr>
              <w:t xml:space="preserve"> and date of birth</w:t>
            </w:r>
          </w:p>
        </w:tc>
        <w:tc>
          <w:tcPr>
            <w:tcW w:w="7145" w:type="dxa"/>
            <w:gridSpan w:val="4"/>
          </w:tcPr>
          <w:p w:rsidR="00981409" w:rsidRPr="0005662B" w:rsidRDefault="00981409" w:rsidP="00F519E1">
            <w:pPr>
              <w:rPr>
                <w:b/>
                <w:bCs/>
              </w:rPr>
            </w:pPr>
          </w:p>
        </w:tc>
        <w:tc>
          <w:tcPr>
            <w:tcW w:w="235" w:type="dxa"/>
            <w:vMerge/>
            <w:tcBorders>
              <w:top w:val="nil"/>
              <w:right w:val="nil"/>
            </w:tcBorders>
          </w:tcPr>
          <w:p w:rsidR="00981409" w:rsidRPr="002F1573" w:rsidRDefault="00981409" w:rsidP="00F519E1"/>
        </w:tc>
      </w:tr>
      <w:tr w:rsidR="00981409" w:rsidTr="003F03CE">
        <w:tc>
          <w:tcPr>
            <w:tcW w:w="1641" w:type="dxa"/>
          </w:tcPr>
          <w:p w:rsidR="00981409" w:rsidRPr="002353B9" w:rsidRDefault="00981409" w:rsidP="00F519E1">
            <w:pPr>
              <w:rPr>
                <w:rFonts w:cstheme="minorHAnsi"/>
              </w:rPr>
            </w:pPr>
            <w:r w:rsidRPr="002353B9">
              <w:rPr>
                <w:rFonts w:cstheme="minorHAnsi"/>
                <w:sz w:val="24"/>
                <w:szCs w:val="24"/>
              </w:rPr>
              <w:t>Has the school</w:t>
            </w:r>
            <w:r w:rsidR="008F3290">
              <w:rPr>
                <w:rFonts w:cstheme="minorHAnsi"/>
                <w:sz w:val="24"/>
                <w:szCs w:val="24"/>
              </w:rPr>
              <w:t>/setting</w:t>
            </w:r>
            <w:r w:rsidRPr="002353B9">
              <w:rPr>
                <w:rFonts w:cstheme="minorHAnsi"/>
                <w:sz w:val="24"/>
                <w:szCs w:val="24"/>
              </w:rPr>
              <w:t xml:space="preserve"> completed a risk assessment to determine whether the child is safest at home? Please summarise the reasons for the decision</w:t>
            </w:r>
          </w:p>
        </w:tc>
        <w:tc>
          <w:tcPr>
            <w:tcW w:w="7145" w:type="dxa"/>
            <w:gridSpan w:val="4"/>
          </w:tcPr>
          <w:p w:rsidR="00981409" w:rsidRDefault="00981409" w:rsidP="00F519E1"/>
        </w:tc>
        <w:tc>
          <w:tcPr>
            <w:tcW w:w="235" w:type="dxa"/>
            <w:vMerge/>
            <w:tcBorders>
              <w:right w:val="nil"/>
            </w:tcBorders>
          </w:tcPr>
          <w:p w:rsidR="00981409" w:rsidRDefault="00981409" w:rsidP="00F519E1"/>
        </w:tc>
      </w:tr>
      <w:tr w:rsidR="00981409" w:rsidTr="003F03CE">
        <w:trPr>
          <w:gridAfter w:val="1"/>
          <w:wAfter w:w="235" w:type="dxa"/>
        </w:trPr>
        <w:tc>
          <w:tcPr>
            <w:tcW w:w="8786" w:type="dxa"/>
            <w:gridSpan w:val="5"/>
          </w:tcPr>
          <w:p w:rsidR="00981409" w:rsidRPr="00800477" w:rsidRDefault="00981409" w:rsidP="00F519E1">
            <w:pPr>
              <w:rPr>
                <w:rFonts w:cstheme="minorHAnsi"/>
                <w:bCs/>
                <w:color w:val="000000"/>
                <w:sz w:val="24"/>
                <w:szCs w:val="24"/>
              </w:rPr>
            </w:pPr>
            <w:r w:rsidRPr="0005662B">
              <w:rPr>
                <w:rFonts w:cstheme="minorHAnsi"/>
                <w:bCs/>
                <w:color w:val="000000"/>
                <w:sz w:val="24"/>
                <w:szCs w:val="24"/>
              </w:rPr>
              <w:t>Has school</w:t>
            </w:r>
            <w:r w:rsidR="008F3290">
              <w:rPr>
                <w:rFonts w:cstheme="minorHAnsi"/>
                <w:bCs/>
                <w:color w:val="000000"/>
                <w:sz w:val="24"/>
                <w:szCs w:val="24"/>
              </w:rPr>
              <w:t>/setting</w:t>
            </w:r>
            <w:r w:rsidRPr="0005662B">
              <w:rPr>
                <w:rFonts w:cstheme="minorHAnsi"/>
                <w:bCs/>
                <w:color w:val="000000"/>
                <w:sz w:val="24"/>
                <w:szCs w:val="24"/>
              </w:rPr>
              <w:t xml:space="preserve"> spoken to parent/</w:t>
            </w:r>
            <w:proofErr w:type="gramStart"/>
            <w:r w:rsidRPr="0005662B">
              <w:rPr>
                <w:rFonts w:cstheme="minorHAnsi"/>
                <w:bCs/>
                <w:color w:val="000000"/>
                <w:sz w:val="24"/>
                <w:szCs w:val="24"/>
              </w:rPr>
              <w:t>carer  to</w:t>
            </w:r>
            <w:proofErr w:type="gramEnd"/>
            <w:r w:rsidRPr="0005662B">
              <w:rPr>
                <w:rFonts w:cstheme="minorHAnsi"/>
                <w:bCs/>
                <w:color w:val="000000"/>
                <w:sz w:val="24"/>
                <w:szCs w:val="24"/>
              </w:rPr>
              <w:t xml:space="preserve"> agree this plan?</w:t>
            </w:r>
            <w:r w:rsidR="00574EDC">
              <w:rPr>
                <w:rFonts w:cstheme="minorHAnsi"/>
                <w:bCs/>
                <w:color w:val="000000"/>
                <w:sz w:val="24"/>
                <w:szCs w:val="24"/>
              </w:rPr>
              <w:t xml:space="preserve"> Please provide a date for this conversation</w:t>
            </w:r>
          </w:p>
        </w:tc>
      </w:tr>
      <w:tr w:rsidR="00981409" w:rsidTr="003F03CE">
        <w:trPr>
          <w:gridAfter w:val="1"/>
          <w:wAfter w:w="235" w:type="dxa"/>
        </w:trPr>
        <w:tc>
          <w:tcPr>
            <w:tcW w:w="8786" w:type="dxa"/>
            <w:gridSpan w:val="5"/>
          </w:tcPr>
          <w:p w:rsidR="00981409" w:rsidRPr="0005662B" w:rsidRDefault="00981409" w:rsidP="00F519E1">
            <w:pPr>
              <w:rPr>
                <w:rFonts w:cstheme="minorHAnsi"/>
                <w:bCs/>
                <w:color w:val="000000"/>
              </w:rPr>
            </w:pPr>
            <w:r w:rsidRPr="0005662B">
              <w:rPr>
                <w:rFonts w:cstheme="minorHAnsi"/>
                <w:bCs/>
                <w:color w:val="000000"/>
              </w:rPr>
              <w:t>Have the views of ch</w:t>
            </w:r>
            <w:r>
              <w:rPr>
                <w:rFonts w:cstheme="minorHAnsi"/>
                <w:bCs/>
                <w:color w:val="000000"/>
              </w:rPr>
              <w:t>ild</w:t>
            </w:r>
            <w:r w:rsidRPr="0005662B">
              <w:rPr>
                <w:rFonts w:cstheme="minorHAnsi"/>
                <w:bCs/>
                <w:color w:val="000000"/>
              </w:rPr>
              <w:t>/y</w:t>
            </w:r>
            <w:r>
              <w:rPr>
                <w:rFonts w:cstheme="minorHAnsi"/>
                <w:bCs/>
                <w:color w:val="000000"/>
              </w:rPr>
              <w:t xml:space="preserve">oung </w:t>
            </w:r>
            <w:r w:rsidRPr="0005662B">
              <w:rPr>
                <w:rFonts w:cstheme="minorHAnsi"/>
                <w:bCs/>
                <w:color w:val="000000"/>
              </w:rPr>
              <w:t>p</w:t>
            </w:r>
            <w:r>
              <w:rPr>
                <w:rFonts w:cstheme="minorHAnsi"/>
                <w:bCs/>
                <w:color w:val="000000"/>
              </w:rPr>
              <w:t>erson</w:t>
            </w:r>
            <w:r w:rsidRPr="0005662B">
              <w:rPr>
                <w:rFonts w:cstheme="minorHAnsi"/>
                <w:bCs/>
                <w:color w:val="000000"/>
              </w:rPr>
              <w:t xml:space="preserve"> been sought</w:t>
            </w:r>
          </w:p>
        </w:tc>
      </w:tr>
      <w:tr w:rsidR="00981409" w:rsidTr="003F03CE">
        <w:trPr>
          <w:gridAfter w:val="1"/>
          <w:wAfter w:w="235" w:type="dxa"/>
        </w:trPr>
        <w:tc>
          <w:tcPr>
            <w:tcW w:w="8786" w:type="dxa"/>
            <w:gridSpan w:val="5"/>
          </w:tcPr>
          <w:p w:rsidR="00981409" w:rsidRPr="0005662B" w:rsidRDefault="00981409" w:rsidP="00F519E1">
            <w:pPr>
              <w:rPr>
                <w:rFonts w:cstheme="minorHAnsi"/>
                <w:b/>
                <w:color w:val="5B9BD5" w:themeColor="accent1"/>
                <w:sz w:val="24"/>
                <w:szCs w:val="24"/>
              </w:rPr>
            </w:pPr>
          </w:p>
        </w:tc>
      </w:tr>
      <w:tr w:rsidR="00981409" w:rsidTr="003F03CE">
        <w:trPr>
          <w:gridAfter w:val="1"/>
          <w:wAfter w:w="235" w:type="dxa"/>
        </w:trPr>
        <w:tc>
          <w:tcPr>
            <w:tcW w:w="8786" w:type="dxa"/>
            <w:gridSpan w:val="5"/>
          </w:tcPr>
          <w:p w:rsidR="00981409" w:rsidRPr="0005662B" w:rsidRDefault="00674A09" w:rsidP="00F519E1">
            <w:pPr>
              <w:jc w:val="center"/>
              <w:rPr>
                <w:rFonts w:cstheme="minorHAnsi"/>
              </w:rPr>
            </w:pPr>
            <w:r>
              <w:rPr>
                <w:rFonts w:cstheme="minorHAnsi"/>
                <w:b/>
                <w:bCs/>
                <w:sz w:val="24"/>
                <w:szCs w:val="24"/>
              </w:rPr>
              <w:t>What does/will</w:t>
            </w:r>
            <w:r w:rsidR="00981409" w:rsidRPr="0005662B">
              <w:rPr>
                <w:rFonts w:cstheme="minorHAnsi"/>
                <w:b/>
                <w:bCs/>
                <w:sz w:val="24"/>
                <w:szCs w:val="24"/>
              </w:rPr>
              <w:t xml:space="preserve"> t</w:t>
            </w:r>
            <w:r>
              <w:rPr>
                <w:rFonts w:cstheme="minorHAnsi"/>
                <w:b/>
                <w:bCs/>
                <w:sz w:val="24"/>
                <w:szCs w:val="24"/>
              </w:rPr>
              <w:t>he provision look like</w:t>
            </w:r>
            <w:r w:rsidR="00981409" w:rsidRPr="0005662B">
              <w:rPr>
                <w:rFonts w:cstheme="minorHAnsi"/>
                <w:b/>
                <w:bCs/>
                <w:sz w:val="24"/>
                <w:szCs w:val="24"/>
              </w:rPr>
              <w:t>?</w:t>
            </w:r>
            <w:r w:rsidR="00981409">
              <w:rPr>
                <w:rFonts w:cstheme="minorHAnsi"/>
                <w:b/>
                <w:bCs/>
                <w:sz w:val="24"/>
                <w:szCs w:val="24"/>
              </w:rPr>
              <w:t xml:space="preserve"> </w:t>
            </w:r>
          </w:p>
        </w:tc>
      </w:tr>
      <w:tr w:rsidR="00981409" w:rsidTr="003F03CE">
        <w:trPr>
          <w:gridAfter w:val="1"/>
          <w:wAfter w:w="235" w:type="dxa"/>
        </w:trPr>
        <w:tc>
          <w:tcPr>
            <w:tcW w:w="8786" w:type="dxa"/>
            <w:gridSpan w:val="5"/>
          </w:tcPr>
          <w:p w:rsidR="00981409" w:rsidRPr="0005662B" w:rsidRDefault="00981409" w:rsidP="00F519E1">
            <w:pPr>
              <w:jc w:val="both"/>
              <w:rPr>
                <w:rFonts w:cstheme="minorHAnsi"/>
                <w:b/>
                <w:sz w:val="24"/>
                <w:szCs w:val="24"/>
              </w:rPr>
            </w:pPr>
            <w:r w:rsidRPr="0005662B">
              <w:rPr>
                <w:rFonts w:cstheme="minorHAnsi"/>
                <w:b/>
                <w:sz w:val="24"/>
                <w:szCs w:val="24"/>
              </w:rPr>
              <w:t>Home:</w:t>
            </w:r>
          </w:p>
          <w:p w:rsidR="00981409" w:rsidRPr="0005662B" w:rsidRDefault="00981409" w:rsidP="00F519E1">
            <w:pPr>
              <w:rPr>
                <w:rFonts w:cstheme="minorHAnsi"/>
                <w:bCs/>
                <w:i/>
                <w:iCs/>
                <w:sz w:val="24"/>
                <w:szCs w:val="24"/>
              </w:rPr>
            </w:pPr>
            <w:r w:rsidRPr="0005662B">
              <w:rPr>
                <w:rFonts w:cstheme="minorHAnsi"/>
                <w:bCs/>
                <w:i/>
                <w:iCs/>
                <w:sz w:val="24"/>
                <w:szCs w:val="24"/>
              </w:rPr>
              <w:t>A description of the distance learning resources offered to families</w:t>
            </w:r>
          </w:p>
          <w:p w:rsidR="00981409" w:rsidRPr="0005662B" w:rsidRDefault="00981409" w:rsidP="00F519E1">
            <w:pPr>
              <w:rPr>
                <w:rFonts w:cstheme="minorHAnsi"/>
                <w:bCs/>
                <w:i/>
                <w:iCs/>
                <w:sz w:val="24"/>
                <w:szCs w:val="24"/>
              </w:rPr>
            </w:pPr>
          </w:p>
          <w:p w:rsidR="00981409" w:rsidRDefault="00981409" w:rsidP="00F519E1">
            <w:r w:rsidRPr="0005662B">
              <w:rPr>
                <w:rFonts w:ascii="Arial" w:hAnsi="Arial" w:cs="Arial"/>
                <w:sz w:val="24"/>
                <w:szCs w:val="24"/>
              </w:rPr>
              <w:t xml:space="preserve">                                                        </w:t>
            </w:r>
          </w:p>
        </w:tc>
      </w:tr>
      <w:tr w:rsidR="00981409" w:rsidTr="003F03CE">
        <w:trPr>
          <w:gridAfter w:val="1"/>
          <w:wAfter w:w="235" w:type="dxa"/>
        </w:trPr>
        <w:tc>
          <w:tcPr>
            <w:tcW w:w="8786" w:type="dxa"/>
            <w:gridSpan w:val="5"/>
          </w:tcPr>
          <w:p w:rsidR="00981409" w:rsidRPr="0005662B" w:rsidRDefault="008F3290" w:rsidP="00F519E1">
            <w:pPr>
              <w:rPr>
                <w:rFonts w:cstheme="minorHAnsi"/>
                <w:b/>
                <w:sz w:val="24"/>
                <w:szCs w:val="24"/>
              </w:rPr>
            </w:pPr>
            <w:r>
              <w:rPr>
                <w:rFonts w:cstheme="minorHAnsi"/>
                <w:b/>
                <w:sz w:val="24"/>
                <w:szCs w:val="24"/>
              </w:rPr>
              <w:t>Setting</w:t>
            </w:r>
            <w:r w:rsidR="00981409" w:rsidRPr="0005662B">
              <w:rPr>
                <w:rFonts w:cstheme="minorHAnsi"/>
                <w:b/>
                <w:sz w:val="24"/>
                <w:szCs w:val="24"/>
              </w:rPr>
              <w:t>:</w:t>
            </w:r>
          </w:p>
          <w:p w:rsidR="00981409" w:rsidRPr="0005662B" w:rsidRDefault="00981409" w:rsidP="00F519E1">
            <w:pPr>
              <w:rPr>
                <w:rFonts w:cstheme="minorHAnsi"/>
                <w:bCs/>
                <w:i/>
                <w:iCs/>
                <w:sz w:val="24"/>
                <w:szCs w:val="24"/>
              </w:rPr>
            </w:pPr>
            <w:r w:rsidRPr="0005662B">
              <w:rPr>
                <w:rFonts w:cstheme="minorHAnsi"/>
                <w:bCs/>
                <w:i/>
                <w:iCs/>
                <w:sz w:val="24"/>
                <w:szCs w:val="24"/>
              </w:rPr>
              <w:t xml:space="preserve">What </w:t>
            </w:r>
            <w:r w:rsidR="008F3290">
              <w:rPr>
                <w:rFonts w:cstheme="minorHAnsi"/>
                <w:bCs/>
                <w:i/>
                <w:iCs/>
                <w:sz w:val="24"/>
                <w:szCs w:val="24"/>
              </w:rPr>
              <w:t>can the setting</w:t>
            </w:r>
            <w:r w:rsidRPr="0005662B">
              <w:rPr>
                <w:rFonts w:cstheme="minorHAnsi"/>
                <w:bCs/>
                <w:i/>
                <w:iCs/>
                <w:sz w:val="24"/>
                <w:szCs w:val="24"/>
              </w:rPr>
              <w:t xml:space="preserve"> safely offer onsite as part of this agreement</w:t>
            </w:r>
          </w:p>
          <w:p w:rsidR="00981409" w:rsidRPr="0005662B" w:rsidRDefault="00981409" w:rsidP="00F519E1">
            <w:pPr>
              <w:rPr>
                <w:rFonts w:cstheme="minorHAnsi"/>
                <w:b/>
                <w:i/>
                <w:iCs/>
                <w:sz w:val="24"/>
                <w:szCs w:val="24"/>
              </w:rPr>
            </w:pPr>
          </w:p>
          <w:p w:rsidR="00981409" w:rsidRDefault="00981409" w:rsidP="00F519E1"/>
        </w:tc>
      </w:tr>
      <w:tr w:rsidR="00574EDC" w:rsidTr="003F03CE">
        <w:trPr>
          <w:gridAfter w:val="1"/>
          <w:wAfter w:w="235" w:type="dxa"/>
        </w:trPr>
        <w:tc>
          <w:tcPr>
            <w:tcW w:w="8786" w:type="dxa"/>
            <w:gridSpan w:val="5"/>
          </w:tcPr>
          <w:p w:rsidR="00574EDC" w:rsidRPr="00574EDC" w:rsidRDefault="00574EDC" w:rsidP="00F519E1">
            <w:pPr>
              <w:rPr>
                <w:rFonts w:cstheme="minorHAnsi"/>
                <w:sz w:val="24"/>
                <w:szCs w:val="24"/>
              </w:rPr>
            </w:pPr>
            <w:r w:rsidRPr="00574EDC">
              <w:rPr>
                <w:rFonts w:cstheme="minorHAnsi"/>
                <w:b/>
                <w:sz w:val="24"/>
                <w:szCs w:val="24"/>
              </w:rPr>
              <w:t>Contact arrangements</w:t>
            </w:r>
            <w:r w:rsidRPr="00574EDC">
              <w:rPr>
                <w:rFonts w:cstheme="minorHAnsi"/>
                <w:sz w:val="24"/>
                <w:szCs w:val="24"/>
              </w:rPr>
              <w:t xml:space="preserve"> – how </w:t>
            </w:r>
            <w:r>
              <w:rPr>
                <w:rFonts w:cstheme="minorHAnsi"/>
                <w:sz w:val="24"/>
                <w:szCs w:val="24"/>
              </w:rPr>
              <w:t>frequently is the setting</w:t>
            </w:r>
            <w:r w:rsidRPr="00574EDC">
              <w:rPr>
                <w:rFonts w:cstheme="minorHAnsi"/>
                <w:sz w:val="24"/>
                <w:szCs w:val="24"/>
              </w:rPr>
              <w:t xml:space="preserve"> in contact with the </w:t>
            </w:r>
            <w:r>
              <w:rPr>
                <w:rFonts w:cstheme="minorHAnsi"/>
                <w:sz w:val="24"/>
                <w:szCs w:val="24"/>
              </w:rPr>
              <w:t>child/young person/</w:t>
            </w:r>
            <w:r w:rsidRPr="00574EDC">
              <w:rPr>
                <w:rFonts w:cstheme="minorHAnsi"/>
                <w:sz w:val="24"/>
                <w:szCs w:val="24"/>
              </w:rPr>
              <w:t>family and who is doing this?</w:t>
            </w:r>
          </w:p>
        </w:tc>
      </w:tr>
      <w:tr w:rsidR="00981409" w:rsidTr="003F03CE">
        <w:trPr>
          <w:gridAfter w:val="1"/>
          <w:wAfter w:w="235" w:type="dxa"/>
          <w:trHeight w:val="2360"/>
        </w:trPr>
        <w:tc>
          <w:tcPr>
            <w:tcW w:w="8786" w:type="dxa"/>
            <w:gridSpan w:val="5"/>
          </w:tcPr>
          <w:p w:rsidR="00981409" w:rsidRDefault="004F2C9A" w:rsidP="004F2C9A">
            <w:r>
              <w:t>Does the child have any health needs which are normally met at school, for example, occupational therapy?</w:t>
            </w:r>
          </w:p>
          <w:p w:rsidR="004F2C9A" w:rsidRDefault="004F2C9A" w:rsidP="004F2C9A"/>
          <w:p w:rsidR="004F2C9A" w:rsidRDefault="004F2C9A" w:rsidP="004F2C9A">
            <w:r>
              <w:t>Does the child have significant personal care needs that are met at school?</w:t>
            </w:r>
          </w:p>
          <w:p w:rsidR="005B5D23" w:rsidRDefault="005B5D23" w:rsidP="004F2C9A"/>
          <w:p w:rsidR="005B5D23" w:rsidRDefault="005B5D23" w:rsidP="004F2C9A">
            <w:r>
              <w:t>If you have concerns about these needs being met if the child is not accessing provision please summarise these here</w:t>
            </w:r>
          </w:p>
        </w:tc>
      </w:tr>
      <w:tr w:rsidR="00981409" w:rsidTr="003F03CE">
        <w:trPr>
          <w:gridAfter w:val="1"/>
          <w:wAfter w:w="235" w:type="dxa"/>
        </w:trPr>
        <w:tc>
          <w:tcPr>
            <w:tcW w:w="8786" w:type="dxa"/>
            <w:gridSpan w:val="5"/>
          </w:tcPr>
          <w:p w:rsidR="00981409" w:rsidRPr="0005662B" w:rsidRDefault="00981409" w:rsidP="00F519E1">
            <w:pPr>
              <w:rPr>
                <w:rFonts w:cstheme="minorHAnsi"/>
                <w:b/>
                <w:bCs/>
              </w:rPr>
            </w:pPr>
            <w:r w:rsidRPr="00392FAC">
              <w:rPr>
                <w:rFonts w:cstheme="minorHAnsi"/>
                <w:b/>
                <w:bCs/>
                <w:sz w:val="24"/>
                <w:szCs w:val="24"/>
              </w:rPr>
              <w:t>In relation</w:t>
            </w:r>
            <w:r w:rsidR="003F03CE">
              <w:rPr>
                <w:rFonts w:cstheme="minorHAnsi"/>
                <w:b/>
                <w:bCs/>
                <w:sz w:val="24"/>
                <w:szCs w:val="24"/>
              </w:rPr>
              <w:t xml:space="preserve"> to Section F of the EHCP how are you delivering </w:t>
            </w:r>
            <w:proofErr w:type="gramStart"/>
            <w:r w:rsidR="003F03CE">
              <w:rPr>
                <w:rFonts w:cstheme="minorHAnsi"/>
                <w:b/>
                <w:bCs/>
                <w:sz w:val="24"/>
                <w:szCs w:val="24"/>
              </w:rPr>
              <w:t xml:space="preserve">provision </w:t>
            </w:r>
            <w:r w:rsidRPr="00392FAC">
              <w:rPr>
                <w:rFonts w:cstheme="minorHAnsi"/>
                <w:b/>
                <w:bCs/>
                <w:sz w:val="24"/>
                <w:szCs w:val="24"/>
              </w:rPr>
              <w:t xml:space="preserve"> .</w:t>
            </w:r>
            <w:proofErr w:type="gramEnd"/>
            <w:r w:rsidR="003F03CE">
              <w:rPr>
                <w:rFonts w:cstheme="minorHAnsi"/>
                <w:b/>
                <w:bCs/>
                <w:sz w:val="24"/>
                <w:szCs w:val="24"/>
              </w:rPr>
              <w:t xml:space="preserve"> Please refer to guidance notes to complete this section</w:t>
            </w:r>
          </w:p>
        </w:tc>
      </w:tr>
      <w:tr w:rsidR="00981409" w:rsidTr="003F03CE">
        <w:trPr>
          <w:gridAfter w:val="1"/>
          <w:wAfter w:w="235" w:type="dxa"/>
        </w:trPr>
        <w:tc>
          <w:tcPr>
            <w:tcW w:w="4659" w:type="dxa"/>
            <w:gridSpan w:val="2"/>
          </w:tcPr>
          <w:p w:rsidR="00981409" w:rsidRPr="00392FAC" w:rsidRDefault="00981409" w:rsidP="00F519E1">
            <w:pPr>
              <w:jc w:val="center"/>
              <w:rPr>
                <w:rFonts w:cstheme="minorHAnsi"/>
                <w:sz w:val="24"/>
                <w:szCs w:val="24"/>
              </w:rPr>
            </w:pPr>
            <w:r w:rsidRPr="00392FAC">
              <w:rPr>
                <w:rFonts w:cstheme="minorHAnsi"/>
                <w:sz w:val="24"/>
                <w:szCs w:val="24"/>
              </w:rPr>
              <w:t>EHCP Provision</w:t>
            </w:r>
          </w:p>
        </w:tc>
        <w:tc>
          <w:tcPr>
            <w:tcW w:w="4127" w:type="dxa"/>
            <w:gridSpan w:val="3"/>
          </w:tcPr>
          <w:p w:rsidR="00981409" w:rsidRPr="00392FAC" w:rsidRDefault="00981409" w:rsidP="00F519E1">
            <w:pPr>
              <w:jc w:val="center"/>
              <w:rPr>
                <w:rFonts w:cstheme="minorHAnsi"/>
                <w:sz w:val="24"/>
                <w:szCs w:val="24"/>
              </w:rPr>
            </w:pPr>
            <w:r w:rsidRPr="00392FAC">
              <w:rPr>
                <w:rFonts w:cstheme="minorHAnsi"/>
                <w:sz w:val="24"/>
                <w:szCs w:val="24"/>
              </w:rPr>
              <w:t>Reasonable Endeavour description of provision</w:t>
            </w:r>
          </w:p>
        </w:tc>
      </w:tr>
      <w:tr w:rsidR="00981409" w:rsidTr="003F03CE">
        <w:trPr>
          <w:gridAfter w:val="1"/>
          <w:wAfter w:w="235" w:type="dxa"/>
        </w:trPr>
        <w:tc>
          <w:tcPr>
            <w:tcW w:w="4659" w:type="dxa"/>
            <w:gridSpan w:val="2"/>
          </w:tcPr>
          <w:p w:rsidR="00981409" w:rsidRPr="0005662B" w:rsidRDefault="00981409" w:rsidP="00F519E1">
            <w:pPr>
              <w:jc w:val="center"/>
              <w:rPr>
                <w:rFonts w:cstheme="minorHAnsi"/>
              </w:rPr>
            </w:pPr>
          </w:p>
        </w:tc>
        <w:tc>
          <w:tcPr>
            <w:tcW w:w="4127" w:type="dxa"/>
            <w:gridSpan w:val="3"/>
          </w:tcPr>
          <w:p w:rsidR="00981409" w:rsidRPr="0005662B" w:rsidRDefault="00981409" w:rsidP="00F519E1">
            <w:pPr>
              <w:jc w:val="center"/>
              <w:rPr>
                <w:rFonts w:cstheme="minorHAnsi"/>
              </w:rPr>
            </w:pPr>
          </w:p>
        </w:tc>
      </w:tr>
      <w:tr w:rsidR="00981409" w:rsidTr="003F03CE">
        <w:trPr>
          <w:gridAfter w:val="1"/>
          <w:wAfter w:w="235" w:type="dxa"/>
        </w:trPr>
        <w:tc>
          <w:tcPr>
            <w:tcW w:w="4659" w:type="dxa"/>
            <w:gridSpan w:val="2"/>
          </w:tcPr>
          <w:p w:rsidR="00981409" w:rsidRDefault="00981409" w:rsidP="00F519E1">
            <w:pPr>
              <w:jc w:val="center"/>
              <w:rPr>
                <w:rFonts w:ascii="Arial" w:hAnsi="Arial" w:cs="Arial"/>
              </w:rPr>
            </w:pPr>
          </w:p>
        </w:tc>
        <w:tc>
          <w:tcPr>
            <w:tcW w:w="4127" w:type="dxa"/>
            <w:gridSpan w:val="3"/>
          </w:tcPr>
          <w:p w:rsidR="00981409" w:rsidRDefault="00981409" w:rsidP="00F519E1">
            <w:pPr>
              <w:jc w:val="center"/>
              <w:rPr>
                <w:rFonts w:ascii="Arial" w:hAnsi="Arial" w:cs="Arial"/>
              </w:rPr>
            </w:pPr>
          </w:p>
        </w:tc>
      </w:tr>
      <w:tr w:rsidR="00981409" w:rsidTr="003F03CE">
        <w:trPr>
          <w:gridAfter w:val="1"/>
          <w:wAfter w:w="235" w:type="dxa"/>
        </w:trPr>
        <w:tc>
          <w:tcPr>
            <w:tcW w:w="4659" w:type="dxa"/>
            <w:gridSpan w:val="2"/>
          </w:tcPr>
          <w:p w:rsidR="00981409" w:rsidRDefault="00981409" w:rsidP="00F519E1">
            <w:pPr>
              <w:jc w:val="center"/>
              <w:rPr>
                <w:rFonts w:ascii="Arial" w:hAnsi="Arial" w:cs="Arial"/>
              </w:rPr>
            </w:pPr>
          </w:p>
        </w:tc>
        <w:tc>
          <w:tcPr>
            <w:tcW w:w="4127" w:type="dxa"/>
            <w:gridSpan w:val="3"/>
          </w:tcPr>
          <w:p w:rsidR="00981409" w:rsidRDefault="00981409" w:rsidP="00F519E1">
            <w:pPr>
              <w:jc w:val="center"/>
              <w:rPr>
                <w:rFonts w:ascii="Arial" w:hAnsi="Arial" w:cs="Arial"/>
              </w:rPr>
            </w:pPr>
          </w:p>
        </w:tc>
      </w:tr>
      <w:tr w:rsidR="00981409" w:rsidTr="003F03CE">
        <w:trPr>
          <w:gridAfter w:val="1"/>
          <w:wAfter w:w="235" w:type="dxa"/>
        </w:trPr>
        <w:tc>
          <w:tcPr>
            <w:tcW w:w="4659" w:type="dxa"/>
            <w:gridSpan w:val="2"/>
          </w:tcPr>
          <w:p w:rsidR="00981409" w:rsidRDefault="00981409" w:rsidP="00F519E1">
            <w:pPr>
              <w:jc w:val="center"/>
              <w:rPr>
                <w:rFonts w:ascii="Arial" w:hAnsi="Arial" w:cs="Arial"/>
              </w:rPr>
            </w:pPr>
          </w:p>
        </w:tc>
        <w:tc>
          <w:tcPr>
            <w:tcW w:w="4127" w:type="dxa"/>
            <w:gridSpan w:val="3"/>
          </w:tcPr>
          <w:p w:rsidR="00981409" w:rsidRDefault="00981409" w:rsidP="00F519E1">
            <w:pPr>
              <w:jc w:val="center"/>
              <w:rPr>
                <w:rFonts w:ascii="Arial" w:hAnsi="Arial" w:cs="Arial"/>
              </w:rPr>
            </w:pPr>
          </w:p>
        </w:tc>
      </w:tr>
      <w:tr w:rsidR="00981409" w:rsidTr="003F03CE">
        <w:trPr>
          <w:gridAfter w:val="1"/>
          <w:wAfter w:w="235" w:type="dxa"/>
        </w:trPr>
        <w:tc>
          <w:tcPr>
            <w:tcW w:w="4659" w:type="dxa"/>
            <w:gridSpan w:val="2"/>
          </w:tcPr>
          <w:p w:rsidR="00981409" w:rsidRDefault="00981409" w:rsidP="00F519E1">
            <w:pPr>
              <w:jc w:val="center"/>
              <w:rPr>
                <w:rFonts w:ascii="Arial" w:hAnsi="Arial" w:cs="Arial"/>
              </w:rPr>
            </w:pPr>
          </w:p>
        </w:tc>
        <w:tc>
          <w:tcPr>
            <w:tcW w:w="4127" w:type="dxa"/>
            <w:gridSpan w:val="3"/>
          </w:tcPr>
          <w:p w:rsidR="00981409" w:rsidRDefault="00981409" w:rsidP="00F519E1">
            <w:pPr>
              <w:jc w:val="center"/>
              <w:rPr>
                <w:rFonts w:ascii="Arial" w:hAnsi="Arial" w:cs="Arial"/>
              </w:rPr>
            </w:pPr>
          </w:p>
        </w:tc>
      </w:tr>
      <w:tr w:rsidR="00981409" w:rsidTr="003F03CE">
        <w:trPr>
          <w:gridAfter w:val="1"/>
          <w:wAfter w:w="235" w:type="dxa"/>
        </w:trPr>
        <w:tc>
          <w:tcPr>
            <w:tcW w:w="4659" w:type="dxa"/>
            <w:gridSpan w:val="2"/>
          </w:tcPr>
          <w:p w:rsidR="00981409" w:rsidRDefault="00981409" w:rsidP="00F519E1">
            <w:pPr>
              <w:jc w:val="center"/>
              <w:rPr>
                <w:rFonts w:ascii="Arial" w:hAnsi="Arial" w:cs="Arial"/>
              </w:rPr>
            </w:pPr>
          </w:p>
        </w:tc>
        <w:tc>
          <w:tcPr>
            <w:tcW w:w="4127" w:type="dxa"/>
            <w:gridSpan w:val="3"/>
          </w:tcPr>
          <w:p w:rsidR="00981409" w:rsidRDefault="00981409" w:rsidP="00F519E1">
            <w:pPr>
              <w:jc w:val="center"/>
              <w:rPr>
                <w:rFonts w:ascii="Arial" w:hAnsi="Arial" w:cs="Arial"/>
              </w:rPr>
            </w:pPr>
          </w:p>
        </w:tc>
      </w:tr>
      <w:tr w:rsidR="00981409" w:rsidTr="003F03CE">
        <w:trPr>
          <w:gridAfter w:val="1"/>
          <w:wAfter w:w="235" w:type="dxa"/>
        </w:trPr>
        <w:tc>
          <w:tcPr>
            <w:tcW w:w="4659" w:type="dxa"/>
            <w:gridSpan w:val="2"/>
          </w:tcPr>
          <w:p w:rsidR="00981409" w:rsidRDefault="00981409" w:rsidP="00F519E1">
            <w:pPr>
              <w:jc w:val="center"/>
              <w:rPr>
                <w:rFonts w:ascii="Arial" w:hAnsi="Arial" w:cs="Arial"/>
              </w:rPr>
            </w:pPr>
          </w:p>
        </w:tc>
        <w:tc>
          <w:tcPr>
            <w:tcW w:w="4127" w:type="dxa"/>
            <w:gridSpan w:val="3"/>
          </w:tcPr>
          <w:p w:rsidR="00981409" w:rsidRDefault="00981409" w:rsidP="00F519E1">
            <w:pPr>
              <w:jc w:val="center"/>
              <w:rPr>
                <w:rFonts w:ascii="Arial" w:hAnsi="Arial" w:cs="Arial"/>
              </w:rPr>
            </w:pPr>
          </w:p>
        </w:tc>
      </w:tr>
      <w:tr w:rsidR="00981409" w:rsidTr="003F03CE">
        <w:trPr>
          <w:gridAfter w:val="1"/>
          <w:wAfter w:w="235" w:type="dxa"/>
        </w:trPr>
        <w:tc>
          <w:tcPr>
            <w:tcW w:w="4659" w:type="dxa"/>
            <w:gridSpan w:val="2"/>
          </w:tcPr>
          <w:p w:rsidR="00981409" w:rsidRDefault="00981409" w:rsidP="00F519E1">
            <w:pPr>
              <w:jc w:val="center"/>
              <w:rPr>
                <w:rFonts w:ascii="Arial" w:hAnsi="Arial" w:cs="Arial"/>
              </w:rPr>
            </w:pPr>
          </w:p>
        </w:tc>
        <w:tc>
          <w:tcPr>
            <w:tcW w:w="4127" w:type="dxa"/>
            <w:gridSpan w:val="3"/>
          </w:tcPr>
          <w:p w:rsidR="00981409" w:rsidRDefault="00981409" w:rsidP="00F519E1">
            <w:pPr>
              <w:jc w:val="center"/>
              <w:rPr>
                <w:rFonts w:ascii="Arial" w:hAnsi="Arial" w:cs="Arial"/>
              </w:rPr>
            </w:pPr>
          </w:p>
        </w:tc>
      </w:tr>
      <w:tr w:rsidR="00981409" w:rsidTr="003F03CE">
        <w:trPr>
          <w:gridAfter w:val="1"/>
          <w:wAfter w:w="235" w:type="dxa"/>
        </w:trPr>
        <w:tc>
          <w:tcPr>
            <w:tcW w:w="8786" w:type="dxa"/>
            <w:gridSpan w:val="5"/>
          </w:tcPr>
          <w:p w:rsidR="00981409" w:rsidRPr="0005662B" w:rsidRDefault="003F03CE" w:rsidP="00F519E1">
            <w:pPr>
              <w:rPr>
                <w:rFonts w:cstheme="minorHAnsi"/>
                <w:b/>
                <w:bCs/>
              </w:rPr>
            </w:pPr>
            <w:r>
              <w:rPr>
                <w:rFonts w:cstheme="minorHAnsi"/>
                <w:b/>
                <w:bCs/>
                <w:sz w:val="24"/>
                <w:szCs w:val="24"/>
              </w:rPr>
              <w:t>In relation to Section G how are you delivering provision ( to be completed by Health or by setting in discussion with Health colleague)</w:t>
            </w:r>
            <w:r w:rsidR="008F3290">
              <w:rPr>
                <w:rFonts w:cstheme="minorHAnsi"/>
                <w:b/>
                <w:bCs/>
                <w:sz w:val="24"/>
                <w:szCs w:val="24"/>
              </w:rPr>
              <w:t>Please refer to the guidance notes when completing this section</w:t>
            </w:r>
          </w:p>
        </w:tc>
      </w:tr>
      <w:tr w:rsidR="00981409" w:rsidTr="003F03CE">
        <w:trPr>
          <w:gridAfter w:val="1"/>
          <w:wAfter w:w="235" w:type="dxa"/>
        </w:trPr>
        <w:tc>
          <w:tcPr>
            <w:tcW w:w="4801" w:type="dxa"/>
            <w:gridSpan w:val="3"/>
            <w:vAlign w:val="center"/>
          </w:tcPr>
          <w:p w:rsidR="00981409" w:rsidRPr="00392FAC" w:rsidRDefault="00981409" w:rsidP="00F519E1">
            <w:pPr>
              <w:jc w:val="center"/>
              <w:rPr>
                <w:rFonts w:ascii="Arial" w:hAnsi="Arial" w:cs="Arial"/>
                <w:sz w:val="24"/>
                <w:szCs w:val="24"/>
              </w:rPr>
            </w:pPr>
            <w:r w:rsidRPr="00392FAC">
              <w:rPr>
                <w:rFonts w:cstheme="minorHAnsi"/>
                <w:sz w:val="24"/>
                <w:szCs w:val="24"/>
              </w:rPr>
              <w:t>EHCP Provision</w:t>
            </w:r>
          </w:p>
        </w:tc>
        <w:tc>
          <w:tcPr>
            <w:tcW w:w="3985" w:type="dxa"/>
            <w:gridSpan w:val="2"/>
            <w:vAlign w:val="center"/>
          </w:tcPr>
          <w:p w:rsidR="00981409" w:rsidRPr="00392FAC" w:rsidRDefault="00981409" w:rsidP="00F519E1">
            <w:pPr>
              <w:jc w:val="center"/>
              <w:rPr>
                <w:rFonts w:ascii="Arial" w:hAnsi="Arial" w:cs="Arial"/>
                <w:sz w:val="24"/>
                <w:szCs w:val="24"/>
              </w:rPr>
            </w:pPr>
            <w:r w:rsidRPr="00392FAC">
              <w:rPr>
                <w:rFonts w:cstheme="minorHAnsi"/>
                <w:sz w:val="24"/>
                <w:szCs w:val="24"/>
              </w:rPr>
              <w:t>Reasonable Endeavour description of provision</w:t>
            </w:r>
          </w:p>
        </w:tc>
      </w:tr>
      <w:tr w:rsidR="00981409" w:rsidTr="003F03CE">
        <w:trPr>
          <w:gridAfter w:val="1"/>
          <w:wAfter w:w="235" w:type="dxa"/>
        </w:trPr>
        <w:tc>
          <w:tcPr>
            <w:tcW w:w="4801" w:type="dxa"/>
            <w:gridSpan w:val="3"/>
          </w:tcPr>
          <w:p w:rsidR="00981409" w:rsidRPr="0005662B" w:rsidRDefault="00981409" w:rsidP="00F519E1">
            <w:pPr>
              <w:rPr>
                <w:rFonts w:cstheme="minorHAnsi"/>
              </w:rPr>
            </w:pPr>
          </w:p>
        </w:tc>
        <w:tc>
          <w:tcPr>
            <w:tcW w:w="3985" w:type="dxa"/>
            <w:gridSpan w:val="2"/>
          </w:tcPr>
          <w:p w:rsidR="00981409" w:rsidRPr="0005662B" w:rsidRDefault="00981409" w:rsidP="00F519E1">
            <w:pPr>
              <w:rPr>
                <w:rFonts w:cstheme="minorHAnsi"/>
              </w:rPr>
            </w:pPr>
          </w:p>
        </w:tc>
      </w:tr>
      <w:tr w:rsidR="00981409" w:rsidTr="003F03CE">
        <w:trPr>
          <w:gridAfter w:val="1"/>
          <w:wAfter w:w="235" w:type="dxa"/>
        </w:trPr>
        <w:tc>
          <w:tcPr>
            <w:tcW w:w="4801" w:type="dxa"/>
            <w:gridSpan w:val="3"/>
          </w:tcPr>
          <w:p w:rsidR="00981409" w:rsidRPr="0005662B" w:rsidRDefault="00981409" w:rsidP="00F519E1">
            <w:pPr>
              <w:rPr>
                <w:rFonts w:cstheme="minorHAnsi"/>
              </w:rPr>
            </w:pPr>
          </w:p>
        </w:tc>
        <w:tc>
          <w:tcPr>
            <w:tcW w:w="3985" w:type="dxa"/>
            <w:gridSpan w:val="2"/>
          </w:tcPr>
          <w:p w:rsidR="00981409" w:rsidRPr="0005662B" w:rsidRDefault="00981409" w:rsidP="00F519E1">
            <w:pPr>
              <w:rPr>
                <w:rFonts w:cstheme="minorHAnsi"/>
              </w:rPr>
            </w:pPr>
          </w:p>
        </w:tc>
      </w:tr>
      <w:tr w:rsidR="00981409" w:rsidTr="003F03CE">
        <w:trPr>
          <w:gridAfter w:val="1"/>
          <w:wAfter w:w="235" w:type="dxa"/>
        </w:trPr>
        <w:tc>
          <w:tcPr>
            <w:tcW w:w="8786" w:type="dxa"/>
            <w:gridSpan w:val="5"/>
          </w:tcPr>
          <w:p w:rsidR="00981409" w:rsidRDefault="00981409" w:rsidP="00F519E1">
            <w:pPr>
              <w:rPr>
                <w:rFonts w:ascii="Arial" w:hAnsi="Arial" w:cs="Arial"/>
              </w:rPr>
            </w:pPr>
            <w:r w:rsidRPr="0005662B">
              <w:rPr>
                <w:rFonts w:cstheme="minorHAnsi"/>
                <w:b/>
                <w:bCs/>
                <w:sz w:val="24"/>
                <w:szCs w:val="24"/>
              </w:rPr>
              <w:t xml:space="preserve">In relation to Section </w:t>
            </w:r>
            <w:r>
              <w:rPr>
                <w:rFonts w:cstheme="minorHAnsi"/>
                <w:b/>
                <w:bCs/>
                <w:sz w:val="24"/>
                <w:szCs w:val="24"/>
              </w:rPr>
              <w:t>H1/H2</w:t>
            </w:r>
            <w:r w:rsidRPr="0005662B">
              <w:rPr>
                <w:rFonts w:cstheme="minorHAnsi"/>
                <w:b/>
                <w:bCs/>
                <w:sz w:val="24"/>
                <w:szCs w:val="24"/>
              </w:rPr>
              <w:t xml:space="preserve"> (</w:t>
            </w:r>
            <w:r>
              <w:rPr>
                <w:rFonts w:cstheme="minorHAnsi"/>
                <w:b/>
                <w:bCs/>
                <w:sz w:val="24"/>
                <w:szCs w:val="24"/>
              </w:rPr>
              <w:t>Social Care</w:t>
            </w:r>
            <w:r w:rsidR="003F03CE">
              <w:rPr>
                <w:rFonts w:cstheme="minorHAnsi"/>
                <w:b/>
                <w:bCs/>
                <w:sz w:val="24"/>
                <w:szCs w:val="24"/>
              </w:rPr>
              <w:t xml:space="preserve"> provision) how are you delivering provision ( to be completed by Social Care or by setting in discussion with social worker)</w:t>
            </w:r>
            <w:r w:rsidR="008F3290">
              <w:rPr>
                <w:rFonts w:cstheme="minorHAnsi"/>
                <w:b/>
                <w:bCs/>
                <w:sz w:val="24"/>
                <w:szCs w:val="24"/>
              </w:rPr>
              <w:t xml:space="preserve"> Please refer to the guidance notes when completing this section</w:t>
            </w:r>
          </w:p>
        </w:tc>
      </w:tr>
      <w:tr w:rsidR="00981409" w:rsidTr="003F03CE">
        <w:trPr>
          <w:gridAfter w:val="1"/>
          <w:wAfter w:w="235" w:type="dxa"/>
        </w:trPr>
        <w:tc>
          <w:tcPr>
            <w:tcW w:w="4801" w:type="dxa"/>
            <w:gridSpan w:val="3"/>
            <w:vAlign w:val="center"/>
          </w:tcPr>
          <w:p w:rsidR="00981409" w:rsidRPr="00392FAC" w:rsidRDefault="00981409" w:rsidP="00F519E1">
            <w:pPr>
              <w:jc w:val="center"/>
              <w:rPr>
                <w:rFonts w:cstheme="minorHAnsi"/>
                <w:sz w:val="24"/>
                <w:szCs w:val="24"/>
              </w:rPr>
            </w:pPr>
            <w:r w:rsidRPr="00392FAC">
              <w:rPr>
                <w:rFonts w:cstheme="minorHAnsi"/>
                <w:sz w:val="24"/>
                <w:szCs w:val="24"/>
              </w:rPr>
              <w:t>EHCP Provision</w:t>
            </w:r>
          </w:p>
        </w:tc>
        <w:tc>
          <w:tcPr>
            <w:tcW w:w="3985" w:type="dxa"/>
            <w:gridSpan w:val="2"/>
            <w:vAlign w:val="center"/>
          </w:tcPr>
          <w:p w:rsidR="00981409" w:rsidRPr="00392FAC" w:rsidRDefault="00981409" w:rsidP="00F519E1">
            <w:pPr>
              <w:jc w:val="center"/>
              <w:rPr>
                <w:rFonts w:cstheme="minorHAnsi"/>
                <w:sz w:val="24"/>
                <w:szCs w:val="24"/>
              </w:rPr>
            </w:pPr>
            <w:r w:rsidRPr="00392FAC">
              <w:rPr>
                <w:rFonts w:cstheme="minorHAnsi"/>
                <w:sz w:val="24"/>
                <w:szCs w:val="24"/>
              </w:rPr>
              <w:t>Reasonable Endeavour description of provision</w:t>
            </w:r>
          </w:p>
        </w:tc>
      </w:tr>
      <w:tr w:rsidR="00981409" w:rsidTr="003F03CE">
        <w:trPr>
          <w:gridAfter w:val="1"/>
          <w:wAfter w:w="235" w:type="dxa"/>
        </w:trPr>
        <w:tc>
          <w:tcPr>
            <w:tcW w:w="4801" w:type="dxa"/>
            <w:gridSpan w:val="3"/>
          </w:tcPr>
          <w:p w:rsidR="00981409" w:rsidRDefault="00981409" w:rsidP="00F519E1">
            <w:pPr>
              <w:rPr>
                <w:rFonts w:ascii="Arial" w:hAnsi="Arial" w:cs="Arial"/>
              </w:rPr>
            </w:pPr>
          </w:p>
        </w:tc>
        <w:tc>
          <w:tcPr>
            <w:tcW w:w="3985" w:type="dxa"/>
            <w:gridSpan w:val="2"/>
          </w:tcPr>
          <w:p w:rsidR="00981409" w:rsidRDefault="00981409" w:rsidP="00F519E1">
            <w:pPr>
              <w:rPr>
                <w:rFonts w:ascii="Arial" w:hAnsi="Arial" w:cs="Arial"/>
              </w:rPr>
            </w:pPr>
          </w:p>
        </w:tc>
      </w:tr>
      <w:tr w:rsidR="00981409" w:rsidTr="003F03CE">
        <w:trPr>
          <w:gridAfter w:val="1"/>
          <w:wAfter w:w="235" w:type="dxa"/>
        </w:trPr>
        <w:tc>
          <w:tcPr>
            <w:tcW w:w="4801" w:type="dxa"/>
            <w:gridSpan w:val="3"/>
          </w:tcPr>
          <w:p w:rsidR="00981409" w:rsidRDefault="00981409" w:rsidP="00F519E1">
            <w:pPr>
              <w:rPr>
                <w:rFonts w:ascii="Arial" w:hAnsi="Arial" w:cs="Arial"/>
              </w:rPr>
            </w:pPr>
          </w:p>
        </w:tc>
        <w:tc>
          <w:tcPr>
            <w:tcW w:w="3985" w:type="dxa"/>
            <w:gridSpan w:val="2"/>
          </w:tcPr>
          <w:p w:rsidR="00981409" w:rsidRDefault="00981409" w:rsidP="00F519E1">
            <w:pPr>
              <w:rPr>
                <w:rFonts w:ascii="Arial" w:hAnsi="Arial" w:cs="Arial"/>
              </w:rPr>
            </w:pPr>
          </w:p>
        </w:tc>
      </w:tr>
      <w:tr w:rsidR="00981409" w:rsidTr="003F03CE">
        <w:trPr>
          <w:gridAfter w:val="1"/>
          <w:wAfter w:w="235" w:type="dxa"/>
        </w:trPr>
        <w:tc>
          <w:tcPr>
            <w:tcW w:w="8786" w:type="dxa"/>
            <w:gridSpan w:val="5"/>
          </w:tcPr>
          <w:p w:rsidR="00981409" w:rsidRDefault="00981409" w:rsidP="00F519E1">
            <w:pPr>
              <w:rPr>
                <w:rFonts w:ascii="Arial" w:hAnsi="Arial" w:cs="Arial"/>
              </w:rPr>
            </w:pPr>
          </w:p>
        </w:tc>
      </w:tr>
      <w:tr w:rsidR="00981409" w:rsidTr="003F03CE">
        <w:trPr>
          <w:gridAfter w:val="1"/>
          <w:wAfter w:w="235" w:type="dxa"/>
        </w:trPr>
        <w:tc>
          <w:tcPr>
            <w:tcW w:w="5801" w:type="dxa"/>
            <w:gridSpan w:val="4"/>
          </w:tcPr>
          <w:p w:rsidR="00981409" w:rsidRDefault="00981409" w:rsidP="00F519E1">
            <w:pPr>
              <w:rPr>
                <w:rFonts w:ascii="Arial" w:hAnsi="Arial" w:cs="Arial"/>
              </w:rPr>
            </w:pPr>
            <w:r>
              <w:rPr>
                <w:rFonts w:ascii="Arial" w:hAnsi="Arial" w:cs="Arial"/>
              </w:rPr>
              <w:t>Date this plan was discussed with Parent/Carer</w:t>
            </w:r>
          </w:p>
        </w:tc>
        <w:tc>
          <w:tcPr>
            <w:tcW w:w="2985" w:type="dxa"/>
          </w:tcPr>
          <w:p w:rsidR="00981409" w:rsidRDefault="00981409" w:rsidP="00F519E1">
            <w:pPr>
              <w:rPr>
                <w:rFonts w:ascii="Arial" w:hAnsi="Arial" w:cs="Arial"/>
              </w:rPr>
            </w:pPr>
          </w:p>
        </w:tc>
      </w:tr>
      <w:tr w:rsidR="00981409" w:rsidTr="003F03CE">
        <w:trPr>
          <w:gridAfter w:val="1"/>
          <w:wAfter w:w="235" w:type="dxa"/>
        </w:trPr>
        <w:tc>
          <w:tcPr>
            <w:tcW w:w="5801" w:type="dxa"/>
            <w:gridSpan w:val="4"/>
          </w:tcPr>
          <w:p w:rsidR="00981409" w:rsidRDefault="00981409" w:rsidP="00F519E1">
            <w:pPr>
              <w:rPr>
                <w:rFonts w:ascii="Arial" w:hAnsi="Arial" w:cs="Arial"/>
              </w:rPr>
            </w:pPr>
            <w:r>
              <w:rPr>
                <w:rFonts w:ascii="Arial" w:hAnsi="Arial" w:cs="Arial"/>
              </w:rPr>
              <w:t>Date this plan was discussed with Child/Young Person</w:t>
            </w:r>
          </w:p>
        </w:tc>
        <w:tc>
          <w:tcPr>
            <w:tcW w:w="2985" w:type="dxa"/>
          </w:tcPr>
          <w:p w:rsidR="00981409" w:rsidRDefault="00981409" w:rsidP="00F519E1">
            <w:pPr>
              <w:rPr>
                <w:rFonts w:ascii="Arial" w:hAnsi="Arial" w:cs="Arial"/>
              </w:rPr>
            </w:pPr>
          </w:p>
        </w:tc>
      </w:tr>
      <w:tr w:rsidR="00981409" w:rsidTr="003F03CE">
        <w:trPr>
          <w:gridAfter w:val="1"/>
          <w:wAfter w:w="235" w:type="dxa"/>
        </w:trPr>
        <w:tc>
          <w:tcPr>
            <w:tcW w:w="5801" w:type="dxa"/>
            <w:gridSpan w:val="4"/>
          </w:tcPr>
          <w:p w:rsidR="00981409" w:rsidRDefault="00981409" w:rsidP="00F519E1">
            <w:pPr>
              <w:rPr>
                <w:rFonts w:ascii="Arial" w:hAnsi="Arial" w:cs="Arial"/>
              </w:rPr>
            </w:pPr>
            <w:r>
              <w:rPr>
                <w:rFonts w:ascii="Arial" w:hAnsi="Arial" w:cs="Arial"/>
              </w:rPr>
              <w:t>Person completing this form</w:t>
            </w:r>
          </w:p>
        </w:tc>
        <w:tc>
          <w:tcPr>
            <w:tcW w:w="2985" w:type="dxa"/>
          </w:tcPr>
          <w:p w:rsidR="00981409" w:rsidRDefault="00981409" w:rsidP="00F519E1">
            <w:pPr>
              <w:rPr>
                <w:rFonts w:ascii="Arial" w:hAnsi="Arial" w:cs="Arial"/>
              </w:rPr>
            </w:pPr>
          </w:p>
        </w:tc>
      </w:tr>
    </w:tbl>
    <w:p w:rsidR="00981409" w:rsidRDefault="00981409" w:rsidP="00981409"/>
    <w:p w:rsidR="00981409" w:rsidRDefault="00981409" w:rsidP="00981409">
      <w:r>
        <w:t>Please return to your local Inclusion inbox by June 1st</w:t>
      </w:r>
    </w:p>
    <w:p w:rsidR="00981409" w:rsidRDefault="00981409" w:rsidP="00981409">
      <w:r>
        <w:t xml:space="preserve"> </w:t>
      </w:r>
      <w:hyperlink r:id="rId5" w:history="1">
        <w:r w:rsidRPr="00B83D98">
          <w:rPr>
            <w:rStyle w:val="Hyperlink"/>
          </w:rPr>
          <w:t>Inclusion.BandSL@cumbria.gov.uk</w:t>
        </w:r>
      </w:hyperlink>
    </w:p>
    <w:p w:rsidR="00981409" w:rsidRDefault="003E6829" w:rsidP="00981409">
      <w:hyperlink r:id="rId6" w:history="1">
        <w:r w:rsidR="00981409" w:rsidRPr="00B83D98">
          <w:rPr>
            <w:rStyle w:val="Hyperlink"/>
          </w:rPr>
          <w:t>ice@cumbria.gov.uk</w:t>
        </w:r>
      </w:hyperlink>
    </w:p>
    <w:p w:rsidR="00981409" w:rsidRDefault="003E6829" w:rsidP="00981409">
      <w:hyperlink r:id="rId7" w:history="1">
        <w:r w:rsidR="00981409" w:rsidRPr="00B83D98">
          <w:rPr>
            <w:rStyle w:val="Hyperlink"/>
          </w:rPr>
          <w:t>inclusion.AandC@cumbria.gov.uk</w:t>
        </w:r>
      </w:hyperlink>
    </w:p>
    <w:p w:rsidR="00981409" w:rsidRDefault="00981409" w:rsidP="00981409"/>
    <w:p w:rsidR="00981409" w:rsidRDefault="00981409" w:rsidP="00981409">
      <w:r>
        <w:br w:type="page"/>
      </w:r>
    </w:p>
    <w:p w:rsidR="00E35C78" w:rsidRDefault="00BB7CC1">
      <w:r>
        <w:t>Guidance Notes for Completion</w:t>
      </w:r>
    </w:p>
    <w:p w:rsidR="00BB7CC1" w:rsidRDefault="00BB7CC1">
      <w:r>
        <w:t>New government guidance requires us to identify how a child’s provision as described in their EHC plan is being delivered while they are not attending school. Instead of having a statutory duty to make this provision we are now allowed to use our reasonable endeavours to make it. What this means in practice that the provision may be quite different to how it is when the child is in school but is the best we are able to deliver in the current situation.</w:t>
      </w:r>
      <w:r w:rsidR="008F3290">
        <w:t xml:space="preserve"> This may be because it is safer for the child not to attend a setting, or to attend a different setting. It may because their usual staff are not available. The provision will be different for each child and the form should reflect those difference.</w:t>
      </w:r>
    </w:p>
    <w:p w:rsidR="00574EDC" w:rsidRDefault="00574EDC"/>
    <w:p w:rsidR="00574EDC" w:rsidRDefault="00574EDC">
      <w:r>
        <w:t>Settings need to complete this form for every child/young person on their roll with an EHC plan.</w:t>
      </w:r>
    </w:p>
    <w:p w:rsidR="00BB7CC1" w:rsidRDefault="00BB7CC1"/>
    <w:p w:rsidR="00BB7CC1" w:rsidRDefault="008F3290">
      <w:r>
        <w:t>When completing</w:t>
      </w:r>
      <w:r w:rsidR="00BB7CC1">
        <w:t xml:space="preserve"> the form</w:t>
      </w:r>
      <w:r>
        <w:t xml:space="preserve"> for Section F, G or H of the EHC plan</w:t>
      </w:r>
      <w:r w:rsidR="00BB7CC1">
        <w:t xml:space="preserve"> you should consider the following factors</w:t>
      </w:r>
    </w:p>
    <w:p w:rsidR="00BB7CC1" w:rsidRPr="00BB7CC1" w:rsidRDefault="00BB7CC1" w:rsidP="00BB7CC1">
      <w:pPr>
        <w:pStyle w:val="NormalWeb"/>
        <w:numPr>
          <w:ilvl w:val="0"/>
          <w:numId w:val="2"/>
        </w:numPr>
        <w:spacing w:before="0" w:beforeAutospacing="0" w:after="240" w:afterAutospacing="0" w:line="288" w:lineRule="auto"/>
        <w:rPr>
          <w:sz w:val="22"/>
          <w:szCs w:val="22"/>
        </w:rPr>
      </w:pPr>
      <w:r>
        <w:t>What are you delivering? This may be</w:t>
      </w:r>
      <w:r w:rsidRPr="00BB7CC1">
        <w:rPr>
          <w:rFonts w:asciiTheme="minorHAnsi" w:eastAsiaTheme="minorEastAsia" w:hAnsi="Arial" w:cstheme="minorBidi"/>
          <w:color w:val="000000" w:themeColor="text1"/>
          <w:kern w:val="24"/>
          <w:sz w:val="22"/>
          <w:szCs w:val="22"/>
        </w:rPr>
        <w:t xml:space="preserve"> something different to the provision stated in the plan, e.g</w:t>
      </w:r>
      <w:proofErr w:type="gramStart"/>
      <w:r w:rsidRPr="00BB7CC1">
        <w:rPr>
          <w:rFonts w:asciiTheme="minorHAnsi" w:eastAsiaTheme="minorEastAsia" w:hAnsi="Arial" w:cstheme="minorBidi"/>
          <w:color w:val="000000" w:themeColor="text1"/>
          <w:kern w:val="24"/>
          <w:sz w:val="22"/>
          <w:szCs w:val="22"/>
        </w:rPr>
        <w:t>..</w:t>
      </w:r>
      <w:proofErr w:type="gramEnd"/>
      <w:r w:rsidRPr="00BB7CC1">
        <w:rPr>
          <w:rFonts w:asciiTheme="minorHAnsi" w:eastAsiaTheme="minorEastAsia" w:hAnsi="Arial" w:cstheme="minorBidi"/>
          <w:color w:val="000000" w:themeColor="text1"/>
          <w:kern w:val="24"/>
          <w:sz w:val="22"/>
          <w:szCs w:val="22"/>
        </w:rPr>
        <w:t xml:space="preserve"> in relation to availability of staff, availability of technology and any significant risk that may cause harm</w:t>
      </w:r>
      <w:r>
        <w:rPr>
          <w:rFonts w:asciiTheme="minorHAnsi" w:eastAsiaTheme="minorEastAsia" w:hAnsi="Arial" w:cstheme="minorBidi"/>
          <w:color w:val="000000" w:themeColor="text1"/>
          <w:kern w:val="24"/>
          <w:sz w:val="22"/>
          <w:szCs w:val="22"/>
        </w:rPr>
        <w:t xml:space="preserve"> </w:t>
      </w:r>
    </w:p>
    <w:p w:rsidR="00BB7CC1" w:rsidRDefault="00BB7CC1" w:rsidP="00BB7CC1">
      <w:pPr>
        <w:pStyle w:val="NormalWeb"/>
        <w:numPr>
          <w:ilvl w:val="0"/>
          <w:numId w:val="2"/>
        </w:numPr>
        <w:spacing w:before="0" w:beforeAutospacing="0" w:after="240" w:afterAutospacing="0" w:line="288" w:lineRule="auto"/>
        <w:rPr>
          <w:sz w:val="22"/>
          <w:szCs w:val="22"/>
        </w:rPr>
      </w:pPr>
      <w:r>
        <w:rPr>
          <w:rFonts w:asciiTheme="minorHAnsi" w:eastAsiaTheme="minorEastAsia" w:hAnsi="Arial" w:cstheme="minorBidi"/>
          <w:color w:val="000000" w:themeColor="text1"/>
          <w:kern w:val="24"/>
          <w:sz w:val="22"/>
          <w:szCs w:val="22"/>
        </w:rPr>
        <w:t>Where are you delivering? The child may be attending a different setting or may be at home</w:t>
      </w:r>
    </w:p>
    <w:p w:rsidR="008F3290" w:rsidRPr="008F3290" w:rsidRDefault="00BB7CC1" w:rsidP="008D2F96">
      <w:pPr>
        <w:pStyle w:val="NormalWeb"/>
        <w:numPr>
          <w:ilvl w:val="0"/>
          <w:numId w:val="2"/>
        </w:numPr>
        <w:spacing w:before="0" w:beforeAutospacing="0" w:after="240" w:afterAutospacing="0" w:line="288" w:lineRule="auto"/>
        <w:rPr>
          <w:sz w:val="22"/>
          <w:szCs w:val="22"/>
        </w:rPr>
      </w:pPr>
      <w:r w:rsidRPr="008F3290">
        <w:rPr>
          <w:rFonts w:asciiTheme="minorHAnsi" w:eastAsiaTheme="minorEastAsia" w:hAnsi="Arial" w:cstheme="minorBidi"/>
          <w:color w:val="000000" w:themeColor="text1"/>
          <w:kern w:val="24"/>
          <w:sz w:val="22"/>
          <w:szCs w:val="22"/>
        </w:rPr>
        <w:t>When are you delivering?</w:t>
      </w:r>
      <w:r w:rsidRPr="008F3290">
        <w:rPr>
          <w:rFonts w:eastAsiaTheme="minorEastAsia" w:hAnsi="Arial"/>
          <w:color w:val="000000" w:themeColor="text1"/>
          <w:kern w:val="24"/>
          <w:sz w:val="36"/>
          <w:szCs w:val="36"/>
        </w:rPr>
        <w:t xml:space="preserve"> </w:t>
      </w:r>
      <w:r w:rsidRPr="008F3290">
        <w:rPr>
          <w:rFonts w:asciiTheme="minorHAnsi" w:eastAsiaTheme="minorEastAsia" w:hAnsi="Arial" w:cstheme="minorBidi"/>
          <w:color w:val="000000" w:themeColor="text1"/>
          <w:kern w:val="24"/>
          <w:sz w:val="22"/>
          <w:szCs w:val="22"/>
        </w:rPr>
        <w:t>The f</w:t>
      </w:r>
      <w:r w:rsidRPr="008F3290">
        <w:rPr>
          <w:rFonts w:asciiTheme="minorHAnsi" w:eastAsiaTheme="minorEastAsia" w:hAnsi="Arial" w:cstheme="minorBidi"/>
          <w:color w:val="000000" w:themeColor="text1"/>
          <w:kern w:val="24"/>
          <w:sz w:val="22"/>
          <w:szCs w:val="22"/>
        </w:rPr>
        <w:t xml:space="preserve">requency and timing of provision may </w:t>
      </w:r>
      <w:r w:rsidR="008F3290">
        <w:rPr>
          <w:rFonts w:asciiTheme="minorHAnsi" w:eastAsiaTheme="minorEastAsia" w:hAnsi="Arial" w:cstheme="minorBidi"/>
          <w:color w:val="000000" w:themeColor="text1"/>
          <w:kern w:val="24"/>
          <w:sz w:val="22"/>
          <w:szCs w:val="22"/>
        </w:rPr>
        <w:t>be altered or modified. The child may be attending part time for example.</w:t>
      </w:r>
    </w:p>
    <w:p w:rsidR="00BB7CC1" w:rsidRPr="008F3290" w:rsidRDefault="008F3290" w:rsidP="008D2F96">
      <w:pPr>
        <w:pStyle w:val="NormalWeb"/>
        <w:numPr>
          <w:ilvl w:val="0"/>
          <w:numId w:val="2"/>
        </w:numPr>
        <w:spacing w:before="0" w:beforeAutospacing="0" w:after="240" w:afterAutospacing="0" w:line="288" w:lineRule="auto"/>
        <w:rPr>
          <w:sz w:val="22"/>
          <w:szCs w:val="22"/>
        </w:rPr>
      </w:pPr>
      <w:r>
        <w:rPr>
          <w:rFonts w:asciiTheme="minorHAnsi" w:eastAsiaTheme="minorEastAsia" w:hAnsi="Arial" w:cstheme="minorBidi"/>
          <w:color w:val="000000" w:themeColor="text1"/>
          <w:kern w:val="24"/>
          <w:sz w:val="22"/>
          <w:szCs w:val="22"/>
        </w:rPr>
        <w:t xml:space="preserve"> </w:t>
      </w:r>
      <w:r w:rsidR="00BB7CC1" w:rsidRPr="008F3290">
        <w:rPr>
          <w:rFonts w:asciiTheme="minorHAnsi" w:eastAsiaTheme="minorEastAsia" w:hAnsi="Arial" w:cstheme="minorBidi"/>
          <w:color w:val="000000" w:themeColor="text1"/>
          <w:kern w:val="24"/>
          <w:sz w:val="22"/>
          <w:szCs w:val="22"/>
        </w:rPr>
        <w:t>How are you delivering? The m</w:t>
      </w:r>
      <w:r w:rsidR="00BB7CC1" w:rsidRPr="008F3290">
        <w:rPr>
          <w:rFonts w:asciiTheme="minorHAnsi" w:eastAsiaTheme="minorEastAsia" w:hAnsi="Arial" w:cstheme="minorBidi"/>
          <w:color w:val="000000" w:themeColor="text1"/>
          <w:kern w:val="24"/>
          <w:sz w:val="22"/>
          <w:szCs w:val="22"/>
        </w:rPr>
        <w:t>ethod of delivery may be altered, e.g</w:t>
      </w:r>
      <w:proofErr w:type="gramStart"/>
      <w:r w:rsidR="00BB7CC1" w:rsidRPr="008F3290">
        <w:rPr>
          <w:rFonts w:asciiTheme="minorHAnsi" w:eastAsiaTheme="minorEastAsia" w:hAnsi="Arial" w:cstheme="minorBidi"/>
          <w:color w:val="000000" w:themeColor="text1"/>
          <w:kern w:val="24"/>
          <w:sz w:val="22"/>
          <w:szCs w:val="22"/>
        </w:rPr>
        <w:t>..</w:t>
      </w:r>
      <w:proofErr w:type="gramEnd"/>
      <w:r w:rsidR="00BB7CC1" w:rsidRPr="008F3290">
        <w:rPr>
          <w:rFonts w:asciiTheme="minorHAnsi" w:eastAsiaTheme="minorEastAsia" w:hAnsi="Arial" w:cstheme="minorBidi"/>
          <w:color w:val="000000" w:themeColor="text1"/>
          <w:kern w:val="24"/>
          <w:sz w:val="22"/>
          <w:szCs w:val="22"/>
        </w:rPr>
        <w:t xml:space="preserve"> </w:t>
      </w:r>
      <w:proofErr w:type="gramStart"/>
      <w:r w:rsidR="00BB7CC1" w:rsidRPr="008F3290">
        <w:rPr>
          <w:rFonts w:asciiTheme="minorHAnsi" w:eastAsiaTheme="minorEastAsia" w:hAnsi="Arial" w:cstheme="minorBidi"/>
          <w:color w:val="000000" w:themeColor="text1"/>
          <w:kern w:val="24"/>
          <w:sz w:val="22"/>
          <w:szCs w:val="22"/>
        </w:rPr>
        <w:t>virtual</w:t>
      </w:r>
      <w:proofErr w:type="gramEnd"/>
      <w:r w:rsidR="00BB7CC1" w:rsidRPr="008F3290">
        <w:rPr>
          <w:rFonts w:asciiTheme="minorHAnsi" w:eastAsiaTheme="minorEastAsia" w:hAnsi="Arial" w:cstheme="minorBidi"/>
          <w:color w:val="000000" w:themeColor="text1"/>
          <w:kern w:val="24"/>
          <w:sz w:val="22"/>
          <w:szCs w:val="22"/>
        </w:rPr>
        <w:t xml:space="preserve"> rather than face-to-face and smaller rather than larger </w:t>
      </w:r>
      <w:r>
        <w:rPr>
          <w:rFonts w:asciiTheme="minorHAnsi" w:eastAsiaTheme="minorEastAsia" w:hAnsi="Arial" w:cstheme="minorBidi"/>
          <w:color w:val="000000" w:themeColor="text1"/>
          <w:kern w:val="24"/>
          <w:sz w:val="22"/>
          <w:szCs w:val="22"/>
        </w:rPr>
        <w:t xml:space="preserve">groups for teaching. </w:t>
      </w:r>
    </w:p>
    <w:p w:rsidR="00BB7CC1" w:rsidRPr="00BB7CC1" w:rsidRDefault="00BB7CC1" w:rsidP="00BB7CC1">
      <w:pPr>
        <w:pStyle w:val="NormalWeb"/>
        <w:numPr>
          <w:ilvl w:val="0"/>
          <w:numId w:val="2"/>
        </w:numPr>
        <w:spacing w:before="0" w:beforeAutospacing="0" w:after="240" w:afterAutospacing="0" w:line="288" w:lineRule="auto"/>
        <w:rPr>
          <w:sz w:val="22"/>
          <w:szCs w:val="22"/>
        </w:rPr>
      </w:pPr>
      <w:r>
        <w:rPr>
          <w:rFonts w:asciiTheme="minorHAnsi" w:eastAsiaTheme="minorEastAsia" w:hAnsi="Arial" w:cstheme="minorBidi"/>
          <w:color w:val="000000" w:themeColor="text1"/>
          <w:kern w:val="24"/>
          <w:sz w:val="22"/>
          <w:szCs w:val="22"/>
        </w:rPr>
        <w:t>W</w:t>
      </w:r>
      <w:r w:rsidR="00574EDC">
        <w:rPr>
          <w:rFonts w:asciiTheme="minorHAnsi" w:eastAsiaTheme="minorEastAsia" w:hAnsi="Arial" w:cstheme="minorBidi"/>
          <w:color w:val="000000" w:themeColor="text1"/>
          <w:kern w:val="24"/>
          <w:sz w:val="22"/>
          <w:szCs w:val="22"/>
        </w:rPr>
        <w:t>ho is delivering? This may mean</w:t>
      </w:r>
      <w:r>
        <w:rPr>
          <w:rFonts w:asciiTheme="minorHAnsi" w:eastAsiaTheme="minorEastAsia" w:hAnsi="Arial" w:cstheme="minorBidi"/>
          <w:color w:val="000000" w:themeColor="text1"/>
          <w:kern w:val="24"/>
          <w:sz w:val="22"/>
          <w:szCs w:val="22"/>
        </w:rPr>
        <w:t xml:space="preserve">, for example, a virtual session with a teaching assistant delivering work prepared by a teacher, rather than classroom delivery by a teacher. It may </w:t>
      </w:r>
      <w:proofErr w:type="gramStart"/>
      <w:r>
        <w:rPr>
          <w:rFonts w:asciiTheme="minorHAnsi" w:eastAsiaTheme="minorEastAsia" w:hAnsi="Arial" w:cstheme="minorBidi"/>
          <w:color w:val="000000" w:themeColor="text1"/>
          <w:kern w:val="24"/>
          <w:sz w:val="22"/>
          <w:szCs w:val="22"/>
        </w:rPr>
        <w:t>be</w:t>
      </w:r>
      <w:proofErr w:type="gramEnd"/>
      <w:r>
        <w:rPr>
          <w:rFonts w:asciiTheme="minorHAnsi" w:eastAsiaTheme="minorEastAsia" w:hAnsi="Arial" w:cstheme="minorBidi"/>
          <w:color w:val="000000" w:themeColor="text1"/>
          <w:kern w:val="24"/>
          <w:sz w:val="22"/>
          <w:szCs w:val="22"/>
        </w:rPr>
        <w:t xml:space="preserve"> materials being pre</w:t>
      </w:r>
      <w:r w:rsidR="00574EDC">
        <w:rPr>
          <w:rFonts w:asciiTheme="minorHAnsi" w:eastAsiaTheme="minorEastAsia" w:hAnsi="Arial" w:cstheme="minorBidi"/>
          <w:color w:val="000000" w:themeColor="text1"/>
          <w:kern w:val="24"/>
          <w:sz w:val="22"/>
          <w:szCs w:val="22"/>
        </w:rPr>
        <w:t>pared by a teacher but learning being supported</w:t>
      </w:r>
      <w:r>
        <w:rPr>
          <w:rFonts w:asciiTheme="minorHAnsi" w:eastAsiaTheme="minorEastAsia" w:hAnsi="Arial" w:cstheme="minorBidi"/>
          <w:color w:val="000000" w:themeColor="text1"/>
          <w:kern w:val="24"/>
          <w:sz w:val="22"/>
          <w:szCs w:val="22"/>
        </w:rPr>
        <w:t xml:space="preserve"> by a parent.</w:t>
      </w:r>
    </w:p>
    <w:p w:rsidR="00BB7CC1" w:rsidRPr="00BB7CC1" w:rsidRDefault="00BB7CC1" w:rsidP="00BB7CC1">
      <w:pPr>
        <w:pStyle w:val="NormalWeb"/>
        <w:spacing w:before="0" w:beforeAutospacing="0" w:after="240" w:afterAutospacing="0" w:line="288" w:lineRule="auto"/>
        <w:ind w:left="720"/>
        <w:rPr>
          <w:sz w:val="22"/>
          <w:szCs w:val="22"/>
        </w:rPr>
      </w:pPr>
    </w:p>
    <w:p w:rsidR="00BB7CC1" w:rsidRDefault="00BB7CC1" w:rsidP="00BB7CC1">
      <w:pPr>
        <w:pStyle w:val="ListParagraph"/>
      </w:pPr>
    </w:p>
    <w:sectPr w:rsidR="00BB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6CF"/>
    <w:multiLevelType w:val="hybridMultilevel"/>
    <w:tmpl w:val="3486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867A8F"/>
    <w:multiLevelType w:val="hybridMultilevel"/>
    <w:tmpl w:val="2A82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09"/>
    <w:rsid w:val="00101DBD"/>
    <w:rsid w:val="003F03CE"/>
    <w:rsid w:val="004F2C9A"/>
    <w:rsid w:val="00574EDC"/>
    <w:rsid w:val="005B5D23"/>
    <w:rsid w:val="00674A09"/>
    <w:rsid w:val="00715317"/>
    <w:rsid w:val="007F3114"/>
    <w:rsid w:val="008263FC"/>
    <w:rsid w:val="008F3290"/>
    <w:rsid w:val="00981409"/>
    <w:rsid w:val="00BB7CC1"/>
    <w:rsid w:val="00E5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ABFE"/>
  <w15:chartTrackingRefBased/>
  <w15:docId w15:val="{C4A5B3AF-E158-4C8F-96B2-1797D84F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409"/>
    <w:rPr>
      <w:color w:val="0563C1" w:themeColor="hyperlink"/>
      <w:u w:val="single"/>
    </w:rPr>
  </w:style>
  <w:style w:type="paragraph" w:styleId="ListParagraph">
    <w:name w:val="List Paragraph"/>
    <w:basedOn w:val="Normal"/>
    <w:uiPriority w:val="34"/>
    <w:qFormat/>
    <w:rsid w:val="00BB7CC1"/>
    <w:pPr>
      <w:ind w:left="720"/>
      <w:contextualSpacing/>
    </w:pPr>
  </w:style>
  <w:style w:type="paragraph" w:styleId="NormalWeb">
    <w:name w:val="Normal (Web)"/>
    <w:basedOn w:val="Normal"/>
    <w:uiPriority w:val="99"/>
    <w:semiHidden/>
    <w:unhideWhenUsed/>
    <w:rsid w:val="00BB7C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71148">
      <w:bodyDiv w:val="1"/>
      <w:marLeft w:val="0"/>
      <w:marRight w:val="0"/>
      <w:marTop w:val="0"/>
      <w:marBottom w:val="0"/>
      <w:divBdr>
        <w:top w:val="none" w:sz="0" w:space="0" w:color="auto"/>
        <w:left w:val="none" w:sz="0" w:space="0" w:color="auto"/>
        <w:bottom w:val="none" w:sz="0" w:space="0" w:color="auto"/>
        <w:right w:val="none" w:sz="0" w:space="0" w:color="auto"/>
      </w:divBdr>
    </w:div>
    <w:div w:id="13020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clusion.AandC@cumbri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e@cumbria.gov.uk" TargetMode="External"/><Relationship Id="rId5" Type="http://schemas.openxmlformats.org/officeDocument/2006/relationships/hyperlink" Target="mailto:Inclusion.BandSL@cumbri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Mary</dc:creator>
  <cp:keywords/>
  <dc:description/>
  <cp:lastModifiedBy>Mulligan, Mary</cp:lastModifiedBy>
  <cp:revision>2</cp:revision>
  <dcterms:created xsi:type="dcterms:W3CDTF">2020-05-13T17:29:00Z</dcterms:created>
  <dcterms:modified xsi:type="dcterms:W3CDTF">2020-05-13T17:29:00Z</dcterms:modified>
</cp:coreProperties>
</file>