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05BA" w14:textId="77777777" w:rsidR="009F201F" w:rsidRDefault="009F201F" w:rsidP="008505F6">
      <w:pPr>
        <w:tabs>
          <w:tab w:val="right" w:pos="6840"/>
        </w:tabs>
        <w:spacing w:line="240" w:lineRule="atLeast"/>
        <w:ind w:right="-442"/>
        <w:rPr>
          <w:sz w:val="20"/>
          <w:szCs w:val="20"/>
        </w:rPr>
      </w:pPr>
      <w:bookmarkStart w:id="0" w:name="Dropdown1"/>
    </w:p>
    <w:bookmarkEnd w:id="0"/>
    <w:p w14:paraId="35D06592" w14:textId="77777777" w:rsidR="007A6AA6" w:rsidRPr="00F64622" w:rsidRDefault="007A6AA6" w:rsidP="007A6AA6">
      <w:pPr>
        <w:tabs>
          <w:tab w:val="right" w:pos="6840"/>
        </w:tabs>
        <w:spacing w:line="240" w:lineRule="atLeast"/>
        <w:ind w:right="708"/>
        <w:rPr>
          <w:sz w:val="20"/>
          <w:szCs w:val="20"/>
        </w:rPr>
      </w:pPr>
      <w:r>
        <w:rPr>
          <w:sz w:val="20"/>
          <w:szCs w:val="20"/>
        </w:rPr>
        <w:t>People Directorate</w:t>
      </w:r>
      <w:r w:rsidRPr="00F64622">
        <w:rPr>
          <w:sz w:val="20"/>
          <w:szCs w:val="20"/>
        </w:rPr>
        <w:t xml:space="preserve">  </w:t>
      </w:r>
      <w:r w:rsidRPr="00F64622">
        <w:rPr>
          <w:b/>
          <w:sz w:val="20"/>
          <w:szCs w:val="20"/>
        </w:rPr>
        <w:sym w:font="Wingdings 2" w:char="F0A0"/>
      </w:r>
      <w:r w:rsidRPr="00F64622">
        <w:rPr>
          <w:sz w:val="20"/>
          <w:szCs w:val="20"/>
        </w:rPr>
        <w:t xml:space="preserve">  </w:t>
      </w:r>
      <w:r>
        <w:rPr>
          <w:sz w:val="20"/>
          <w:szCs w:val="20"/>
        </w:rPr>
        <w:t>Cumbria House</w:t>
      </w:r>
      <w:r w:rsidRPr="00F64622">
        <w:rPr>
          <w:sz w:val="20"/>
          <w:szCs w:val="20"/>
        </w:rPr>
        <w:t xml:space="preserve">  </w:t>
      </w:r>
      <w:r w:rsidRPr="00F64622">
        <w:rPr>
          <w:b/>
          <w:sz w:val="20"/>
          <w:szCs w:val="20"/>
        </w:rPr>
        <w:sym w:font="Wingdings 2" w:char="F0A0"/>
      </w:r>
      <w:r w:rsidRPr="00F64622">
        <w:rPr>
          <w:sz w:val="20"/>
          <w:szCs w:val="20"/>
        </w:rPr>
        <w:t xml:space="preserve">  CARLISLE  </w:t>
      </w:r>
      <w:r w:rsidRPr="00F64622">
        <w:rPr>
          <w:b/>
          <w:sz w:val="20"/>
          <w:szCs w:val="20"/>
        </w:rPr>
        <w:sym w:font="Wingdings 2" w:char="F0A0"/>
      </w:r>
      <w:r w:rsidRPr="00F64622">
        <w:rPr>
          <w:sz w:val="20"/>
          <w:szCs w:val="20"/>
        </w:rPr>
        <w:t xml:space="preserve">  Cumbria  </w:t>
      </w:r>
      <w:r w:rsidRPr="00F64622">
        <w:rPr>
          <w:b/>
          <w:sz w:val="20"/>
          <w:szCs w:val="20"/>
        </w:rPr>
        <w:sym w:font="Wingdings 2" w:char="F0A0"/>
      </w:r>
      <w:r w:rsidRPr="00F64622">
        <w:rPr>
          <w:sz w:val="20"/>
          <w:szCs w:val="20"/>
        </w:rPr>
        <w:t xml:space="preserve">  </w:t>
      </w:r>
      <w:r>
        <w:rPr>
          <w:sz w:val="20"/>
          <w:szCs w:val="20"/>
        </w:rPr>
        <w:t>CA1 1RZ</w:t>
      </w:r>
    </w:p>
    <w:p w14:paraId="16D558ED" w14:textId="77777777" w:rsidR="007A6AA6" w:rsidRPr="007C00F4" w:rsidRDefault="007A6AA6" w:rsidP="007A6AA6">
      <w:pPr>
        <w:tabs>
          <w:tab w:val="right" w:pos="6840"/>
        </w:tabs>
        <w:spacing w:line="240" w:lineRule="atLeast"/>
        <w:ind w:right="708"/>
        <w:rPr>
          <w:sz w:val="20"/>
          <w:szCs w:val="20"/>
        </w:rPr>
      </w:pPr>
      <w:r w:rsidRPr="00F64622">
        <w:rPr>
          <w:sz w:val="20"/>
          <w:szCs w:val="20"/>
        </w:rPr>
        <w:t xml:space="preserve">T: 01228 </w:t>
      </w:r>
      <w:r>
        <w:rPr>
          <w:sz w:val="20"/>
          <w:szCs w:val="20"/>
        </w:rPr>
        <w:t>226884</w:t>
      </w:r>
      <w:r w:rsidRPr="00F64622">
        <w:rPr>
          <w:sz w:val="20"/>
          <w:szCs w:val="20"/>
        </w:rPr>
        <w:t xml:space="preserve">  </w:t>
      </w:r>
      <w:r w:rsidRPr="00F64622">
        <w:rPr>
          <w:b/>
          <w:sz w:val="20"/>
          <w:szCs w:val="20"/>
        </w:rPr>
        <w:sym w:font="Wingdings 2" w:char="F0A0"/>
      </w:r>
      <w:r w:rsidRPr="00F64622">
        <w:rPr>
          <w:sz w:val="20"/>
          <w:szCs w:val="20"/>
        </w:rPr>
        <w:t xml:space="preserve">  E: </w:t>
      </w:r>
      <w:r>
        <w:rPr>
          <w:sz w:val="20"/>
          <w:szCs w:val="20"/>
        </w:rPr>
        <w:t>daniel</w:t>
      </w:r>
      <w:r w:rsidRPr="00F64622">
        <w:rPr>
          <w:sz w:val="20"/>
          <w:szCs w:val="20"/>
        </w:rPr>
        <w:t>.</w:t>
      </w:r>
      <w:r>
        <w:rPr>
          <w:sz w:val="20"/>
          <w:szCs w:val="20"/>
        </w:rPr>
        <w:t>barton</w:t>
      </w:r>
      <w:r w:rsidRPr="00F64622">
        <w:rPr>
          <w:sz w:val="20"/>
          <w:szCs w:val="20"/>
        </w:rPr>
        <w:t>@cumbria.gov.uk</w:t>
      </w:r>
    </w:p>
    <w:p w14:paraId="05B69F1C" w14:textId="77777777" w:rsidR="009E1044" w:rsidRDefault="009E1044" w:rsidP="007A6AA6">
      <w:pPr>
        <w:tabs>
          <w:tab w:val="right" w:pos="6840"/>
        </w:tabs>
        <w:spacing w:line="240" w:lineRule="atLeast"/>
        <w:ind w:right="708"/>
        <w:rPr>
          <w:rFonts w:cs="Arial"/>
          <w:b/>
          <w:bCs w:val="0"/>
          <w:iCs w:val="0"/>
          <w:spacing w:val="-5"/>
          <w:sz w:val="22"/>
          <w:szCs w:val="22"/>
        </w:rPr>
      </w:pPr>
    </w:p>
    <w:p w14:paraId="7B8205BE" w14:textId="77777777" w:rsidR="00EE5581" w:rsidRDefault="00EE5581" w:rsidP="007A6AA6">
      <w:pPr>
        <w:tabs>
          <w:tab w:val="right" w:pos="6840"/>
        </w:tabs>
        <w:spacing w:line="240" w:lineRule="atLeast"/>
        <w:ind w:right="708"/>
        <w:rPr>
          <w:rFonts w:cs="Arial"/>
          <w:b/>
          <w:bCs w:val="0"/>
          <w:iCs w:val="0"/>
          <w:spacing w:val="-5"/>
          <w:sz w:val="22"/>
          <w:szCs w:val="22"/>
        </w:rPr>
      </w:pPr>
    </w:p>
    <w:p w14:paraId="7B8205C2" w14:textId="77777777" w:rsidR="00EE5581" w:rsidRDefault="00EE5581" w:rsidP="007A6AA6">
      <w:pPr>
        <w:tabs>
          <w:tab w:val="right" w:pos="6840"/>
        </w:tabs>
        <w:spacing w:line="240" w:lineRule="atLeast"/>
        <w:ind w:right="708"/>
        <w:rPr>
          <w:rFonts w:cs="Arial"/>
          <w:sz w:val="20"/>
        </w:rPr>
      </w:pPr>
    </w:p>
    <w:p w14:paraId="7B8205C3" w14:textId="213CC586" w:rsidR="006958E9" w:rsidRPr="009E1044" w:rsidRDefault="00B53DCA" w:rsidP="007A6AA6">
      <w:pPr>
        <w:tabs>
          <w:tab w:val="right" w:pos="6840"/>
        </w:tabs>
        <w:spacing w:line="240" w:lineRule="atLeast"/>
        <w:ind w:right="708"/>
      </w:pPr>
      <w:r w:rsidRPr="009E1044">
        <w:rPr>
          <w:rFonts w:cs="Arial"/>
        </w:rPr>
        <w:t xml:space="preserve">Date:  </w:t>
      </w:r>
      <w:r w:rsidR="00952B91">
        <w:rPr>
          <w:rFonts w:cs="Arial"/>
        </w:rPr>
        <w:t>17</w:t>
      </w:r>
      <w:r w:rsidR="00952B91" w:rsidRPr="00952B91">
        <w:rPr>
          <w:rFonts w:cs="Arial"/>
          <w:vertAlign w:val="superscript"/>
        </w:rPr>
        <w:t>th</w:t>
      </w:r>
      <w:r w:rsidR="00952B91">
        <w:rPr>
          <w:rFonts w:cs="Arial"/>
        </w:rPr>
        <w:t xml:space="preserve"> March 2020</w:t>
      </w:r>
    </w:p>
    <w:p w14:paraId="7B8205C4" w14:textId="55A8AC83" w:rsidR="006958E9" w:rsidRDefault="00023346" w:rsidP="007A6AA6">
      <w:pPr>
        <w:ind w:right="708"/>
        <w:rPr>
          <w:sz w:val="22"/>
        </w:rPr>
      </w:pPr>
      <w:r>
        <w:rPr>
          <w:sz w:val="22"/>
        </w:rPr>
        <w:t xml:space="preserve"> </w:t>
      </w:r>
    </w:p>
    <w:p w14:paraId="7B8205C6" w14:textId="77777777" w:rsidR="00EE5581" w:rsidRDefault="00EE5581" w:rsidP="007A6AA6">
      <w:pPr>
        <w:tabs>
          <w:tab w:val="left" w:pos="6100"/>
        </w:tabs>
        <w:ind w:right="708"/>
      </w:pPr>
    </w:p>
    <w:p w14:paraId="67DDF59D" w14:textId="77777777" w:rsidR="007A6AA6" w:rsidRDefault="007A6AA6" w:rsidP="007A6AA6">
      <w:pPr>
        <w:pStyle w:val="Default"/>
        <w:ind w:right="708"/>
      </w:pPr>
    </w:p>
    <w:p w14:paraId="49247940" w14:textId="71F00468" w:rsidR="007A6AA6" w:rsidRDefault="007A6AA6" w:rsidP="007A6AA6">
      <w:pPr>
        <w:pStyle w:val="Default"/>
        <w:ind w:right="708"/>
        <w:rPr>
          <w:sz w:val="23"/>
          <w:szCs w:val="23"/>
        </w:rPr>
      </w:pPr>
      <w:r>
        <w:rPr>
          <w:sz w:val="23"/>
          <w:szCs w:val="23"/>
        </w:rPr>
        <w:t xml:space="preserve">Dear Provider </w:t>
      </w:r>
    </w:p>
    <w:p w14:paraId="130B7776" w14:textId="77777777" w:rsidR="007A6AA6" w:rsidRDefault="007A6AA6" w:rsidP="007A6AA6">
      <w:pPr>
        <w:pStyle w:val="Default"/>
        <w:ind w:right="708"/>
        <w:rPr>
          <w:sz w:val="23"/>
          <w:szCs w:val="23"/>
        </w:rPr>
      </w:pPr>
    </w:p>
    <w:p w14:paraId="174C77B3" w14:textId="77777777" w:rsidR="007A6AA6" w:rsidRDefault="007A6AA6" w:rsidP="007A6AA6">
      <w:pPr>
        <w:pStyle w:val="Default"/>
        <w:ind w:right="708"/>
        <w:rPr>
          <w:sz w:val="23"/>
          <w:szCs w:val="23"/>
        </w:rPr>
      </w:pPr>
      <w:r>
        <w:rPr>
          <w:b/>
          <w:bCs/>
          <w:sz w:val="23"/>
          <w:szCs w:val="23"/>
        </w:rPr>
        <w:t xml:space="preserve">Early Years Funding – Coronavirus </w:t>
      </w:r>
    </w:p>
    <w:p w14:paraId="2E2BAC61" w14:textId="77777777" w:rsidR="007A6AA6" w:rsidRDefault="007A6AA6" w:rsidP="007A6AA6">
      <w:pPr>
        <w:pStyle w:val="Default"/>
        <w:ind w:right="708"/>
        <w:rPr>
          <w:sz w:val="23"/>
          <w:szCs w:val="23"/>
        </w:rPr>
      </w:pPr>
    </w:p>
    <w:p w14:paraId="51512A10" w14:textId="5FB8D734" w:rsidR="007A6AA6" w:rsidRDefault="00935CBE" w:rsidP="007A6AA6">
      <w:pPr>
        <w:pStyle w:val="Default"/>
        <w:ind w:right="708"/>
        <w:jc w:val="both"/>
        <w:rPr>
          <w:sz w:val="23"/>
          <w:szCs w:val="23"/>
        </w:rPr>
      </w:pPr>
      <w:r>
        <w:rPr>
          <w:sz w:val="23"/>
          <w:szCs w:val="23"/>
        </w:rPr>
        <w:t xml:space="preserve">Following an announcement yesterday from the </w:t>
      </w:r>
      <w:r w:rsidR="007A6AA6">
        <w:rPr>
          <w:sz w:val="23"/>
          <w:szCs w:val="23"/>
        </w:rPr>
        <w:t>D</w:t>
      </w:r>
      <w:r>
        <w:rPr>
          <w:sz w:val="23"/>
          <w:szCs w:val="23"/>
        </w:rPr>
        <w:t xml:space="preserve">epartment </w:t>
      </w:r>
      <w:r w:rsidR="007A6AA6">
        <w:rPr>
          <w:sz w:val="23"/>
          <w:szCs w:val="23"/>
        </w:rPr>
        <w:t>f</w:t>
      </w:r>
      <w:r>
        <w:rPr>
          <w:sz w:val="23"/>
          <w:szCs w:val="23"/>
        </w:rPr>
        <w:t xml:space="preserve">or </w:t>
      </w:r>
      <w:r w:rsidR="007A6AA6">
        <w:rPr>
          <w:sz w:val="23"/>
          <w:szCs w:val="23"/>
        </w:rPr>
        <w:t>E</w:t>
      </w:r>
      <w:r>
        <w:rPr>
          <w:sz w:val="23"/>
          <w:szCs w:val="23"/>
        </w:rPr>
        <w:t>ducation</w:t>
      </w:r>
      <w:r w:rsidR="007A6AA6">
        <w:rPr>
          <w:sz w:val="23"/>
          <w:szCs w:val="23"/>
        </w:rPr>
        <w:t xml:space="preserve"> </w:t>
      </w:r>
      <w:r>
        <w:rPr>
          <w:sz w:val="23"/>
          <w:szCs w:val="23"/>
        </w:rPr>
        <w:t xml:space="preserve">we are able to confirm payment of free entitlement funding relating to </w:t>
      </w:r>
      <w:r w:rsidR="007A6AA6">
        <w:rPr>
          <w:sz w:val="23"/>
          <w:szCs w:val="23"/>
        </w:rPr>
        <w:t>Coronavirus / Covid-19 related closure of early years’ provision</w:t>
      </w:r>
      <w:r>
        <w:rPr>
          <w:sz w:val="23"/>
          <w:szCs w:val="23"/>
        </w:rPr>
        <w:t xml:space="preserve"> and </w:t>
      </w:r>
      <w:r w:rsidR="00EF4574">
        <w:rPr>
          <w:sz w:val="23"/>
          <w:szCs w:val="23"/>
        </w:rPr>
        <w:t>absent</w:t>
      </w:r>
      <w:r>
        <w:rPr>
          <w:sz w:val="23"/>
          <w:szCs w:val="23"/>
        </w:rPr>
        <w:t xml:space="preserve"> children:</w:t>
      </w:r>
      <w:r w:rsidR="007A6AA6">
        <w:rPr>
          <w:sz w:val="23"/>
          <w:szCs w:val="23"/>
        </w:rPr>
        <w:t xml:space="preserve">  </w:t>
      </w:r>
    </w:p>
    <w:p w14:paraId="6057DA5A" w14:textId="77777777" w:rsidR="007A6AA6" w:rsidRDefault="007A6AA6" w:rsidP="007A6AA6">
      <w:pPr>
        <w:pStyle w:val="Default"/>
        <w:ind w:right="708"/>
        <w:jc w:val="both"/>
        <w:rPr>
          <w:sz w:val="23"/>
          <w:szCs w:val="23"/>
        </w:rPr>
      </w:pPr>
    </w:p>
    <w:p w14:paraId="3A6FD1B3" w14:textId="2A491BB6" w:rsidR="007A6AA6" w:rsidRDefault="007A6AA6" w:rsidP="007A6AA6">
      <w:pPr>
        <w:pStyle w:val="Default"/>
        <w:numPr>
          <w:ilvl w:val="0"/>
          <w:numId w:val="10"/>
        </w:numPr>
        <w:spacing w:after="20"/>
        <w:ind w:right="708"/>
        <w:jc w:val="both"/>
        <w:rPr>
          <w:sz w:val="23"/>
          <w:szCs w:val="23"/>
        </w:rPr>
      </w:pPr>
      <w:r>
        <w:rPr>
          <w:sz w:val="23"/>
          <w:szCs w:val="23"/>
        </w:rPr>
        <w:t>There will be no clawback of funding related to the Spring 2020 term for any providers who have to temporarily close or have children absent due to Coronavirus before the end of the Spring 2020 term</w:t>
      </w:r>
    </w:p>
    <w:p w14:paraId="51B8D3AE" w14:textId="77777777" w:rsidR="007A6AA6" w:rsidRDefault="007A6AA6" w:rsidP="007A6AA6">
      <w:pPr>
        <w:pStyle w:val="Default"/>
        <w:spacing w:after="20"/>
        <w:ind w:left="1080" w:right="708"/>
        <w:jc w:val="both"/>
        <w:rPr>
          <w:sz w:val="23"/>
          <w:szCs w:val="23"/>
        </w:rPr>
      </w:pPr>
    </w:p>
    <w:p w14:paraId="6ECC9C30" w14:textId="24F7757E" w:rsidR="007A6AA6" w:rsidRDefault="007A6AA6" w:rsidP="007A6AA6">
      <w:pPr>
        <w:pStyle w:val="Default"/>
        <w:numPr>
          <w:ilvl w:val="0"/>
          <w:numId w:val="10"/>
        </w:numPr>
        <w:spacing w:after="20"/>
        <w:ind w:right="708"/>
        <w:jc w:val="both"/>
        <w:rPr>
          <w:sz w:val="23"/>
          <w:szCs w:val="23"/>
        </w:rPr>
      </w:pPr>
      <w:r>
        <w:rPr>
          <w:sz w:val="23"/>
          <w:szCs w:val="23"/>
        </w:rPr>
        <w:t xml:space="preserve">The normal funding payment process for the Summer 2020 term </w:t>
      </w:r>
      <w:r w:rsidR="00E8557A">
        <w:rPr>
          <w:sz w:val="23"/>
          <w:szCs w:val="23"/>
        </w:rPr>
        <w:t xml:space="preserve">of </w:t>
      </w:r>
      <w:r>
        <w:rPr>
          <w:sz w:val="23"/>
          <w:szCs w:val="23"/>
        </w:rPr>
        <w:t xml:space="preserve">70% </w:t>
      </w:r>
      <w:r w:rsidR="00E8557A">
        <w:rPr>
          <w:sz w:val="23"/>
          <w:szCs w:val="23"/>
        </w:rPr>
        <w:t xml:space="preserve">will be paid into providers accounts </w:t>
      </w:r>
      <w:r>
        <w:rPr>
          <w:sz w:val="23"/>
          <w:szCs w:val="23"/>
        </w:rPr>
        <w:t xml:space="preserve">on </w:t>
      </w:r>
      <w:r w:rsidR="00E8557A">
        <w:rPr>
          <w:sz w:val="23"/>
          <w:szCs w:val="23"/>
        </w:rPr>
        <w:t>Tuesday 7th</w:t>
      </w:r>
      <w:r w:rsidR="00E8557A">
        <w:rPr>
          <w:sz w:val="23"/>
          <w:szCs w:val="23"/>
          <w:vertAlign w:val="superscript"/>
        </w:rPr>
        <w:t xml:space="preserve"> </w:t>
      </w:r>
      <w:r w:rsidR="00673FA9">
        <w:rPr>
          <w:sz w:val="23"/>
          <w:szCs w:val="23"/>
        </w:rPr>
        <w:t xml:space="preserve">April based </w:t>
      </w:r>
      <w:r w:rsidR="00E8557A">
        <w:rPr>
          <w:sz w:val="23"/>
          <w:szCs w:val="23"/>
        </w:rPr>
        <w:t xml:space="preserve">on the interim headcount submitted via the Early Years </w:t>
      </w:r>
      <w:r w:rsidR="005E0AC3">
        <w:rPr>
          <w:sz w:val="23"/>
          <w:szCs w:val="23"/>
        </w:rPr>
        <w:t xml:space="preserve">Provider </w:t>
      </w:r>
      <w:r w:rsidR="00E8557A">
        <w:rPr>
          <w:sz w:val="23"/>
          <w:szCs w:val="23"/>
        </w:rPr>
        <w:t>Portal</w:t>
      </w:r>
      <w:r w:rsidR="005E0AC3">
        <w:rPr>
          <w:sz w:val="23"/>
          <w:szCs w:val="23"/>
        </w:rPr>
        <w:t xml:space="preserve"> – if you have not already done so, please complete your interim </w:t>
      </w:r>
      <w:r w:rsidR="00935CBE">
        <w:rPr>
          <w:sz w:val="23"/>
          <w:szCs w:val="23"/>
        </w:rPr>
        <w:t xml:space="preserve">headcount </w:t>
      </w:r>
      <w:r w:rsidR="005E0AC3">
        <w:rPr>
          <w:sz w:val="23"/>
          <w:szCs w:val="23"/>
        </w:rPr>
        <w:t>task</w:t>
      </w:r>
      <w:r w:rsidR="00935CBE">
        <w:rPr>
          <w:sz w:val="23"/>
          <w:szCs w:val="23"/>
        </w:rPr>
        <w:t>s</w:t>
      </w:r>
      <w:r>
        <w:rPr>
          <w:sz w:val="23"/>
          <w:szCs w:val="23"/>
        </w:rPr>
        <w:t xml:space="preserve">.  As per the normal process, the </w:t>
      </w:r>
      <w:r w:rsidR="00EF4574">
        <w:rPr>
          <w:sz w:val="23"/>
          <w:szCs w:val="23"/>
        </w:rPr>
        <w:t xml:space="preserve">second payment </w:t>
      </w:r>
      <w:bookmarkStart w:id="1" w:name="_GoBack"/>
      <w:bookmarkEnd w:id="1"/>
      <w:r>
        <w:rPr>
          <w:sz w:val="23"/>
          <w:szCs w:val="23"/>
        </w:rPr>
        <w:t xml:space="preserve">will be adjusted </w:t>
      </w:r>
      <w:r w:rsidR="005E0AC3">
        <w:rPr>
          <w:sz w:val="23"/>
          <w:szCs w:val="23"/>
        </w:rPr>
        <w:t>after half</w:t>
      </w:r>
      <w:r>
        <w:rPr>
          <w:sz w:val="23"/>
          <w:szCs w:val="23"/>
        </w:rPr>
        <w:t xml:space="preserve"> term to reflect the actual hours recorded on the Summer 2020 </w:t>
      </w:r>
      <w:r w:rsidR="005E0AC3">
        <w:rPr>
          <w:sz w:val="23"/>
          <w:szCs w:val="23"/>
        </w:rPr>
        <w:t xml:space="preserve">Actual </w:t>
      </w:r>
      <w:r w:rsidR="00935CBE">
        <w:rPr>
          <w:sz w:val="23"/>
          <w:szCs w:val="23"/>
        </w:rPr>
        <w:t xml:space="preserve">Headcount </w:t>
      </w:r>
      <w:r w:rsidR="005E0AC3">
        <w:rPr>
          <w:sz w:val="23"/>
          <w:szCs w:val="23"/>
        </w:rPr>
        <w:t>task</w:t>
      </w:r>
      <w:r w:rsidR="00935CBE">
        <w:rPr>
          <w:sz w:val="23"/>
          <w:szCs w:val="23"/>
        </w:rPr>
        <w:t>s</w:t>
      </w:r>
      <w:r>
        <w:rPr>
          <w:sz w:val="23"/>
          <w:szCs w:val="23"/>
        </w:rPr>
        <w:t xml:space="preserve">. </w:t>
      </w:r>
    </w:p>
    <w:p w14:paraId="28E64494" w14:textId="77777777" w:rsidR="007A6AA6" w:rsidRDefault="007A6AA6" w:rsidP="007A6AA6">
      <w:pPr>
        <w:pStyle w:val="ListParagraph"/>
        <w:rPr>
          <w:sz w:val="23"/>
          <w:szCs w:val="23"/>
        </w:rPr>
      </w:pPr>
    </w:p>
    <w:p w14:paraId="3A90C750" w14:textId="48D135F3" w:rsidR="007A6AA6" w:rsidRPr="007A6AA6" w:rsidRDefault="007A6AA6" w:rsidP="007A6AA6">
      <w:pPr>
        <w:pStyle w:val="Default"/>
        <w:numPr>
          <w:ilvl w:val="0"/>
          <w:numId w:val="10"/>
        </w:numPr>
        <w:spacing w:after="20"/>
        <w:ind w:right="708"/>
        <w:jc w:val="both"/>
        <w:rPr>
          <w:sz w:val="23"/>
          <w:szCs w:val="23"/>
        </w:rPr>
      </w:pPr>
      <w:r>
        <w:rPr>
          <w:b/>
          <w:bCs/>
          <w:sz w:val="23"/>
          <w:szCs w:val="23"/>
        </w:rPr>
        <w:t>In the event of a provider having to temporarily close* during the Summer 2020 term as a result of Coronavirus there will be no clawback of funding from the provider in respect of the Summer term 2020.</w:t>
      </w:r>
    </w:p>
    <w:p w14:paraId="1D0F8280" w14:textId="737F358D" w:rsidR="007A6AA6" w:rsidRDefault="007A6AA6" w:rsidP="007A6AA6">
      <w:pPr>
        <w:pStyle w:val="Default"/>
        <w:spacing w:after="20"/>
        <w:ind w:right="708"/>
        <w:jc w:val="both"/>
        <w:rPr>
          <w:sz w:val="23"/>
          <w:szCs w:val="23"/>
        </w:rPr>
      </w:pPr>
    </w:p>
    <w:p w14:paraId="5F3B14DD" w14:textId="72364A98" w:rsidR="007A6AA6" w:rsidRPr="007A6AA6" w:rsidRDefault="007A6AA6" w:rsidP="007A6AA6">
      <w:pPr>
        <w:pStyle w:val="Default"/>
        <w:numPr>
          <w:ilvl w:val="0"/>
          <w:numId w:val="10"/>
        </w:numPr>
        <w:spacing w:after="20"/>
        <w:ind w:right="708"/>
        <w:jc w:val="both"/>
        <w:rPr>
          <w:sz w:val="23"/>
          <w:szCs w:val="23"/>
        </w:rPr>
      </w:pPr>
      <w:r>
        <w:rPr>
          <w:b/>
          <w:bCs/>
          <w:sz w:val="23"/>
          <w:szCs w:val="23"/>
        </w:rPr>
        <w:t xml:space="preserve">In the event of children being temporarily absent from a provision as a result of Coronavirus there will be no clawback of funding from the provider in respect of the </w:t>
      </w:r>
      <w:proofErr w:type="gramStart"/>
      <w:r>
        <w:rPr>
          <w:b/>
          <w:bCs/>
          <w:sz w:val="23"/>
          <w:szCs w:val="23"/>
        </w:rPr>
        <w:t>Summer</w:t>
      </w:r>
      <w:proofErr w:type="gramEnd"/>
      <w:r>
        <w:rPr>
          <w:b/>
          <w:bCs/>
          <w:sz w:val="23"/>
          <w:szCs w:val="23"/>
        </w:rPr>
        <w:t xml:space="preserve"> term 2020. </w:t>
      </w:r>
    </w:p>
    <w:p w14:paraId="27D8AA79" w14:textId="1F76F903" w:rsidR="007A6AA6" w:rsidRDefault="007A6AA6" w:rsidP="007A6AA6">
      <w:pPr>
        <w:pStyle w:val="Default"/>
        <w:spacing w:after="20"/>
        <w:ind w:right="708"/>
        <w:jc w:val="both"/>
        <w:rPr>
          <w:sz w:val="23"/>
          <w:szCs w:val="23"/>
        </w:rPr>
      </w:pPr>
    </w:p>
    <w:p w14:paraId="1DC6BD46" w14:textId="70906870" w:rsidR="007A6AA6" w:rsidRDefault="007A6AA6" w:rsidP="007A6AA6">
      <w:pPr>
        <w:pStyle w:val="Default"/>
        <w:numPr>
          <w:ilvl w:val="0"/>
          <w:numId w:val="10"/>
        </w:numPr>
        <w:spacing w:after="20"/>
        <w:ind w:right="708"/>
        <w:jc w:val="both"/>
        <w:rPr>
          <w:sz w:val="23"/>
          <w:szCs w:val="23"/>
        </w:rPr>
      </w:pPr>
      <w:r>
        <w:rPr>
          <w:sz w:val="23"/>
          <w:szCs w:val="23"/>
        </w:rPr>
        <w:t xml:space="preserve">If it is not possible for a provider to complete the </w:t>
      </w:r>
      <w:proofErr w:type="gramStart"/>
      <w:r>
        <w:rPr>
          <w:sz w:val="23"/>
          <w:szCs w:val="23"/>
        </w:rPr>
        <w:t>Summer</w:t>
      </w:r>
      <w:proofErr w:type="gramEnd"/>
      <w:r>
        <w:rPr>
          <w:sz w:val="23"/>
          <w:szCs w:val="23"/>
        </w:rPr>
        <w:t xml:space="preserve"> 2020 term headcount within the required timescale due to the absence of key staff who would normally complete the headcount as result of Coronavirus, on an exceptional and individual provider basis, an extension to the headcount period will be agreed. </w:t>
      </w:r>
    </w:p>
    <w:p w14:paraId="6F038F04" w14:textId="77777777" w:rsidR="00E8557A" w:rsidRDefault="00E8557A" w:rsidP="00AE3771">
      <w:pPr>
        <w:pStyle w:val="Default"/>
        <w:spacing w:after="20"/>
        <w:ind w:left="1080" w:right="708"/>
        <w:jc w:val="both"/>
        <w:rPr>
          <w:sz w:val="23"/>
          <w:szCs w:val="23"/>
        </w:rPr>
      </w:pPr>
    </w:p>
    <w:p w14:paraId="6C57D9E7" w14:textId="4DFE0D6B" w:rsidR="007A6AA6" w:rsidRDefault="007A6AA6" w:rsidP="007A6AA6">
      <w:pPr>
        <w:pStyle w:val="Default"/>
        <w:numPr>
          <w:ilvl w:val="0"/>
          <w:numId w:val="10"/>
        </w:numPr>
        <w:ind w:right="708"/>
        <w:jc w:val="both"/>
        <w:rPr>
          <w:sz w:val="23"/>
          <w:szCs w:val="23"/>
        </w:rPr>
      </w:pPr>
      <w:r>
        <w:rPr>
          <w:i/>
          <w:iCs/>
          <w:sz w:val="23"/>
          <w:szCs w:val="23"/>
        </w:rPr>
        <w:t xml:space="preserve">Exceptionally for the </w:t>
      </w:r>
      <w:proofErr w:type="gramStart"/>
      <w:r>
        <w:rPr>
          <w:i/>
          <w:iCs/>
          <w:sz w:val="23"/>
          <w:szCs w:val="23"/>
        </w:rPr>
        <w:t>Summer</w:t>
      </w:r>
      <w:proofErr w:type="gramEnd"/>
      <w:r>
        <w:rPr>
          <w:i/>
          <w:iCs/>
          <w:sz w:val="23"/>
          <w:szCs w:val="23"/>
        </w:rPr>
        <w:t xml:space="preserve"> 2020 term, any provider who is able to offer temporary funded provision for any children where their normal provider has had to temporarily close due to Coronavirus</w:t>
      </w:r>
      <w:r w:rsidR="005E0AC3">
        <w:rPr>
          <w:i/>
          <w:iCs/>
          <w:sz w:val="23"/>
          <w:szCs w:val="23"/>
        </w:rPr>
        <w:t>, they</w:t>
      </w:r>
      <w:r>
        <w:rPr>
          <w:i/>
          <w:iCs/>
          <w:sz w:val="23"/>
          <w:szCs w:val="23"/>
        </w:rPr>
        <w:t xml:space="preserve"> will be funded for the period that the children are </w:t>
      </w:r>
      <w:r>
        <w:rPr>
          <w:i/>
          <w:iCs/>
          <w:sz w:val="23"/>
          <w:szCs w:val="23"/>
        </w:rPr>
        <w:lastRenderedPageBreak/>
        <w:t xml:space="preserve">temporarily attending the setting. This funding will be subject to review at the end of the initial two-week period, and every two weeks after that point. </w:t>
      </w:r>
    </w:p>
    <w:p w14:paraId="014F6AF5" w14:textId="77777777" w:rsidR="007A6AA6" w:rsidRDefault="007A6AA6" w:rsidP="007A6AA6">
      <w:pPr>
        <w:pStyle w:val="Default"/>
        <w:ind w:right="708"/>
        <w:jc w:val="both"/>
        <w:rPr>
          <w:sz w:val="23"/>
          <w:szCs w:val="23"/>
        </w:rPr>
      </w:pPr>
    </w:p>
    <w:p w14:paraId="5EC6EC2E" w14:textId="77777777" w:rsidR="007A6AA6" w:rsidRDefault="007A6AA6" w:rsidP="007A6AA6">
      <w:pPr>
        <w:pStyle w:val="Default"/>
        <w:ind w:right="708"/>
        <w:jc w:val="both"/>
        <w:rPr>
          <w:sz w:val="20"/>
          <w:szCs w:val="20"/>
        </w:rPr>
      </w:pPr>
      <w:r>
        <w:rPr>
          <w:sz w:val="20"/>
          <w:szCs w:val="20"/>
        </w:rPr>
        <w:t xml:space="preserve">*A review of the temporary closure position would be undertaken for any providers who are closed more than 6 weeks. </w:t>
      </w:r>
    </w:p>
    <w:p w14:paraId="66F0AF70" w14:textId="77777777" w:rsidR="007A6AA6" w:rsidRDefault="007A6AA6" w:rsidP="007A6AA6">
      <w:pPr>
        <w:pStyle w:val="Default"/>
        <w:ind w:right="708"/>
        <w:jc w:val="both"/>
        <w:rPr>
          <w:sz w:val="23"/>
          <w:szCs w:val="23"/>
        </w:rPr>
      </w:pPr>
    </w:p>
    <w:p w14:paraId="3AB77D68" w14:textId="66449456" w:rsidR="007A6AA6" w:rsidRDefault="007A6AA6" w:rsidP="00543F0B">
      <w:pPr>
        <w:pStyle w:val="Default"/>
        <w:ind w:right="708"/>
        <w:jc w:val="both"/>
        <w:rPr>
          <w:sz w:val="23"/>
          <w:szCs w:val="23"/>
        </w:rPr>
      </w:pPr>
      <w:r>
        <w:rPr>
          <w:b/>
          <w:bCs/>
          <w:sz w:val="23"/>
          <w:szCs w:val="23"/>
        </w:rPr>
        <w:t xml:space="preserve">If your setting has to close due to Coronavirus, you must </w:t>
      </w:r>
      <w:r w:rsidR="00543F0B">
        <w:rPr>
          <w:b/>
          <w:bCs/>
          <w:sz w:val="23"/>
          <w:szCs w:val="23"/>
        </w:rPr>
        <w:t xml:space="preserve">immediately inform Ofsted and the Council via </w:t>
      </w:r>
      <w:hyperlink r:id="rId10" w:history="1">
        <w:r w:rsidR="00543F0B" w:rsidRPr="00421A30">
          <w:rPr>
            <w:rStyle w:val="Hyperlink"/>
            <w:rFonts w:cs="Arial"/>
            <w:b/>
            <w:bCs/>
            <w:sz w:val="23"/>
            <w:szCs w:val="23"/>
          </w:rPr>
          <w:t>joan.bradley@cumbria.gov.uk</w:t>
        </w:r>
      </w:hyperlink>
      <w:r w:rsidR="00543F0B">
        <w:rPr>
          <w:b/>
          <w:bCs/>
          <w:sz w:val="23"/>
          <w:szCs w:val="23"/>
        </w:rPr>
        <w:t xml:space="preserve"> or </w:t>
      </w:r>
      <w:hyperlink r:id="rId11" w:history="1">
        <w:r w:rsidR="00543F0B" w:rsidRPr="00421A30">
          <w:rPr>
            <w:rStyle w:val="Hyperlink"/>
            <w:rFonts w:cs="Arial"/>
            <w:b/>
            <w:bCs/>
            <w:sz w:val="23"/>
            <w:szCs w:val="23"/>
          </w:rPr>
          <w:t>Deborah.percival@cumbria.gov.uk</w:t>
        </w:r>
      </w:hyperlink>
      <w:r w:rsidR="00543F0B">
        <w:rPr>
          <w:b/>
          <w:bCs/>
          <w:sz w:val="23"/>
          <w:szCs w:val="23"/>
        </w:rPr>
        <w:t xml:space="preserve"> or </w:t>
      </w:r>
      <w:hyperlink r:id="rId12" w:history="1">
        <w:r w:rsidR="00543F0B" w:rsidRPr="00421A30">
          <w:rPr>
            <w:rStyle w:val="Hyperlink"/>
            <w:rFonts w:cs="Arial"/>
            <w:b/>
            <w:bCs/>
            <w:sz w:val="23"/>
            <w:szCs w:val="23"/>
          </w:rPr>
          <w:t>ailsa.witchell@cumbria.gov.uk</w:t>
        </w:r>
      </w:hyperlink>
      <w:r w:rsidR="00543F0B">
        <w:rPr>
          <w:b/>
          <w:bCs/>
          <w:sz w:val="23"/>
          <w:szCs w:val="23"/>
        </w:rPr>
        <w:t xml:space="preserve"> .  </w:t>
      </w:r>
      <w:r>
        <w:rPr>
          <w:b/>
          <w:bCs/>
          <w:sz w:val="23"/>
          <w:szCs w:val="23"/>
        </w:rPr>
        <w:t xml:space="preserve"> </w:t>
      </w:r>
      <w:r>
        <w:rPr>
          <w:sz w:val="23"/>
          <w:szCs w:val="23"/>
        </w:rPr>
        <w:t xml:space="preserve">You must state the closure date, the anticipated re-open date, the reason for closing and of any extension of closure if necessary. </w:t>
      </w:r>
    </w:p>
    <w:p w14:paraId="6FFB9E00" w14:textId="22E96262" w:rsidR="00543F0B" w:rsidRDefault="00543F0B" w:rsidP="00543F0B">
      <w:pPr>
        <w:pStyle w:val="Default"/>
        <w:ind w:right="708"/>
        <w:jc w:val="both"/>
        <w:rPr>
          <w:sz w:val="23"/>
          <w:szCs w:val="23"/>
        </w:rPr>
      </w:pPr>
    </w:p>
    <w:p w14:paraId="2C52C7EA" w14:textId="4F1BC7FE" w:rsidR="007A6AA6" w:rsidRDefault="007A6AA6" w:rsidP="007A6AA6">
      <w:pPr>
        <w:pStyle w:val="Default"/>
        <w:ind w:right="708"/>
        <w:rPr>
          <w:sz w:val="23"/>
          <w:szCs w:val="23"/>
        </w:rPr>
      </w:pPr>
      <w:r>
        <w:rPr>
          <w:sz w:val="23"/>
          <w:szCs w:val="23"/>
        </w:rPr>
        <w:t xml:space="preserve">Providers are also advised to consider the following in relation to their contingency planning for Coronavirus: </w:t>
      </w:r>
    </w:p>
    <w:p w14:paraId="77D42FCA" w14:textId="77777777" w:rsidR="00543F0B" w:rsidRDefault="00543F0B" w:rsidP="007A6AA6">
      <w:pPr>
        <w:pStyle w:val="Default"/>
        <w:ind w:right="708"/>
        <w:rPr>
          <w:sz w:val="23"/>
          <w:szCs w:val="23"/>
        </w:rPr>
      </w:pPr>
    </w:p>
    <w:p w14:paraId="7ECC1A45" w14:textId="69555631" w:rsidR="007A6AA6" w:rsidRDefault="00673FA9" w:rsidP="00543F0B">
      <w:pPr>
        <w:pStyle w:val="Default"/>
        <w:numPr>
          <w:ilvl w:val="0"/>
          <w:numId w:val="10"/>
        </w:numPr>
        <w:spacing w:after="20"/>
        <w:ind w:right="708"/>
        <w:jc w:val="both"/>
        <w:rPr>
          <w:sz w:val="23"/>
          <w:szCs w:val="23"/>
        </w:rPr>
      </w:pPr>
      <w:r>
        <w:rPr>
          <w:sz w:val="23"/>
          <w:szCs w:val="23"/>
        </w:rPr>
        <w:t>If you have not already done so, e</w:t>
      </w:r>
      <w:r w:rsidR="007A6AA6">
        <w:rPr>
          <w:sz w:val="23"/>
          <w:szCs w:val="23"/>
        </w:rPr>
        <w:t xml:space="preserve">nter and submit your </w:t>
      </w:r>
      <w:proofErr w:type="gramStart"/>
      <w:r w:rsidR="007A6AA6">
        <w:rPr>
          <w:sz w:val="23"/>
          <w:szCs w:val="23"/>
        </w:rPr>
        <w:t>Summer</w:t>
      </w:r>
      <w:proofErr w:type="gramEnd"/>
      <w:r w:rsidR="007A6AA6">
        <w:rPr>
          <w:sz w:val="23"/>
          <w:szCs w:val="23"/>
        </w:rPr>
        <w:t xml:space="preserve"> 2020 headcount data as soon as </w:t>
      </w:r>
      <w:r>
        <w:rPr>
          <w:sz w:val="23"/>
          <w:szCs w:val="23"/>
        </w:rPr>
        <w:t xml:space="preserve">possible via the Early Years </w:t>
      </w:r>
      <w:r w:rsidR="00C206B1">
        <w:rPr>
          <w:sz w:val="23"/>
          <w:szCs w:val="23"/>
        </w:rPr>
        <w:t xml:space="preserve">Provider </w:t>
      </w:r>
      <w:r>
        <w:rPr>
          <w:sz w:val="23"/>
          <w:szCs w:val="23"/>
        </w:rPr>
        <w:t>Portal.</w:t>
      </w:r>
    </w:p>
    <w:p w14:paraId="7718C718" w14:textId="44C4B734" w:rsidR="007A6AA6" w:rsidRDefault="007A6AA6" w:rsidP="00543F0B">
      <w:pPr>
        <w:pStyle w:val="Default"/>
        <w:numPr>
          <w:ilvl w:val="0"/>
          <w:numId w:val="10"/>
        </w:numPr>
        <w:spacing w:after="20"/>
        <w:ind w:right="708"/>
        <w:jc w:val="both"/>
        <w:rPr>
          <w:sz w:val="23"/>
          <w:szCs w:val="23"/>
        </w:rPr>
      </w:pPr>
      <w:r>
        <w:rPr>
          <w:sz w:val="23"/>
          <w:szCs w:val="23"/>
        </w:rPr>
        <w:t xml:space="preserve">Ensure that your parental agreements / declarations are up to date. </w:t>
      </w:r>
    </w:p>
    <w:p w14:paraId="0C9AD1A4" w14:textId="49B51324" w:rsidR="007A6AA6" w:rsidRDefault="007A6AA6" w:rsidP="00543F0B">
      <w:pPr>
        <w:pStyle w:val="Default"/>
        <w:numPr>
          <w:ilvl w:val="0"/>
          <w:numId w:val="10"/>
        </w:numPr>
        <w:spacing w:after="20"/>
        <w:ind w:right="708"/>
        <w:jc w:val="both"/>
        <w:rPr>
          <w:sz w:val="23"/>
          <w:szCs w:val="23"/>
        </w:rPr>
      </w:pPr>
      <w:r>
        <w:rPr>
          <w:sz w:val="23"/>
          <w:szCs w:val="23"/>
        </w:rPr>
        <w:t xml:space="preserve">Ensure your attendance registers are kept up to date and any Coronavirus related child absence is separately identifiable. </w:t>
      </w:r>
    </w:p>
    <w:p w14:paraId="2A69460A" w14:textId="42AC3055" w:rsidR="007A6AA6" w:rsidRDefault="007A6AA6" w:rsidP="00543F0B">
      <w:pPr>
        <w:pStyle w:val="Default"/>
        <w:numPr>
          <w:ilvl w:val="0"/>
          <w:numId w:val="10"/>
        </w:numPr>
        <w:spacing w:after="20"/>
        <w:ind w:right="708"/>
        <w:jc w:val="both"/>
        <w:rPr>
          <w:sz w:val="23"/>
          <w:szCs w:val="23"/>
        </w:rPr>
      </w:pPr>
      <w:r>
        <w:rPr>
          <w:sz w:val="23"/>
          <w:szCs w:val="23"/>
        </w:rPr>
        <w:t xml:space="preserve">Check whether your business insurance contains business interruption cover which could be claimed in the event of the provision having to close as a result of Coronavirus. </w:t>
      </w:r>
    </w:p>
    <w:p w14:paraId="23B0AFB9" w14:textId="62C70811" w:rsidR="007A6AA6" w:rsidRDefault="007A6AA6" w:rsidP="00543F0B">
      <w:pPr>
        <w:pStyle w:val="Default"/>
        <w:numPr>
          <w:ilvl w:val="0"/>
          <w:numId w:val="10"/>
        </w:numPr>
        <w:spacing w:after="20"/>
        <w:ind w:right="708"/>
        <w:jc w:val="both"/>
        <w:rPr>
          <w:sz w:val="23"/>
          <w:szCs w:val="23"/>
        </w:rPr>
      </w:pPr>
      <w:r>
        <w:rPr>
          <w:sz w:val="23"/>
          <w:szCs w:val="23"/>
        </w:rPr>
        <w:t xml:space="preserve">Check the contents of your charging policies and parental agreements in respect of the clauses related to temporary closure of provision, child absence etc. </w:t>
      </w:r>
    </w:p>
    <w:p w14:paraId="4C5207A0" w14:textId="154C52D7" w:rsidR="007A6AA6" w:rsidRDefault="007A6AA6" w:rsidP="00543F0B">
      <w:pPr>
        <w:pStyle w:val="Default"/>
        <w:numPr>
          <w:ilvl w:val="0"/>
          <w:numId w:val="10"/>
        </w:numPr>
        <w:spacing w:after="20"/>
        <w:ind w:right="708"/>
        <w:jc w:val="both"/>
        <w:rPr>
          <w:sz w:val="23"/>
          <w:szCs w:val="23"/>
        </w:rPr>
      </w:pPr>
      <w:r>
        <w:rPr>
          <w:sz w:val="23"/>
          <w:szCs w:val="23"/>
        </w:rPr>
        <w:t>Check the Government</w:t>
      </w:r>
      <w:r w:rsidR="00543F0B">
        <w:rPr>
          <w:sz w:val="23"/>
          <w:szCs w:val="23"/>
        </w:rPr>
        <w:t>’</w:t>
      </w:r>
      <w:r>
        <w:rPr>
          <w:sz w:val="23"/>
          <w:szCs w:val="23"/>
        </w:rPr>
        <w:t xml:space="preserve">s schemes which have been provided through the recent Budget </w:t>
      </w:r>
      <w:r w:rsidR="00935CBE">
        <w:rPr>
          <w:sz w:val="23"/>
          <w:szCs w:val="23"/>
        </w:rPr>
        <w:t xml:space="preserve">and subsequent announcements </w:t>
      </w:r>
      <w:r>
        <w:rPr>
          <w:sz w:val="23"/>
          <w:szCs w:val="23"/>
        </w:rPr>
        <w:t xml:space="preserve">to support business during the Coronavirus crisis. These include: the temporary Coronavirus interruption loan scheme and government meeting the costs of providing statutory sick pay for staff absent from work because of Coronavirus for businesses with fewer than 250 employees. </w:t>
      </w:r>
    </w:p>
    <w:p w14:paraId="19E2E0A5" w14:textId="77777777" w:rsidR="00543F0B" w:rsidRDefault="007A6AA6" w:rsidP="00543F0B">
      <w:pPr>
        <w:pStyle w:val="Default"/>
        <w:numPr>
          <w:ilvl w:val="0"/>
          <w:numId w:val="10"/>
        </w:numPr>
        <w:spacing w:after="20"/>
        <w:ind w:right="708"/>
        <w:jc w:val="both"/>
        <w:rPr>
          <w:sz w:val="23"/>
          <w:szCs w:val="23"/>
        </w:rPr>
      </w:pPr>
      <w:r>
        <w:rPr>
          <w:sz w:val="23"/>
          <w:szCs w:val="23"/>
        </w:rPr>
        <w:t>Please ensure that you continue to monitor Coronavirus related updates on the DfE and Public Health England web</w:t>
      </w:r>
      <w:r w:rsidR="00543F0B">
        <w:rPr>
          <w:sz w:val="23"/>
          <w:szCs w:val="23"/>
        </w:rPr>
        <w:t>sites here:</w:t>
      </w:r>
      <w:r w:rsidR="00543F0B" w:rsidRPr="00543F0B">
        <w:rPr>
          <w:sz w:val="23"/>
          <w:szCs w:val="23"/>
        </w:rPr>
        <w:t xml:space="preserve"> </w:t>
      </w:r>
    </w:p>
    <w:p w14:paraId="186F09FD" w14:textId="77777777" w:rsidR="00543F0B" w:rsidRPr="00543F0B" w:rsidRDefault="00EF4574" w:rsidP="00543F0B">
      <w:pPr>
        <w:pStyle w:val="Default"/>
        <w:numPr>
          <w:ilvl w:val="1"/>
          <w:numId w:val="10"/>
        </w:numPr>
        <w:spacing w:after="20"/>
        <w:ind w:right="708"/>
        <w:jc w:val="both"/>
        <w:rPr>
          <w:sz w:val="23"/>
          <w:szCs w:val="23"/>
        </w:rPr>
      </w:pPr>
      <w:hyperlink r:id="rId13" w:history="1">
        <w:r w:rsidR="00543F0B" w:rsidRPr="00543F0B">
          <w:rPr>
            <w:rStyle w:val="Hyperlink"/>
            <w:rFonts w:ascii="Helvetica" w:hAnsi="Helvetica"/>
            <w:color w:val="005EA5"/>
          </w:rPr>
          <w:t>https://publichealthmatters.blog.gov.uk/2020/01/23/wuhan-novel-coronavirus-what-you-need-to-know/</w:t>
        </w:r>
      </w:hyperlink>
      <w:r w:rsidR="00543F0B">
        <w:rPr>
          <w:rFonts w:ascii="Helvetica" w:hAnsi="Helvetica"/>
          <w:color w:val="0B0C0C"/>
        </w:rPr>
        <w:t xml:space="preserve"> </w:t>
      </w:r>
    </w:p>
    <w:p w14:paraId="01FB608B" w14:textId="406C5E6B" w:rsidR="007A6AA6" w:rsidRPr="00543F0B" w:rsidRDefault="00543F0B" w:rsidP="00543F0B">
      <w:pPr>
        <w:pStyle w:val="Default"/>
        <w:numPr>
          <w:ilvl w:val="1"/>
          <w:numId w:val="10"/>
        </w:numPr>
        <w:spacing w:after="20"/>
        <w:ind w:right="708"/>
        <w:jc w:val="both"/>
        <w:rPr>
          <w:sz w:val="23"/>
          <w:szCs w:val="23"/>
        </w:rPr>
      </w:pPr>
      <w:r w:rsidRPr="00543F0B">
        <w:rPr>
          <w:rFonts w:ascii="Helvetica" w:hAnsi="Helvetica"/>
          <w:color w:val="0B0C0C"/>
        </w:rPr>
        <w:t xml:space="preserve"> </w:t>
      </w:r>
      <w:hyperlink r:id="rId14" w:history="1">
        <w:r w:rsidRPr="00543F0B">
          <w:rPr>
            <w:rStyle w:val="Hyperlink"/>
            <w:rFonts w:ascii="Helvetica" w:hAnsi="Helvetica"/>
            <w:color w:val="005EA5"/>
          </w:rPr>
          <w:t>https://www.gov.uk/government/publications/guidance-to-educational-settings-about-covid-19</w:t>
        </w:r>
      </w:hyperlink>
    </w:p>
    <w:p w14:paraId="23B358B0" w14:textId="2655C0D8" w:rsidR="007A6AA6" w:rsidRDefault="007A6AA6" w:rsidP="00543F0B">
      <w:pPr>
        <w:pStyle w:val="Default"/>
        <w:numPr>
          <w:ilvl w:val="0"/>
          <w:numId w:val="10"/>
        </w:numPr>
        <w:spacing w:after="20"/>
        <w:ind w:right="708"/>
        <w:jc w:val="both"/>
        <w:rPr>
          <w:sz w:val="23"/>
          <w:szCs w:val="23"/>
        </w:rPr>
      </w:pPr>
      <w:r>
        <w:rPr>
          <w:sz w:val="23"/>
          <w:szCs w:val="23"/>
        </w:rPr>
        <w:t xml:space="preserve">Please continue to communicate and reassure parents by sharing up-to-date information and advice from reliable sources </w:t>
      </w:r>
    </w:p>
    <w:p w14:paraId="325E2784" w14:textId="42D3F78F" w:rsidR="007A6AA6" w:rsidRDefault="007A6AA6" w:rsidP="00543F0B">
      <w:pPr>
        <w:pStyle w:val="Default"/>
        <w:numPr>
          <w:ilvl w:val="0"/>
          <w:numId w:val="10"/>
        </w:numPr>
        <w:spacing w:after="20"/>
        <w:ind w:right="708"/>
        <w:jc w:val="both"/>
        <w:rPr>
          <w:sz w:val="23"/>
          <w:szCs w:val="23"/>
        </w:rPr>
      </w:pPr>
      <w:r>
        <w:rPr>
          <w:sz w:val="23"/>
          <w:szCs w:val="23"/>
        </w:rPr>
        <w:t xml:space="preserve">Please check your health and safety policies and ensure you have effective hygiene processes in place to limit the spread of viruses </w:t>
      </w:r>
    </w:p>
    <w:p w14:paraId="611EB9AF" w14:textId="58CD01AA" w:rsidR="007A6AA6" w:rsidRDefault="007A6AA6" w:rsidP="00543F0B">
      <w:pPr>
        <w:pStyle w:val="Default"/>
        <w:numPr>
          <w:ilvl w:val="0"/>
          <w:numId w:val="10"/>
        </w:numPr>
        <w:spacing w:after="20"/>
        <w:ind w:right="708"/>
        <w:jc w:val="both"/>
        <w:rPr>
          <w:sz w:val="23"/>
          <w:szCs w:val="23"/>
        </w:rPr>
      </w:pPr>
      <w:r>
        <w:rPr>
          <w:sz w:val="23"/>
          <w:szCs w:val="23"/>
        </w:rPr>
        <w:t xml:space="preserve">It has been well documented in the media coverage and through Government announcements but, as a reminder, personal hygiene is the most effective way to tackle COVID-19, especially washing hands more; and the catch it, bin it, kill it strategy for those with coughs and sneezes </w:t>
      </w:r>
    </w:p>
    <w:p w14:paraId="72C65A65" w14:textId="1161B4D2" w:rsidR="007A6AA6" w:rsidRDefault="007A6AA6" w:rsidP="00543F0B">
      <w:pPr>
        <w:pStyle w:val="Default"/>
        <w:numPr>
          <w:ilvl w:val="0"/>
          <w:numId w:val="10"/>
        </w:numPr>
        <w:ind w:right="708"/>
        <w:jc w:val="both"/>
        <w:rPr>
          <w:sz w:val="23"/>
          <w:szCs w:val="23"/>
        </w:rPr>
      </w:pPr>
      <w:r>
        <w:rPr>
          <w:b/>
          <w:bCs/>
          <w:sz w:val="23"/>
          <w:szCs w:val="23"/>
        </w:rPr>
        <w:t xml:space="preserve">Please make arrangements to ensure your individual provider LA e-mail address </w:t>
      </w:r>
      <w:r w:rsidR="00C206B1">
        <w:rPr>
          <w:b/>
          <w:bCs/>
          <w:sz w:val="23"/>
          <w:szCs w:val="23"/>
        </w:rPr>
        <w:t xml:space="preserve">is </w:t>
      </w:r>
      <w:r>
        <w:rPr>
          <w:b/>
          <w:bCs/>
          <w:sz w:val="23"/>
          <w:szCs w:val="23"/>
        </w:rPr>
        <w:t xml:space="preserve">monitored, even if your provision is closed, as this will be the communication method used by the Early Years Funding Team to provide updates. </w:t>
      </w:r>
    </w:p>
    <w:p w14:paraId="3E86BD24" w14:textId="77777777" w:rsidR="007A6AA6" w:rsidRDefault="007A6AA6" w:rsidP="007A6AA6">
      <w:pPr>
        <w:pStyle w:val="Default"/>
        <w:ind w:right="708"/>
        <w:rPr>
          <w:sz w:val="23"/>
          <w:szCs w:val="23"/>
        </w:rPr>
      </w:pPr>
    </w:p>
    <w:p w14:paraId="5212F002" w14:textId="77777777" w:rsidR="007A6AA6" w:rsidRDefault="007A6AA6" w:rsidP="007A6AA6">
      <w:pPr>
        <w:pStyle w:val="Default"/>
        <w:ind w:right="708"/>
        <w:rPr>
          <w:sz w:val="23"/>
          <w:szCs w:val="23"/>
        </w:rPr>
      </w:pPr>
      <w:r>
        <w:rPr>
          <w:b/>
          <w:bCs/>
          <w:sz w:val="23"/>
          <w:szCs w:val="23"/>
        </w:rPr>
        <w:t xml:space="preserve">This guidance is subject to change and will be updated as further guidance is received from the DfE. </w:t>
      </w:r>
    </w:p>
    <w:p w14:paraId="5526839F" w14:textId="77777777" w:rsidR="00EF4574" w:rsidRDefault="00EF4574">
      <w:pPr>
        <w:rPr>
          <w:sz w:val="23"/>
          <w:szCs w:val="23"/>
        </w:rPr>
      </w:pPr>
    </w:p>
    <w:p w14:paraId="213801AB" w14:textId="29A8FA9D" w:rsidR="007E22F3" w:rsidRDefault="007A6AA6" w:rsidP="007A6AA6">
      <w:pPr>
        <w:tabs>
          <w:tab w:val="left" w:pos="6100"/>
        </w:tabs>
        <w:ind w:right="708"/>
        <w:rPr>
          <w:sz w:val="23"/>
          <w:szCs w:val="23"/>
        </w:rPr>
      </w:pPr>
      <w:r>
        <w:rPr>
          <w:sz w:val="23"/>
          <w:szCs w:val="23"/>
        </w:rPr>
        <w:t>Please contact the Early Years Funding Team if you have any queries with regard to the content of this email</w:t>
      </w:r>
      <w:r w:rsidR="00EF4574">
        <w:rPr>
          <w:sz w:val="23"/>
          <w:szCs w:val="23"/>
        </w:rPr>
        <w:t>.</w:t>
      </w:r>
    </w:p>
    <w:p w14:paraId="449E3117" w14:textId="77777777" w:rsidR="007A6AA6" w:rsidRDefault="007A6AA6" w:rsidP="007A6AA6">
      <w:pPr>
        <w:tabs>
          <w:tab w:val="left" w:pos="6100"/>
        </w:tabs>
        <w:ind w:right="708"/>
      </w:pPr>
    </w:p>
    <w:p w14:paraId="537C43F0" w14:textId="77777777" w:rsidR="00EF4574" w:rsidRDefault="00EF4574" w:rsidP="007A6AA6">
      <w:pPr>
        <w:tabs>
          <w:tab w:val="left" w:pos="6100"/>
        </w:tabs>
        <w:ind w:right="708"/>
      </w:pPr>
    </w:p>
    <w:p w14:paraId="0075D620" w14:textId="77777777" w:rsidR="00EF4574" w:rsidRDefault="00EF4574" w:rsidP="007A6AA6">
      <w:pPr>
        <w:tabs>
          <w:tab w:val="left" w:pos="6100"/>
        </w:tabs>
        <w:ind w:right="708"/>
      </w:pPr>
    </w:p>
    <w:p w14:paraId="0FF0F2CD" w14:textId="77777777" w:rsidR="00EF4574" w:rsidRDefault="00EF4574" w:rsidP="007A6AA6">
      <w:pPr>
        <w:tabs>
          <w:tab w:val="left" w:pos="6100"/>
        </w:tabs>
        <w:ind w:right="708"/>
      </w:pPr>
    </w:p>
    <w:p w14:paraId="61F8CE34" w14:textId="77777777" w:rsidR="00EF4574" w:rsidRDefault="00EF4574" w:rsidP="007A6AA6">
      <w:pPr>
        <w:tabs>
          <w:tab w:val="left" w:pos="6100"/>
        </w:tabs>
        <w:ind w:right="708"/>
      </w:pPr>
    </w:p>
    <w:p w14:paraId="54B47876" w14:textId="77777777" w:rsidR="00EF4574" w:rsidRDefault="00EF4574" w:rsidP="007A6AA6">
      <w:pPr>
        <w:tabs>
          <w:tab w:val="left" w:pos="6100"/>
        </w:tabs>
        <w:ind w:right="708"/>
      </w:pPr>
    </w:p>
    <w:p w14:paraId="7B8205E6" w14:textId="210B9734" w:rsidR="00413DBE" w:rsidRDefault="00BE4770" w:rsidP="007A6AA6">
      <w:pPr>
        <w:tabs>
          <w:tab w:val="left" w:pos="6100"/>
        </w:tabs>
        <w:ind w:right="708"/>
      </w:pPr>
      <w:r>
        <w:t>Y</w:t>
      </w:r>
      <w:r w:rsidR="00B53958" w:rsidRPr="00B53958">
        <w:t xml:space="preserve">ours sincerely,       </w:t>
      </w:r>
    </w:p>
    <w:p w14:paraId="7B8205E7" w14:textId="77777777" w:rsidR="00460982" w:rsidRDefault="00460982" w:rsidP="007A6AA6">
      <w:pPr>
        <w:tabs>
          <w:tab w:val="left" w:pos="6100"/>
        </w:tabs>
        <w:ind w:right="708"/>
      </w:pPr>
    </w:p>
    <w:p w14:paraId="7B8205E8" w14:textId="29A09879" w:rsidR="00F64AA4" w:rsidRPr="00F86280" w:rsidRDefault="007A6AA6" w:rsidP="007A6AA6">
      <w:pPr>
        <w:tabs>
          <w:tab w:val="left" w:pos="6100"/>
        </w:tabs>
        <w:ind w:right="708"/>
      </w:pPr>
      <w:r>
        <w:rPr>
          <w:noProof/>
          <w:lang w:eastAsia="en-GB"/>
        </w:rPr>
        <w:drawing>
          <wp:inline distT="0" distB="0" distL="0" distR="0" wp14:anchorId="1106159A" wp14:editId="31777EE7">
            <wp:extent cx="1379220" cy="645475"/>
            <wp:effectExtent l="0" t="0" r="0" b="2540"/>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79339" cy="645531"/>
                    </a:xfrm>
                    <a:prstGeom prst="rect">
                      <a:avLst/>
                    </a:prstGeom>
                  </pic:spPr>
                </pic:pic>
              </a:graphicData>
            </a:graphic>
          </wp:inline>
        </w:drawing>
      </w:r>
    </w:p>
    <w:p w14:paraId="7B8205E9" w14:textId="77777777" w:rsidR="00F86280" w:rsidRDefault="00F86280" w:rsidP="007A6AA6">
      <w:pPr>
        <w:tabs>
          <w:tab w:val="left" w:pos="6100"/>
        </w:tabs>
        <w:ind w:right="708"/>
        <w:rPr>
          <w:b/>
        </w:rPr>
      </w:pPr>
    </w:p>
    <w:p w14:paraId="31C107D5" w14:textId="16D97432" w:rsidR="00F05015" w:rsidRDefault="007A6AA6" w:rsidP="007A6AA6">
      <w:pPr>
        <w:tabs>
          <w:tab w:val="left" w:pos="6100"/>
        </w:tabs>
        <w:ind w:right="708"/>
        <w:rPr>
          <w:b/>
        </w:rPr>
      </w:pPr>
      <w:r>
        <w:rPr>
          <w:b/>
        </w:rPr>
        <w:t>Dan Barton</w:t>
      </w:r>
    </w:p>
    <w:p w14:paraId="2F4B5770" w14:textId="5AD0706D" w:rsidR="007A6AA6" w:rsidRPr="00750C10" w:rsidRDefault="007A6AA6" w:rsidP="007A6AA6">
      <w:pPr>
        <w:tabs>
          <w:tab w:val="left" w:pos="6100"/>
        </w:tabs>
        <w:ind w:right="708"/>
        <w:rPr>
          <w:b/>
        </w:rPr>
        <w:sectPr w:rsidR="007A6AA6" w:rsidRPr="00750C10" w:rsidSect="008F573F">
          <w:headerReference w:type="first" r:id="rId16"/>
          <w:footerReference w:type="first" r:id="rId17"/>
          <w:type w:val="continuous"/>
          <w:pgSz w:w="11906" w:h="16838" w:code="9"/>
          <w:pgMar w:top="1678" w:right="567" w:bottom="1134" w:left="851" w:header="357" w:footer="113" w:gutter="0"/>
          <w:cols w:space="708"/>
          <w:titlePg/>
          <w:docGrid w:linePitch="360"/>
        </w:sectPr>
      </w:pPr>
      <w:r>
        <w:rPr>
          <w:b/>
        </w:rPr>
        <w:t>Assistant Director Education &amp; Skills</w:t>
      </w:r>
    </w:p>
    <w:p w14:paraId="7B8205F6" w14:textId="707DE58D" w:rsidR="00EE5581" w:rsidRDefault="00EE5581" w:rsidP="007A6AA6">
      <w:pPr>
        <w:ind w:right="708"/>
        <w:jc w:val="both"/>
        <w:rPr>
          <w:rFonts w:cs="Arial"/>
          <w:b/>
          <w:bCs w:val="0"/>
          <w:iCs w:val="0"/>
          <w:spacing w:val="-5"/>
          <w:sz w:val="20"/>
          <w:szCs w:val="20"/>
          <w:u w:val="single"/>
        </w:rPr>
      </w:pPr>
    </w:p>
    <w:sectPr w:rsidR="00EE5581" w:rsidSect="007D08E2">
      <w:type w:val="continuous"/>
      <w:pgSz w:w="11906" w:h="16838" w:code="9"/>
      <w:pgMar w:top="1676" w:right="566" w:bottom="1134" w:left="851" w:header="360" w:footer="1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E66A" w14:textId="77777777" w:rsidR="0092584A" w:rsidRDefault="0092584A">
      <w:r>
        <w:separator/>
      </w:r>
    </w:p>
  </w:endnote>
  <w:endnote w:type="continuationSeparator" w:id="0">
    <w:p w14:paraId="79C2B702" w14:textId="77777777" w:rsidR="0092584A" w:rsidRDefault="0092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0648" w14:textId="77777777" w:rsidR="006958E9" w:rsidRDefault="000F59A8" w:rsidP="008F573F">
    <w:pPr>
      <w:pStyle w:val="Footer"/>
      <w:spacing w:line="320" w:lineRule="exact"/>
      <w:rPr>
        <w:b/>
        <w:color w:val="0078A1"/>
        <w:sz w:val="32"/>
        <w:szCs w:val="32"/>
      </w:rPr>
    </w:pPr>
    <w:r>
      <w:rPr>
        <w:noProof/>
        <w:lang w:eastAsia="en-GB"/>
      </w:rPr>
      <w:drawing>
        <wp:anchor distT="0" distB="0" distL="114300" distR="114300" simplePos="0" relativeHeight="251658752" behindDoc="0" locked="0" layoutInCell="1" allowOverlap="1" wp14:anchorId="7B82064E" wp14:editId="7B82064F">
          <wp:simplePos x="0" y="0"/>
          <wp:positionH relativeFrom="column">
            <wp:posOffset>3734435</wp:posOffset>
          </wp:positionH>
          <wp:positionV relativeFrom="paragraph">
            <wp:posOffset>-71755</wp:posOffset>
          </wp:positionV>
          <wp:extent cx="1371600" cy="556895"/>
          <wp:effectExtent l="0" t="0" r="0" b="0"/>
          <wp:wrapNone/>
          <wp:docPr id="18" name="Picture 18" descr="Employ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6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B820650" wp14:editId="7B820651">
          <wp:simplePos x="0" y="0"/>
          <wp:positionH relativeFrom="column">
            <wp:posOffset>5143500</wp:posOffset>
          </wp:positionH>
          <wp:positionV relativeFrom="paragraph">
            <wp:posOffset>35560</wp:posOffset>
          </wp:positionV>
          <wp:extent cx="1485900" cy="364490"/>
          <wp:effectExtent l="0" t="0" r="0" b="0"/>
          <wp:wrapNone/>
          <wp:docPr id="19" name="Picture 4"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6958E9">
      <w:rPr>
        <w:b/>
        <w:color w:val="0078A1"/>
        <w:sz w:val="32"/>
        <w:szCs w:val="32"/>
      </w:rPr>
      <w:t>Serving the people of Cumbria</w:t>
    </w:r>
  </w:p>
  <w:p w14:paraId="7B820649" w14:textId="77777777" w:rsidR="006958E9" w:rsidRPr="0094618A" w:rsidRDefault="006958E9" w:rsidP="008F573F">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7B82064A" w14:textId="77777777" w:rsidR="006958E9" w:rsidRDefault="0069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D537" w14:textId="77777777" w:rsidR="0092584A" w:rsidRDefault="0092584A">
      <w:r>
        <w:separator/>
      </w:r>
    </w:p>
  </w:footnote>
  <w:footnote w:type="continuationSeparator" w:id="0">
    <w:p w14:paraId="054DE417" w14:textId="77777777" w:rsidR="0092584A" w:rsidRDefault="0092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0646" w14:textId="77777777" w:rsidR="006958E9" w:rsidRDefault="000F59A8" w:rsidP="008F573F">
    <w:pPr>
      <w:pStyle w:val="Heading1"/>
      <w:tabs>
        <w:tab w:val="clear" w:pos="6840"/>
        <w:tab w:val="right" w:pos="10440"/>
      </w:tabs>
    </w:pPr>
    <w:r>
      <w:rPr>
        <w:noProof/>
        <w:lang w:eastAsia="en-GB"/>
      </w:rPr>
      <mc:AlternateContent>
        <mc:Choice Requires="wps">
          <w:drawing>
            <wp:anchor distT="0" distB="0" distL="114300" distR="114300" simplePos="0" relativeHeight="251656704" behindDoc="0" locked="0" layoutInCell="1" allowOverlap="1" wp14:anchorId="7B82064B" wp14:editId="7B82064C">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12D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r w:rsidR="006958E9" w:rsidRPr="0094618A">
      <w:rPr>
        <w:b/>
        <w:color w:val="0078A1"/>
        <w:sz w:val="32"/>
        <w:szCs w:val="32"/>
      </w:rPr>
      <w:t>Cumbria County Council</w:t>
    </w:r>
    <w:r w:rsidR="006958E9">
      <w:rPr>
        <w:b/>
        <w:color w:val="0078A1"/>
      </w:rPr>
      <w:t xml:space="preserve">  </w:t>
    </w:r>
    <w:r w:rsidR="006958E9">
      <w:rPr>
        <w:b/>
        <w:color w:val="0078A1"/>
      </w:rPr>
      <w:tab/>
    </w:r>
    <w:r w:rsidR="006958E9">
      <w:object w:dxaOrig="2350" w:dyaOrig="1160" w14:anchorId="7B820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8pt">
          <v:imagedata r:id="rId1" o:title="" croptop="10664f" cropbottom="10664f" cropleft="6344f" cropright="6344f"/>
        </v:shape>
        <o:OLEObject Type="Embed" ProgID="Word.Picture.8" ShapeID="_x0000_i1025" DrawAspect="Content" ObjectID="_1646041056" r:id="rId2"/>
      </w:object>
    </w:r>
  </w:p>
  <w:p w14:paraId="7B820647" w14:textId="77777777" w:rsidR="006958E9" w:rsidRDefault="006958E9" w:rsidP="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25D"/>
    <w:multiLevelType w:val="hybridMultilevel"/>
    <w:tmpl w:val="5BCC2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4466C0"/>
    <w:multiLevelType w:val="hybridMultilevel"/>
    <w:tmpl w:val="2B001E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56005C4"/>
    <w:multiLevelType w:val="hybridMultilevel"/>
    <w:tmpl w:val="A1E45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AF32B2"/>
    <w:multiLevelType w:val="hybridMultilevel"/>
    <w:tmpl w:val="AFF27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36E8"/>
    <w:multiLevelType w:val="multilevel"/>
    <w:tmpl w:val="4B0A4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686467"/>
    <w:multiLevelType w:val="multilevel"/>
    <w:tmpl w:val="BD248696"/>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4E613C"/>
    <w:multiLevelType w:val="hybridMultilevel"/>
    <w:tmpl w:val="EEF26404"/>
    <w:lvl w:ilvl="0" w:tplc="6DF4936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CB498B"/>
    <w:multiLevelType w:val="hybridMultilevel"/>
    <w:tmpl w:val="E98AFCBC"/>
    <w:lvl w:ilvl="0" w:tplc="6DF4936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C87A07"/>
    <w:multiLevelType w:val="multilevel"/>
    <w:tmpl w:val="450670D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117233"/>
    <w:multiLevelType w:val="hybridMultilevel"/>
    <w:tmpl w:val="9AC286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D05768D"/>
    <w:multiLevelType w:val="multilevel"/>
    <w:tmpl w:val="250A7CB8"/>
    <w:lvl w:ilvl="0">
      <w:start w:val="1"/>
      <w:numFmt w:val="decimal"/>
      <w:lvlText w:val="%1.0"/>
      <w:lvlJc w:val="left"/>
      <w:pPr>
        <w:tabs>
          <w:tab w:val="num" w:pos="759"/>
        </w:tabs>
        <w:ind w:left="759" w:hanging="720"/>
      </w:pPr>
      <w:rPr>
        <w:rFonts w:hint="default"/>
        <w:sz w:val="24"/>
        <w:szCs w:val="24"/>
      </w:rPr>
    </w:lvl>
    <w:lvl w:ilvl="1">
      <w:start w:val="1"/>
      <w:numFmt w:val="decimal"/>
      <w:lvlText w:val="%1.%2"/>
      <w:lvlJc w:val="left"/>
      <w:pPr>
        <w:tabs>
          <w:tab w:val="num" w:pos="862"/>
        </w:tabs>
        <w:ind w:left="862" w:hanging="720"/>
      </w:pPr>
      <w:rPr>
        <w:rFonts w:hint="default"/>
        <w:b w:val="0"/>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0"/>
  </w:num>
  <w:num w:numId="3">
    <w:abstractNumId w:val="4"/>
  </w:num>
  <w:num w:numId="4">
    <w:abstractNumId w:val="5"/>
  </w:num>
  <w:num w:numId="5">
    <w:abstractNumId w:val="1"/>
  </w:num>
  <w:num w:numId="6">
    <w:abstractNumId w:val="3"/>
  </w:num>
  <w:num w:numId="7">
    <w:abstractNumId w:val="9"/>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A"/>
    <w:rsid w:val="00004702"/>
    <w:rsid w:val="000075F9"/>
    <w:rsid w:val="000211C9"/>
    <w:rsid w:val="00023346"/>
    <w:rsid w:val="00032467"/>
    <w:rsid w:val="00036CBA"/>
    <w:rsid w:val="00046D19"/>
    <w:rsid w:val="0006467A"/>
    <w:rsid w:val="000664F2"/>
    <w:rsid w:val="000672F5"/>
    <w:rsid w:val="0006780F"/>
    <w:rsid w:val="00077952"/>
    <w:rsid w:val="000912B9"/>
    <w:rsid w:val="000D318D"/>
    <w:rsid w:val="000E0CD2"/>
    <w:rsid w:val="000E5F76"/>
    <w:rsid w:val="000F59A8"/>
    <w:rsid w:val="00102F6A"/>
    <w:rsid w:val="00112ABA"/>
    <w:rsid w:val="0011696F"/>
    <w:rsid w:val="00134C8E"/>
    <w:rsid w:val="00137BC3"/>
    <w:rsid w:val="00155DC7"/>
    <w:rsid w:val="00164D0F"/>
    <w:rsid w:val="00165D79"/>
    <w:rsid w:val="00181B4C"/>
    <w:rsid w:val="00183BD2"/>
    <w:rsid w:val="001923CA"/>
    <w:rsid w:val="00195049"/>
    <w:rsid w:val="001A0F57"/>
    <w:rsid w:val="001A1F1E"/>
    <w:rsid w:val="001A22C4"/>
    <w:rsid w:val="001A6F04"/>
    <w:rsid w:val="001C003D"/>
    <w:rsid w:val="001C69E3"/>
    <w:rsid w:val="001D2739"/>
    <w:rsid w:val="00206D50"/>
    <w:rsid w:val="002139C3"/>
    <w:rsid w:val="0022027C"/>
    <w:rsid w:val="00223596"/>
    <w:rsid w:val="0023193D"/>
    <w:rsid w:val="0023511D"/>
    <w:rsid w:val="00235D36"/>
    <w:rsid w:val="00256470"/>
    <w:rsid w:val="00291CE2"/>
    <w:rsid w:val="002B5C33"/>
    <w:rsid w:val="002C1E64"/>
    <w:rsid w:val="002C3101"/>
    <w:rsid w:val="002D2C47"/>
    <w:rsid w:val="002E507B"/>
    <w:rsid w:val="002F3688"/>
    <w:rsid w:val="003220AE"/>
    <w:rsid w:val="00325119"/>
    <w:rsid w:val="00341006"/>
    <w:rsid w:val="003464ED"/>
    <w:rsid w:val="00351F87"/>
    <w:rsid w:val="00377951"/>
    <w:rsid w:val="003A0116"/>
    <w:rsid w:val="003A25C1"/>
    <w:rsid w:val="003A5D58"/>
    <w:rsid w:val="003B015E"/>
    <w:rsid w:val="003B0C34"/>
    <w:rsid w:val="003C1AA3"/>
    <w:rsid w:val="003D3C28"/>
    <w:rsid w:val="003D7A2D"/>
    <w:rsid w:val="003F65FE"/>
    <w:rsid w:val="00400DE7"/>
    <w:rsid w:val="00413DBE"/>
    <w:rsid w:val="004142BC"/>
    <w:rsid w:val="0044628C"/>
    <w:rsid w:val="00446505"/>
    <w:rsid w:val="00460982"/>
    <w:rsid w:val="004704DC"/>
    <w:rsid w:val="004823B7"/>
    <w:rsid w:val="00486B3C"/>
    <w:rsid w:val="004920F1"/>
    <w:rsid w:val="00493E9F"/>
    <w:rsid w:val="004F0920"/>
    <w:rsid w:val="004F6817"/>
    <w:rsid w:val="00503BBD"/>
    <w:rsid w:val="0050694B"/>
    <w:rsid w:val="00516022"/>
    <w:rsid w:val="00523D37"/>
    <w:rsid w:val="0053043C"/>
    <w:rsid w:val="00543F0B"/>
    <w:rsid w:val="00557AE9"/>
    <w:rsid w:val="00564706"/>
    <w:rsid w:val="0057605E"/>
    <w:rsid w:val="005A450F"/>
    <w:rsid w:val="005C1903"/>
    <w:rsid w:val="005C6B21"/>
    <w:rsid w:val="005D5E64"/>
    <w:rsid w:val="005D6428"/>
    <w:rsid w:val="005E0AC3"/>
    <w:rsid w:val="0060748A"/>
    <w:rsid w:val="00634C04"/>
    <w:rsid w:val="00640282"/>
    <w:rsid w:val="0067006D"/>
    <w:rsid w:val="00673FA9"/>
    <w:rsid w:val="006758AE"/>
    <w:rsid w:val="00680758"/>
    <w:rsid w:val="00682F3F"/>
    <w:rsid w:val="00685A17"/>
    <w:rsid w:val="006910C7"/>
    <w:rsid w:val="006958E9"/>
    <w:rsid w:val="006967BB"/>
    <w:rsid w:val="006B3A6C"/>
    <w:rsid w:val="006C4399"/>
    <w:rsid w:val="006C577A"/>
    <w:rsid w:val="006E5B54"/>
    <w:rsid w:val="006F05AE"/>
    <w:rsid w:val="00727C58"/>
    <w:rsid w:val="00750B8A"/>
    <w:rsid w:val="00750C10"/>
    <w:rsid w:val="007652D0"/>
    <w:rsid w:val="007A6AA6"/>
    <w:rsid w:val="007B4602"/>
    <w:rsid w:val="007C2BCE"/>
    <w:rsid w:val="007C4FDE"/>
    <w:rsid w:val="007D08E2"/>
    <w:rsid w:val="007D1223"/>
    <w:rsid w:val="007E048C"/>
    <w:rsid w:val="007E138F"/>
    <w:rsid w:val="007E22F3"/>
    <w:rsid w:val="007E401D"/>
    <w:rsid w:val="007F1A23"/>
    <w:rsid w:val="00800407"/>
    <w:rsid w:val="00810DBC"/>
    <w:rsid w:val="008505F6"/>
    <w:rsid w:val="008F501C"/>
    <w:rsid w:val="008F573F"/>
    <w:rsid w:val="00913996"/>
    <w:rsid w:val="00914231"/>
    <w:rsid w:val="009216BD"/>
    <w:rsid w:val="0092584A"/>
    <w:rsid w:val="009265B9"/>
    <w:rsid w:val="00935CBE"/>
    <w:rsid w:val="009406AD"/>
    <w:rsid w:val="00943201"/>
    <w:rsid w:val="0094618A"/>
    <w:rsid w:val="00952B91"/>
    <w:rsid w:val="00957767"/>
    <w:rsid w:val="00960268"/>
    <w:rsid w:val="009619DB"/>
    <w:rsid w:val="00974000"/>
    <w:rsid w:val="00976709"/>
    <w:rsid w:val="009907B9"/>
    <w:rsid w:val="0099565F"/>
    <w:rsid w:val="009A637A"/>
    <w:rsid w:val="009D4C20"/>
    <w:rsid w:val="009D57BA"/>
    <w:rsid w:val="009D7C85"/>
    <w:rsid w:val="009E1044"/>
    <w:rsid w:val="009E4475"/>
    <w:rsid w:val="009F0FC8"/>
    <w:rsid w:val="009F201F"/>
    <w:rsid w:val="00A3320D"/>
    <w:rsid w:val="00A54FAE"/>
    <w:rsid w:val="00A57709"/>
    <w:rsid w:val="00A579B0"/>
    <w:rsid w:val="00A60797"/>
    <w:rsid w:val="00A60CA9"/>
    <w:rsid w:val="00A65E94"/>
    <w:rsid w:val="00A86F89"/>
    <w:rsid w:val="00A87D8A"/>
    <w:rsid w:val="00AA5817"/>
    <w:rsid w:val="00AC731D"/>
    <w:rsid w:val="00AD3B02"/>
    <w:rsid w:val="00AE3771"/>
    <w:rsid w:val="00AF6737"/>
    <w:rsid w:val="00B12BF7"/>
    <w:rsid w:val="00B26818"/>
    <w:rsid w:val="00B53958"/>
    <w:rsid w:val="00B53DCA"/>
    <w:rsid w:val="00B5486C"/>
    <w:rsid w:val="00B85294"/>
    <w:rsid w:val="00B864DB"/>
    <w:rsid w:val="00BB24B0"/>
    <w:rsid w:val="00BB6FE9"/>
    <w:rsid w:val="00BE4770"/>
    <w:rsid w:val="00BF346A"/>
    <w:rsid w:val="00BF7F78"/>
    <w:rsid w:val="00C00BDC"/>
    <w:rsid w:val="00C20008"/>
    <w:rsid w:val="00C206B1"/>
    <w:rsid w:val="00C212DC"/>
    <w:rsid w:val="00C30605"/>
    <w:rsid w:val="00C318D2"/>
    <w:rsid w:val="00C45DF9"/>
    <w:rsid w:val="00C61093"/>
    <w:rsid w:val="00C73C2C"/>
    <w:rsid w:val="00C87908"/>
    <w:rsid w:val="00CB4A89"/>
    <w:rsid w:val="00CD1FD3"/>
    <w:rsid w:val="00CE09CD"/>
    <w:rsid w:val="00CE3A79"/>
    <w:rsid w:val="00CF0DF3"/>
    <w:rsid w:val="00CF1482"/>
    <w:rsid w:val="00CF6DBA"/>
    <w:rsid w:val="00D008F2"/>
    <w:rsid w:val="00D143AE"/>
    <w:rsid w:val="00D1661C"/>
    <w:rsid w:val="00D17EB5"/>
    <w:rsid w:val="00D266CE"/>
    <w:rsid w:val="00D323C8"/>
    <w:rsid w:val="00D432C7"/>
    <w:rsid w:val="00D50431"/>
    <w:rsid w:val="00D53BEB"/>
    <w:rsid w:val="00D701CB"/>
    <w:rsid w:val="00D85A2A"/>
    <w:rsid w:val="00D85BA6"/>
    <w:rsid w:val="00D9044E"/>
    <w:rsid w:val="00DA0658"/>
    <w:rsid w:val="00DA7A66"/>
    <w:rsid w:val="00DB5239"/>
    <w:rsid w:val="00DF5D9B"/>
    <w:rsid w:val="00DF76A8"/>
    <w:rsid w:val="00E00181"/>
    <w:rsid w:val="00E01041"/>
    <w:rsid w:val="00E07911"/>
    <w:rsid w:val="00E07EC1"/>
    <w:rsid w:val="00E15D9B"/>
    <w:rsid w:val="00E47D49"/>
    <w:rsid w:val="00E47F88"/>
    <w:rsid w:val="00E521D0"/>
    <w:rsid w:val="00E57DA2"/>
    <w:rsid w:val="00E622A1"/>
    <w:rsid w:val="00E75D28"/>
    <w:rsid w:val="00E8557A"/>
    <w:rsid w:val="00E90EC7"/>
    <w:rsid w:val="00EA3143"/>
    <w:rsid w:val="00EC3AF2"/>
    <w:rsid w:val="00EC4EBA"/>
    <w:rsid w:val="00EE009B"/>
    <w:rsid w:val="00EE054A"/>
    <w:rsid w:val="00EE24A5"/>
    <w:rsid w:val="00EE4460"/>
    <w:rsid w:val="00EE5581"/>
    <w:rsid w:val="00EF4574"/>
    <w:rsid w:val="00F04CC1"/>
    <w:rsid w:val="00F05015"/>
    <w:rsid w:val="00F1126D"/>
    <w:rsid w:val="00F20094"/>
    <w:rsid w:val="00F20E39"/>
    <w:rsid w:val="00F21441"/>
    <w:rsid w:val="00F34B9F"/>
    <w:rsid w:val="00F477DE"/>
    <w:rsid w:val="00F51636"/>
    <w:rsid w:val="00F62DF4"/>
    <w:rsid w:val="00F64AA4"/>
    <w:rsid w:val="00F86280"/>
    <w:rsid w:val="00FB700B"/>
    <w:rsid w:val="00FC2247"/>
    <w:rsid w:val="00FE181F"/>
    <w:rsid w:val="00FF63C2"/>
    <w:rsid w:val="00FF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B8205B9"/>
  <w15:docId w15:val="{A1204761-16F4-42AF-871B-6DBD0E1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31"/>
    <w:rPr>
      <w:rFonts w:ascii="Arial" w:hAnsi="Arial"/>
      <w:bCs/>
      <w:iCs/>
      <w:sz w:val="24"/>
      <w:szCs w:val="24"/>
      <w:lang w:eastAsia="en-US"/>
    </w:rPr>
  </w:style>
  <w:style w:type="paragraph" w:styleId="Heading1">
    <w:name w:val="heading 1"/>
    <w:basedOn w:val="Normal"/>
    <w:next w:val="Normal"/>
    <w:link w:val="Heading1Char"/>
    <w:uiPriority w:val="99"/>
    <w:qFormat/>
    <w:rsid w:val="00914231"/>
    <w:pPr>
      <w:keepNext/>
      <w:tabs>
        <w:tab w:val="right" w:pos="6840"/>
      </w:tabs>
      <w:outlineLvl w:val="0"/>
    </w:pPr>
    <w:rPr>
      <w:rFonts w:cs="Arial"/>
      <w:sz w:val="30"/>
      <w:szCs w:val="30"/>
    </w:rPr>
  </w:style>
  <w:style w:type="paragraph" w:styleId="Heading3">
    <w:name w:val="heading 3"/>
    <w:basedOn w:val="Normal"/>
    <w:next w:val="Normal"/>
    <w:link w:val="Heading3Char"/>
    <w:semiHidden/>
    <w:unhideWhenUsed/>
    <w:qFormat/>
    <w:locked/>
    <w:rsid w:val="00750C10"/>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3FF"/>
    <w:rPr>
      <w:rFonts w:ascii="Cambria" w:eastAsia="Times New Roman" w:hAnsi="Cambria" w:cs="Times New Roman"/>
      <w:b/>
      <w:bCs/>
      <w:iCs/>
      <w:kern w:val="32"/>
      <w:sz w:val="32"/>
      <w:szCs w:val="32"/>
      <w:lang w:eastAsia="en-US"/>
    </w:rPr>
  </w:style>
  <w:style w:type="paragraph" w:styleId="Header">
    <w:name w:val="header"/>
    <w:basedOn w:val="Normal"/>
    <w:link w:val="HeaderChar"/>
    <w:uiPriority w:val="99"/>
    <w:rsid w:val="00914231"/>
    <w:pPr>
      <w:tabs>
        <w:tab w:val="center" w:pos="4153"/>
        <w:tab w:val="right" w:pos="8306"/>
      </w:tabs>
    </w:pPr>
  </w:style>
  <w:style w:type="character" w:customStyle="1" w:styleId="HeaderChar">
    <w:name w:val="Header Char"/>
    <w:link w:val="Header"/>
    <w:uiPriority w:val="99"/>
    <w:semiHidden/>
    <w:rsid w:val="009E33FF"/>
    <w:rPr>
      <w:rFonts w:ascii="Arial" w:hAnsi="Arial"/>
      <w:bCs/>
      <w:iCs/>
      <w:sz w:val="24"/>
      <w:szCs w:val="24"/>
      <w:lang w:eastAsia="en-US"/>
    </w:rPr>
  </w:style>
  <w:style w:type="character" w:styleId="Hyperlink">
    <w:name w:val="Hyperlink"/>
    <w:uiPriority w:val="99"/>
    <w:rsid w:val="00914231"/>
    <w:rPr>
      <w:rFonts w:cs="Times New Roman"/>
      <w:color w:val="0000FF"/>
      <w:u w:val="single"/>
    </w:rPr>
  </w:style>
  <w:style w:type="paragraph" w:styleId="Footer">
    <w:name w:val="footer"/>
    <w:basedOn w:val="Normal"/>
    <w:link w:val="FooterChar"/>
    <w:uiPriority w:val="99"/>
    <w:rsid w:val="00914231"/>
    <w:pPr>
      <w:tabs>
        <w:tab w:val="center" w:pos="4153"/>
        <w:tab w:val="right" w:pos="8306"/>
      </w:tabs>
    </w:pPr>
  </w:style>
  <w:style w:type="character" w:customStyle="1" w:styleId="FooterChar">
    <w:name w:val="Footer Char"/>
    <w:link w:val="Footer"/>
    <w:uiPriority w:val="99"/>
    <w:semiHidden/>
    <w:rsid w:val="009E33FF"/>
    <w:rPr>
      <w:rFonts w:ascii="Arial" w:hAnsi="Arial"/>
      <w:bCs/>
      <w:iCs/>
      <w:sz w:val="24"/>
      <w:szCs w:val="24"/>
      <w:lang w:eastAsia="en-US"/>
    </w:rPr>
  </w:style>
  <w:style w:type="paragraph" w:styleId="NormalWeb">
    <w:name w:val="Normal (Web)"/>
    <w:basedOn w:val="Normal"/>
    <w:uiPriority w:val="99"/>
    <w:rsid w:val="00914231"/>
    <w:pPr>
      <w:spacing w:before="100" w:beforeAutospacing="1" w:after="100" w:afterAutospacing="1"/>
    </w:pPr>
    <w:rPr>
      <w:rFonts w:ascii="Times New Roman" w:hAnsi="Times New Roman"/>
      <w:bCs w:val="0"/>
      <w:iCs w:val="0"/>
    </w:rPr>
  </w:style>
  <w:style w:type="paragraph" w:styleId="BodyText">
    <w:name w:val="Body Text"/>
    <w:basedOn w:val="Normal"/>
    <w:link w:val="BodyTextChar"/>
    <w:uiPriority w:val="99"/>
    <w:rsid w:val="00C61093"/>
    <w:pPr>
      <w:spacing w:after="220" w:line="220" w:lineRule="atLeast"/>
      <w:jc w:val="both"/>
    </w:pPr>
    <w:rPr>
      <w:bCs w:val="0"/>
      <w:iCs w:val="0"/>
      <w:spacing w:val="-5"/>
      <w:sz w:val="20"/>
      <w:szCs w:val="20"/>
    </w:rPr>
  </w:style>
  <w:style w:type="character" w:customStyle="1" w:styleId="BodyTextChar">
    <w:name w:val="Body Text Char"/>
    <w:link w:val="BodyText"/>
    <w:uiPriority w:val="99"/>
    <w:locked/>
    <w:rsid w:val="00C61093"/>
    <w:rPr>
      <w:rFonts w:ascii="Arial" w:hAnsi="Arial" w:cs="Times New Roman"/>
      <w:spacing w:val="-5"/>
      <w:lang w:eastAsia="en-US"/>
    </w:rPr>
  </w:style>
  <w:style w:type="paragraph" w:styleId="ListParagraph">
    <w:name w:val="List Paragraph"/>
    <w:basedOn w:val="Normal"/>
    <w:uiPriority w:val="34"/>
    <w:qFormat/>
    <w:rsid w:val="00523D37"/>
    <w:pPr>
      <w:ind w:left="720"/>
    </w:pPr>
  </w:style>
  <w:style w:type="table" w:styleId="TableGrid">
    <w:name w:val="Table Grid"/>
    <w:basedOn w:val="TableNormal"/>
    <w:uiPriority w:val="59"/>
    <w:rsid w:val="0032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48A"/>
    <w:rPr>
      <w:rFonts w:ascii="Tahoma" w:hAnsi="Tahoma" w:cs="Tahoma"/>
      <w:sz w:val="16"/>
      <w:szCs w:val="16"/>
    </w:rPr>
  </w:style>
  <w:style w:type="character" w:customStyle="1" w:styleId="BalloonTextChar">
    <w:name w:val="Balloon Text Char"/>
    <w:basedOn w:val="DefaultParagraphFont"/>
    <w:link w:val="BalloonText"/>
    <w:uiPriority w:val="99"/>
    <w:semiHidden/>
    <w:rsid w:val="0060748A"/>
    <w:rPr>
      <w:rFonts w:ascii="Tahoma" w:hAnsi="Tahoma" w:cs="Tahoma"/>
      <w:bCs/>
      <w:iCs/>
      <w:sz w:val="16"/>
      <w:szCs w:val="16"/>
      <w:lang w:eastAsia="en-US"/>
    </w:rPr>
  </w:style>
  <w:style w:type="character" w:customStyle="1" w:styleId="Heading3Char">
    <w:name w:val="Heading 3 Char"/>
    <w:basedOn w:val="DefaultParagraphFont"/>
    <w:link w:val="Heading3"/>
    <w:semiHidden/>
    <w:rsid w:val="00750C10"/>
    <w:rPr>
      <w:rFonts w:asciiTheme="majorHAnsi" w:eastAsiaTheme="majorEastAsia" w:hAnsiTheme="majorHAnsi" w:cstheme="majorBidi"/>
      <w:b/>
      <w:iCs/>
      <w:color w:val="4F81BD" w:themeColor="accent1"/>
      <w:sz w:val="24"/>
      <w:szCs w:val="24"/>
      <w:lang w:eastAsia="en-US"/>
    </w:rPr>
  </w:style>
  <w:style w:type="table" w:customStyle="1" w:styleId="TableGrid1">
    <w:name w:val="Table Grid1"/>
    <w:basedOn w:val="TableNormal"/>
    <w:next w:val="TableGrid"/>
    <w:rsid w:val="00750C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044"/>
    <w:rPr>
      <w:color w:val="800080" w:themeColor="followedHyperlink"/>
      <w:u w:val="single"/>
    </w:rPr>
  </w:style>
  <w:style w:type="paragraph" w:customStyle="1" w:styleId="Default">
    <w:name w:val="Default"/>
    <w:rsid w:val="007A6A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1931">
      <w:bodyDiv w:val="1"/>
      <w:marLeft w:val="0"/>
      <w:marRight w:val="0"/>
      <w:marTop w:val="0"/>
      <w:marBottom w:val="0"/>
      <w:divBdr>
        <w:top w:val="none" w:sz="0" w:space="0" w:color="auto"/>
        <w:left w:val="none" w:sz="0" w:space="0" w:color="auto"/>
        <w:bottom w:val="none" w:sz="0" w:space="0" w:color="auto"/>
        <w:right w:val="none" w:sz="0" w:space="0" w:color="auto"/>
      </w:divBdr>
    </w:div>
    <w:div w:id="531921167">
      <w:bodyDiv w:val="1"/>
      <w:marLeft w:val="0"/>
      <w:marRight w:val="0"/>
      <w:marTop w:val="0"/>
      <w:marBottom w:val="0"/>
      <w:divBdr>
        <w:top w:val="none" w:sz="0" w:space="0" w:color="auto"/>
        <w:left w:val="none" w:sz="0" w:space="0" w:color="auto"/>
        <w:bottom w:val="none" w:sz="0" w:space="0" w:color="auto"/>
        <w:right w:val="none" w:sz="0" w:space="0" w:color="auto"/>
      </w:divBdr>
    </w:div>
    <w:div w:id="845436511">
      <w:bodyDiv w:val="1"/>
      <w:marLeft w:val="0"/>
      <w:marRight w:val="0"/>
      <w:marTop w:val="0"/>
      <w:marBottom w:val="0"/>
      <w:divBdr>
        <w:top w:val="none" w:sz="0" w:space="0" w:color="auto"/>
        <w:left w:val="none" w:sz="0" w:space="0" w:color="auto"/>
        <w:bottom w:val="none" w:sz="0" w:space="0" w:color="auto"/>
        <w:right w:val="none" w:sz="0" w:space="0" w:color="auto"/>
      </w:divBdr>
      <w:divsChild>
        <w:div w:id="761993853">
          <w:marLeft w:val="0"/>
          <w:marRight w:val="0"/>
          <w:marTop w:val="0"/>
          <w:marBottom w:val="0"/>
          <w:divBdr>
            <w:top w:val="none" w:sz="0" w:space="0" w:color="auto"/>
            <w:left w:val="none" w:sz="0" w:space="0" w:color="auto"/>
            <w:bottom w:val="none" w:sz="0" w:space="0" w:color="auto"/>
            <w:right w:val="none" w:sz="0" w:space="0" w:color="auto"/>
          </w:divBdr>
          <w:divsChild>
            <w:div w:id="111362601">
              <w:marLeft w:val="0"/>
              <w:marRight w:val="0"/>
              <w:marTop w:val="0"/>
              <w:marBottom w:val="0"/>
              <w:divBdr>
                <w:top w:val="none" w:sz="0" w:space="0" w:color="auto"/>
                <w:left w:val="none" w:sz="0" w:space="0" w:color="auto"/>
                <w:bottom w:val="none" w:sz="0" w:space="0" w:color="auto"/>
                <w:right w:val="none" w:sz="0" w:space="0" w:color="auto"/>
              </w:divBdr>
              <w:divsChild>
                <w:div w:id="622342811">
                  <w:marLeft w:val="0"/>
                  <w:marRight w:val="0"/>
                  <w:marTop w:val="750"/>
                  <w:marBottom w:val="450"/>
                  <w:divBdr>
                    <w:top w:val="single" w:sz="6" w:space="0" w:color="BBBBBB"/>
                    <w:left w:val="single" w:sz="6" w:space="30" w:color="BBBBBB"/>
                    <w:bottom w:val="single" w:sz="6" w:space="30" w:color="BBBBBB"/>
                    <w:right w:val="single" w:sz="6" w:space="0" w:color="BBBBBB"/>
                  </w:divBdr>
                  <w:divsChild>
                    <w:div w:id="2031058270">
                      <w:marLeft w:val="0"/>
                      <w:marRight w:val="0"/>
                      <w:marTop w:val="0"/>
                      <w:marBottom w:val="0"/>
                      <w:divBdr>
                        <w:top w:val="none" w:sz="0" w:space="0" w:color="auto"/>
                        <w:left w:val="none" w:sz="0" w:space="0" w:color="auto"/>
                        <w:bottom w:val="none" w:sz="0" w:space="0" w:color="auto"/>
                        <w:right w:val="none" w:sz="0" w:space="0" w:color="auto"/>
                      </w:divBdr>
                      <w:divsChild>
                        <w:div w:id="474957068">
                          <w:marLeft w:val="0"/>
                          <w:marRight w:val="0"/>
                          <w:marTop w:val="0"/>
                          <w:marBottom w:val="0"/>
                          <w:divBdr>
                            <w:top w:val="none" w:sz="0" w:space="0" w:color="auto"/>
                            <w:left w:val="none" w:sz="0" w:space="0" w:color="auto"/>
                            <w:bottom w:val="none" w:sz="0" w:space="0" w:color="auto"/>
                            <w:right w:val="none" w:sz="0" w:space="0" w:color="auto"/>
                          </w:divBdr>
                          <w:divsChild>
                            <w:div w:id="557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healthmatters.blog.gov.uk/2020/01/23/wuhan-novel-coronavirus-what-you-need-to-kn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lsa.witchell@cumbri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percival@cumbria.gov.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joan.bradley@cumbria.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ducational-settings-about-covid-1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6" ma:contentTypeDescription="Create a new document." ma:contentTypeScope="" ma:versionID="81a5ee17a475192ac68319b555657140">
  <xsd:schema xmlns:xsd="http://www.w3.org/2001/XMLSchema" xmlns:p="http://schemas.microsoft.com/office/2006/metadata/properties" xmlns:ns2="http://schemas.microsoft.com/sharepoint/v3/fields" targetNamespace="http://schemas.microsoft.com/office/2006/metadata/properties" ma:root="true" ma:fieldsID="769f8d81dd6e280c43a9a9f10e67e75e"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Props1.xml><?xml version="1.0" encoding="utf-8"?>
<ds:datastoreItem xmlns:ds="http://schemas.openxmlformats.org/officeDocument/2006/customXml" ds:itemID="{930D18FB-28D0-4248-AA6D-44B5FE8B8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D2940F-CC1F-4B64-8C67-26F9A41C0F14}">
  <ds:schemaRefs>
    <ds:schemaRef ds:uri="http://schemas.microsoft.com/sharepoint/v3/contenttype/forms"/>
  </ds:schemaRefs>
</ds:datastoreItem>
</file>

<file path=customXml/itemProps3.xml><?xml version="1.0" encoding="utf-8"?>
<ds:datastoreItem xmlns:ds="http://schemas.openxmlformats.org/officeDocument/2006/customXml" ds:itemID="{395F674B-F038-4652-A664-FA80C9E8C3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 to all Early Years Providers - Early Years Funding - Coronavirus</vt:lpstr>
    </vt:vector>
  </TitlesOfParts>
  <Company>Cumbria County Council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all Early Years Providers - Early Years Funding - Coronavirus</dc:title>
  <dc:creator>Daniel.Barton@cumbria.gov.uk</dc:creator>
  <dc:description>UA - FAO Early Years Providers - Early Years Funding - Coronavirus</dc:description>
  <cp:lastModifiedBy>Bradley, Joan</cp:lastModifiedBy>
  <cp:revision>3</cp:revision>
  <cp:lastPrinted>2013-04-03T10:46:00Z</cp:lastPrinted>
  <dcterms:created xsi:type="dcterms:W3CDTF">2020-03-18T12:38:00Z</dcterms:created>
  <dcterms:modified xsi:type="dcterms:W3CDTF">2020-03-18T12:51:00Z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