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54F6" w14:textId="4E03AFBB" w:rsidR="002A6020" w:rsidRPr="00F44ED4" w:rsidRDefault="004A7F5B" w:rsidP="00F44ED4">
      <w:pPr>
        <w:jc w:val="center"/>
        <w:rPr>
          <w:rFonts w:ascii="Arial" w:hAnsi="Arial" w:cs="Arial"/>
          <w:b/>
          <w:bCs/>
          <w:sz w:val="28"/>
          <w:szCs w:val="28"/>
        </w:rPr>
      </w:pPr>
      <w:r>
        <w:rPr>
          <w:rFonts w:ascii="Arial" w:hAnsi="Arial" w:cs="Arial"/>
          <w:b/>
          <w:bCs/>
          <w:sz w:val="28"/>
          <w:szCs w:val="28"/>
        </w:rPr>
        <w:t>Nant y Parc Primary School</w:t>
      </w:r>
    </w:p>
    <w:p w14:paraId="7DD825FB" w14:textId="37A1813C" w:rsidR="002E5D81" w:rsidRPr="00F44ED4" w:rsidRDefault="002A6020" w:rsidP="00F44ED4">
      <w:pPr>
        <w:jc w:val="center"/>
        <w:rPr>
          <w:rFonts w:ascii="Arial" w:hAnsi="Arial" w:cs="Arial"/>
          <w:b/>
          <w:bCs/>
          <w:sz w:val="28"/>
          <w:szCs w:val="28"/>
        </w:rPr>
      </w:pPr>
      <w:r w:rsidRPr="00F44ED4">
        <w:rPr>
          <w:rFonts w:ascii="Arial" w:hAnsi="Arial" w:cs="Arial"/>
          <w:b/>
          <w:bCs/>
          <w:sz w:val="28"/>
          <w:szCs w:val="28"/>
        </w:rPr>
        <w:t>Invite to Expressions of Interest</w:t>
      </w:r>
    </w:p>
    <w:p w14:paraId="5F177F5B" w14:textId="237DB913" w:rsidR="002A6020" w:rsidRPr="00F44ED4" w:rsidRDefault="002A6020">
      <w:pPr>
        <w:rPr>
          <w:rFonts w:ascii="Arial" w:hAnsi="Arial" w:cs="Arial"/>
          <w:sz w:val="24"/>
          <w:szCs w:val="24"/>
        </w:rPr>
      </w:pPr>
    </w:p>
    <w:p w14:paraId="6871ADF2" w14:textId="0870C4F8" w:rsidR="002A6020" w:rsidRPr="00F44ED4" w:rsidRDefault="00B835CD" w:rsidP="004A7F5B">
      <w:pPr>
        <w:jc w:val="both"/>
        <w:rPr>
          <w:rFonts w:ascii="Arial" w:hAnsi="Arial" w:cs="Arial"/>
          <w:sz w:val="24"/>
          <w:szCs w:val="24"/>
        </w:rPr>
      </w:pPr>
      <w:r w:rsidRPr="004A7F5B">
        <w:rPr>
          <w:rFonts w:ascii="Arial" w:hAnsi="Arial" w:cs="Arial"/>
          <w:b/>
          <w:bCs/>
          <w:sz w:val="24"/>
          <w:szCs w:val="24"/>
        </w:rPr>
        <w:t>Nant-y-Parc Primary School</w:t>
      </w:r>
      <w:r w:rsidR="002A6020" w:rsidRPr="004A7F5B">
        <w:rPr>
          <w:rFonts w:ascii="Arial" w:hAnsi="Arial" w:cs="Arial"/>
          <w:sz w:val="24"/>
          <w:szCs w:val="24"/>
        </w:rPr>
        <w:t xml:space="preserve"> have a </w:t>
      </w:r>
      <w:r w:rsidRPr="004A7F5B">
        <w:rPr>
          <w:rFonts w:ascii="Arial" w:hAnsi="Arial" w:cs="Arial"/>
          <w:sz w:val="24"/>
          <w:szCs w:val="24"/>
        </w:rPr>
        <w:t>nursery unit</w:t>
      </w:r>
      <w:r w:rsidR="002A6020" w:rsidRPr="004A7F5B">
        <w:rPr>
          <w:rFonts w:ascii="Arial" w:hAnsi="Arial" w:cs="Arial"/>
          <w:sz w:val="24"/>
          <w:szCs w:val="24"/>
        </w:rPr>
        <w:t xml:space="preserve"> on the</w:t>
      </w:r>
      <w:r w:rsidR="002A6020" w:rsidRPr="00F44ED4">
        <w:rPr>
          <w:rFonts w:ascii="Arial" w:hAnsi="Arial" w:cs="Arial"/>
          <w:sz w:val="24"/>
          <w:szCs w:val="24"/>
        </w:rPr>
        <w:t xml:space="preserve"> </w:t>
      </w:r>
      <w:r w:rsidR="00F44ED4">
        <w:rPr>
          <w:rFonts w:ascii="Arial" w:hAnsi="Arial" w:cs="Arial"/>
          <w:sz w:val="24"/>
          <w:szCs w:val="24"/>
        </w:rPr>
        <w:t>s</w:t>
      </w:r>
      <w:r w:rsidR="002A6020" w:rsidRPr="00F44ED4">
        <w:rPr>
          <w:rFonts w:ascii="Arial" w:hAnsi="Arial" w:cs="Arial"/>
          <w:sz w:val="24"/>
          <w:szCs w:val="24"/>
        </w:rPr>
        <w:t xml:space="preserve">chool site to support the delivery of childcare places to the children and families of the local area. The childcare places </w:t>
      </w:r>
      <w:r w:rsidR="00DF7620">
        <w:rPr>
          <w:rFonts w:ascii="Arial" w:hAnsi="Arial" w:cs="Arial"/>
          <w:sz w:val="24"/>
          <w:szCs w:val="24"/>
        </w:rPr>
        <w:t>they</w:t>
      </w:r>
      <w:r w:rsidR="00742224">
        <w:rPr>
          <w:rFonts w:ascii="Arial" w:hAnsi="Arial" w:cs="Arial"/>
          <w:sz w:val="24"/>
          <w:szCs w:val="24"/>
        </w:rPr>
        <w:t xml:space="preserve"> would like to provide include</w:t>
      </w:r>
      <w:r w:rsidR="002A6020" w:rsidRPr="00F44ED4">
        <w:rPr>
          <w:rFonts w:ascii="Arial" w:hAnsi="Arial" w:cs="Arial"/>
          <w:sz w:val="24"/>
          <w:szCs w:val="24"/>
        </w:rPr>
        <w:t>:</w:t>
      </w:r>
    </w:p>
    <w:p w14:paraId="2931E0C6" w14:textId="5764813B" w:rsidR="002A6020" w:rsidRPr="00F44ED4" w:rsidRDefault="002A6020" w:rsidP="004A7F5B">
      <w:pPr>
        <w:pStyle w:val="ListParagraph"/>
        <w:numPr>
          <w:ilvl w:val="0"/>
          <w:numId w:val="1"/>
        </w:numPr>
        <w:jc w:val="both"/>
        <w:rPr>
          <w:rFonts w:ascii="Arial" w:hAnsi="Arial" w:cs="Arial"/>
          <w:sz w:val="24"/>
          <w:szCs w:val="24"/>
        </w:rPr>
      </w:pPr>
      <w:r w:rsidRPr="00F44ED4">
        <w:rPr>
          <w:rFonts w:ascii="Arial" w:hAnsi="Arial" w:cs="Arial"/>
          <w:sz w:val="24"/>
          <w:szCs w:val="24"/>
        </w:rPr>
        <w:t>A</w:t>
      </w:r>
      <w:r w:rsidR="00B835CD">
        <w:rPr>
          <w:rFonts w:ascii="Arial" w:hAnsi="Arial" w:cs="Arial"/>
          <w:sz w:val="24"/>
          <w:szCs w:val="24"/>
        </w:rPr>
        <w:t>n</w:t>
      </w:r>
      <w:r w:rsidRPr="00F44ED4">
        <w:rPr>
          <w:rFonts w:ascii="Arial" w:hAnsi="Arial" w:cs="Arial"/>
          <w:sz w:val="24"/>
          <w:szCs w:val="24"/>
        </w:rPr>
        <w:t xml:space="preserve"> afternoon playgroup / wrap around in particular to support delivery of childcare places under the Childcare Offer for Wales</w:t>
      </w:r>
      <w:r w:rsidR="00B835CD">
        <w:rPr>
          <w:rFonts w:ascii="Arial" w:hAnsi="Arial" w:cs="Arial"/>
          <w:sz w:val="24"/>
          <w:szCs w:val="24"/>
        </w:rPr>
        <w:t>.</w:t>
      </w:r>
    </w:p>
    <w:p w14:paraId="6F23D907" w14:textId="0FE565B8" w:rsidR="002A6020" w:rsidRPr="004A7F5B" w:rsidRDefault="002A6020" w:rsidP="004A7F5B">
      <w:pPr>
        <w:pStyle w:val="ListParagraph"/>
        <w:numPr>
          <w:ilvl w:val="0"/>
          <w:numId w:val="1"/>
        </w:numPr>
        <w:jc w:val="both"/>
        <w:rPr>
          <w:rFonts w:ascii="Arial" w:hAnsi="Arial" w:cs="Arial"/>
          <w:sz w:val="24"/>
          <w:szCs w:val="24"/>
        </w:rPr>
      </w:pPr>
      <w:r w:rsidRPr="004A7F5B">
        <w:rPr>
          <w:rFonts w:ascii="Arial" w:hAnsi="Arial" w:cs="Arial"/>
          <w:sz w:val="24"/>
          <w:szCs w:val="24"/>
        </w:rPr>
        <w:t xml:space="preserve">An After School Provision for children attending </w:t>
      </w:r>
      <w:r w:rsidR="00B835CD" w:rsidRPr="004A7F5B">
        <w:rPr>
          <w:rFonts w:ascii="Arial" w:hAnsi="Arial" w:cs="Arial"/>
          <w:sz w:val="24"/>
          <w:szCs w:val="24"/>
        </w:rPr>
        <w:t>Nant-y-Parc Primary School</w:t>
      </w:r>
    </w:p>
    <w:p w14:paraId="3215AF39" w14:textId="14C11CDE" w:rsidR="002A6020" w:rsidRPr="00F44ED4" w:rsidRDefault="002A6020" w:rsidP="004A7F5B">
      <w:pPr>
        <w:pStyle w:val="ListParagraph"/>
        <w:numPr>
          <w:ilvl w:val="0"/>
          <w:numId w:val="1"/>
        </w:numPr>
        <w:jc w:val="both"/>
        <w:rPr>
          <w:rFonts w:ascii="Arial" w:hAnsi="Arial" w:cs="Arial"/>
          <w:sz w:val="24"/>
          <w:szCs w:val="24"/>
        </w:rPr>
      </w:pPr>
      <w:r w:rsidRPr="004A7F5B">
        <w:rPr>
          <w:rFonts w:ascii="Arial" w:hAnsi="Arial" w:cs="Arial"/>
          <w:sz w:val="24"/>
          <w:szCs w:val="24"/>
        </w:rPr>
        <w:t>School Holiday Provision</w:t>
      </w:r>
      <w:r w:rsidRPr="00F44ED4">
        <w:rPr>
          <w:rFonts w:ascii="Arial" w:hAnsi="Arial" w:cs="Arial"/>
          <w:sz w:val="24"/>
          <w:szCs w:val="24"/>
        </w:rPr>
        <w:t xml:space="preserve"> to support local children during school holidays, including those accessing the Childcare Offer for Wales</w:t>
      </w:r>
      <w:r w:rsidR="00742224">
        <w:rPr>
          <w:rFonts w:ascii="Arial" w:hAnsi="Arial" w:cs="Arial"/>
          <w:sz w:val="24"/>
          <w:szCs w:val="24"/>
        </w:rPr>
        <w:t>.</w:t>
      </w:r>
    </w:p>
    <w:p w14:paraId="5E3304AD" w14:textId="238433EE" w:rsidR="00E60401" w:rsidRDefault="00E60401" w:rsidP="004A7F5B">
      <w:pPr>
        <w:jc w:val="both"/>
        <w:rPr>
          <w:rFonts w:ascii="Arial" w:hAnsi="Arial" w:cs="Arial"/>
          <w:sz w:val="24"/>
          <w:szCs w:val="24"/>
        </w:rPr>
      </w:pPr>
      <w:r>
        <w:rPr>
          <w:rFonts w:ascii="Arial" w:hAnsi="Arial" w:cs="Arial"/>
          <w:sz w:val="24"/>
          <w:szCs w:val="24"/>
        </w:rPr>
        <w:t>The childcare provision would operate from the school nursery classroom (See site plan at Annex 2) in the afternoon when the school nursery is closed.</w:t>
      </w:r>
    </w:p>
    <w:p w14:paraId="57E7EAF4" w14:textId="6037F807" w:rsidR="002A6020" w:rsidRDefault="00DF7620" w:rsidP="004A7F5B">
      <w:pPr>
        <w:jc w:val="both"/>
        <w:rPr>
          <w:rFonts w:ascii="Arial" w:hAnsi="Arial" w:cs="Arial"/>
          <w:sz w:val="24"/>
          <w:szCs w:val="24"/>
        </w:rPr>
      </w:pPr>
      <w:r>
        <w:rPr>
          <w:rFonts w:ascii="Arial" w:hAnsi="Arial" w:cs="Arial"/>
          <w:sz w:val="24"/>
          <w:szCs w:val="24"/>
        </w:rPr>
        <w:t>The school Governing Body is</w:t>
      </w:r>
      <w:r w:rsidR="002A6020" w:rsidRPr="00F44ED4">
        <w:rPr>
          <w:rFonts w:ascii="Arial" w:hAnsi="Arial" w:cs="Arial"/>
          <w:sz w:val="24"/>
          <w:szCs w:val="24"/>
        </w:rPr>
        <w:t xml:space="preserve"> inviting Expressions of Interest </w:t>
      </w:r>
      <w:r>
        <w:rPr>
          <w:rFonts w:ascii="Arial" w:hAnsi="Arial" w:cs="Arial"/>
          <w:sz w:val="24"/>
          <w:szCs w:val="24"/>
        </w:rPr>
        <w:t xml:space="preserve">(EOI) </w:t>
      </w:r>
      <w:r w:rsidR="002A6020" w:rsidRPr="00F44ED4">
        <w:rPr>
          <w:rFonts w:ascii="Arial" w:hAnsi="Arial" w:cs="Arial"/>
          <w:sz w:val="24"/>
          <w:szCs w:val="24"/>
        </w:rPr>
        <w:t>from childcare providers who are registered with Care Inspectorate Wales</w:t>
      </w:r>
      <w:r w:rsidR="00892E94" w:rsidRPr="00F44ED4">
        <w:rPr>
          <w:rFonts w:ascii="Arial" w:hAnsi="Arial" w:cs="Arial"/>
          <w:sz w:val="24"/>
          <w:szCs w:val="24"/>
        </w:rPr>
        <w:t xml:space="preserve"> (CIW)</w:t>
      </w:r>
      <w:r w:rsidR="00742224">
        <w:rPr>
          <w:rFonts w:ascii="Arial" w:hAnsi="Arial" w:cs="Arial"/>
          <w:sz w:val="24"/>
          <w:szCs w:val="24"/>
        </w:rPr>
        <w:t xml:space="preserve"> to develop this provision</w:t>
      </w:r>
      <w:r w:rsidR="00892E94" w:rsidRPr="00F44ED4">
        <w:rPr>
          <w:rFonts w:ascii="Arial" w:hAnsi="Arial" w:cs="Arial"/>
          <w:sz w:val="24"/>
          <w:szCs w:val="24"/>
        </w:rPr>
        <w:t xml:space="preserve">. </w:t>
      </w:r>
      <w:r>
        <w:rPr>
          <w:rFonts w:ascii="Arial" w:hAnsi="Arial" w:cs="Arial"/>
          <w:sz w:val="24"/>
          <w:szCs w:val="24"/>
        </w:rPr>
        <w:t>The EOI is</w:t>
      </w:r>
      <w:r w:rsidR="00892E94" w:rsidRPr="00F44ED4">
        <w:rPr>
          <w:rFonts w:ascii="Arial" w:hAnsi="Arial" w:cs="Arial"/>
          <w:sz w:val="24"/>
          <w:szCs w:val="24"/>
        </w:rPr>
        <w:t xml:space="preserve"> open to existing providers who wish to develop </w:t>
      </w:r>
      <w:r w:rsidR="00F44ED4">
        <w:rPr>
          <w:rFonts w:ascii="Arial" w:hAnsi="Arial" w:cs="Arial"/>
          <w:sz w:val="24"/>
          <w:szCs w:val="24"/>
        </w:rPr>
        <w:t xml:space="preserve">new </w:t>
      </w:r>
      <w:r w:rsidR="00892E94" w:rsidRPr="00F44ED4">
        <w:rPr>
          <w:rFonts w:ascii="Arial" w:hAnsi="Arial" w:cs="Arial"/>
          <w:sz w:val="24"/>
          <w:szCs w:val="24"/>
        </w:rPr>
        <w:t>satellite provisions</w:t>
      </w:r>
      <w:r w:rsidR="00742224">
        <w:rPr>
          <w:rFonts w:ascii="Arial" w:hAnsi="Arial" w:cs="Arial"/>
          <w:sz w:val="24"/>
          <w:szCs w:val="24"/>
        </w:rPr>
        <w:t xml:space="preserve">, </w:t>
      </w:r>
      <w:r w:rsidR="00742224" w:rsidRPr="00F44ED4">
        <w:rPr>
          <w:rFonts w:ascii="Arial" w:hAnsi="Arial" w:cs="Arial"/>
          <w:sz w:val="24"/>
          <w:szCs w:val="24"/>
        </w:rPr>
        <w:t>new providers</w:t>
      </w:r>
      <w:r w:rsidR="00892E94" w:rsidRPr="00F44ED4">
        <w:rPr>
          <w:rFonts w:ascii="Arial" w:hAnsi="Arial" w:cs="Arial"/>
          <w:sz w:val="24"/>
          <w:szCs w:val="24"/>
        </w:rPr>
        <w:t xml:space="preserve"> and to childminders who wish to register as a group-based provision for </w:t>
      </w:r>
      <w:r w:rsidR="005D080F" w:rsidRPr="00F44ED4">
        <w:rPr>
          <w:rFonts w:ascii="Arial" w:hAnsi="Arial" w:cs="Arial"/>
          <w:sz w:val="24"/>
          <w:szCs w:val="24"/>
        </w:rPr>
        <w:t>2-year-olds</w:t>
      </w:r>
      <w:r w:rsidR="00892E94" w:rsidRPr="00F44ED4">
        <w:rPr>
          <w:rFonts w:ascii="Arial" w:hAnsi="Arial" w:cs="Arial"/>
          <w:sz w:val="24"/>
          <w:szCs w:val="24"/>
        </w:rPr>
        <w:t xml:space="preserve"> and upwards.</w:t>
      </w:r>
    </w:p>
    <w:p w14:paraId="0B732660" w14:textId="301B0984" w:rsidR="00742224" w:rsidRPr="00F44ED4" w:rsidRDefault="00DF7620" w:rsidP="004A7F5B">
      <w:pPr>
        <w:jc w:val="both"/>
        <w:rPr>
          <w:rFonts w:ascii="Arial" w:hAnsi="Arial" w:cs="Arial"/>
          <w:sz w:val="24"/>
          <w:szCs w:val="24"/>
        </w:rPr>
      </w:pPr>
      <w:r>
        <w:rPr>
          <w:rFonts w:ascii="Arial" w:hAnsi="Arial" w:cs="Arial"/>
          <w:sz w:val="24"/>
          <w:szCs w:val="24"/>
        </w:rPr>
        <w:t>It is</w:t>
      </w:r>
      <w:r w:rsidR="00742224">
        <w:rPr>
          <w:rFonts w:ascii="Arial" w:hAnsi="Arial" w:cs="Arial"/>
          <w:sz w:val="24"/>
          <w:szCs w:val="24"/>
        </w:rPr>
        <w:t xml:space="preserve"> anticipate</w:t>
      </w:r>
      <w:r>
        <w:rPr>
          <w:rFonts w:ascii="Arial" w:hAnsi="Arial" w:cs="Arial"/>
          <w:sz w:val="24"/>
          <w:szCs w:val="24"/>
        </w:rPr>
        <w:t>d that</w:t>
      </w:r>
      <w:r w:rsidR="00742224">
        <w:rPr>
          <w:rFonts w:ascii="Arial" w:hAnsi="Arial" w:cs="Arial"/>
          <w:sz w:val="24"/>
          <w:szCs w:val="24"/>
        </w:rPr>
        <w:t xml:space="preserve"> this provision </w:t>
      </w:r>
      <w:r>
        <w:rPr>
          <w:rFonts w:ascii="Arial" w:hAnsi="Arial" w:cs="Arial"/>
          <w:sz w:val="24"/>
          <w:szCs w:val="24"/>
        </w:rPr>
        <w:t>will be</w:t>
      </w:r>
      <w:r w:rsidR="00742224">
        <w:rPr>
          <w:rFonts w:ascii="Arial" w:hAnsi="Arial" w:cs="Arial"/>
          <w:sz w:val="24"/>
          <w:szCs w:val="24"/>
        </w:rPr>
        <w:t xml:space="preserve"> registered ready for </w:t>
      </w:r>
      <w:r w:rsidR="00742224" w:rsidRPr="004A7F5B">
        <w:rPr>
          <w:rFonts w:ascii="Arial" w:hAnsi="Arial" w:cs="Arial"/>
          <w:sz w:val="24"/>
          <w:szCs w:val="24"/>
        </w:rPr>
        <w:t xml:space="preserve">delivery from </w:t>
      </w:r>
      <w:r w:rsidR="00B835CD" w:rsidRPr="004A7F5B">
        <w:rPr>
          <w:rFonts w:ascii="Arial" w:hAnsi="Arial" w:cs="Arial"/>
          <w:sz w:val="24"/>
          <w:szCs w:val="24"/>
        </w:rPr>
        <w:t>January 2024</w:t>
      </w:r>
      <w:r w:rsidR="00742224" w:rsidRPr="004A7F5B">
        <w:rPr>
          <w:rFonts w:ascii="Arial" w:hAnsi="Arial" w:cs="Arial"/>
          <w:sz w:val="24"/>
          <w:szCs w:val="24"/>
        </w:rPr>
        <w:t>.</w:t>
      </w:r>
    </w:p>
    <w:p w14:paraId="28177AD4" w14:textId="74CBC9C0" w:rsidR="00892E94" w:rsidRPr="00F44ED4" w:rsidRDefault="00892E94" w:rsidP="004A7F5B">
      <w:pPr>
        <w:jc w:val="both"/>
        <w:rPr>
          <w:rFonts w:ascii="Arial" w:hAnsi="Arial" w:cs="Arial"/>
          <w:sz w:val="24"/>
          <w:szCs w:val="24"/>
        </w:rPr>
      </w:pPr>
      <w:r w:rsidRPr="00F44ED4">
        <w:rPr>
          <w:rFonts w:ascii="Arial" w:hAnsi="Arial" w:cs="Arial"/>
          <w:sz w:val="24"/>
          <w:szCs w:val="24"/>
        </w:rPr>
        <w:t>Expressions of Interest should be no more than 1000 words and should demonstrate how you intend to deliver the service as described in Annex 1 below. Please ensure you cover the following points in your response:</w:t>
      </w:r>
    </w:p>
    <w:p w14:paraId="43CF23D7" w14:textId="77777777" w:rsidR="00892E94" w:rsidRPr="00F44ED4" w:rsidRDefault="00892E94" w:rsidP="004A7F5B">
      <w:pPr>
        <w:pStyle w:val="ListParagraph"/>
        <w:numPr>
          <w:ilvl w:val="0"/>
          <w:numId w:val="2"/>
        </w:numPr>
        <w:jc w:val="both"/>
        <w:rPr>
          <w:rFonts w:ascii="Arial" w:hAnsi="Arial" w:cs="Arial"/>
          <w:sz w:val="24"/>
          <w:szCs w:val="24"/>
        </w:rPr>
      </w:pPr>
      <w:r w:rsidRPr="00F44ED4">
        <w:rPr>
          <w:rFonts w:ascii="Arial" w:hAnsi="Arial" w:cs="Arial"/>
          <w:sz w:val="24"/>
          <w:szCs w:val="24"/>
        </w:rPr>
        <w:t>How you intend to offer a seamless quality service</w:t>
      </w:r>
    </w:p>
    <w:p w14:paraId="210FA1BC" w14:textId="77777777" w:rsidR="002705E7" w:rsidRPr="002705E7" w:rsidRDefault="00892E94" w:rsidP="004A7F5B">
      <w:pPr>
        <w:pStyle w:val="ListParagraph"/>
        <w:numPr>
          <w:ilvl w:val="0"/>
          <w:numId w:val="2"/>
        </w:numPr>
        <w:ind w:right="-309"/>
        <w:jc w:val="both"/>
        <w:rPr>
          <w:rFonts w:cs="Arial"/>
          <w:sz w:val="24"/>
          <w:szCs w:val="24"/>
        </w:rPr>
      </w:pPr>
      <w:r w:rsidRPr="002705E7">
        <w:rPr>
          <w:rFonts w:ascii="Arial" w:hAnsi="Arial" w:cs="Arial"/>
          <w:sz w:val="24"/>
          <w:szCs w:val="24"/>
        </w:rPr>
        <w:t xml:space="preserve">How you will work closely with the school </w:t>
      </w:r>
    </w:p>
    <w:p w14:paraId="69DA1D4D" w14:textId="77777777" w:rsidR="002705E7" w:rsidRPr="002705E7" w:rsidRDefault="008677F8" w:rsidP="004A7F5B">
      <w:pPr>
        <w:pStyle w:val="ListParagraph"/>
        <w:numPr>
          <w:ilvl w:val="0"/>
          <w:numId w:val="2"/>
        </w:numPr>
        <w:ind w:right="-309"/>
        <w:jc w:val="both"/>
        <w:rPr>
          <w:rFonts w:ascii="Arial" w:hAnsi="Arial" w:cs="Arial"/>
          <w:sz w:val="24"/>
          <w:szCs w:val="24"/>
        </w:rPr>
      </w:pPr>
      <w:r w:rsidRPr="002705E7">
        <w:rPr>
          <w:rFonts w:ascii="Arial" w:hAnsi="Arial" w:cs="Arial"/>
          <w:sz w:val="24"/>
          <w:szCs w:val="24"/>
        </w:rPr>
        <w:t xml:space="preserve">How you will work in partnership with parents, school staff, other </w:t>
      </w:r>
      <w:proofErr w:type="gramStart"/>
      <w:r w:rsidRPr="002705E7">
        <w:rPr>
          <w:rFonts w:ascii="Arial" w:hAnsi="Arial" w:cs="Arial"/>
          <w:sz w:val="24"/>
          <w:szCs w:val="24"/>
        </w:rPr>
        <w:t>professionals</w:t>
      </w:r>
      <w:proofErr w:type="gramEnd"/>
      <w:r w:rsidRPr="002705E7">
        <w:rPr>
          <w:rFonts w:ascii="Arial" w:hAnsi="Arial" w:cs="Arial"/>
          <w:sz w:val="24"/>
          <w:szCs w:val="24"/>
        </w:rPr>
        <w:t xml:space="preserve"> and those with parental responsibility to keep them informed of a child’s time at the childcare provision?</w:t>
      </w:r>
    </w:p>
    <w:p w14:paraId="4030BA36" w14:textId="243D9717" w:rsidR="008677F8" w:rsidRDefault="008677F8" w:rsidP="004A7F5B">
      <w:pPr>
        <w:pStyle w:val="ListParagraph"/>
        <w:numPr>
          <w:ilvl w:val="0"/>
          <w:numId w:val="2"/>
        </w:numPr>
        <w:ind w:right="-309"/>
        <w:jc w:val="both"/>
        <w:rPr>
          <w:rFonts w:ascii="Arial" w:hAnsi="Arial" w:cs="Arial"/>
          <w:sz w:val="24"/>
          <w:szCs w:val="24"/>
        </w:rPr>
      </w:pPr>
      <w:r w:rsidRPr="002705E7">
        <w:rPr>
          <w:rFonts w:ascii="Arial" w:hAnsi="Arial" w:cs="Arial"/>
          <w:sz w:val="24"/>
          <w:szCs w:val="24"/>
        </w:rPr>
        <w:t xml:space="preserve">Your vision of a high quality and inclusive environment both indoor and out. </w:t>
      </w:r>
    </w:p>
    <w:p w14:paraId="59830169" w14:textId="0B1FD9BF" w:rsidR="00BB55B1" w:rsidRDefault="00BB55B1" w:rsidP="00BB55B1">
      <w:pPr>
        <w:ind w:right="-309"/>
        <w:jc w:val="both"/>
        <w:rPr>
          <w:rFonts w:ascii="Arial" w:hAnsi="Arial" w:cs="Arial"/>
          <w:sz w:val="24"/>
          <w:szCs w:val="24"/>
        </w:rPr>
      </w:pPr>
      <w:r>
        <w:rPr>
          <w:rFonts w:ascii="Arial" w:hAnsi="Arial" w:cs="Arial"/>
          <w:sz w:val="24"/>
          <w:szCs w:val="24"/>
        </w:rPr>
        <w:t>Please also include:</w:t>
      </w:r>
    </w:p>
    <w:p w14:paraId="6CDDBA57" w14:textId="3185A830" w:rsidR="00BB55B1" w:rsidRPr="00DF7620" w:rsidRDefault="00BB55B1" w:rsidP="00BB55B1">
      <w:pPr>
        <w:pStyle w:val="ListParagraph"/>
        <w:numPr>
          <w:ilvl w:val="0"/>
          <w:numId w:val="17"/>
        </w:numPr>
        <w:jc w:val="both"/>
        <w:rPr>
          <w:rFonts w:ascii="Arial" w:eastAsia="Calibri" w:hAnsi="Arial" w:cs="Arial"/>
          <w:sz w:val="24"/>
          <w:szCs w:val="24"/>
        </w:rPr>
      </w:pPr>
      <w:r>
        <w:rPr>
          <w:rFonts w:ascii="Arial" w:eastAsia="Calibri" w:hAnsi="Arial" w:cs="Arial"/>
          <w:sz w:val="24"/>
          <w:szCs w:val="24"/>
        </w:rPr>
        <w:t>Business</w:t>
      </w:r>
      <w:r w:rsidRPr="00DF7620">
        <w:rPr>
          <w:rFonts w:ascii="Arial" w:eastAsia="Calibri" w:hAnsi="Arial" w:cs="Arial"/>
          <w:sz w:val="24"/>
          <w:szCs w:val="24"/>
        </w:rPr>
        <w:t xml:space="preserve"> Plan showing </w:t>
      </w:r>
      <w:r>
        <w:rPr>
          <w:rFonts w:ascii="Arial" w:eastAsia="Calibri" w:hAnsi="Arial" w:cs="Arial"/>
          <w:sz w:val="24"/>
          <w:szCs w:val="24"/>
        </w:rPr>
        <w:t>finances</w:t>
      </w:r>
      <w:r w:rsidRPr="00DF7620">
        <w:rPr>
          <w:rFonts w:ascii="Arial" w:eastAsia="Calibri" w:hAnsi="Arial" w:cs="Arial"/>
          <w:sz w:val="24"/>
          <w:szCs w:val="24"/>
        </w:rPr>
        <w:t xml:space="preserve">, sustainability, </w:t>
      </w:r>
      <w:r>
        <w:rPr>
          <w:rFonts w:ascii="Arial" w:eastAsia="Calibri" w:hAnsi="Arial" w:cs="Arial"/>
          <w:sz w:val="24"/>
          <w:szCs w:val="24"/>
        </w:rPr>
        <w:t>marketing, etc.</w:t>
      </w:r>
    </w:p>
    <w:p w14:paraId="2FE82625" w14:textId="358EFC6C" w:rsidR="008677F8" w:rsidRDefault="00F44ED4" w:rsidP="004A7F5B">
      <w:pPr>
        <w:jc w:val="both"/>
        <w:rPr>
          <w:rFonts w:ascii="Arial" w:hAnsi="Arial" w:cs="Arial"/>
          <w:sz w:val="24"/>
          <w:szCs w:val="24"/>
        </w:rPr>
      </w:pPr>
      <w:r>
        <w:rPr>
          <w:rFonts w:ascii="Arial" w:hAnsi="Arial" w:cs="Arial"/>
          <w:sz w:val="24"/>
          <w:szCs w:val="24"/>
        </w:rPr>
        <w:t xml:space="preserve">Expressions of Interest should be </w:t>
      </w:r>
      <w:r w:rsidRPr="004A7F5B">
        <w:rPr>
          <w:rFonts w:ascii="Arial" w:hAnsi="Arial" w:cs="Arial"/>
          <w:sz w:val="24"/>
          <w:szCs w:val="24"/>
        </w:rPr>
        <w:t>addressed to</w:t>
      </w:r>
      <w:r w:rsidR="00B835CD" w:rsidRPr="004A7F5B">
        <w:rPr>
          <w:rFonts w:ascii="Arial" w:hAnsi="Arial" w:cs="Arial"/>
          <w:sz w:val="24"/>
          <w:szCs w:val="24"/>
        </w:rPr>
        <w:t xml:space="preserve"> Nicola Davies</w:t>
      </w:r>
      <w:r w:rsidR="00DF7620">
        <w:rPr>
          <w:rFonts w:ascii="Arial" w:hAnsi="Arial" w:cs="Arial"/>
          <w:sz w:val="24"/>
          <w:szCs w:val="24"/>
        </w:rPr>
        <w:t>, Head Teacher</w:t>
      </w:r>
      <w:r w:rsidR="005D080F">
        <w:rPr>
          <w:rFonts w:ascii="Arial" w:hAnsi="Arial" w:cs="Arial"/>
          <w:sz w:val="24"/>
          <w:szCs w:val="24"/>
        </w:rPr>
        <w:t>.</w:t>
      </w:r>
    </w:p>
    <w:p w14:paraId="4D60FCBB" w14:textId="06F93A12" w:rsidR="004A7F5B" w:rsidRPr="00F03A8E" w:rsidRDefault="00F337FE" w:rsidP="004A7F5B">
      <w:pPr>
        <w:jc w:val="both"/>
        <w:rPr>
          <w:rFonts w:ascii="Arial" w:hAnsi="Arial" w:cs="Arial"/>
          <w:sz w:val="24"/>
          <w:szCs w:val="24"/>
          <w:highlight w:val="yellow"/>
        </w:rPr>
      </w:pPr>
      <w:hyperlink r:id="rId7" w:history="1">
        <w:r w:rsidR="004A7F5B" w:rsidRPr="00E3788C">
          <w:rPr>
            <w:rStyle w:val="Hyperlink"/>
            <w:rFonts w:ascii="Arial" w:hAnsi="Arial" w:cs="Arial"/>
            <w:sz w:val="24"/>
            <w:szCs w:val="24"/>
          </w:rPr>
          <w:t>DaviesN65@sch.caerphilly.gov.uk</w:t>
        </w:r>
      </w:hyperlink>
      <w:r w:rsidR="004A7F5B">
        <w:rPr>
          <w:rFonts w:ascii="Arial" w:hAnsi="Arial" w:cs="Arial"/>
          <w:sz w:val="24"/>
          <w:szCs w:val="24"/>
        </w:rPr>
        <w:t xml:space="preserve"> </w:t>
      </w:r>
    </w:p>
    <w:p w14:paraId="2F6BAD7F" w14:textId="5A05FF59" w:rsidR="00F44ED4" w:rsidRDefault="008677F8" w:rsidP="004A7F5B">
      <w:pPr>
        <w:jc w:val="both"/>
        <w:rPr>
          <w:rFonts w:ascii="Arial" w:hAnsi="Arial" w:cs="Arial"/>
          <w:sz w:val="24"/>
          <w:szCs w:val="24"/>
        </w:rPr>
      </w:pPr>
      <w:r>
        <w:rPr>
          <w:rFonts w:ascii="Arial" w:hAnsi="Arial" w:cs="Arial"/>
          <w:sz w:val="24"/>
          <w:szCs w:val="24"/>
        </w:rPr>
        <w:t>and</w:t>
      </w:r>
      <w:r w:rsidR="00F44ED4">
        <w:rPr>
          <w:rFonts w:ascii="Arial" w:hAnsi="Arial" w:cs="Arial"/>
          <w:sz w:val="24"/>
          <w:szCs w:val="24"/>
        </w:rPr>
        <w:t xml:space="preserve"> arrive no later </w:t>
      </w:r>
      <w:r w:rsidR="00F44ED4" w:rsidRPr="008677F8">
        <w:rPr>
          <w:rFonts w:ascii="Arial" w:hAnsi="Arial" w:cs="Arial"/>
          <w:sz w:val="24"/>
          <w:szCs w:val="24"/>
        </w:rPr>
        <w:t xml:space="preserve">than </w:t>
      </w:r>
      <w:r w:rsidR="004A7F5B" w:rsidRPr="004A7F5B">
        <w:rPr>
          <w:rFonts w:ascii="Arial" w:hAnsi="Arial" w:cs="Arial"/>
          <w:b/>
          <w:sz w:val="24"/>
          <w:szCs w:val="24"/>
        </w:rPr>
        <w:t xml:space="preserve">3pm </w:t>
      </w:r>
      <w:r w:rsidR="00F44ED4" w:rsidRPr="004A7F5B">
        <w:rPr>
          <w:rFonts w:ascii="Arial" w:hAnsi="Arial" w:cs="Arial"/>
          <w:b/>
          <w:sz w:val="24"/>
          <w:szCs w:val="24"/>
        </w:rPr>
        <w:t xml:space="preserve">on </w:t>
      </w:r>
      <w:r w:rsidR="00F337FE">
        <w:rPr>
          <w:rFonts w:ascii="Arial" w:hAnsi="Arial" w:cs="Arial"/>
          <w:b/>
          <w:sz w:val="24"/>
          <w:szCs w:val="24"/>
        </w:rPr>
        <w:t>25</w:t>
      </w:r>
      <w:r w:rsidR="004A7F5B" w:rsidRPr="004A7F5B">
        <w:rPr>
          <w:rFonts w:ascii="Arial" w:hAnsi="Arial" w:cs="Arial"/>
          <w:b/>
          <w:sz w:val="24"/>
          <w:szCs w:val="24"/>
        </w:rPr>
        <w:t>/09/2023</w:t>
      </w:r>
      <w:r w:rsidR="00F44ED4" w:rsidRPr="004A7F5B">
        <w:rPr>
          <w:rFonts w:ascii="Arial" w:hAnsi="Arial" w:cs="Arial"/>
          <w:b/>
          <w:sz w:val="24"/>
          <w:szCs w:val="24"/>
        </w:rPr>
        <w:t>.</w:t>
      </w:r>
      <w:r w:rsidR="00F44ED4">
        <w:rPr>
          <w:rFonts w:ascii="Arial" w:hAnsi="Arial" w:cs="Arial"/>
          <w:sz w:val="24"/>
          <w:szCs w:val="24"/>
        </w:rPr>
        <w:t xml:space="preserve"> Once read, those who meet the requirements will be invited to interview</w:t>
      </w:r>
      <w:r w:rsidR="004A7F5B">
        <w:rPr>
          <w:rFonts w:ascii="Arial" w:hAnsi="Arial" w:cs="Arial"/>
          <w:sz w:val="24"/>
          <w:szCs w:val="24"/>
        </w:rPr>
        <w:t>.</w:t>
      </w:r>
    </w:p>
    <w:p w14:paraId="39138460" w14:textId="1A8446B0" w:rsidR="00F44ED4" w:rsidRPr="00F44ED4" w:rsidRDefault="00F44ED4" w:rsidP="004A7F5B">
      <w:pPr>
        <w:jc w:val="both"/>
        <w:rPr>
          <w:rFonts w:ascii="Arial" w:hAnsi="Arial" w:cs="Arial"/>
          <w:sz w:val="24"/>
          <w:szCs w:val="24"/>
        </w:rPr>
      </w:pPr>
      <w:r>
        <w:rPr>
          <w:rFonts w:ascii="Arial" w:hAnsi="Arial" w:cs="Arial"/>
          <w:sz w:val="24"/>
          <w:szCs w:val="24"/>
        </w:rPr>
        <w:t xml:space="preserve">A </w:t>
      </w:r>
      <w:r w:rsidR="00DF7620">
        <w:rPr>
          <w:rFonts w:ascii="Arial" w:hAnsi="Arial" w:cs="Arial"/>
          <w:sz w:val="24"/>
          <w:szCs w:val="24"/>
        </w:rPr>
        <w:t>Li</w:t>
      </w:r>
      <w:r w:rsidR="00CB63FA">
        <w:rPr>
          <w:rFonts w:ascii="Arial" w:hAnsi="Arial" w:cs="Arial"/>
          <w:sz w:val="24"/>
          <w:szCs w:val="24"/>
        </w:rPr>
        <w:t xml:space="preserve">cence to </w:t>
      </w:r>
      <w:r w:rsidR="00DF7620">
        <w:rPr>
          <w:rFonts w:ascii="Arial" w:hAnsi="Arial" w:cs="Arial"/>
          <w:sz w:val="24"/>
          <w:szCs w:val="24"/>
        </w:rPr>
        <w:t>O</w:t>
      </w:r>
      <w:r w:rsidR="00CB63FA">
        <w:rPr>
          <w:rFonts w:ascii="Arial" w:hAnsi="Arial" w:cs="Arial"/>
          <w:sz w:val="24"/>
          <w:szCs w:val="24"/>
        </w:rPr>
        <w:t>ccupy</w:t>
      </w:r>
      <w:r>
        <w:rPr>
          <w:rFonts w:ascii="Arial" w:hAnsi="Arial" w:cs="Arial"/>
          <w:sz w:val="24"/>
          <w:szCs w:val="24"/>
        </w:rPr>
        <w:t xml:space="preserve"> will be drawn up between the </w:t>
      </w:r>
      <w:r w:rsidR="004A7F5B">
        <w:rPr>
          <w:rFonts w:ascii="Arial" w:hAnsi="Arial" w:cs="Arial"/>
          <w:sz w:val="24"/>
          <w:szCs w:val="24"/>
        </w:rPr>
        <w:t>school</w:t>
      </w:r>
      <w:r>
        <w:rPr>
          <w:rFonts w:ascii="Arial" w:hAnsi="Arial" w:cs="Arial"/>
          <w:sz w:val="24"/>
          <w:szCs w:val="24"/>
        </w:rPr>
        <w:t xml:space="preserve"> and the successful Childcare provider.</w:t>
      </w:r>
    </w:p>
    <w:p w14:paraId="0DDAB428" w14:textId="6D22BB36" w:rsidR="00892E94" w:rsidRPr="00AC7205" w:rsidRDefault="00892E94" w:rsidP="00892E94">
      <w:pPr>
        <w:rPr>
          <w:b/>
          <w:bCs/>
        </w:rPr>
      </w:pPr>
      <w:r w:rsidRPr="00AC7205">
        <w:rPr>
          <w:b/>
          <w:bCs/>
        </w:rPr>
        <w:lastRenderedPageBreak/>
        <w:t>Annex 1</w:t>
      </w:r>
    </w:p>
    <w:p w14:paraId="13C4B1C7" w14:textId="77777777" w:rsidR="000213C5" w:rsidRDefault="00892E94" w:rsidP="004A7F5B">
      <w:pPr>
        <w:spacing w:after="200" w:line="276" w:lineRule="auto"/>
        <w:ind w:left="1080" w:hanging="1080"/>
        <w:jc w:val="both"/>
        <w:rPr>
          <w:rFonts w:ascii="Arial" w:eastAsia="Calibri" w:hAnsi="Arial" w:cs="Arial"/>
          <w:b/>
          <w:sz w:val="24"/>
          <w:szCs w:val="24"/>
        </w:rPr>
      </w:pPr>
      <w:r w:rsidRPr="00892E94">
        <w:rPr>
          <w:rFonts w:ascii="Arial" w:eastAsia="Calibri" w:hAnsi="Arial" w:cs="Arial"/>
          <w:b/>
          <w:sz w:val="24"/>
          <w:szCs w:val="24"/>
        </w:rPr>
        <w:t>The Facility:</w:t>
      </w:r>
    </w:p>
    <w:p w14:paraId="137709F5" w14:textId="09306E1E" w:rsidR="00892E94" w:rsidRPr="00892E94" w:rsidRDefault="00892E94" w:rsidP="00AC7205">
      <w:pPr>
        <w:spacing w:after="200" w:line="276" w:lineRule="auto"/>
        <w:jc w:val="both"/>
        <w:rPr>
          <w:rFonts w:ascii="Arial" w:eastAsia="Calibri" w:hAnsi="Arial" w:cs="Arial"/>
          <w:sz w:val="24"/>
          <w:szCs w:val="24"/>
        </w:rPr>
      </w:pPr>
      <w:r w:rsidRPr="00892E94">
        <w:rPr>
          <w:rFonts w:ascii="Arial" w:eastAsia="Calibri" w:hAnsi="Arial" w:cs="Arial"/>
          <w:sz w:val="24"/>
          <w:szCs w:val="24"/>
        </w:rPr>
        <w:t xml:space="preserve">The childcare will be delivered from </w:t>
      </w:r>
      <w:r w:rsidRPr="004A7F5B">
        <w:rPr>
          <w:rFonts w:ascii="Arial" w:eastAsia="Calibri" w:hAnsi="Arial" w:cs="Arial"/>
          <w:sz w:val="24"/>
          <w:szCs w:val="24"/>
        </w:rPr>
        <w:t xml:space="preserve">the </w:t>
      </w:r>
      <w:r w:rsidR="00B835CD" w:rsidRPr="004A7F5B">
        <w:rPr>
          <w:rFonts w:ascii="Arial" w:eastAsia="Calibri" w:hAnsi="Arial" w:cs="Arial"/>
          <w:sz w:val="24"/>
          <w:szCs w:val="24"/>
        </w:rPr>
        <w:t>Nursery</w:t>
      </w:r>
      <w:r w:rsidRPr="004A7F5B">
        <w:rPr>
          <w:rFonts w:ascii="Arial" w:eastAsia="Calibri" w:hAnsi="Arial" w:cs="Arial"/>
          <w:sz w:val="24"/>
          <w:szCs w:val="24"/>
        </w:rPr>
        <w:t xml:space="preserve"> </w:t>
      </w:r>
      <w:r w:rsidR="00AC7205">
        <w:rPr>
          <w:rFonts w:ascii="Arial" w:eastAsia="Calibri" w:hAnsi="Arial" w:cs="Arial"/>
          <w:sz w:val="24"/>
          <w:szCs w:val="24"/>
        </w:rPr>
        <w:t xml:space="preserve">room </w:t>
      </w:r>
      <w:r w:rsidRPr="004A7F5B">
        <w:rPr>
          <w:rFonts w:ascii="Arial" w:eastAsia="Calibri" w:hAnsi="Arial" w:cs="Arial"/>
          <w:sz w:val="24"/>
          <w:szCs w:val="24"/>
        </w:rPr>
        <w:t>within the</w:t>
      </w:r>
      <w:r w:rsidRPr="00892E94">
        <w:rPr>
          <w:rFonts w:ascii="Arial" w:eastAsia="Calibri" w:hAnsi="Arial" w:cs="Arial"/>
          <w:sz w:val="24"/>
          <w:szCs w:val="24"/>
        </w:rPr>
        <w:t xml:space="preserve"> school site. </w:t>
      </w:r>
      <w:r w:rsidR="00AC7205">
        <w:rPr>
          <w:rFonts w:ascii="Arial" w:eastAsia="Calibri" w:hAnsi="Arial" w:cs="Arial"/>
          <w:sz w:val="24"/>
          <w:szCs w:val="24"/>
        </w:rPr>
        <w:t>See Plans at Annex 2</w:t>
      </w:r>
    </w:p>
    <w:p w14:paraId="58C5A79C" w14:textId="389B917D" w:rsidR="00892E94" w:rsidRPr="00892E94" w:rsidRDefault="00892E94" w:rsidP="004A7F5B">
      <w:pPr>
        <w:spacing w:after="200" w:line="276" w:lineRule="auto"/>
        <w:jc w:val="both"/>
        <w:rPr>
          <w:rFonts w:ascii="Arial" w:eastAsia="Calibri" w:hAnsi="Arial" w:cs="Arial"/>
          <w:sz w:val="24"/>
          <w:szCs w:val="24"/>
        </w:rPr>
      </w:pPr>
      <w:r w:rsidRPr="00892E94">
        <w:rPr>
          <w:rFonts w:ascii="Arial" w:eastAsia="Calibri" w:hAnsi="Arial" w:cs="Arial"/>
          <w:sz w:val="24"/>
          <w:szCs w:val="24"/>
        </w:rPr>
        <w:t>All equipment for delivery of childcare, including play equipment, play consumables, Health and safety materials relating to play and activities and First Aid Kit, will be provided by the childcare provider</w:t>
      </w:r>
      <w:r w:rsidR="00BB55B1">
        <w:rPr>
          <w:rFonts w:ascii="Arial" w:eastAsia="Calibri" w:hAnsi="Arial" w:cs="Arial"/>
          <w:sz w:val="24"/>
          <w:szCs w:val="24"/>
        </w:rPr>
        <w:t xml:space="preserve"> in partnership with the school.</w:t>
      </w:r>
    </w:p>
    <w:p w14:paraId="31BC00F0" w14:textId="77777777" w:rsidR="00892E94" w:rsidRPr="00892E94" w:rsidRDefault="00892E94" w:rsidP="004A7F5B">
      <w:pPr>
        <w:spacing w:after="200" w:line="276" w:lineRule="auto"/>
        <w:jc w:val="both"/>
        <w:rPr>
          <w:rFonts w:ascii="Arial" w:eastAsia="Calibri" w:hAnsi="Arial" w:cs="Arial"/>
          <w:sz w:val="24"/>
          <w:szCs w:val="24"/>
        </w:rPr>
      </w:pPr>
      <w:r w:rsidRPr="00892E94">
        <w:rPr>
          <w:rFonts w:ascii="Arial" w:eastAsia="Calibri" w:hAnsi="Arial" w:cs="Arial"/>
          <w:sz w:val="24"/>
          <w:szCs w:val="24"/>
        </w:rPr>
        <w:t>The Childcare Provider is responsible for complying with all relevant legislation and standards.</w:t>
      </w:r>
    </w:p>
    <w:p w14:paraId="147CB4EE" w14:textId="7CAADB85" w:rsidR="00892E94" w:rsidRPr="004A7F5B" w:rsidRDefault="00892E94" w:rsidP="004A7F5B">
      <w:pPr>
        <w:spacing w:after="200" w:line="276" w:lineRule="auto"/>
        <w:jc w:val="both"/>
        <w:rPr>
          <w:rFonts w:ascii="Arial" w:eastAsia="Calibri" w:hAnsi="Arial" w:cs="Arial"/>
          <w:i/>
          <w:sz w:val="24"/>
          <w:szCs w:val="24"/>
        </w:rPr>
      </w:pPr>
      <w:r w:rsidRPr="004A7F5B">
        <w:rPr>
          <w:rFonts w:ascii="Arial" w:eastAsia="Calibri" w:hAnsi="Arial" w:cs="Arial"/>
          <w:b/>
          <w:bCs/>
          <w:sz w:val="24"/>
          <w:szCs w:val="24"/>
        </w:rPr>
        <w:t>Facilities offered:</w:t>
      </w:r>
    </w:p>
    <w:p w14:paraId="1E1F229C" w14:textId="1058133D" w:rsidR="00BB55B1" w:rsidRDefault="00BB55B1" w:rsidP="004A7F5B">
      <w:pPr>
        <w:pStyle w:val="ListParagraph"/>
        <w:numPr>
          <w:ilvl w:val="0"/>
          <w:numId w:val="11"/>
        </w:numPr>
        <w:spacing w:after="200" w:line="276" w:lineRule="auto"/>
        <w:jc w:val="both"/>
        <w:rPr>
          <w:rFonts w:ascii="Arial" w:eastAsia="Calibri" w:hAnsi="Arial" w:cs="Arial"/>
          <w:sz w:val="24"/>
          <w:szCs w:val="24"/>
        </w:rPr>
      </w:pPr>
      <w:r>
        <w:rPr>
          <w:rFonts w:ascii="Arial" w:eastAsia="Calibri" w:hAnsi="Arial" w:cs="Arial"/>
          <w:sz w:val="24"/>
          <w:szCs w:val="24"/>
        </w:rPr>
        <w:t>Full access to the Nursery Classroom space – see Floor Plan at Annex 2 (p.m. only)</w:t>
      </w:r>
    </w:p>
    <w:p w14:paraId="0F35DBB7" w14:textId="43292FE4"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Free flow access to the outdoors</w:t>
      </w:r>
      <w:r w:rsidR="000A0E91" w:rsidRPr="004A7F5B">
        <w:rPr>
          <w:rFonts w:ascii="Arial" w:eastAsia="Calibri" w:hAnsi="Arial" w:cs="Arial"/>
          <w:sz w:val="24"/>
          <w:szCs w:val="24"/>
        </w:rPr>
        <w:t xml:space="preserve"> (shared with Flying Start children until 3pm)</w:t>
      </w:r>
    </w:p>
    <w:p w14:paraId="203AB960" w14:textId="77777777"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Secure access to the site</w:t>
      </w:r>
    </w:p>
    <w:p w14:paraId="07E64CB4" w14:textId="202F4A39" w:rsidR="00892E94" w:rsidRPr="004A7F5B" w:rsidRDefault="000A0E91"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A</w:t>
      </w:r>
      <w:r w:rsidR="00892E94" w:rsidRPr="004A7F5B">
        <w:rPr>
          <w:rFonts w:ascii="Arial" w:eastAsia="Calibri" w:hAnsi="Arial" w:cs="Arial"/>
          <w:sz w:val="24"/>
          <w:szCs w:val="24"/>
        </w:rPr>
        <w:t xml:space="preserve">dult / disabled toilet </w:t>
      </w:r>
      <w:r w:rsidRPr="004A7F5B">
        <w:rPr>
          <w:rFonts w:ascii="Arial" w:eastAsia="Calibri" w:hAnsi="Arial" w:cs="Arial"/>
          <w:sz w:val="24"/>
          <w:szCs w:val="24"/>
        </w:rPr>
        <w:t>and children</w:t>
      </w:r>
      <w:r w:rsidR="004A7F5B">
        <w:rPr>
          <w:rFonts w:ascii="Arial" w:eastAsia="Calibri" w:hAnsi="Arial" w:cs="Arial"/>
          <w:sz w:val="24"/>
          <w:szCs w:val="24"/>
        </w:rPr>
        <w:t>’</w:t>
      </w:r>
      <w:r w:rsidRPr="004A7F5B">
        <w:rPr>
          <w:rFonts w:ascii="Arial" w:eastAsia="Calibri" w:hAnsi="Arial" w:cs="Arial"/>
          <w:sz w:val="24"/>
          <w:szCs w:val="24"/>
        </w:rPr>
        <w:t xml:space="preserve">s toilets. </w:t>
      </w:r>
    </w:p>
    <w:p w14:paraId="29194B0A" w14:textId="0DCE57E7"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 xml:space="preserve">Nappy changing </w:t>
      </w:r>
      <w:r w:rsidR="000A0E91" w:rsidRPr="004A7F5B">
        <w:rPr>
          <w:rFonts w:ascii="Arial" w:eastAsia="Calibri" w:hAnsi="Arial" w:cs="Arial"/>
          <w:sz w:val="24"/>
          <w:szCs w:val="24"/>
        </w:rPr>
        <w:t>facilities</w:t>
      </w:r>
      <w:r w:rsidRPr="004A7F5B">
        <w:rPr>
          <w:rFonts w:ascii="Arial" w:eastAsia="Calibri" w:hAnsi="Arial" w:cs="Arial"/>
          <w:sz w:val="24"/>
          <w:szCs w:val="24"/>
        </w:rPr>
        <w:t xml:space="preserve"> for younger children</w:t>
      </w:r>
    </w:p>
    <w:p w14:paraId="4A609A92" w14:textId="77777777"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Kitchen area for snack making and safe storage of kitchen equipment and consumables. Where appropriate, kitchen area to be rated by environmental health.</w:t>
      </w:r>
    </w:p>
    <w:p w14:paraId="7716A801" w14:textId="77777777"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A setting which meets all Inclusion requirements</w:t>
      </w:r>
    </w:p>
    <w:p w14:paraId="754283B6" w14:textId="5A15CC4F"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 xml:space="preserve">Storage </w:t>
      </w:r>
      <w:r w:rsidR="000A0E91" w:rsidRPr="004A7F5B">
        <w:rPr>
          <w:rFonts w:ascii="Arial" w:eastAsia="Calibri" w:hAnsi="Arial" w:cs="Arial"/>
          <w:sz w:val="24"/>
          <w:szCs w:val="24"/>
        </w:rPr>
        <w:t>(you would need to provide your own outdoor storage)</w:t>
      </w:r>
    </w:p>
    <w:p w14:paraId="13C3E6B0" w14:textId="77777777" w:rsidR="00892E94" w:rsidRPr="004A7F5B" w:rsidRDefault="00892E94" w:rsidP="004A7F5B">
      <w:pPr>
        <w:pStyle w:val="ListParagraph"/>
        <w:numPr>
          <w:ilvl w:val="0"/>
          <w:numId w:val="11"/>
        </w:numPr>
        <w:spacing w:after="200" w:line="276" w:lineRule="auto"/>
        <w:jc w:val="both"/>
        <w:rPr>
          <w:rFonts w:ascii="Arial" w:eastAsia="Calibri" w:hAnsi="Arial" w:cs="Arial"/>
          <w:sz w:val="24"/>
          <w:szCs w:val="24"/>
        </w:rPr>
      </w:pPr>
      <w:r w:rsidRPr="004A7F5B">
        <w:rPr>
          <w:rFonts w:ascii="Arial" w:eastAsia="Calibri" w:hAnsi="Arial" w:cs="Arial"/>
          <w:sz w:val="24"/>
          <w:szCs w:val="24"/>
        </w:rPr>
        <w:t>Some designated lockable storage within the childcare room</w:t>
      </w:r>
    </w:p>
    <w:p w14:paraId="1CC1C78D" w14:textId="114BE677" w:rsidR="00892E94" w:rsidRPr="004A7F5B" w:rsidRDefault="008677F8" w:rsidP="004A7F5B">
      <w:pPr>
        <w:pStyle w:val="ListParagraph"/>
        <w:numPr>
          <w:ilvl w:val="0"/>
          <w:numId w:val="11"/>
        </w:numPr>
        <w:spacing w:after="200" w:line="276" w:lineRule="auto"/>
        <w:jc w:val="both"/>
        <w:rPr>
          <w:rFonts w:ascii="Arial" w:eastAsia="Calibri" w:hAnsi="Arial" w:cs="Arial"/>
          <w:b/>
          <w:sz w:val="24"/>
          <w:szCs w:val="24"/>
        </w:rPr>
      </w:pPr>
      <w:r w:rsidRPr="004A7F5B">
        <w:rPr>
          <w:rFonts w:ascii="Arial" w:eastAsia="Calibri" w:hAnsi="Arial" w:cs="Arial"/>
          <w:sz w:val="24"/>
          <w:szCs w:val="24"/>
        </w:rPr>
        <w:t xml:space="preserve">On site staff car parking </w:t>
      </w:r>
    </w:p>
    <w:p w14:paraId="19E2BD3A" w14:textId="76977B2C" w:rsidR="00892E94" w:rsidRPr="00892E94" w:rsidRDefault="00892E94" w:rsidP="004A7F5B">
      <w:pPr>
        <w:spacing w:after="200" w:line="276" w:lineRule="auto"/>
        <w:ind w:left="142"/>
        <w:jc w:val="both"/>
        <w:rPr>
          <w:rFonts w:ascii="Arial" w:eastAsia="Times New Roman" w:hAnsi="Arial" w:cs="Arial"/>
          <w:color w:val="1F497D"/>
          <w:sz w:val="24"/>
          <w:szCs w:val="24"/>
        </w:rPr>
      </w:pPr>
      <w:r w:rsidRPr="00892E94">
        <w:rPr>
          <w:rFonts w:ascii="Arial" w:eastAsia="Calibri" w:hAnsi="Arial" w:cs="Arial"/>
          <w:sz w:val="24"/>
          <w:szCs w:val="24"/>
        </w:rPr>
        <w:t xml:space="preserve">Note: Where the space is shared between different providers </w:t>
      </w:r>
      <w:r w:rsidR="00BB55B1">
        <w:rPr>
          <w:rFonts w:ascii="Arial" w:eastAsia="Calibri" w:hAnsi="Arial" w:cs="Arial"/>
          <w:sz w:val="24"/>
          <w:szCs w:val="24"/>
        </w:rPr>
        <w:t>(</w:t>
      </w:r>
      <w:proofErr w:type="gramStart"/>
      <w:r w:rsidR="00BB55B1">
        <w:rPr>
          <w:rFonts w:ascii="Arial" w:eastAsia="Calibri" w:hAnsi="Arial" w:cs="Arial"/>
          <w:sz w:val="24"/>
          <w:szCs w:val="24"/>
        </w:rPr>
        <w:t>i.e.</w:t>
      </w:r>
      <w:proofErr w:type="gramEnd"/>
      <w:r w:rsidR="00BB55B1">
        <w:rPr>
          <w:rFonts w:ascii="Arial" w:eastAsia="Calibri" w:hAnsi="Arial" w:cs="Arial"/>
          <w:sz w:val="24"/>
          <w:szCs w:val="24"/>
        </w:rPr>
        <w:t xml:space="preserve"> childcare provider and School nursery)</w:t>
      </w:r>
      <w:r w:rsidR="005B71D6">
        <w:rPr>
          <w:rFonts w:ascii="Arial" w:eastAsia="Calibri" w:hAnsi="Arial" w:cs="Arial"/>
          <w:sz w:val="24"/>
          <w:szCs w:val="24"/>
        </w:rPr>
        <w:t>,</w:t>
      </w:r>
      <w:r w:rsidR="00BB55B1">
        <w:rPr>
          <w:rFonts w:ascii="Arial" w:eastAsia="Calibri" w:hAnsi="Arial" w:cs="Arial"/>
          <w:sz w:val="24"/>
          <w:szCs w:val="24"/>
        </w:rPr>
        <w:t xml:space="preserve"> </w:t>
      </w:r>
      <w:r w:rsidRPr="00892E94">
        <w:rPr>
          <w:rFonts w:ascii="Arial" w:eastAsia="Calibri" w:hAnsi="Arial" w:cs="Arial"/>
          <w:sz w:val="24"/>
          <w:szCs w:val="24"/>
        </w:rPr>
        <w:t>some facilities will be shared including the office space, storage and notice boards.</w:t>
      </w:r>
    </w:p>
    <w:p w14:paraId="2A821890" w14:textId="2BE85482" w:rsidR="00892E94" w:rsidRPr="00CB63FA" w:rsidRDefault="00892E94" w:rsidP="004A7F5B">
      <w:pPr>
        <w:tabs>
          <w:tab w:val="left" w:pos="872"/>
        </w:tabs>
        <w:spacing w:after="0" w:line="240" w:lineRule="auto"/>
        <w:ind w:left="142"/>
        <w:jc w:val="both"/>
        <w:rPr>
          <w:rFonts w:ascii="Arial" w:eastAsia="Times New Roman" w:hAnsi="Arial" w:cs="Arial"/>
          <w:b/>
          <w:strike/>
          <w:color w:val="000000"/>
          <w:sz w:val="24"/>
          <w:szCs w:val="24"/>
        </w:rPr>
      </w:pPr>
      <w:r w:rsidRPr="00892E94">
        <w:rPr>
          <w:rFonts w:ascii="Arial" w:eastAsia="Times New Roman" w:hAnsi="Arial" w:cs="Arial"/>
          <w:b/>
          <w:color w:val="000000"/>
          <w:sz w:val="24"/>
          <w:szCs w:val="24"/>
        </w:rPr>
        <w:t>N.B. No other area of school premises to be accessed without prior agreement for security and safeguarding reasons.</w:t>
      </w:r>
      <w:r w:rsidR="008677F8">
        <w:rPr>
          <w:rFonts w:ascii="Arial" w:eastAsia="Times New Roman" w:hAnsi="Arial" w:cs="Arial"/>
          <w:b/>
          <w:color w:val="000000"/>
          <w:sz w:val="24"/>
          <w:szCs w:val="24"/>
        </w:rPr>
        <w:t xml:space="preserve"> </w:t>
      </w:r>
    </w:p>
    <w:p w14:paraId="033009A6" w14:textId="77777777" w:rsidR="00892E94" w:rsidRPr="00892E94" w:rsidRDefault="00892E94" w:rsidP="004A7F5B">
      <w:pPr>
        <w:tabs>
          <w:tab w:val="left" w:pos="436"/>
          <w:tab w:val="left" w:pos="872"/>
        </w:tabs>
        <w:spacing w:after="0" w:line="240" w:lineRule="auto"/>
        <w:ind w:left="360"/>
        <w:jc w:val="both"/>
        <w:rPr>
          <w:rFonts w:ascii="Arial" w:eastAsia="Times New Roman" w:hAnsi="Arial" w:cs="Arial"/>
          <w:sz w:val="24"/>
          <w:szCs w:val="24"/>
        </w:rPr>
      </w:pPr>
    </w:p>
    <w:p w14:paraId="13240EED" w14:textId="17B285AF" w:rsidR="000213C5" w:rsidRPr="00892E94" w:rsidRDefault="00DF7620" w:rsidP="004A7F5B">
      <w:pPr>
        <w:tabs>
          <w:tab w:val="left" w:pos="872"/>
        </w:tabs>
        <w:spacing w:after="0" w:line="240" w:lineRule="auto"/>
        <w:ind w:left="142"/>
        <w:jc w:val="both"/>
        <w:rPr>
          <w:rFonts w:ascii="Arial" w:eastAsia="Times New Roman" w:hAnsi="Arial" w:cs="Arial"/>
          <w:b/>
          <w:bCs/>
          <w:sz w:val="24"/>
          <w:szCs w:val="24"/>
        </w:rPr>
      </w:pPr>
      <w:r>
        <w:rPr>
          <w:rFonts w:ascii="Arial" w:eastAsia="Times New Roman" w:hAnsi="Arial" w:cs="Arial"/>
          <w:b/>
          <w:bCs/>
          <w:sz w:val="24"/>
          <w:szCs w:val="24"/>
        </w:rPr>
        <w:t xml:space="preserve">Occupancy </w:t>
      </w:r>
      <w:r w:rsidR="00892E94" w:rsidRPr="00892E94">
        <w:rPr>
          <w:rFonts w:ascii="Arial" w:eastAsia="Times New Roman" w:hAnsi="Arial" w:cs="Arial"/>
          <w:b/>
          <w:bCs/>
          <w:sz w:val="24"/>
          <w:szCs w:val="24"/>
        </w:rPr>
        <w:t>Fees</w:t>
      </w:r>
    </w:p>
    <w:p w14:paraId="110E8B62" w14:textId="074FF64D" w:rsidR="00892E94" w:rsidRPr="00892E94" w:rsidRDefault="00DF7620" w:rsidP="004A7F5B">
      <w:pPr>
        <w:tabs>
          <w:tab w:val="left" w:pos="426"/>
          <w:tab w:val="left" w:pos="872"/>
        </w:tabs>
        <w:spacing w:after="0" w:line="240" w:lineRule="auto"/>
        <w:ind w:left="142"/>
        <w:jc w:val="both"/>
        <w:rPr>
          <w:rFonts w:ascii="Arial" w:eastAsia="Times New Roman" w:hAnsi="Arial" w:cs="Arial"/>
          <w:sz w:val="24"/>
          <w:szCs w:val="24"/>
        </w:rPr>
      </w:pPr>
      <w:r>
        <w:rPr>
          <w:rFonts w:ascii="Arial" w:eastAsia="Times New Roman" w:hAnsi="Arial" w:cs="Arial"/>
          <w:sz w:val="24"/>
          <w:szCs w:val="24"/>
        </w:rPr>
        <w:t>Occupancy</w:t>
      </w:r>
      <w:r w:rsidR="00892E94" w:rsidRPr="00892E94">
        <w:rPr>
          <w:rFonts w:ascii="Arial" w:eastAsia="Times New Roman" w:hAnsi="Arial" w:cs="Arial"/>
          <w:sz w:val="24"/>
          <w:szCs w:val="24"/>
        </w:rPr>
        <w:t xml:space="preserve"> Fees are calcul</w:t>
      </w:r>
      <w:r w:rsidR="00F10EE6">
        <w:rPr>
          <w:rFonts w:ascii="Arial" w:eastAsia="Times New Roman" w:hAnsi="Arial" w:cs="Arial"/>
          <w:sz w:val="24"/>
          <w:szCs w:val="24"/>
        </w:rPr>
        <w:t>ated using a formula based on an agreed</w:t>
      </w:r>
      <w:r w:rsidR="00892E94" w:rsidRPr="00892E94">
        <w:rPr>
          <w:rFonts w:ascii="Arial" w:eastAsia="Times New Roman" w:hAnsi="Arial" w:cs="Arial"/>
          <w:sz w:val="24"/>
          <w:szCs w:val="24"/>
        </w:rPr>
        <w:t xml:space="preserve"> </w:t>
      </w:r>
      <w:r w:rsidR="00F10EE6" w:rsidRPr="00892E94">
        <w:rPr>
          <w:rFonts w:ascii="Arial" w:eastAsia="Times New Roman" w:hAnsi="Arial" w:cs="Arial"/>
          <w:sz w:val="24"/>
          <w:szCs w:val="24"/>
        </w:rPr>
        <w:t>apportion</w:t>
      </w:r>
      <w:r w:rsidR="00F10EE6">
        <w:rPr>
          <w:rFonts w:ascii="Arial" w:eastAsia="Times New Roman" w:hAnsi="Arial" w:cs="Arial"/>
          <w:sz w:val="24"/>
          <w:szCs w:val="24"/>
        </w:rPr>
        <w:t xml:space="preserve">ing </w:t>
      </w:r>
      <w:r w:rsidR="00F10EE6" w:rsidRPr="00892E94">
        <w:rPr>
          <w:rFonts w:ascii="Arial" w:eastAsia="Times New Roman" w:hAnsi="Arial" w:cs="Arial"/>
          <w:sz w:val="24"/>
          <w:szCs w:val="24"/>
        </w:rPr>
        <w:t>of</w:t>
      </w:r>
      <w:r w:rsidR="00892E94" w:rsidRPr="00892E94">
        <w:rPr>
          <w:rFonts w:ascii="Arial" w:eastAsia="Times New Roman" w:hAnsi="Arial" w:cs="Arial"/>
          <w:sz w:val="24"/>
          <w:szCs w:val="24"/>
        </w:rPr>
        <w:t xml:space="preserve"> full school costs </w:t>
      </w:r>
      <w:r>
        <w:rPr>
          <w:rFonts w:ascii="Arial" w:eastAsia="Times New Roman" w:hAnsi="Arial" w:cs="Arial"/>
          <w:sz w:val="24"/>
          <w:szCs w:val="24"/>
        </w:rPr>
        <w:t xml:space="preserve">based on square meterage </w:t>
      </w:r>
      <w:r w:rsidR="005B71D6">
        <w:rPr>
          <w:rFonts w:ascii="Arial" w:eastAsia="Times New Roman" w:hAnsi="Arial" w:cs="Arial"/>
          <w:sz w:val="24"/>
          <w:szCs w:val="24"/>
        </w:rPr>
        <w:t xml:space="preserve">and time used </w:t>
      </w:r>
      <w:r>
        <w:rPr>
          <w:rFonts w:ascii="Arial" w:eastAsia="Times New Roman" w:hAnsi="Arial" w:cs="Arial"/>
          <w:sz w:val="24"/>
          <w:szCs w:val="24"/>
        </w:rPr>
        <w:t xml:space="preserve"> </w:t>
      </w:r>
      <w:r w:rsidR="00892E94" w:rsidRPr="00892E94">
        <w:rPr>
          <w:rFonts w:ascii="Arial" w:eastAsia="Times New Roman" w:hAnsi="Arial" w:cs="Arial"/>
          <w:sz w:val="24"/>
          <w:szCs w:val="24"/>
        </w:rPr>
        <w:t>plus other itemised items as listed below.</w:t>
      </w:r>
      <w:r w:rsidR="002611AF">
        <w:rPr>
          <w:rFonts w:ascii="Arial" w:eastAsia="Times New Roman" w:hAnsi="Arial" w:cs="Arial"/>
          <w:sz w:val="24"/>
          <w:szCs w:val="24"/>
        </w:rPr>
        <w:t xml:space="preserve"> </w:t>
      </w:r>
      <w:bookmarkStart w:id="0" w:name="_Hlk103172084"/>
      <w:r w:rsidR="002611AF">
        <w:rPr>
          <w:rFonts w:ascii="Arial" w:eastAsia="Times New Roman" w:hAnsi="Arial" w:cs="Arial"/>
          <w:sz w:val="24"/>
          <w:szCs w:val="24"/>
        </w:rPr>
        <w:t xml:space="preserve">Further details of the </w:t>
      </w:r>
      <w:r>
        <w:rPr>
          <w:rFonts w:ascii="Arial" w:eastAsia="Times New Roman" w:hAnsi="Arial" w:cs="Arial"/>
          <w:sz w:val="24"/>
          <w:szCs w:val="24"/>
        </w:rPr>
        <w:t>Occupancy</w:t>
      </w:r>
      <w:r w:rsidR="002611AF">
        <w:rPr>
          <w:rFonts w:ascii="Arial" w:eastAsia="Times New Roman" w:hAnsi="Arial" w:cs="Arial"/>
          <w:sz w:val="24"/>
          <w:szCs w:val="24"/>
        </w:rPr>
        <w:t xml:space="preserve"> fee will be available at interview stage.</w:t>
      </w:r>
    </w:p>
    <w:bookmarkEnd w:id="0"/>
    <w:p w14:paraId="7605E0CD" w14:textId="77777777" w:rsidR="00892E94" w:rsidRPr="00892E94" w:rsidRDefault="00892E94" w:rsidP="004A7F5B">
      <w:pPr>
        <w:tabs>
          <w:tab w:val="left" w:pos="436"/>
          <w:tab w:val="left" w:pos="872"/>
        </w:tabs>
        <w:spacing w:after="0" w:line="240" w:lineRule="auto"/>
        <w:ind w:left="360"/>
        <w:jc w:val="both"/>
        <w:rPr>
          <w:rFonts w:ascii="Arial" w:eastAsia="Times New Roman" w:hAnsi="Arial" w:cs="Arial"/>
          <w:sz w:val="24"/>
          <w:szCs w:val="24"/>
        </w:rPr>
      </w:pPr>
    </w:p>
    <w:p w14:paraId="5A8E0D22" w14:textId="77777777" w:rsidR="00892E94" w:rsidRPr="00892E94" w:rsidRDefault="00892E94" w:rsidP="004A7F5B">
      <w:pPr>
        <w:spacing w:after="0" w:line="240" w:lineRule="auto"/>
        <w:ind w:left="142"/>
        <w:jc w:val="both"/>
        <w:rPr>
          <w:rFonts w:ascii="Arial" w:eastAsia="Times New Roman" w:hAnsi="Arial" w:cs="Arial"/>
          <w:color w:val="000000"/>
          <w:sz w:val="24"/>
          <w:szCs w:val="24"/>
        </w:rPr>
      </w:pPr>
      <w:r w:rsidRPr="00892E94">
        <w:rPr>
          <w:rFonts w:ascii="Arial" w:eastAsia="Times New Roman" w:hAnsi="Arial" w:cs="Arial"/>
          <w:color w:val="000000"/>
          <w:sz w:val="24"/>
          <w:szCs w:val="24"/>
        </w:rPr>
        <w:t xml:space="preserve">Fees will be due </w:t>
      </w:r>
      <w:r w:rsidRPr="008677F8">
        <w:rPr>
          <w:rFonts w:ascii="Arial" w:eastAsia="Times New Roman" w:hAnsi="Arial" w:cs="Arial"/>
          <w:color w:val="000000"/>
          <w:sz w:val="24"/>
          <w:szCs w:val="24"/>
        </w:rPr>
        <w:t>monthly in advance.</w:t>
      </w:r>
      <w:r w:rsidRPr="00892E94">
        <w:rPr>
          <w:rFonts w:ascii="Arial" w:eastAsia="Times New Roman" w:hAnsi="Arial" w:cs="Arial"/>
          <w:color w:val="000000"/>
          <w:sz w:val="24"/>
          <w:szCs w:val="24"/>
        </w:rPr>
        <w:t xml:space="preserve"> </w:t>
      </w:r>
    </w:p>
    <w:p w14:paraId="169ACA83" w14:textId="77777777" w:rsidR="00892E94" w:rsidRPr="00892E94" w:rsidRDefault="00892E94" w:rsidP="004A7F5B">
      <w:pPr>
        <w:spacing w:after="0" w:line="240" w:lineRule="auto"/>
        <w:ind w:left="360"/>
        <w:contextualSpacing/>
        <w:jc w:val="both"/>
        <w:rPr>
          <w:rFonts w:ascii="Arial" w:eastAsia="Calibri" w:hAnsi="Arial" w:cs="Arial"/>
          <w:color w:val="000000"/>
          <w:sz w:val="24"/>
          <w:szCs w:val="24"/>
        </w:rPr>
      </w:pPr>
    </w:p>
    <w:p w14:paraId="4BBFC0B3" w14:textId="2AC07261" w:rsidR="00892E94" w:rsidRPr="004A7F5B" w:rsidRDefault="00DF7620" w:rsidP="004A7F5B">
      <w:pPr>
        <w:spacing w:after="0" w:line="240" w:lineRule="auto"/>
        <w:ind w:left="142"/>
        <w:jc w:val="both"/>
        <w:rPr>
          <w:rFonts w:ascii="Arial" w:eastAsia="Calibri" w:hAnsi="Arial" w:cs="Arial"/>
          <w:sz w:val="24"/>
          <w:szCs w:val="24"/>
        </w:rPr>
      </w:pPr>
      <w:r>
        <w:rPr>
          <w:rFonts w:ascii="Arial" w:eastAsia="Calibri" w:hAnsi="Arial" w:cs="Arial"/>
          <w:b/>
          <w:bCs/>
          <w:sz w:val="24"/>
          <w:szCs w:val="24"/>
        </w:rPr>
        <w:t>Occupancy</w:t>
      </w:r>
      <w:r w:rsidR="00892E94" w:rsidRPr="004A7F5B">
        <w:rPr>
          <w:rFonts w:ascii="Arial" w:eastAsia="Calibri" w:hAnsi="Arial" w:cs="Arial"/>
          <w:b/>
          <w:bCs/>
          <w:sz w:val="24"/>
          <w:szCs w:val="24"/>
        </w:rPr>
        <w:t xml:space="preserve"> </w:t>
      </w:r>
      <w:r w:rsidR="00BB55B1">
        <w:rPr>
          <w:rFonts w:ascii="Arial" w:eastAsia="Calibri" w:hAnsi="Arial" w:cs="Arial"/>
          <w:b/>
          <w:bCs/>
          <w:sz w:val="24"/>
          <w:szCs w:val="24"/>
        </w:rPr>
        <w:t xml:space="preserve">fees </w:t>
      </w:r>
      <w:r w:rsidR="00892E94" w:rsidRPr="004A7F5B">
        <w:rPr>
          <w:rFonts w:ascii="Arial" w:eastAsia="Calibri" w:hAnsi="Arial" w:cs="Arial"/>
          <w:b/>
          <w:bCs/>
          <w:sz w:val="24"/>
          <w:szCs w:val="24"/>
        </w:rPr>
        <w:t>will include</w:t>
      </w:r>
      <w:r w:rsidR="008677F8" w:rsidRPr="004A7F5B">
        <w:rPr>
          <w:rFonts w:ascii="Arial" w:eastAsia="Calibri" w:hAnsi="Arial" w:cs="Arial"/>
          <w:sz w:val="24"/>
          <w:szCs w:val="24"/>
        </w:rPr>
        <w:t>:</w:t>
      </w:r>
    </w:p>
    <w:p w14:paraId="16507A5B" w14:textId="56BFBF7A" w:rsidR="00892E94" w:rsidRPr="004A7F5B" w:rsidRDefault="00DF7620" w:rsidP="004A7F5B">
      <w:pPr>
        <w:pStyle w:val="ListParagraph"/>
        <w:numPr>
          <w:ilvl w:val="0"/>
          <w:numId w:val="12"/>
        </w:numPr>
        <w:spacing w:after="0" w:line="240" w:lineRule="auto"/>
        <w:ind w:left="709"/>
        <w:jc w:val="both"/>
        <w:rPr>
          <w:rFonts w:ascii="Arial" w:eastAsia="Calibri" w:hAnsi="Arial" w:cs="Arial"/>
          <w:sz w:val="24"/>
          <w:szCs w:val="24"/>
        </w:rPr>
      </w:pPr>
      <w:r>
        <w:rPr>
          <w:rFonts w:ascii="Arial" w:eastAsia="Calibri" w:hAnsi="Arial" w:cs="Arial"/>
          <w:sz w:val="24"/>
          <w:szCs w:val="24"/>
        </w:rPr>
        <w:t>Use</w:t>
      </w:r>
      <w:r w:rsidR="00892E94" w:rsidRPr="004A7F5B">
        <w:rPr>
          <w:rFonts w:ascii="Arial" w:eastAsia="Calibri" w:hAnsi="Arial" w:cs="Arial"/>
          <w:sz w:val="24"/>
          <w:szCs w:val="24"/>
        </w:rPr>
        <w:t xml:space="preserve"> of the childcare space, including indoor and outdoor play </w:t>
      </w:r>
      <w:r w:rsidR="005D080F" w:rsidRPr="004A7F5B">
        <w:rPr>
          <w:rFonts w:ascii="Arial" w:eastAsia="Calibri" w:hAnsi="Arial" w:cs="Arial"/>
          <w:sz w:val="24"/>
          <w:szCs w:val="24"/>
        </w:rPr>
        <w:t xml:space="preserve">space, </w:t>
      </w:r>
      <w:proofErr w:type="gramStart"/>
      <w:r w:rsidR="005D080F" w:rsidRPr="004A7F5B">
        <w:rPr>
          <w:rFonts w:ascii="Arial" w:eastAsia="Calibri" w:hAnsi="Arial" w:cs="Arial"/>
          <w:sz w:val="24"/>
          <w:szCs w:val="24"/>
        </w:rPr>
        <w:t>kitchen</w:t>
      </w:r>
      <w:proofErr w:type="gramEnd"/>
      <w:r w:rsidR="000A0E91" w:rsidRPr="004A7F5B">
        <w:rPr>
          <w:rFonts w:ascii="Arial" w:eastAsia="Calibri" w:hAnsi="Arial" w:cs="Arial"/>
          <w:sz w:val="24"/>
          <w:szCs w:val="24"/>
        </w:rPr>
        <w:t xml:space="preserve"> </w:t>
      </w:r>
      <w:r w:rsidR="00892E94" w:rsidRPr="004A7F5B">
        <w:rPr>
          <w:rFonts w:ascii="Arial" w:eastAsia="Calibri" w:hAnsi="Arial" w:cs="Arial"/>
          <w:sz w:val="24"/>
          <w:szCs w:val="24"/>
        </w:rPr>
        <w:t>and toilets.</w:t>
      </w:r>
    </w:p>
    <w:p w14:paraId="2872BB0B" w14:textId="77777777" w:rsidR="00892E94" w:rsidRPr="004A7F5B" w:rsidRDefault="00892E94" w:rsidP="004A7F5B">
      <w:pPr>
        <w:pStyle w:val="ListParagraph"/>
        <w:numPr>
          <w:ilvl w:val="0"/>
          <w:numId w:val="12"/>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lastRenderedPageBreak/>
        <w:t xml:space="preserve">Heating, lighting, water, </w:t>
      </w:r>
      <w:proofErr w:type="gramStart"/>
      <w:r w:rsidRPr="004A7F5B">
        <w:rPr>
          <w:rFonts w:ascii="Arial" w:eastAsia="Calibri" w:hAnsi="Arial" w:cs="Arial"/>
          <w:sz w:val="24"/>
          <w:szCs w:val="24"/>
        </w:rPr>
        <w:t>phone</w:t>
      </w:r>
      <w:proofErr w:type="gramEnd"/>
      <w:r w:rsidRPr="004A7F5B">
        <w:rPr>
          <w:rFonts w:ascii="Arial" w:eastAsia="Calibri" w:hAnsi="Arial" w:cs="Arial"/>
          <w:sz w:val="24"/>
          <w:szCs w:val="24"/>
        </w:rPr>
        <w:t xml:space="preserve"> and other amenities</w:t>
      </w:r>
    </w:p>
    <w:p w14:paraId="547E617F" w14:textId="77777777" w:rsidR="00892E94" w:rsidRPr="004A7F5B" w:rsidRDefault="00892E94" w:rsidP="004A7F5B">
      <w:pPr>
        <w:pStyle w:val="ListParagraph"/>
        <w:numPr>
          <w:ilvl w:val="0"/>
          <w:numId w:val="12"/>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Caretaking and relevant standard consumables, </w:t>
      </w:r>
      <w:proofErr w:type="gramStart"/>
      <w:r w:rsidRPr="004A7F5B">
        <w:rPr>
          <w:rFonts w:ascii="Arial" w:eastAsia="Calibri" w:hAnsi="Arial" w:cs="Arial"/>
          <w:sz w:val="24"/>
          <w:szCs w:val="24"/>
        </w:rPr>
        <w:t>e.g.</w:t>
      </w:r>
      <w:proofErr w:type="gramEnd"/>
      <w:r w:rsidRPr="004A7F5B">
        <w:rPr>
          <w:rFonts w:ascii="Arial" w:eastAsia="Calibri" w:hAnsi="Arial" w:cs="Arial"/>
          <w:sz w:val="24"/>
          <w:szCs w:val="24"/>
        </w:rPr>
        <w:t xml:space="preserve"> toilet rolls, paper towels, hand soap, etc.</w:t>
      </w:r>
    </w:p>
    <w:p w14:paraId="0F6F3070" w14:textId="7B962BA2" w:rsidR="00892E94" w:rsidRPr="004A7F5B" w:rsidRDefault="00892E94" w:rsidP="004A7F5B">
      <w:pPr>
        <w:pStyle w:val="ListParagraph"/>
        <w:numPr>
          <w:ilvl w:val="0"/>
          <w:numId w:val="12"/>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Cleaning and relevant standard consumables, </w:t>
      </w:r>
      <w:proofErr w:type="spellStart"/>
      <w:r w:rsidRPr="004A7F5B">
        <w:rPr>
          <w:rFonts w:ascii="Arial" w:eastAsia="Calibri" w:hAnsi="Arial" w:cs="Arial"/>
          <w:sz w:val="24"/>
          <w:szCs w:val="24"/>
        </w:rPr>
        <w:t>e.g</w:t>
      </w:r>
      <w:proofErr w:type="spellEnd"/>
      <w:r w:rsidRPr="004A7F5B">
        <w:rPr>
          <w:rFonts w:ascii="Arial" w:eastAsia="Calibri" w:hAnsi="Arial" w:cs="Arial"/>
          <w:sz w:val="24"/>
          <w:szCs w:val="24"/>
        </w:rPr>
        <w:t xml:space="preserve"> cleaning fluid, cloths, mops, etc.</w:t>
      </w:r>
    </w:p>
    <w:p w14:paraId="4B14E741" w14:textId="1702BBB1" w:rsidR="008677F8" w:rsidRPr="004A7F5B" w:rsidRDefault="008677F8" w:rsidP="004A7F5B">
      <w:pPr>
        <w:pStyle w:val="ListParagraph"/>
        <w:numPr>
          <w:ilvl w:val="0"/>
          <w:numId w:val="12"/>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Future maintenance costs</w:t>
      </w:r>
    </w:p>
    <w:p w14:paraId="37A1F05C" w14:textId="15218E87" w:rsidR="00892E94" w:rsidRPr="004A7F5B" w:rsidRDefault="00892E94" w:rsidP="004A7F5B">
      <w:pPr>
        <w:pStyle w:val="ListParagraph"/>
        <w:numPr>
          <w:ilvl w:val="0"/>
          <w:numId w:val="12"/>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Use of the setting phone for reasonable business use. (In addition, the setting will be expected to have their own mobile phone)</w:t>
      </w:r>
      <w:r w:rsidR="00DF7620">
        <w:rPr>
          <w:rFonts w:ascii="Arial" w:eastAsia="Calibri" w:hAnsi="Arial" w:cs="Arial"/>
          <w:sz w:val="24"/>
          <w:szCs w:val="24"/>
        </w:rPr>
        <w:t>.</w:t>
      </w:r>
    </w:p>
    <w:p w14:paraId="1FD0D2AF" w14:textId="77777777" w:rsidR="000213C5" w:rsidRPr="000213C5" w:rsidRDefault="000213C5" w:rsidP="004A7F5B">
      <w:pPr>
        <w:pStyle w:val="ListParagraph"/>
        <w:spacing w:after="0" w:line="240" w:lineRule="auto"/>
        <w:ind w:left="709"/>
        <w:jc w:val="both"/>
        <w:rPr>
          <w:rFonts w:ascii="Arial" w:eastAsia="Calibri" w:hAnsi="Arial" w:cs="Arial"/>
          <w:sz w:val="24"/>
          <w:szCs w:val="24"/>
        </w:rPr>
      </w:pPr>
    </w:p>
    <w:p w14:paraId="5ED4CB34" w14:textId="7BE4EBA4" w:rsidR="000213C5" w:rsidRDefault="00892E94" w:rsidP="004A7F5B">
      <w:pPr>
        <w:spacing w:after="0" w:line="240" w:lineRule="auto"/>
        <w:ind w:left="360"/>
        <w:jc w:val="both"/>
        <w:rPr>
          <w:rFonts w:ascii="Arial" w:hAnsi="Arial" w:cs="Arial"/>
          <w:sz w:val="24"/>
          <w:szCs w:val="24"/>
        </w:rPr>
      </w:pPr>
      <w:r w:rsidRPr="00892E94">
        <w:rPr>
          <w:rFonts w:ascii="Arial" w:hAnsi="Arial" w:cs="Arial"/>
          <w:b/>
          <w:sz w:val="24"/>
          <w:szCs w:val="24"/>
        </w:rPr>
        <w:t>Maximum number of children:</w:t>
      </w:r>
      <w:r w:rsidRPr="00892E94">
        <w:rPr>
          <w:rFonts w:ascii="Arial" w:hAnsi="Arial" w:cs="Arial"/>
          <w:sz w:val="24"/>
          <w:szCs w:val="24"/>
        </w:rPr>
        <w:t xml:space="preserve"> </w:t>
      </w:r>
    </w:p>
    <w:p w14:paraId="613FF47F" w14:textId="16A31078" w:rsidR="00892E94" w:rsidRPr="00892E94" w:rsidRDefault="00892E94" w:rsidP="004A7F5B">
      <w:pPr>
        <w:spacing w:after="0" w:line="240" w:lineRule="auto"/>
        <w:ind w:left="360"/>
        <w:jc w:val="both"/>
        <w:rPr>
          <w:rFonts w:ascii="Arial" w:hAnsi="Arial" w:cs="Arial"/>
          <w:sz w:val="24"/>
          <w:szCs w:val="24"/>
        </w:rPr>
      </w:pPr>
      <w:r w:rsidRPr="00892E94">
        <w:rPr>
          <w:rFonts w:ascii="Arial" w:hAnsi="Arial" w:cs="Arial"/>
          <w:sz w:val="24"/>
          <w:szCs w:val="24"/>
        </w:rPr>
        <w:t>The maximum number of children attending the childcare shall be</w:t>
      </w:r>
      <w:r w:rsidR="00D51F99">
        <w:rPr>
          <w:rFonts w:ascii="Arial" w:hAnsi="Arial" w:cs="Arial"/>
          <w:sz w:val="24"/>
          <w:szCs w:val="24"/>
          <w:highlight w:val="yellow"/>
        </w:rPr>
        <w:t xml:space="preserve"> based on a maximum floor space of 143 meters squared</w:t>
      </w:r>
      <w:r w:rsidRPr="00F03A8E">
        <w:rPr>
          <w:rFonts w:ascii="Arial" w:hAnsi="Arial" w:cs="Arial"/>
          <w:sz w:val="24"/>
          <w:szCs w:val="24"/>
          <w:highlight w:val="yellow"/>
        </w:rPr>
        <w:t xml:space="preserve"> </w:t>
      </w:r>
      <w:r w:rsidRPr="004A7F5B">
        <w:rPr>
          <w:rFonts w:ascii="Arial" w:hAnsi="Arial" w:cs="Arial"/>
          <w:sz w:val="24"/>
          <w:szCs w:val="24"/>
        </w:rPr>
        <w:t>for the Wrap around, After School and Holiday provisions in accordance with CIW regulations and registration, maintaining a minimum ratio of 1 childcare workers to 8 children for</w:t>
      </w:r>
      <w:r w:rsidRPr="00F01820">
        <w:rPr>
          <w:rFonts w:ascii="Arial" w:hAnsi="Arial" w:cs="Arial"/>
          <w:sz w:val="24"/>
          <w:szCs w:val="24"/>
        </w:rPr>
        <w:t xml:space="preserve"> children above the age of 3 years and the ratio of 1 childcare worker to 4 children</w:t>
      </w:r>
      <w:r w:rsidRPr="00892E94">
        <w:rPr>
          <w:rFonts w:ascii="Arial" w:hAnsi="Arial" w:cs="Arial"/>
          <w:sz w:val="24"/>
          <w:szCs w:val="24"/>
        </w:rPr>
        <w:t xml:space="preserve"> for children aged 2years old</w:t>
      </w:r>
      <w:r w:rsidR="000213C5">
        <w:rPr>
          <w:rFonts w:ascii="Arial" w:hAnsi="Arial" w:cs="Arial"/>
          <w:sz w:val="24"/>
          <w:szCs w:val="24"/>
        </w:rPr>
        <w:t>.</w:t>
      </w:r>
      <w:r w:rsidR="00F10EE6">
        <w:rPr>
          <w:rFonts w:ascii="Arial" w:hAnsi="Arial" w:cs="Arial"/>
          <w:sz w:val="24"/>
          <w:szCs w:val="24"/>
        </w:rPr>
        <w:t xml:space="preserve"> </w:t>
      </w:r>
    </w:p>
    <w:p w14:paraId="245733CC" w14:textId="77777777" w:rsidR="000213C5" w:rsidRDefault="000213C5" w:rsidP="004A7F5B">
      <w:pPr>
        <w:spacing w:after="0" w:line="240" w:lineRule="auto"/>
        <w:ind w:left="360"/>
        <w:jc w:val="both"/>
        <w:rPr>
          <w:rFonts w:ascii="Arial" w:hAnsi="Arial" w:cs="Arial"/>
          <w:b/>
          <w:color w:val="000000"/>
          <w:sz w:val="24"/>
          <w:szCs w:val="24"/>
        </w:rPr>
      </w:pPr>
    </w:p>
    <w:p w14:paraId="73F06086" w14:textId="4A79B350" w:rsidR="000213C5" w:rsidRDefault="00892E94" w:rsidP="004A7F5B">
      <w:pPr>
        <w:spacing w:after="0" w:line="240" w:lineRule="auto"/>
        <w:ind w:left="360"/>
        <w:jc w:val="both"/>
        <w:rPr>
          <w:rFonts w:ascii="Arial" w:hAnsi="Arial" w:cs="Arial"/>
          <w:color w:val="000000"/>
          <w:sz w:val="24"/>
          <w:szCs w:val="24"/>
        </w:rPr>
      </w:pPr>
      <w:r w:rsidRPr="00892E94">
        <w:rPr>
          <w:rFonts w:ascii="Arial" w:hAnsi="Arial" w:cs="Arial"/>
          <w:b/>
          <w:color w:val="000000"/>
          <w:sz w:val="24"/>
          <w:szCs w:val="24"/>
        </w:rPr>
        <w:t xml:space="preserve">Length of </w:t>
      </w:r>
      <w:r w:rsidR="00DF7620">
        <w:rPr>
          <w:rFonts w:ascii="Arial" w:hAnsi="Arial" w:cs="Arial"/>
          <w:b/>
          <w:color w:val="000000"/>
          <w:sz w:val="24"/>
          <w:szCs w:val="24"/>
        </w:rPr>
        <w:t>Agreement</w:t>
      </w:r>
      <w:r w:rsidRPr="00892E94">
        <w:rPr>
          <w:rFonts w:ascii="Arial" w:hAnsi="Arial" w:cs="Arial"/>
          <w:b/>
          <w:color w:val="000000"/>
          <w:sz w:val="24"/>
          <w:szCs w:val="24"/>
        </w:rPr>
        <w:t>:</w:t>
      </w:r>
      <w:r w:rsidRPr="00892E94">
        <w:rPr>
          <w:rFonts w:ascii="Arial" w:hAnsi="Arial" w:cs="Arial"/>
          <w:color w:val="000000"/>
          <w:sz w:val="24"/>
          <w:szCs w:val="24"/>
        </w:rPr>
        <w:t xml:space="preserve"> </w:t>
      </w:r>
    </w:p>
    <w:p w14:paraId="4F623B2C" w14:textId="5BBF63B1" w:rsidR="00892E94" w:rsidRDefault="00892E94" w:rsidP="004A7F5B">
      <w:pPr>
        <w:spacing w:after="0" w:line="240" w:lineRule="auto"/>
        <w:ind w:left="360"/>
        <w:jc w:val="both"/>
        <w:rPr>
          <w:rFonts w:ascii="Arial" w:hAnsi="Arial" w:cs="Arial"/>
          <w:color w:val="000000"/>
          <w:sz w:val="24"/>
          <w:szCs w:val="24"/>
        </w:rPr>
      </w:pPr>
      <w:r w:rsidRPr="00892E94">
        <w:rPr>
          <w:rFonts w:ascii="Arial" w:hAnsi="Arial" w:cs="Arial"/>
          <w:color w:val="000000"/>
          <w:sz w:val="24"/>
          <w:szCs w:val="24"/>
        </w:rPr>
        <w:t xml:space="preserve">This agreement is </w:t>
      </w:r>
      <w:r w:rsidRPr="004A7F5B">
        <w:rPr>
          <w:rFonts w:ascii="Arial" w:hAnsi="Arial" w:cs="Arial"/>
          <w:color w:val="000000"/>
          <w:sz w:val="24"/>
          <w:szCs w:val="24"/>
        </w:rPr>
        <w:t xml:space="preserve">from </w:t>
      </w:r>
      <w:r w:rsidR="00B835CD" w:rsidRPr="004A7F5B">
        <w:rPr>
          <w:rFonts w:ascii="Arial" w:hAnsi="Arial" w:cs="Arial"/>
          <w:color w:val="000000"/>
          <w:sz w:val="24"/>
          <w:szCs w:val="24"/>
        </w:rPr>
        <w:t>January 202</w:t>
      </w:r>
      <w:r w:rsidR="00DF7620">
        <w:rPr>
          <w:rFonts w:ascii="Arial" w:hAnsi="Arial" w:cs="Arial"/>
          <w:color w:val="000000"/>
          <w:sz w:val="24"/>
          <w:szCs w:val="24"/>
        </w:rPr>
        <w:t>4</w:t>
      </w:r>
      <w:r w:rsidR="00B835CD" w:rsidRPr="004A7F5B">
        <w:rPr>
          <w:rFonts w:ascii="Arial" w:hAnsi="Arial" w:cs="Arial"/>
          <w:color w:val="000000"/>
          <w:sz w:val="24"/>
          <w:szCs w:val="24"/>
        </w:rPr>
        <w:t xml:space="preserve"> </w:t>
      </w:r>
      <w:r w:rsidR="00F01820" w:rsidRPr="004A7F5B">
        <w:rPr>
          <w:rFonts w:ascii="Arial" w:hAnsi="Arial" w:cs="Arial"/>
          <w:color w:val="000000"/>
          <w:sz w:val="24"/>
          <w:szCs w:val="24"/>
        </w:rPr>
        <w:t>with a</w:t>
      </w:r>
      <w:r w:rsidR="00F01820">
        <w:rPr>
          <w:rFonts w:ascii="Arial" w:hAnsi="Arial" w:cs="Arial"/>
          <w:color w:val="000000"/>
          <w:sz w:val="24"/>
          <w:szCs w:val="24"/>
        </w:rPr>
        <w:t xml:space="preserve"> review held annually, </w:t>
      </w:r>
      <w:r w:rsidRPr="00892E94">
        <w:rPr>
          <w:rFonts w:ascii="Arial" w:hAnsi="Arial" w:cs="Arial"/>
          <w:color w:val="000000"/>
          <w:sz w:val="24"/>
          <w:szCs w:val="24"/>
        </w:rPr>
        <w:t>with an option to exten</w:t>
      </w:r>
      <w:r w:rsidR="008677F8">
        <w:rPr>
          <w:rFonts w:ascii="Arial" w:hAnsi="Arial" w:cs="Arial"/>
          <w:color w:val="000000"/>
          <w:sz w:val="24"/>
          <w:szCs w:val="24"/>
        </w:rPr>
        <w:t>d for a further period</w:t>
      </w:r>
      <w:r w:rsidRPr="00892E94">
        <w:rPr>
          <w:rFonts w:ascii="Arial" w:hAnsi="Arial" w:cs="Arial"/>
          <w:color w:val="000000"/>
          <w:sz w:val="24"/>
          <w:szCs w:val="24"/>
        </w:rPr>
        <w:t xml:space="preserve"> on an annual </w:t>
      </w:r>
      <w:r w:rsidR="00F03A8E" w:rsidRPr="00892E94">
        <w:rPr>
          <w:rFonts w:ascii="Arial" w:hAnsi="Arial" w:cs="Arial"/>
          <w:color w:val="000000"/>
          <w:sz w:val="24"/>
          <w:szCs w:val="24"/>
        </w:rPr>
        <w:t>basis</w:t>
      </w:r>
      <w:r w:rsidR="00F03A8E">
        <w:rPr>
          <w:rFonts w:ascii="Arial" w:hAnsi="Arial" w:cs="Arial"/>
          <w:color w:val="000000"/>
          <w:sz w:val="24"/>
          <w:szCs w:val="24"/>
        </w:rPr>
        <w:t>.</w:t>
      </w:r>
    </w:p>
    <w:p w14:paraId="2B60B788" w14:textId="77777777" w:rsidR="00F01820" w:rsidRDefault="00F01820" w:rsidP="004A7F5B">
      <w:pPr>
        <w:spacing w:after="0" w:line="240" w:lineRule="auto"/>
        <w:ind w:left="360"/>
        <w:jc w:val="both"/>
        <w:rPr>
          <w:rFonts w:ascii="Arial" w:eastAsia="Times New Roman" w:hAnsi="Arial" w:cs="Arial"/>
          <w:b/>
          <w:sz w:val="24"/>
          <w:szCs w:val="24"/>
        </w:rPr>
      </w:pPr>
    </w:p>
    <w:p w14:paraId="01895F20" w14:textId="20AD1739" w:rsidR="00892E94" w:rsidRPr="00892E94" w:rsidRDefault="00892E94" w:rsidP="004A7F5B">
      <w:pPr>
        <w:spacing w:after="0" w:line="240" w:lineRule="auto"/>
        <w:ind w:left="360"/>
        <w:jc w:val="both"/>
        <w:rPr>
          <w:rFonts w:ascii="Arial" w:eastAsia="Times New Roman" w:hAnsi="Arial" w:cs="Arial"/>
          <w:b/>
          <w:sz w:val="24"/>
          <w:szCs w:val="24"/>
        </w:rPr>
      </w:pPr>
      <w:r w:rsidRPr="00892E94">
        <w:rPr>
          <w:rFonts w:ascii="Arial" w:eastAsia="Times New Roman" w:hAnsi="Arial" w:cs="Arial"/>
          <w:b/>
          <w:sz w:val="24"/>
          <w:szCs w:val="24"/>
        </w:rPr>
        <w:t xml:space="preserve">Quality of provision </w:t>
      </w:r>
    </w:p>
    <w:p w14:paraId="0E12F2AB" w14:textId="5D3B69E1" w:rsidR="00892E94" w:rsidRPr="00892E94" w:rsidRDefault="00892E94" w:rsidP="004A7F5B">
      <w:pPr>
        <w:spacing w:after="0" w:line="240" w:lineRule="auto"/>
        <w:ind w:left="360"/>
        <w:jc w:val="both"/>
        <w:rPr>
          <w:rFonts w:ascii="Arial" w:eastAsia="Times New Roman" w:hAnsi="Arial" w:cs="Arial"/>
          <w:sz w:val="24"/>
          <w:szCs w:val="24"/>
        </w:rPr>
      </w:pPr>
      <w:r w:rsidRPr="00892E94">
        <w:rPr>
          <w:rFonts w:ascii="Arial" w:eastAsia="Times New Roman" w:hAnsi="Arial" w:cs="Arial"/>
          <w:sz w:val="24"/>
          <w:szCs w:val="24"/>
        </w:rPr>
        <w:t xml:space="preserve">There is an expectation that the childcare setting will maintain their compliance with Care Inspectorate Wales regulations as well as improve their quality through Caerphilly Quality Standards, and other organisation quality improvement schemes. If there are concerns regarding the setting quality the </w:t>
      </w:r>
      <w:r w:rsidR="00F03A8E" w:rsidRPr="00892E94">
        <w:rPr>
          <w:rFonts w:ascii="Arial" w:eastAsia="Times New Roman" w:hAnsi="Arial" w:cs="Arial"/>
          <w:sz w:val="24"/>
          <w:szCs w:val="24"/>
        </w:rPr>
        <w:t>school</w:t>
      </w:r>
      <w:r w:rsidRPr="00892E94">
        <w:rPr>
          <w:rFonts w:ascii="Arial" w:eastAsia="Times New Roman" w:hAnsi="Arial" w:cs="Arial"/>
          <w:sz w:val="24"/>
          <w:szCs w:val="24"/>
        </w:rPr>
        <w:t xml:space="preserve"> representative will meet with the owner or manager of the setting to discuss and put </w:t>
      </w:r>
      <w:r w:rsidR="00D51F99">
        <w:rPr>
          <w:rFonts w:ascii="Arial" w:eastAsia="Times New Roman" w:hAnsi="Arial" w:cs="Arial"/>
          <w:sz w:val="24"/>
          <w:szCs w:val="24"/>
        </w:rPr>
        <w:t xml:space="preserve">an </w:t>
      </w:r>
      <w:r w:rsidRPr="00892E94">
        <w:rPr>
          <w:rFonts w:ascii="Arial" w:eastAsia="Times New Roman" w:hAnsi="Arial" w:cs="Arial"/>
          <w:sz w:val="24"/>
          <w:szCs w:val="24"/>
        </w:rPr>
        <w:t xml:space="preserve">action plan in place for improvement. In addition, as a minimum, the Childcare facility will meet all the requirements of the CCBC Early Years Childcare toolkits </w:t>
      </w:r>
      <w:r w:rsidR="00BB55B1">
        <w:rPr>
          <w:rFonts w:ascii="Arial" w:eastAsia="Times New Roman" w:hAnsi="Arial" w:cs="Arial"/>
          <w:sz w:val="24"/>
          <w:szCs w:val="24"/>
        </w:rPr>
        <w:t xml:space="preserve">(see below) </w:t>
      </w:r>
      <w:r w:rsidRPr="00892E94">
        <w:rPr>
          <w:rFonts w:ascii="Arial" w:eastAsia="Times New Roman" w:hAnsi="Arial" w:cs="Arial"/>
          <w:sz w:val="24"/>
          <w:szCs w:val="24"/>
        </w:rPr>
        <w:t>and keep these under annual review.</w:t>
      </w:r>
    </w:p>
    <w:p w14:paraId="07F44BC3" w14:textId="77777777" w:rsidR="00892E94" w:rsidRPr="00892E94" w:rsidRDefault="00892E94" w:rsidP="004A7F5B">
      <w:pPr>
        <w:spacing w:after="0" w:line="240" w:lineRule="auto"/>
        <w:ind w:left="567"/>
        <w:jc w:val="both"/>
        <w:rPr>
          <w:rFonts w:ascii="Arial" w:eastAsia="Times New Roman" w:hAnsi="Arial" w:cs="Arial"/>
          <w:sz w:val="24"/>
          <w:szCs w:val="24"/>
        </w:rPr>
      </w:pPr>
    </w:p>
    <w:p w14:paraId="420B3B50" w14:textId="77777777" w:rsidR="00892E94" w:rsidRPr="00892E94" w:rsidRDefault="00892E94" w:rsidP="004A7F5B">
      <w:pPr>
        <w:spacing w:after="0" w:line="240" w:lineRule="auto"/>
        <w:ind w:left="360"/>
        <w:jc w:val="both"/>
        <w:rPr>
          <w:rFonts w:ascii="Arial" w:eastAsia="Times New Roman" w:hAnsi="Arial" w:cs="Arial"/>
          <w:b/>
          <w:bCs/>
          <w:sz w:val="24"/>
          <w:szCs w:val="24"/>
        </w:rPr>
      </w:pPr>
      <w:r w:rsidRPr="00892E94">
        <w:rPr>
          <w:rFonts w:ascii="Arial" w:eastAsia="Times New Roman" w:hAnsi="Arial" w:cs="Arial"/>
          <w:b/>
          <w:bCs/>
          <w:sz w:val="24"/>
          <w:szCs w:val="24"/>
        </w:rPr>
        <w:t>Reporting to governing body</w:t>
      </w:r>
    </w:p>
    <w:p w14:paraId="43EF487D" w14:textId="22BC15A3" w:rsidR="00892E94" w:rsidRPr="00892E94" w:rsidRDefault="00892E94" w:rsidP="004A7F5B">
      <w:pPr>
        <w:spacing w:after="0" w:line="240" w:lineRule="auto"/>
        <w:ind w:left="360"/>
        <w:jc w:val="both"/>
        <w:rPr>
          <w:rFonts w:ascii="Arial" w:eastAsia="Times New Roman" w:hAnsi="Arial" w:cs="Arial"/>
          <w:bCs/>
          <w:sz w:val="24"/>
          <w:szCs w:val="24"/>
        </w:rPr>
      </w:pPr>
      <w:r w:rsidRPr="00892E94">
        <w:rPr>
          <w:rFonts w:ascii="Arial" w:eastAsia="Times New Roman" w:hAnsi="Arial" w:cs="Arial"/>
          <w:bCs/>
          <w:sz w:val="24"/>
          <w:szCs w:val="24"/>
        </w:rPr>
        <w:t xml:space="preserve">An annual report regarding setting quality, safeguarding updates / training attended, inclusion updates / training attended, </w:t>
      </w:r>
      <w:r w:rsidR="00F03A8E" w:rsidRPr="00892E94">
        <w:rPr>
          <w:rFonts w:ascii="Arial" w:eastAsia="Times New Roman" w:hAnsi="Arial" w:cs="Arial"/>
          <w:bCs/>
          <w:sz w:val="24"/>
          <w:szCs w:val="24"/>
        </w:rPr>
        <w:t>staff DBS</w:t>
      </w:r>
      <w:r w:rsidRPr="00892E94">
        <w:rPr>
          <w:rFonts w:ascii="Arial" w:eastAsia="Times New Roman" w:hAnsi="Arial" w:cs="Arial"/>
          <w:bCs/>
          <w:sz w:val="24"/>
          <w:szCs w:val="24"/>
        </w:rPr>
        <w:t xml:space="preserve">, staff training, complaints, compliments, </w:t>
      </w:r>
      <w:proofErr w:type="gramStart"/>
      <w:r w:rsidRPr="00892E94">
        <w:rPr>
          <w:rFonts w:ascii="Arial" w:eastAsia="Times New Roman" w:hAnsi="Arial" w:cs="Arial"/>
          <w:bCs/>
          <w:sz w:val="24"/>
          <w:szCs w:val="24"/>
        </w:rPr>
        <w:t>accidents</w:t>
      </w:r>
      <w:proofErr w:type="gramEnd"/>
      <w:r w:rsidRPr="00892E94">
        <w:rPr>
          <w:rFonts w:ascii="Arial" w:eastAsia="Times New Roman" w:hAnsi="Arial" w:cs="Arial"/>
          <w:bCs/>
          <w:sz w:val="24"/>
          <w:szCs w:val="24"/>
        </w:rPr>
        <w:t xml:space="preserve"> and any other information relevant to the school will be presented to the governing body at the appropriate </w:t>
      </w:r>
      <w:r w:rsidR="008677F8" w:rsidRPr="00892E94">
        <w:rPr>
          <w:rFonts w:ascii="Arial" w:eastAsia="Times New Roman" w:hAnsi="Arial" w:cs="Arial"/>
          <w:bCs/>
          <w:sz w:val="24"/>
          <w:szCs w:val="24"/>
        </w:rPr>
        <w:t>subcommittee</w:t>
      </w:r>
      <w:r w:rsidRPr="00892E94">
        <w:rPr>
          <w:rFonts w:ascii="Arial" w:eastAsia="Times New Roman" w:hAnsi="Arial" w:cs="Arial"/>
          <w:bCs/>
          <w:sz w:val="24"/>
          <w:szCs w:val="24"/>
        </w:rPr>
        <w:t xml:space="preserve"> meeting.</w:t>
      </w:r>
    </w:p>
    <w:p w14:paraId="4DBCAC17" w14:textId="77777777" w:rsidR="00892E94" w:rsidRPr="00892E94" w:rsidRDefault="00892E94" w:rsidP="004A7F5B">
      <w:pPr>
        <w:spacing w:after="0" w:line="240" w:lineRule="auto"/>
        <w:ind w:left="567"/>
        <w:jc w:val="both"/>
        <w:rPr>
          <w:rFonts w:ascii="Arial" w:eastAsia="Times New Roman" w:hAnsi="Arial" w:cs="Arial"/>
          <w:bCs/>
          <w:sz w:val="24"/>
          <w:szCs w:val="24"/>
        </w:rPr>
      </w:pPr>
    </w:p>
    <w:p w14:paraId="5A22CF89" w14:textId="77777777" w:rsidR="00892E94" w:rsidRPr="00892E94" w:rsidRDefault="00892E94" w:rsidP="004A7F5B">
      <w:pPr>
        <w:spacing w:after="0" w:line="240" w:lineRule="auto"/>
        <w:ind w:left="142"/>
        <w:jc w:val="both"/>
        <w:rPr>
          <w:rFonts w:ascii="Arial" w:eastAsia="Calibri" w:hAnsi="Arial" w:cs="Arial"/>
          <w:b/>
          <w:sz w:val="24"/>
          <w:szCs w:val="24"/>
        </w:rPr>
      </w:pPr>
      <w:r w:rsidRPr="00892E94">
        <w:rPr>
          <w:rFonts w:ascii="Arial" w:eastAsia="Calibri" w:hAnsi="Arial" w:cs="Arial"/>
          <w:b/>
          <w:sz w:val="24"/>
          <w:szCs w:val="24"/>
        </w:rPr>
        <w:t xml:space="preserve">   Communications</w:t>
      </w:r>
    </w:p>
    <w:p w14:paraId="58ECB83E" w14:textId="660ECAF6" w:rsidR="00D51F99" w:rsidRPr="00D51F99" w:rsidRDefault="00D51F99" w:rsidP="00D51F99">
      <w:pPr>
        <w:pStyle w:val="ListParagraph"/>
        <w:numPr>
          <w:ilvl w:val="0"/>
          <w:numId w:val="13"/>
        </w:numPr>
        <w:spacing w:after="0" w:line="240" w:lineRule="auto"/>
        <w:ind w:left="709"/>
        <w:jc w:val="both"/>
        <w:rPr>
          <w:rFonts w:ascii="Arial" w:eastAsia="Calibri" w:hAnsi="Arial" w:cs="Arial"/>
          <w:sz w:val="24"/>
          <w:szCs w:val="24"/>
        </w:rPr>
      </w:pPr>
      <w:r>
        <w:rPr>
          <w:rFonts w:ascii="Arial" w:eastAsia="Calibri" w:hAnsi="Arial" w:cs="Arial"/>
          <w:sz w:val="24"/>
          <w:szCs w:val="24"/>
        </w:rPr>
        <w:t>There will be a daily transition handover for all children transitioning from the nursery class, Flying Start provision and the childcare setting.</w:t>
      </w:r>
    </w:p>
    <w:p w14:paraId="3BFE0723" w14:textId="3CA6753F" w:rsidR="00D51F99"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D51F99">
        <w:rPr>
          <w:rFonts w:ascii="Arial" w:eastAsia="Calibri" w:hAnsi="Arial" w:cs="Arial"/>
          <w:sz w:val="24"/>
          <w:szCs w:val="24"/>
        </w:rPr>
        <w:t>There will be daily handover between school staff and childcare staff</w:t>
      </w:r>
      <w:r w:rsidR="00D51F99" w:rsidRPr="00D51F99">
        <w:rPr>
          <w:rFonts w:ascii="Arial" w:eastAsia="Calibri" w:hAnsi="Arial" w:cs="Arial"/>
          <w:sz w:val="24"/>
          <w:szCs w:val="24"/>
        </w:rPr>
        <w:t xml:space="preserve"> to notify of any issues, breakages</w:t>
      </w:r>
      <w:r w:rsidR="00D51F99">
        <w:rPr>
          <w:rFonts w:ascii="Arial" w:eastAsia="Calibri" w:hAnsi="Arial" w:cs="Arial"/>
          <w:sz w:val="24"/>
          <w:szCs w:val="24"/>
        </w:rPr>
        <w:t>, etc.</w:t>
      </w:r>
      <w:r w:rsidR="00D51F99" w:rsidRPr="00D51F99">
        <w:rPr>
          <w:rFonts w:ascii="Arial" w:eastAsia="Calibri" w:hAnsi="Arial" w:cs="Arial"/>
          <w:sz w:val="24"/>
          <w:szCs w:val="24"/>
        </w:rPr>
        <w:t xml:space="preserve"> </w:t>
      </w:r>
    </w:p>
    <w:p w14:paraId="61AEE872" w14:textId="7B764231"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Setting leaders will hold </w:t>
      </w:r>
      <w:r w:rsidR="000A0E91" w:rsidRPr="004A7F5B">
        <w:rPr>
          <w:rFonts w:ascii="Arial" w:eastAsia="Calibri" w:hAnsi="Arial" w:cs="Arial"/>
          <w:sz w:val="24"/>
          <w:szCs w:val="24"/>
        </w:rPr>
        <w:t>bi-</w:t>
      </w:r>
      <w:r w:rsidRPr="004A7F5B">
        <w:rPr>
          <w:rFonts w:ascii="Arial" w:eastAsia="Calibri" w:hAnsi="Arial" w:cs="Arial"/>
          <w:sz w:val="24"/>
          <w:szCs w:val="24"/>
        </w:rPr>
        <w:t>monthly formal meetings (initially) to include the School Head Teacher and relevant school staff.</w:t>
      </w:r>
    </w:p>
    <w:p w14:paraId="0E184FAF" w14:textId="6ED5BDBB"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Thereafter, termly meetings will be held with the school and the childcare </w:t>
      </w:r>
      <w:r w:rsidR="005D080F" w:rsidRPr="004A7F5B">
        <w:rPr>
          <w:rFonts w:ascii="Arial" w:eastAsia="Calibri" w:hAnsi="Arial" w:cs="Arial"/>
          <w:sz w:val="24"/>
          <w:szCs w:val="24"/>
        </w:rPr>
        <w:t>setting.</w:t>
      </w:r>
    </w:p>
    <w:p w14:paraId="55B5A020" w14:textId="637FD752"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An </w:t>
      </w:r>
      <w:r w:rsidR="005D080F" w:rsidRPr="004A7F5B">
        <w:rPr>
          <w:rFonts w:ascii="Arial" w:eastAsia="Calibri" w:hAnsi="Arial" w:cs="Arial"/>
          <w:sz w:val="24"/>
          <w:szCs w:val="24"/>
        </w:rPr>
        <w:t>annual</w:t>
      </w:r>
      <w:r w:rsidRPr="004A7F5B">
        <w:rPr>
          <w:rFonts w:ascii="Arial" w:eastAsia="Calibri" w:hAnsi="Arial" w:cs="Arial"/>
          <w:sz w:val="24"/>
          <w:szCs w:val="24"/>
        </w:rPr>
        <w:t xml:space="preserve"> report will be prepared by the Childcare setting for the Board of Governors of the School to be presented to the appropriate </w:t>
      </w:r>
      <w:r w:rsidR="008677F8" w:rsidRPr="004A7F5B">
        <w:rPr>
          <w:rFonts w:ascii="Arial" w:eastAsia="Calibri" w:hAnsi="Arial" w:cs="Arial"/>
          <w:sz w:val="24"/>
          <w:szCs w:val="24"/>
        </w:rPr>
        <w:t>subcommittee</w:t>
      </w:r>
      <w:r w:rsidRPr="004A7F5B">
        <w:rPr>
          <w:rFonts w:ascii="Arial" w:eastAsia="Calibri" w:hAnsi="Arial" w:cs="Arial"/>
          <w:sz w:val="24"/>
          <w:szCs w:val="24"/>
        </w:rPr>
        <w:t>.</w:t>
      </w:r>
    </w:p>
    <w:p w14:paraId="33CCC444" w14:textId="054E483A"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lastRenderedPageBreak/>
        <w:t xml:space="preserve">The designated School Officer will be notified of any changes and significant events including, issues with staff, </w:t>
      </w:r>
      <w:r w:rsidR="005D080F" w:rsidRPr="004A7F5B">
        <w:rPr>
          <w:rFonts w:ascii="Arial" w:eastAsia="Calibri" w:hAnsi="Arial" w:cs="Arial"/>
          <w:sz w:val="24"/>
          <w:szCs w:val="24"/>
        </w:rPr>
        <w:t>children,</w:t>
      </w:r>
      <w:r w:rsidRPr="004A7F5B">
        <w:rPr>
          <w:rFonts w:ascii="Arial" w:eastAsia="Calibri" w:hAnsi="Arial" w:cs="Arial"/>
          <w:sz w:val="24"/>
          <w:szCs w:val="24"/>
        </w:rPr>
        <w:t xml:space="preserve"> or parents (where appropriate); safeguarding issues; non-compliance issues with CIW; complaints.</w:t>
      </w:r>
    </w:p>
    <w:p w14:paraId="519239F9" w14:textId="77777777"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Governors / Head Teacher, by prior arrangement, will make regular visits to the setting.</w:t>
      </w:r>
    </w:p>
    <w:p w14:paraId="71C6D40E" w14:textId="77777777" w:rsidR="00892E94" w:rsidRPr="004A7F5B" w:rsidRDefault="00892E94" w:rsidP="004A7F5B">
      <w:pPr>
        <w:pStyle w:val="ListParagraph"/>
        <w:numPr>
          <w:ilvl w:val="0"/>
          <w:numId w:val="13"/>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The childcare providers will ensure effective communication with the school and will:</w:t>
      </w:r>
    </w:p>
    <w:p w14:paraId="73C20BAD" w14:textId="050830DE" w:rsidR="00892E94" w:rsidRPr="004A7F5B" w:rsidRDefault="008677F8" w:rsidP="004A7F5B">
      <w:pPr>
        <w:pStyle w:val="ListParagraph"/>
        <w:numPr>
          <w:ilvl w:val="1"/>
          <w:numId w:val="13"/>
        </w:numPr>
        <w:spacing w:after="0" w:line="240" w:lineRule="auto"/>
        <w:jc w:val="both"/>
        <w:rPr>
          <w:rFonts w:ascii="Arial" w:eastAsia="Calibri" w:hAnsi="Arial" w:cs="Arial"/>
          <w:sz w:val="24"/>
          <w:szCs w:val="24"/>
        </w:rPr>
      </w:pPr>
      <w:r w:rsidRPr="004A7F5B">
        <w:rPr>
          <w:rFonts w:ascii="Arial" w:eastAsia="Calibri" w:hAnsi="Arial" w:cs="Arial"/>
          <w:sz w:val="24"/>
          <w:szCs w:val="24"/>
        </w:rPr>
        <w:t>Inform</w:t>
      </w:r>
      <w:r w:rsidR="00892E94" w:rsidRPr="004A7F5B">
        <w:rPr>
          <w:rFonts w:ascii="Arial" w:eastAsia="Calibri" w:hAnsi="Arial" w:cs="Arial"/>
          <w:sz w:val="24"/>
          <w:szCs w:val="24"/>
        </w:rPr>
        <w:t xml:space="preserve"> the school Health and Safety representative of any concerns.</w:t>
      </w:r>
    </w:p>
    <w:p w14:paraId="7646EFF1" w14:textId="77777777" w:rsidR="00892E94" w:rsidRPr="004A7F5B" w:rsidRDefault="00892E94" w:rsidP="004A7F5B">
      <w:pPr>
        <w:pStyle w:val="ListParagraph"/>
        <w:numPr>
          <w:ilvl w:val="1"/>
          <w:numId w:val="13"/>
        </w:numPr>
        <w:spacing w:after="0" w:line="240" w:lineRule="auto"/>
        <w:jc w:val="both"/>
        <w:rPr>
          <w:rFonts w:ascii="Arial" w:eastAsia="Calibri" w:hAnsi="Arial" w:cs="Arial"/>
          <w:sz w:val="24"/>
          <w:szCs w:val="24"/>
        </w:rPr>
      </w:pPr>
      <w:r w:rsidRPr="004A7F5B">
        <w:rPr>
          <w:rFonts w:ascii="Arial" w:eastAsia="Calibri" w:hAnsi="Arial" w:cs="Arial"/>
          <w:sz w:val="24"/>
          <w:szCs w:val="24"/>
        </w:rPr>
        <w:t>Notify the school of any unforeseen closures.</w:t>
      </w:r>
    </w:p>
    <w:p w14:paraId="1A6FF9BF" w14:textId="77777777" w:rsidR="00892E94" w:rsidRPr="004A7F5B" w:rsidRDefault="00892E94" w:rsidP="004A7F5B">
      <w:pPr>
        <w:spacing w:after="0" w:line="240" w:lineRule="auto"/>
        <w:ind w:left="927"/>
        <w:jc w:val="both"/>
        <w:rPr>
          <w:rFonts w:ascii="Arial" w:eastAsia="Times New Roman" w:hAnsi="Arial" w:cs="Arial"/>
          <w:bCs/>
          <w:sz w:val="24"/>
          <w:szCs w:val="24"/>
        </w:rPr>
      </w:pPr>
    </w:p>
    <w:p w14:paraId="54CCDE57" w14:textId="61C7C56C" w:rsidR="00892E94" w:rsidRPr="004A7F5B" w:rsidRDefault="008677F8" w:rsidP="004A7F5B">
      <w:pPr>
        <w:spacing w:after="0" w:line="240" w:lineRule="auto"/>
        <w:ind w:left="360"/>
        <w:jc w:val="both"/>
        <w:rPr>
          <w:rFonts w:ascii="Arial" w:eastAsia="Times New Roman" w:hAnsi="Arial" w:cs="Arial"/>
          <w:b/>
          <w:bCs/>
          <w:sz w:val="24"/>
          <w:szCs w:val="24"/>
        </w:rPr>
      </w:pPr>
      <w:r w:rsidRPr="004A7F5B">
        <w:rPr>
          <w:rFonts w:ascii="Arial" w:eastAsia="Times New Roman" w:hAnsi="Arial" w:cs="Arial"/>
          <w:b/>
          <w:bCs/>
          <w:sz w:val="24"/>
          <w:szCs w:val="24"/>
        </w:rPr>
        <w:t xml:space="preserve"> Additional Notes</w:t>
      </w:r>
    </w:p>
    <w:p w14:paraId="527A9429" w14:textId="77777777" w:rsidR="00892E94" w:rsidRPr="004A7F5B" w:rsidRDefault="00892E94" w:rsidP="004A7F5B">
      <w:pPr>
        <w:spacing w:after="0" w:line="240" w:lineRule="auto"/>
        <w:ind w:left="567"/>
        <w:jc w:val="both"/>
        <w:rPr>
          <w:rFonts w:ascii="Arial" w:eastAsia="Times New Roman" w:hAnsi="Arial" w:cs="Arial"/>
          <w:bCs/>
          <w:sz w:val="24"/>
          <w:szCs w:val="24"/>
        </w:rPr>
      </w:pPr>
    </w:p>
    <w:p w14:paraId="4392B998" w14:textId="77777777" w:rsidR="00892E94" w:rsidRDefault="00892E94" w:rsidP="00DF7620">
      <w:pPr>
        <w:spacing w:after="0" w:line="240" w:lineRule="auto"/>
        <w:jc w:val="both"/>
        <w:rPr>
          <w:rFonts w:ascii="Arial" w:eastAsia="Times New Roman" w:hAnsi="Arial" w:cs="Arial"/>
          <w:bCs/>
          <w:sz w:val="24"/>
          <w:szCs w:val="24"/>
        </w:rPr>
      </w:pPr>
      <w:r w:rsidRPr="00DF7620">
        <w:rPr>
          <w:rFonts w:ascii="Arial" w:eastAsia="Times New Roman" w:hAnsi="Arial" w:cs="Arial"/>
          <w:bCs/>
          <w:sz w:val="24"/>
          <w:szCs w:val="24"/>
        </w:rPr>
        <w:t xml:space="preserve">The Childcare Setting will also be expected to: </w:t>
      </w:r>
    </w:p>
    <w:p w14:paraId="0301917F" w14:textId="77777777" w:rsidR="005B71D6" w:rsidRDefault="005B71D6" w:rsidP="00DF7620">
      <w:pPr>
        <w:spacing w:after="0" w:line="240" w:lineRule="auto"/>
        <w:jc w:val="both"/>
        <w:rPr>
          <w:rFonts w:ascii="Arial" w:eastAsia="Times New Roman" w:hAnsi="Arial" w:cs="Arial"/>
          <w:bCs/>
          <w:sz w:val="24"/>
          <w:szCs w:val="24"/>
        </w:rPr>
      </w:pPr>
    </w:p>
    <w:p w14:paraId="6EE6C7BE" w14:textId="3B50FB10" w:rsidR="00892E94" w:rsidRPr="004A7F5B"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Embrace the </w:t>
      </w:r>
      <w:r w:rsidR="00F03A8E" w:rsidRPr="004A7F5B">
        <w:rPr>
          <w:rFonts w:ascii="Arial" w:eastAsia="Calibri" w:hAnsi="Arial" w:cs="Arial"/>
          <w:sz w:val="24"/>
          <w:szCs w:val="24"/>
        </w:rPr>
        <w:t>Curiosity</w:t>
      </w:r>
      <w:r w:rsidRPr="004A7F5B">
        <w:rPr>
          <w:rFonts w:ascii="Arial" w:eastAsia="Calibri" w:hAnsi="Arial" w:cs="Arial"/>
          <w:sz w:val="24"/>
          <w:szCs w:val="24"/>
        </w:rPr>
        <w:t xml:space="preserve"> Approach.</w:t>
      </w:r>
    </w:p>
    <w:p w14:paraId="2689C7D3" w14:textId="77777777" w:rsidR="00892E94" w:rsidRPr="004A7F5B"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Take up the Continual Professional Development opportunities offered by the school </w:t>
      </w:r>
      <w:proofErr w:type="gramStart"/>
      <w:r w:rsidRPr="004A7F5B">
        <w:rPr>
          <w:rFonts w:ascii="Arial" w:eastAsia="Calibri" w:hAnsi="Arial" w:cs="Arial"/>
          <w:sz w:val="24"/>
          <w:szCs w:val="24"/>
        </w:rPr>
        <w:t>in particular in</w:t>
      </w:r>
      <w:proofErr w:type="gramEnd"/>
      <w:r w:rsidRPr="004A7F5B">
        <w:rPr>
          <w:rFonts w:ascii="Arial" w:eastAsia="Calibri" w:hAnsi="Arial" w:cs="Arial"/>
          <w:sz w:val="24"/>
          <w:szCs w:val="24"/>
        </w:rPr>
        <w:t xml:space="preserve"> relation to the school’s Thrive ethos.</w:t>
      </w:r>
    </w:p>
    <w:p w14:paraId="0EC3B09D" w14:textId="77777777" w:rsidR="00892E94" w:rsidRPr="004A7F5B"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Have an admissions policy that prioritises children attending the host school.</w:t>
      </w:r>
    </w:p>
    <w:p w14:paraId="045B2B0A" w14:textId="77777777" w:rsidR="00892E94" w:rsidRPr="004A7F5B"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Demonstrate their commitment to the Welsh language and culture throughout their provision.</w:t>
      </w:r>
    </w:p>
    <w:p w14:paraId="388ED45B" w14:textId="77777777" w:rsidR="00892E94" w:rsidRPr="004A7F5B"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 xml:space="preserve">Establish good transition links with the school nursery, </w:t>
      </w:r>
      <w:proofErr w:type="gramStart"/>
      <w:r w:rsidRPr="004A7F5B">
        <w:rPr>
          <w:rFonts w:ascii="Arial" w:eastAsia="Calibri" w:hAnsi="Arial" w:cs="Arial"/>
          <w:sz w:val="24"/>
          <w:szCs w:val="24"/>
        </w:rPr>
        <w:t>home</w:t>
      </w:r>
      <w:proofErr w:type="gramEnd"/>
      <w:r w:rsidRPr="004A7F5B">
        <w:rPr>
          <w:rFonts w:ascii="Arial" w:eastAsia="Calibri" w:hAnsi="Arial" w:cs="Arial"/>
          <w:sz w:val="24"/>
          <w:szCs w:val="24"/>
        </w:rPr>
        <w:t xml:space="preserve"> and other childcare provisions where applicable.</w:t>
      </w:r>
    </w:p>
    <w:p w14:paraId="5A7589F6" w14:textId="77777777" w:rsidR="00892E94" w:rsidRDefault="00892E94" w:rsidP="004A7F5B">
      <w:pPr>
        <w:pStyle w:val="ListParagraph"/>
        <w:numPr>
          <w:ilvl w:val="0"/>
          <w:numId w:val="14"/>
        </w:numPr>
        <w:spacing w:after="0" w:line="240" w:lineRule="auto"/>
        <w:ind w:left="709"/>
        <w:jc w:val="both"/>
        <w:rPr>
          <w:rFonts w:ascii="Arial" w:eastAsia="Calibri" w:hAnsi="Arial" w:cs="Arial"/>
          <w:sz w:val="24"/>
          <w:szCs w:val="24"/>
        </w:rPr>
      </w:pPr>
      <w:r w:rsidRPr="004A7F5B">
        <w:rPr>
          <w:rFonts w:ascii="Arial" w:eastAsia="Calibri" w:hAnsi="Arial" w:cs="Arial"/>
          <w:sz w:val="24"/>
          <w:szCs w:val="24"/>
        </w:rPr>
        <w:t>Commit to working with other professionals as required.</w:t>
      </w:r>
    </w:p>
    <w:p w14:paraId="6CF867AF" w14:textId="77777777" w:rsidR="00E60401" w:rsidRPr="00DF7620" w:rsidRDefault="00E60401" w:rsidP="00E60401">
      <w:pPr>
        <w:pStyle w:val="ListParagraph"/>
        <w:numPr>
          <w:ilvl w:val="0"/>
          <w:numId w:val="16"/>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Successfully apply for the Dynamic Purchasing System in relation to Lot 3 Assisted and Supported Places</w:t>
      </w:r>
    </w:p>
    <w:p w14:paraId="7C5FE661" w14:textId="432F52BF" w:rsidR="00E60401" w:rsidRPr="004A7F5B" w:rsidRDefault="00E60401" w:rsidP="004A7F5B">
      <w:pPr>
        <w:pStyle w:val="ListParagraph"/>
        <w:numPr>
          <w:ilvl w:val="0"/>
          <w:numId w:val="14"/>
        </w:numPr>
        <w:spacing w:after="0" w:line="240" w:lineRule="auto"/>
        <w:ind w:left="709"/>
        <w:jc w:val="both"/>
        <w:rPr>
          <w:rFonts w:ascii="Arial" w:eastAsia="Calibri" w:hAnsi="Arial" w:cs="Arial"/>
          <w:sz w:val="24"/>
          <w:szCs w:val="24"/>
        </w:rPr>
      </w:pPr>
      <w:r>
        <w:rPr>
          <w:rFonts w:ascii="Arial" w:eastAsia="Calibri" w:hAnsi="Arial" w:cs="Arial"/>
          <w:sz w:val="24"/>
          <w:szCs w:val="24"/>
        </w:rPr>
        <w:t>Set up on the Welsh Governments Digital System for the Delivery of Childcare Offer for Wales childcare places.</w:t>
      </w:r>
    </w:p>
    <w:p w14:paraId="6A3A9993" w14:textId="3A159FEA" w:rsidR="00892E94" w:rsidRPr="004A7F5B" w:rsidRDefault="00892E94" w:rsidP="004A7F5B">
      <w:pPr>
        <w:spacing w:after="0" w:line="240" w:lineRule="auto"/>
        <w:ind w:left="349"/>
        <w:jc w:val="both"/>
        <w:rPr>
          <w:rFonts w:ascii="Arial" w:eastAsia="Calibri" w:hAnsi="Arial" w:cs="Arial"/>
          <w:sz w:val="24"/>
          <w:szCs w:val="24"/>
        </w:rPr>
      </w:pPr>
    </w:p>
    <w:p w14:paraId="4ABE92BD" w14:textId="437ED99E" w:rsidR="003F64C6" w:rsidRDefault="003F64C6" w:rsidP="004A7F5B">
      <w:pPr>
        <w:keepNext/>
        <w:widowControl w:val="0"/>
        <w:tabs>
          <w:tab w:val="left" w:pos="5374"/>
        </w:tabs>
        <w:autoSpaceDE w:val="0"/>
        <w:autoSpaceDN w:val="0"/>
        <w:adjustRightInd w:val="0"/>
        <w:ind w:left="709" w:hanging="709"/>
        <w:jc w:val="both"/>
        <w:outlineLvl w:val="0"/>
        <w:rPr>
          <w:rFonts w:ascii="Arial" w:hAnsi="Arial" w:cs="Arial"/>
          <w:b/>
          <w:caps/>
          <w:lang w:val="en-US"/>
        </w:rPr>
      </w:pPr>
      <w:bookmarkStart w:id="1" w:name="_Toc527103513"/>
      <w:r>
        <w:rPr>
          <w:rFonts w:ascii="Arial" w:hAnsi="Arial" w:cs="Arial"/>
          <w:b/>
          <w:caps/>
          <w:lang w:val="en-US"/>
        </w:rPr>
        <w:t xml:space="preserve">     </w:t>
      </w:r>
      <w:r w:rsidR="00AC7205">
        <w:rPr>
          <w:rFonts w:ascii="Arial" w:hAnsi="Arial" w:cs="Arial"/>
          <w:b/>
          <w:caps/>
          <w:lang w:val="en-US"/>
        </w:rPr>
        <w:t>Annex 2</w:t>
      </w:r>
    </w:p>
    <w:bookmarkEnd w:id="1"/>
    <w:p w14:paraId="0F72EBF4" w14:textId="7691EE87" w:rsidR="00E60401" w:rsidRDefault="00E60401" w:rsidP="004A7F5B">
      <w:pPr>
        <w:overflowPunct w:val="0"/>
        <w:autoSpaceDE w:val="0"/>
        <w:autoSpaceDN w:val="0"/>
        <w:adjustRightInd w:val="0"/>
        <w:ind w:firstLine="720"/>
        <w:jc w:val="both"/>
        <w:textAlignment w:val="baseline"/>
        <w:rPr>
          <w:rFonts w:ascii="Arial" w:hAnsi="Arial" w:cs="Arial"/>
        </w:rPr>
      </w:pPr>
      <w:r>
        <w:rPr>
          <w:rFonts w:ascii="Arial" w:hAnsi="Arial" w:cs="Arial"/>
        </w:rPr>
        <w:t>Plans:</w:t>
      </w:r>
    </w:p>
    <w:p w14:paraId="4BC4749A" w14:textId="772742D2" w:rsidR="00E60401" w:rsidRDefault="00E60401" w:rsidP="004A7F5B">
      <w:pPr>
        <w:overflowPunct w:val="0"/>
        <w:autoSpaceDE w:val="0"/>
        <w:autoSpaceDN w:val="0"/>
        <w:adjustRightInd w:val="0"/>
        <w:ind w:firstLine="720"/>
        <w:jc w:val="both"/>
        <w:textAlignment w:val="baseline"/>
        <w:rPr>
          <w:rFonts w:ascii="Arial" w:hAnsi="Arial" w:cs="Arial"/>
        </w:rPr>
      </w:pPr>
      <w:r>
        <w:rPr>
          <w:rFonts w:ascii="Arial" w:hAnsi="Arial" w:cs="Arial"/>
        </w:rPr>
        <w:t xml:space="preserve">Site Plan – Area highlighted in </w:t>
      </w:r>
      <w:proofErr w:type="gramStart"/>
      <w:r>
        <w:rPr>
          <w:rFonts w:ascii="Arial" w:hAnsi="Arial" w:cs="Arial"/>
        </w:rPr>
        <w:t>yellow</w:t>
      </w:r>
      <w:proofErr w:type="gramEnd"/>
    </w:p>
    <w:p w14:paraId="20C198DA" w14:textId="305A8C9D" w:rsidR="00E60401" w:rsidRDefault="0050210F" w:rsidP="004A7F5B">
      <w:pPr>
        <w:overflowPunct w:val="0"/>
        <w:autoSpaceDE w:val="0"/>
        <w:autoSpaceDN w:val="0"/>
        <w:adjustRightInd w:val="0"/>
        <w:ind w:firstLine="720"/>
        <w:jc w:val="both"/>
        <w:textAlignment w:val="baseline"/>
        <w:rPr>
          <w:rFonts w:ascii="Arial" w:hAnsi="Arial" w:cs="Arial"/>
        </w:rPr>
      </w:pPr>
      <w:r>
        <w:object w:dxaOrig="1499" w:dyaOrig="980" w14:anchorId="1504C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Package" ShapeID="_x0000_i1025" DrawAspect="Icon" ObjectID="_1755431488" r:id="rId9"/>
        </w:object>
      </w:r>
    </w:p>
    <w:p w14:paraId="43863964" w14:textId="4A3F1EAE" w:rsidR="00E60401" w:rsidRDefault="00E60401" w:rsidP="004A7F5B">
      <w:pPr>
        <w:overflowPunct w:val="0"/>
        <w:autoSpaceDE w:val="0"/>
        <w:autoSpaceDN w:val="0"/>
        <w:adjustRightInd w:val="0"/>
        <w:ind w:firstLine="720"/>
        <w:jc w:val="both"/>
        <w:textAlignment w:val="baseline"/>
        <w:rPr>
          <w:rFonts w:ascii="Arial" w:hAnsi="Arial" w:cs="Arial"/>
        </w:rPr>
      </w:pPr>
      <w:r>
        <w:rPr>
          <w:rFonts w:ascii="Arial" w:hAnsi="Arial" w:cs="Arial"/>
        </w:rPr>
        <w:t xml:space="preserve">Floor Plan – Area highlighted in </w:t>
      </w:r>
      <w:proofErr w:type="gramStart"/>
      <w:r>
        <w:rPr>
          <w:rFonts w:ascii="Arial" w:hAnsi="Arial" w:cs="Arial"/>
        </w:rPr>
        <w:t>yellow</w:t>
      </w:r>
      <w:proofErr w:type="gramEnd"/>
    </w:p>
    <w:p w14:paraId="09514627" w14:textId="60951D95" w:rsidR="00E60401" w:rsidRPr="008F0048" w:rsidRDefault="0050210F" w:rsidP="004A7F5B">
      <w:pPr>
        <w:overflowPunct w:val="0"/>
        <w:autoSpaceDE w:val="0"/>
        <w:autoSpaceDN w:val="0"/>
        <w:adjustRightInd w:val="0"/>
        <w:ind w:firstLine="720"/>
        <w:jc w:val="both"/>
        <w:textAlignment w:val="baseline"/>
        <w:rPr>
          <w:rFonts w:ascii="Arial" w:hAnsi="Arial" w:cs="Arial"/>
        </w:rPr>
      </w:pPr>
      <w:r>
        <w:object w:dxaOrig="1499" w:dyaOrig="980" w14:anchorId="30F30AAF">
          <v:shape id="_x0000_i1026" type="#_x0000_t75" style="width:75pt;height:49pt" o:ole="">
            <v:imagedata r:id="rId10" o:title=""/>
          </v:shape>
          <o:OLEObject Type="Embed" ProgID="Package" ShapeID="_x0000_i1026" DrawAspect="Icon" ObjectID="_1755431489" r:id="rId11"/>
        </w:object>
      </w:r>
    </w:p>
    <w:p w14:paraId="43135D68" w14:textId="77777777" w:rsidR="00D05ED5" w:rsidRPr="00D05ED5" w:rsidRDefault="00D05ED5" w:rsidP="004A7F5B">
      <w:pPr>
        <w:ind w:left="360"/>
        <w:jc w:val="both"/>
        <w:rPr>
          <w:rFonts w:ascii="Arial" w:eastAsia="Calibri" w:hAnsi="Arial" w:cs="Arial"/>
          <w:sz w:val="24"/>
          <w:szCs w:val="24"/>
        </w:rPr>
      </w:pPr>
    </w:p>
    <w:p w14:paraId="60F20FBA" w14:textId="77777777" w:rsidR="00AC7205" w:rsidRPr="008F0048" w:rsidRDefault="00AC7205" w:rsidP="00AC7205">
      <w:pPr>
        <w:keepNext/>
        <w:widowControl w:val="0"/>
        <w:tabs>
          <w:tab w:val="left" w:pos="5374"/>
        </w:tabs>
        <w:autoSpaceDE w:val="0"/>
        <w:autoSpaceDN w:val="0"/>
        <w:adjustRightInd w:val="0"/>
        <w:ind w:left="709" w:hanging="709"/>
        <w:jc w:val="both"/>
        <w:outlineLvl w:val="0"/>
        <w:rPr>
          <w:rFonts w:ascii="Arial" w:hAnsi="Arial" w:cs="Arial"/>
          <w:b/>
          <w:lang w:val="en-US"/>
        </w:rPr>
      </w:pPr>
      <w:r w:rsidRPr="008F0048">
        <w:rPr>
          <w:rFonts w:ascii="Arial" w:hAnsi="Arial" w:cs="Arial"/>
          <w:b/>
          <w:caps/>
          <w:lang w:val="en-US"/>
        </w:rPr>
        <w:t>Award criteria – T</w:t>
      </w:r>
      <w:r>
        <w:rPr>
          <w:rFonts w:ascii="Arial" w:hAnsi="Arial" w:cs="Arial"/>
          <w:b/>
          <w:caps/>
          <w:lang w:val="en-US"/>
        </w:rPr>
        <w:t>hree</w:t>
      </w:r>
      <w:r w:rsidRPr="008F0048">
        <w:rPr>
          <w:rFonts w:ascii="Arial" w:hAnsi="Arial" w:cs="Arial"/>
          <w:b/>
          <w:caps/>
          <w:lang w:val="en-US"/>
        </w:rPr>
        <w:t xml:space="preserve"> STAGE SElection and Award PROCESS</w:t>
      </w:r>
    </w:p>
    <w:p w14:paraId="41524D87" w14:textId="668F2ED9" w:rsidR="00AC7205" w:rsidRPr="008F0048" w:rsidRDefault="00AC7205" w:rsidP="00AC7205">
      <w:pPr>
        <w:overflowPunct w:val="0"/>
        <w:autoSpaceDE w:val="0"/>
        <w:autoSpaceDN w:val="0"/>
        <w:adjustRightInd w:val="0"/>
        <w:ind w:firstLine="720"/>
        <w:jc w:val="both"/>
        <w:textAlignment w:val="baseline"/>
        <w:rPr>
          <w:rFonts w:ascii="Arial" w:hAnsi="Arial" w:cs="Arial"/>
        </w:rPr>
      </w:pPr>
      <w:r w:rsidRPr="00D51F99">
        <w:rPr>
          <w:rFonts w:ascii="Arial" w:hAnsi="Arial" w:cs="Arial"/>
          <w:b/>
          <w:bCs/>
        </w:rPr>
        <w:t>Stage One</w:t>
      </w:r>
      <w:r w:rsidRPr="008F0048">
        <w:rPr>
          <w:rFonts w:ascii="Arial" w:hAnsi="Arial" w:cs="Arial"/>
        </w:rPr>
        <w:t xml:space="preserve"> – Selection Stage</w:t>
      </w:r>
      <w:r>
        <w:rPr>
          <w:rFonts w:ascii="Arial" w:hAnsi="Arial" w:cs="Arial"/>
        </w:rPr>
        <w:t xml:space="preserve"> – based </w:t>
      </w:r>
      <w:r w:rsidR="00F337FE">
        <w:rPr>
          <w:rFonts w:ascii="Arial" w:hAnsi="Arial" w:cs="Arial"/>
        </w:rPr>
        <w:t xml:space="preserve">Expression of Interest </w:t>
      </w:r>
      <w:r>
        <w:rPr>
          <w:rFonts w:ascii="Arial" w:hAnsi="Arial" w:cs="Arial"/>
        </w:rPr>
        <w:t>application.</w:t>
      </w:r>
    </w:p>
    <w:p w14:paraId="0D7510A8" w14:textId="77777777" w:rsidR="00AC7205" w:rsidRDefault="00AC7205" w:rsidP="00AC7205">
      <w:pPr>
        <w:overflowPunct w:val="0"/>
        <w:autoSpaceDE w:val="0"/>
        <w:autoSpaceDN w:val="0"/>
        <w:adjustRightInd w:val="0"/>
        <w:ind w:firstLine="720"/>
        <w:jc w:val="both"/>
        <w:textAlignment w:val="baseline"/>
        <w:rPr>
          <w:rFonts w:ascii="Arial" w:hAnsi="Arial" w:cs="Arial"/>
        </w:rPr>
      </w:pPr>
      <w:r w:rsidRPr="00D51F99">
        <w:rPr>
          <w:rFonts w:ascii="Arial" w:hAnsi="Arial" w:cs="Arial"/>
          <w:b/>
          <w:bCs/>
        </w:rPr>
        <w:t>Stage Two</w:t>
      </w:r>
      <w:r w:rsidRPr="008F0048">
        <w:rPr>
          <w:rFonts w:ascii="Arial" w:hAnsi="Arial" w:cs="Arial"/>
        </w:rPr>
        <w:t xml:space="preserve"> – </w:t>
      </w:r>
      <w:r>
        <w:rPr>
          <w:rFonts w:ascii="Arial" w:hAnsi="Arial" w:cs="Arial"/>
        </w:rPr>
        <w:t>Interview Stage</w:t>
      </w:r>
    </w:p>
    <w:p w14:paraId="5F0CC3FD" w14:textId="6F2388A8" w:rsidR="00AC7205" w:rsidRDefault="00AC7205" w:rsidP="00D51F99">
      <w:pPr>
        <w:overflowPunct w:val="0"/>
        <w:autoSpaceDE w:val="0"/>
        <w:autoSpaceDN w:val="0"/>
        <w:adjustRightInd w:val="0"/>
        <w:ind w:left="709"/>
        <w:jc w:val="both"/>
        <w:textAlignment w:val="baseline"/>
        <w:rPr>
          <w:rFonts w:ascii="Arial" w:hAnsi="Arial" w:cs="Arial"/>
        </w:rPr>
      </w:pPr>
      <w:r w:rsidRPr="00D51F99">
        <w:rPr>
          <w:rFonts w:ascii="Arial" w:hAnsi="Arial" w:cs="Arial"/>
          <w:b/>
          <w:bCs/>
        </w:rPr>
        <w:lastRenderedPageBreak/>
        <w:t>Stage Three</w:t>
      </w:r>
      <w:r>
        <w:rPr>
          <w:rFonts w:ascii="Arial" w:hAnsi="Arial" w:cs="Arial"/>
        </w:rPr>
        <w:t xml:space="preserve"> - </w:t>
      </w:r>
      <w:r w:rsidRPr="008F0048">
        <w:rPr>
          <w:rFonts w:ascii="Arial" w:hAnsi="Arial" w:cs="Arial"/>
        </w:rPr>
        <w:t>Award Stage</w:t>
      </w:r>
      <w:r w:rsidR="00D51F99">
        <w:rPr>
          <w:rFonts w:ascii="Arial" w:hAnsi="Arial" w:cs="Arial"/>
        </w:rPr>
        <w:t xml:space="preserve"> – </w:t>
      </w:r>
      <w:r w:rsidR="00F337FE">
        <w:rPr>
          <w:rFonts w:ascii="Arial" w:hAnsi="Arial" w:cs="Arial"/>
        </w:rPr>
        <w:t xml:space="preserve">Preferred Bidder Stage - </w:t>
      </w:r>
      <w:r w:rsidR="00D51F99">
        <w:rPr>
          <w:rFonts w:ascii="Arial" w:hAnsi="Arial" w:cs="Arial"/>
        </w:rPr>
        <w:t>including vetting of insurances, DBS Checks, CIW registration, Health and Safety checks, reference checks.</w:t>
      </w:r>
    </w:p>
    <w:p w14:paraId="0FFE683A" w14:textId="77777777" w:rsidR="00AC7205" w:rsidRDefault="00AC7205" w:rsidP="00AC7205">
      <w:pPr>
        <w:overflowPunct w:val="0"/>
        <w:autoSpaceDE w:val="0"/>
        <w:autoSpaceDN w:val="0"/>
        <w:adjustRightInd w:val="0"/>
        <w:ind w:firstLine="720"/>
        <w:jc w:val="both"/>
        <w:textAlignment w:val="baseline"/>
        <w:rPr>
          <w:rFonts w:ascii="Arial" w:hAnsi="Arial" w:cs="Arial"/>
        </w:rPr>
      </w:pPr>
    </w:p>
    <w:p w14:paraId="789D8033" w14:textId="77777777" w:rsidR="00AC7205" w:rsidRDefault="00AC7205" w:rsidP="00AC7205">
      <w:pPr>
        <w:overflowPunct w:val="0"/>
        <w:autoSpaceDE w:val="0"/>
        <w:autoSpaceDN w:val="0"/>
        <w:adjustRightInd w:val="0"/>
        <w:ind w:firstLine="720"/>
        <w:jc w:val="both"/>
        <w:textAlignment w:val="baseline"/>
        <w:rPr>
          <w:rFonts w:ascii="Arial" w:hAnsi="Arial" w:cs="Arial"/>
        </w:rPr>
      </w:pPr>
    </w:p>
    <w:p w14:paraId="26C608FA" w14:textId="77777777" w:rsidR="00AC7205" w:rsidRPr="00DF7620" w:rsidRDefault="00AC7205" w:rsidP="00AC7205">
      <w:pPr>
        <w:ind w:firstLine="349"/>
        <w:jc w:val="both"/>
        <w:rPr>
          <w:rFonts w:ascii="Arial" w:eastAsia="Calibri" w:hAnsi="Arial" w:cs="Arial"/>
          <w:b/>
          <w:bCs/>
          <w:sz w:val="24"/>
          <w:szCs w:val="24"/>
        </w:rPr>
      </w:pPr>
      <w:r w:rsidRPr="00DF7620">
        <w:rPr>
          <w:rFonts w:ascii="Arial" w:eastAsia="Calibri" w:hAnsi="Arial" w:cs="Arial"/>
          <w:b/>
          <w:bCs/>
          <w:sz w:val="24"/>
          <w:szCs w:val="24"/>
        </w:rPr>
        <w:t>Criteria for Success</w:t>
      </w:r>
    </w:p>
    <w:p w14:paraId="1653143F" w14:textId="77777777" w:rsidR="00AC7205" w:rsidRDefault="00AC7205" w:rsidP="00AC7205">
      <w:pPr>
        <w:pStyle w:val="ListParagraph"/>
        <w:numPr>
          <w:ilvl w:val="0"/>
          <w:numId w:val="14"/>
        </w:numPr>
        <w:jc w:val="both"/>
        <w:rPr>
          <w:rFonts w:ascii="Arial" w:eastAsia="Calibri" w:hAnsi="Arial" w:cs="Arial"/>
          <w:sz w:val="24"/>
          <w:szCs w:val="24"/>
        </w:rPr>
      </w:pPr>
      <w:r w:rsidRPr="00DF7620">
        <w:rPr>
          <w:rFonts w:ascii="Arial" w:eastAsia="Calibri" w:hAnsi="Arial" w:cs="Arial"/>
          <w:sz w:val="24"/>
          <w:szCs w:val="24"/>
        </w:rPr>
        <w:t>Proven Experience of running a quality Childcare Provision.</w:t>
      </w:r>
    </w:p>
    <w:p w14:paraId="17634265" w14:textId="77777777" w:rsidR="00F337FE" w:rsidRDefault="00F337FE" w:rsidP="00F337FE">
      <w:pPr>
        <w:pStyle w:val="ListParagraph"/>
        <w:ind w:left="1080"/>
        <w:jc w:val="both"/>
        <w:rPr>
          <w:rFonts w:ascii="Arial" w:eastAsia="Calibri" w:hAnsi="Arial" w:cs="Arial"/>
          <w:sz w:val="24"/>
          <w:szCs w:val="24"/>
        </w:rPr>
      </w:pPr>
    </w:p>
    <w:p w14:paraId="789433AE" w14:textId="62EA9C8E" w:rsidR="00F337FE" w:rsidRDefault="00F337FE" w:rsidP="00F337FE">
      <w:pPr>
        <w:pStyle w:val="ListParagraph"/>
        <w:ind w:left="1080"/>
        <w:jc w:val="both"/>
        <w:rPr>
          <w:rFonts w:ascii="Arial" w:eastAsia="Calibri" w:hAnsi="Arial" w:cs="Arial"/>
          <w:sz w:val="24"/>
          <w:szCs w:val="24"/>
        </w:rPr>
      </w:pPr>
      <w:r>
        <w:rPr>
          <w:rFonts w:ascii="Arial" w:eastAsia="Calibri" w:hAnsi="Arial" w:cs="Arial"/>
          <w:sz w:val="24"/>
          <w:szCs w:val="24"/>
        </w:rPr>
        <w:t>Plus</w:t>
      </w:r>
    </w:p>
    <w:p w14:paraId="4A9E8236" w14:textId="77777777" w:rsidR="00F337FE" w:rsidRPr="00DF7620" w:rsidRDefault="00F337FE" w:rsidP="00F337FE">
      <w:pPr>
        <w:pStyle w:val="ListParagraph"/>
        <w:ind w:left="1080"/>
        <w:jc w:val="both"/>
        <w:rPr>
          <w:rFonts w:ascii="Arial" w:eastAsia="Calibri" w:hAnsi="Arial" w:cs="Arial"/>
          <w:sz w:val="24"/>
          <w:szCs w:val="24"/>
        </w:rPr>
      </w:pPr>
    </w:p>
    <w:p w14:paraId="141D6594" w14:textId="77777777" w:rsidR="00F337FE" w:rsidRPr="00DF7620" w:rsidRDefault="00F337FE" w:rsidP="00F337FE">
      <w:pPr>
        <w:pStyle w:val="ListParagraph"/>
        <w:numPr>
          <w:ilvl w:val="0"/>
          <w:numId w:val="14"/>
        </w:numPr>
        <w:jc w:val="both"/>
        <w:rPr>
          <w:rFonts w:ascii="Arial" w:eastAsia="Calibri" w:hAnsi="Arial" w:cs="Arial"/>
          <w:sz w:val="24"/>
          <w:szCs w:val="24"/>
        </w:rPr>
      </w:pPr>
      <w:r w:rsidRPr="00DF7620">
        <w:rPr>
          <w:rFonts w:ascii="Arial" w:eastAsia="Calibri" w:hAnsi="Arial" w:cs="Arial"/>
          <w:sz w:val="24"/>
          <w:szCs w:val="24"/>
        </w:rPr>
        <w:t>Proven Experience of running a quality Childcare Provision.</w:t>
      </w:r>
    </w:p>
    <w:p w14:paraId="46CE8880" w14:textId="77777777" w:rsidR="00F337FE" w:rsidRPr="00DF7620" w:rsidRDefault="00F337FE" w:rsidP="00F337FE">
      <w:pPr>
        <w:pStyle w:val="ListParagraph"/>
        <w:numPr>
          <w:ilvl w:val="0"/>
          <w:numId w:val="14"/>
        </w:numPr>
        <w:jc w:val="both"/>
        <w:rPr>
          <w:rFonts w:ascii="Arial" w:eastAsia="Calibri" w:hAnsi="Arial" w:cs="Arial"/>
          <w:sz w:val="24"/>
          <w:szCs w:val="24"/>
        </w:rPr>
      </w:pPr>
      <w:r>
        <w:rPr>
          <w:rFonts w:ascii="Arial" w:eastAsia="Calibri" w:hAnsi="Arial" w:cs="Arial"/>
          <w:sz w:val="24"/>
          <w:szCs w:val="24"/>
        </w:rPr>
        <w:t>Satisfactory</w:t>
      </w:r>
      <w:r w:rsidRPr="00DF7620">
        <w:rPr>
          <w:rFonts w:ascii="Arial" w:eastAsia="Calibri" w:hAnsi="Arial" w:cs="Arial"/>
          <w:sz w:val="24"/>
          <w:szCs w:val="24"/>
        </w:rPr>
        <w:t xml:space="preserve"> references</w:t>
      </w:r>
    </w:p>
    <w:p w14:paraId="7C577701" w14:textId="77777777" w:rsidR="00F337FE" w:rsidRPr="00DF7620" w:rsidRDefault="00F337FE" w:rsidP="00F337FE">
      <w:pPr>
        <w:pStyle w:val="ListParagraph"/>
        <w:numPr>
          <w:ilvl w:val="0"/>
          <w:numId w:val="14"/>
        </w:numPr>
        <w:jc w:val="both"/>
        <w:rPr>
          <w:rFonts w:ascii="Arial" w:eastAsia="Calibri" w:hAnsi="Arial" w:cs="Arial"/>
          <w:sz w:val="24"/>
          <w:szCs w:val="24"/>
        </w:rPr>
      </w:pPr>
      <w:r>
        <w:rPr>
          <w:rFonts w:ascii="Arial" w:eastAsia="Calibri" w:hAnsi="Arial" w:cs="Arial"/>
          <w:sz w:val="24"/>
          <w:szCs w:val="24"/>
        </w:rPr>
        <w:t xml:space="preserve">Satisfactory </w:t>
      </w:r>
      <w:r w:rsidRPr="00DF7620">
        <w:rPr>
          <w:rFonts w:ascii="Arial" w:eastAsia="Calibri" w:hAnsi="Arial" w:cs="Arial"/>
          <w:sz w:val="24"/>
          <w:szCs w:val="24"/>
        </w:rPr>
        <w:t>CIW inspection report</w:t>
      </w:r>
    </w:p>
    <w:p w14:paraId="427D5FC4" w14:textId="77777777" w:rsidR="00F337FE" w:rsidRPr="00DF7620" w:rsidRDefault="00F337FE" w:rsidP="00F337FE">
      <w:pPr>
        <w:pStyle w:val="ListParagraph"/>
        <w:numPr>
          <w:ilvl w:val="0"/>
          <w:numId w:val="14"/>
        </w:numPr>
        <w:jc w:val="both"/>
        <w:rPr>
          <w:rFonts w:ascii="Arial" w:eastAsia="Calibri" w:hAnsi="Arial" w:cs="Arial"/>
          <w:sz w:val="24"/>
          <w:szCs w:val="24"/>
        </w:rPr>
      </w:pPr>
      <w:r>
        <w:rPr>
          <w:rFonts w:ascii="Arial" w:eastAsia="Calibri" w:hAnsi="Arial" w:cs="Arial"/>
          <w:sz w:val="24"/>
          <w:szCs w:val="24"/>
        </w:rPr>
        <w:t xml:space="preserve">Satisfactory </w:t>
      </w:r>
      <w:r w:rsidRPr="00DF7620">
        <w:rPr>
          <w:rFonts w:ascii="Arial" w:eastAsia="Calibri" w:hAnsi="Arial" w:cs="Arial"/>
          <w:sz w:val="24"/>
          <w:szCs w:val="24"/>
        </w:rPr>
        <w:t>Statement of Quality Provision</w:t>
      </w:r>
    </w:p>
    <w:p w14:paraId="1FBE80EF" w14:textId="38EF227D"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The successful provider will be expected to achieve all mandatory areas of the Toolkits (listed below</w:t>
      </w:r>
      <w:r>
        <w:rPr>
          <w:rFonts w:ascii="Arial" w:eastAsia="Calibri" w:hAnsi="Arial" w:cs="Arial"/>
          <w:sz w:val="24"/>
          <w:szCs w:val="24"/>
        </w:rPr>
        <w:t>):</w:t>
      </w:r>
    </w:p>
    <w:p w14:paraId="6A6515AF"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w:t>
      </w:r>
      <w:r w:rsidRPr="00D05ED5">
        <w:rPr>
          <w:rFonts w:ascii="Arial" w:eastAsia="Calibri" w:hAnsi="Arial" w:cs="Arial"/>
          <w:sz w:val="24"/>
          <w:szCs w:val="24"/>
        </w:rPr>
        <w:tab/>
        <w:t>A – Financial processes audit toolkit</w:t>
      </w:r>
    </w:p>
    <w:p w14:paraId="42FDC8A5"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w:t>
      </w:r>
      <w:r w:rsidRPr="00D05ED5">
        <w:rPr>
          <w:rFonts w:ascii="Arial" w:eastAsia="Calibri" w:hAnsi="Arial" w:cs="Arial"/>
          <w:sz w:val="24"/>
          <w:szCs w:val="24"/>
        </w:rPr>
        <w:tab/>
        <w:t>B – Health and Safety settings toolkit</w:t>
      </w:r>
    </w:p>
    <w:p w14:paraId="1D073544"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w:t>
      </w:r>
      <w:r w:rsidRPr="00D05ED5">
        <w:rPr>
          <w:rFonts w:ascii="Arial" w:eastAsia="Calibri" w:hAnsi="Arial" w:cs="Arial"/>
          <w:sz w:val="24"/>
          <w:szCs w:val="24"/>
        </w:rPr>
        <w:tab/>
        <w:t xml:space="preserve">C – Inclusive setting audit </w:t>
      </w:r>
    </w:p>
    <w:p w14:paraId="38932495"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w:t>
      </w:r>
      <w:r w:rsidRPr="00D05ED5">
        <w:rPr>
          <w:rFonts w:ascii="Arial" w:eastAsia="Calibri" w:hAnsi="Arial" w:cs="Arial"/>
          <w:sz w:val="24"/>
          <w:szCs w:val="24"/>
        </w:rPr>
        <w:tab/>
        <w:t>D – Safeguarding toolkit</w:t>
      </w:r>
    </w:p>
    <w:p w14:paraId="7FEF286A"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 xml:space="preserve">In addition to the above, the successful provider will undertake other pre delivery checks in line with the requirements of the Dynamic Purchasing System (DPS) specification for the delivery of funded childcare placements.  Termly audits shall also be undertaken by CCBC Childcare Officers within the setting to ensure the provision is meeting the criteria of the specification. </w:t>
      </w:r>
    </w:p>
    <w:p w14:paraId="14EE64DE" w14:textId="77777777" w:rsidR="00AC7205" w:rsidRPr="00D05ED5" w:rsidRDefault="00AC7205" w:rsidP="00AC7205">
      <w:pPr>
        <w:ind w:left="360"/>
        <w:jc w:val="both"/>
        <w:rPr>
          <w:rFonts w:ascii="Arial" w:eastAsia="Calibri" w:hAnsi="Arial" w:cs="Arial"/>
          <w:sz w:val="24"/>
          <w:szCs w:val="24"/>
        </w:rPr>
      </w:pPr>
      <w:r w:rsidRPr="00D05ED5">
        <w:rPr>
          <w:rFonts w:ascii="Arial" w:eastAsia="Calibri" w:hAnsi="Arial" w:cs="Arial"/>
          <w:sz w:val="24"/>
          <w:szCs w:val="24"/>
        </w:rPr>
        <w:t>Settings falling below the required levels of quality once delivering from the school site will be expected to meet the required levels working with the school governing body and CCBC Childcare Officers and unless the levels are met within a defined timescale the setting may be given notice to leave the facility.</w:t>
      </w:r>
    </w:p>
    <w:p w14:paraId="70C092A0" w14:textId="77777777" w:rsidR="00AC7205" w:rsidRDefault="00AC7205" w:rsidP="00AC7205">
      <w:pPr>
        <w:overflowPunct w:val="0"/>
        <w:autoSpaceDE w:val="0"/>
        <w:autoSpaceDN w:val="0"/>
        <w:adjustRightInd w:val="0"/>
        <w:ind w:firstLine="720"/>
        <w:jc w:val="both"/>
        <w:textAlignment w:val="baseline"/>
        <w:rPr>
          <w:rFonts w:ascii="Arial" w:hAnsi="Arial" w:cs="Arial"/>
        </w:rPr>
      </w:pPr>
    </w:p>
    <w:p w14:paraId="4D306B60" w14:textId="77777777" w:rsidR="00F337FE" w:rsidRPr="00F337FE" w:rsidRDefault="00F337FE" w:rsidP="00F337FE">
      <w:pPr>
        <w:ind w:left="360"/>
        <w:rPr>
          <w:rFonts w:ascii="Arial" w:hAnsi="Arial" w:cs="Arial"/>
          <w:b/>
          <w:sz w:val="24"/>
          <w:szCs w:val="24"/>
        </w:rPr>
      </w:pPr>
      <w:bookmarkStart w:id="2" w:name="_Hlk144818113"/>
      <w:r w:rsidRPr="00F337FE">
        <w:rPr>
          <w:rFonts w:ascii="Arial" w:hAnsi="Arial" w:cs="Arial"/>
          <w:b/>
          <w:kern w:val="32"/>
          <w:sz w:val="24"/>
          <w:szCs w:val="24"/>
        </w:rPr>
        <w:t>Award criteria – Three Stage Selection and Award Process</w:t>
      </w:r>
    </w:p>
    <w:p w14:paraId="55942454"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rPr>
      </w:pPr>
      <w:r w:rsidRPr="00F337FE">
        <w:rPr>
          <w:rFonts w:ascii="Arial" w:eastAsia="Times New Roman" w:hAnsi="Arial" w:cs="Arial"/>
          <w:color w:val="000000"/>
          <w:sz w:val="24"/>
          <w:szCs w:val="24"/>
        </w:rPr>
        <w:t>The process will follow a three-stage, Open Procedure.  Childcare Providers will be required to pass the selection stage response, to be invited to stage two, interview.</w:t>
      </w:r>
    </w:p>
    <w:p w14:paraId="2F429E48" w14:textId="77777777" w:rsidR="00F337FE" w:rsidRPr="00F337FE" w:rsidRDefault="00F337FE" w:rsidP="00F337FE">
      <w:pPr>
        <w:overflowPunct w:val="0"/>
        <w:autoSpaceDE w:val="0"/>
        <w:autoSpaceDN w:val="0"/>
        <w:adjustRightInd w:val="0"/>
        <w:spacing w:after="0" w:line="240" w:lineRule="auto"/>
        <w:ind w:left="360" w:firstLine="360"/>
        <w:jc w:val="both"/>
        <w:textAlignment w:val="baseline"/>
        <w:rPr>
          <w:rFonts w:ascii="Arial" w:eastAsia="Times New Roman" w:hAnsi="Arial" w:cs="Arial"/>
          <w:color w:val="000000"/>
          <w:sz w:val="24"/>
          <w:szCs w:val="24"/>
        </w:rPr>
      </w:pPr>
    </w:p>
    <w:p w14:paraId="29BEFBFC" w14:textId="77777777" w:rsidR="00F337FE" w:rsidRPr="00F337FE" w:rsidRDefault="00F337FE" w:rsidP="00F337FE">
      <w:pPr>
        <w:overflowPunct w:val="0"/>
        <w:autoSpaceDE w:val="0"/>
        <w:autoSpaceDN w:val="0"/>
        <w:adjustRightInd w:val="0"/>
        <w:spacing w:after="0" w:line="240" w:lineRule="auto"/>
        <w:ind w:firstLine="360"/>
        <w:jc w:val="both"/>
        <w:textAlignment w:val="baseline"/>
        <w:rPr>
          <w:rFonts w:ascii="Arial" w:eastAsia="Times New Roman" w:hAnsi="Arial" w:cs="Arial"/>
          <w:b/>
          <w:bCs/>
          <w:color w:val="000000"/>
          <w:sz w:val="24"/>
          <w:szCs w:val="24"/>
        </w:rPr>
      </w:pPr>
      <w:r w:rsidRPr="00F337FE">
        <w:rPr>
          <w:rFonts w:ascii="Arial" w:eastAsia="Times New Roman" w:hAnsi="Arial" w:cs="Arial"/>
          <w:b/>
          <w:bCs/>
          <w:color w:val="000000"/>
          <w:sz w:val="24"/>
          <w:szCs w:val="24"/>
        </w:rPr>
        <w:t>Stage One - Expression of Interest</w:t>
      </w:r>
    </w:p>
    <w:p w14:paraId="1ED5C57F"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hAnsi="Arial" w:cs="Arial"/>
          <w:color w:val="000000"/>
          <w:sz w:val="24"/>
          <w:szCs w:val="24"/>
        </w:rPr>
      </w:pPr>
    </w:p>
    <w:p w14:paraId="0A064F8A"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hAnsi="Arial" w:cs="Arial"/>
          <w:color w:val="000000"/>
          <w:sz w:val="24"/>
          <w:szCs w:val="24"/>
        </w:rPr>
      </w:pPr>
      <w:r w:rsidRPr="00F337FE">
        <w:rPr>
          <w:rFonts w:ascii="Arial" w:hAnsi="Arial" w:cs="Arial"/>
          <w:color w:val="000000"/>
          <w:sz w:val="24"/>
          <w:szCs w:val="24"/>
        </w:rPr>
        <w:t xml:space="preserve">The expression of interest shall be scored in line with the pass / fail criteria as outline in table 1 </w:t>
      </w:r>
      <w:proofErr w:type="gramStart"/>
      <w:r w:rsidRPr="00F337FE">
        <w:rPr>
          <w:rFonts w:ascii="Arial" w:hAnsi="Arial" w:cs="Arial"/>
          <w:color w:val="000000"/>
          <w:sz w:val="24"/>
          <w:szCs w:val="24"/>
        </w:rPr>
        <w:t>below:-</w:t>
      </w:r>
      <w:proofErr w:type="gramEnd"/>
      <w:r w:rsidRPr="00F337FE">
        <w:rPr>
          <w:rFonts w:ascii="Arial" w:hAnsi="Arial" w:cs="Arial"/>
          <w:color w:val="000000"/>
          <w:sz w:val="24"/>
          <w:szCs w:val="24"/>
        </w:rPr>
        <w:t xml:space="preserve"> </w:t>
      </w:r>
    </w:p>
    <w:p w14:paraId="2F260FAA"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hAnsi="Arial" w:cs="Arial"/>
          <w:color w:val="000000"/>
          <w:sz w:val="24"/>
          <w:szCs w:val="24"/>
        </w:rPr>
      </w:pPr>
    </w:p>
    <w:p w14:paraId="6233BEE1"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hAnsi="Arial" w:cs="Arial"/>
          <w:color w:val="000000"/>
          <w:sz w:val="24"/>
          <w:szCs w:val="24"/>
        </w:rPr>
      </w:pPr>
      <w:r w:rsidRPr="00F337FE">
        <w:rPr>
          <w:rFonts w:ascii="Arial" w:hAnsi="Arial" w:cs="Arial"/>
          <w:color w:val="000000"/>
          <w:sz w:val="24"/>
          <w:szCs w:val="24"/>
        </w:rPr>
        <w:t>Table 1</w:t>
      </w:r>
    </w:p>
    <w:tbl>
      <w:tblPr>
        <w:tblW w:w="0" w:type="auto"/>
        <w:jc w:val="center"/>
        <w:tblCellMar>
          <w:left w:w="0" w:type="dxa"/>
          <w:right w:w="0" w:type="dxa"/>
        </w:tblCellMar>
        <w:tblLook w:val="04A0" w:firstRow="1" w:lastRow="0" w:firstColumn="1" w:lastColumn="0" w:noHBand="0" w:noVBand="1"/>
      </w:tblPr>
      <w:tblGrid>
        <w:gridCol w:w="6804"/>
        <w:gridCol w:w="1422"/>
      </w:tblGrid>
      <w:tr w:rsidR="00F337FE" w:rsidRPr="00F337FE" w14:paraId="3CBE5FDB" w14:textId="77777777" w:rsidTr="007801B9">
        <w:trPr>
          <w:trHeight w:val="425"/>
          <w:jc w:val="center"/>
        </w:trPr>
        <w:tc>
          <w:tcPr>
            <w:tcW w:w="680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62E9A92" w14:textId="77777777" w:rsidR="00F337FE" w:rsidRPr="00F337FE" w:rsidRDefault="00F337FE" w:rsidP="007801B9">
            <w:pPr>
              <w:jc w:val="center"/>
              <w:rPr>
                <w:rFonts w:ascii="Arial" w:hAnsi="Arial" w:cs="Arial"/>
                <w:b/>
                <w:bCs/>
                <w:sz w:val="24"/>
                <w:szCs w:val="24"/>
              </w:rPr>
            </w:pPr>
            <w:r w:rsidRPr="00F337FE">
              <w:rPr>
                <w:rFonts w:ascii="Arial" w:eastAsia="Times New Roman" w:hAnsi="Arial" w:cs="Arial"/>
                <w:color w:val="000000"/>
                <w:sz w:val="24"/>
                <w:szCs w:val="24"/>
              </w:rPr>
              <w:lastRenderedPageBreak/>
              <w:br w:type="page"/>
            </w:r>
            <w:r w:rsidRPr="00F337FE">
              <w:rPr>
                <w:rFonts w:ascii="Arial" w:hAnsi="Arial" w:cs="Arial"/>
                <w:b/>
                <w:bCs/>
                <w:color w:val="000000"/>
                <w:sz w:val="24"/>
                <w:szCs w:val="24"/>
              </w:rPr>
              <w:t>Description</w:t>
            </w:r>
          </w:p>
        </w:tc>
        <w:tc>
          <w:tcPr>
            <w:tcW w:w="142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74ECD543" w14:textId="77777777" w:rsidR="00F337FE" w:rsidRPr="00F337FE" w:rsidRDefault="00F337FE" w:rsidP="007801B9">
            <w:pPr>
              <w:jc w:val="center"/>
              <w:rPr>
                <w:rFonts w:ascii="Arial" w:hAnsi="Arial" w:cs="Arial"/>
                <w:b/>
                <w:bCs/>
                <w:sz w:val="24"/>
                <w:szCs w:val="24"/>
              </w:rPr>
            </w:pPr>
            <w:r w:rsidRPr="00F337FE">
              <w:rPr>
                <w:rFonts w:ascii="Arial" w:hAnsi="Arial" w:cs="Arial"/>
                <w:b/>
                <w:bCs/>
                <w:color w:val="000000"/>
                <w:sz w:val="24"/>
                <w:szCs w:val="24"/>
              </w:rPr>
              <w:t>Score</w:t>
            </w:r>
          </w:p>
        </w:tc>
      </w:tr>
      <w:tr w:rsidR="00F337FE" w:rsidRPr="00F337FE" w14:paraId="5D4077B9" w14:textId="77777777" w:rsidTr="007801B9">
        <w:trPr>
          <w:trHeight w:val="425"/>
          <w:jc w:val="center"/>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0196A" w14:textId="77777777" w:rsidR="00F337FE" w:rsidRPr="00F337FE" w:rsidRDefault="00F337FE" w:rsidP="007801B9">
            <w:pPr>
              <w:rPr>
                <w:rFonts w:ascii="Arial" w:hAnsi="Arial" w:cs="Arial"/>
                <w:sz w:val="24"/>
                <w:szCs w:val="24"/>
              </w:rPr>
            </w:pPr>
            <w:r w:rsidRPr="00F337FE">
              <w:rPr>
                <w:rFonts w:ascii="Arial" w:hAnsi="Arial" w:cs="Arial"/>
                <w:sz w:val="24"/>
                <w:szCs w:val="24"/>
              </w:rPr>
              <w:t>Information provided as required and sufficient to indicate that there would be no risk or an acceptable level of risk if the Authority were to award a Framework.</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BF4F0" w14:textId="77777777" w:rsidR="00F337FE" w:rsidRPr="00F337FE" w:rsidRDefault="00F337FE" w:rsidP="007801B9">
            <w:pPr>
              <w:ind w:left="-108"/>
              <w:jc w:val="center"/>
              <w:rPr>
                <w:rFonts w:ascii="Arial" w:hAnsi="Arial" w:cs="Arial"/>
                <w:b/>
                <w:bCs/>
                <w:sz w:val="24"/>
                <w:szCs w:val="24"/>
              </w:rPr>
            </w:pPr>
            <w:r w:rsidRPr="00F337FE">
              <w:rPr>
                <w:rFonts w:ascii="Arial" w:hAnsi="Arial" w:cs="Arial"/>
                <w:b/>
                <w:bCs/>
                <w:sz w:val="24"/>
                <w:szCs w:val="24"/>
              </w:rPr>
              <w:t>Pass</w:t>
            </w:r>
          </w:p>
        </w:tc>
      </w:tr>
      <w:tr w:rsidR="00F337FE" w:rsidRPr="00F337FE" w14:paraId="435D4409" w14:textId="77777777" w:rsidTr="007801B9">
        <w:trPr>
          <w:trHeight w:val="425"/>
          <w:jc w:val="center"/>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DDA90" w14:textId="77777777" w:rsidR="00F337FE" w:rsidRPr="00F337FE" w:rsidRDefault="00F337FE" w:rsidP="007801B9">
            <w:pPr>
              <w:rPr>
                <w:rFonts w:ascii="Arial" w:hAnsi="Arial" w:cs="Arial"/>
                <w:sz w:val="24"/>
                <w:szCs w:val="24"/>
              </w:rPr>
            </w:pPr>
            <w:r w:rsidRPr="00F337FE">
              <w:rPr>
                <w:rFonts w:ascii="Arial" w:hAnsi="Arial" w:cs="Arial"/>
                <w:sz w:val="24"/>
                <w:szCs w:val="24"/>
              </w:rPr>
              <w:t>Information not provided or demonstrates that the level of risk associated with awarding a Framework is unacceptably high.</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67E70" w14:textId="77777777" w:rsidR="00F337FE" w:rsidRPr="00F337FE" w:rsidRDefault="00F337FE" w:rsidP="007801B9">
            <w:pPr>
              <w:ind w:left="-108"/>
              <w:jc w:val="center"/>
              <w:rPr>
                <w:rFonts w:ascii="Arial" w:hAnsi="Arial" w:cs="Arial"/>
                <w:b/>
                <w:bCs/>
                <w:sz w:val="24"/>
                <w:szCs w:val="24"/>
              </w:rPr>
            </w:pPr>
            <w:r w:rsidRPr="00F337FE">
              <w:rPr>
                <w:rFonts w:ascii="Arial" w:hAnsi="Arial" w:cs="Arial"/>
                <w:b/>
                <w:bCs/>
                <w:sz w:val="24"/>
                <w:szCs w:val="24"/>
              </w:rPr>
              <w:t>Fail</w:t>
            </w:r>
          </w:p>
        </w:tc>
      </w:tr>
    </w:tbl>
    <w:p w14:paraId="6C07F3B2"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rPr>
      </w:pPr>
    </w:p>
    <w:p w14:paraId="081CD91F" w14:textId="77777777" w:rsidR="00F337FE" w:rsidRPr="00F337FE" w:rsidRDefault="00F337FE" w:rsidP="00F337FE">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rPr>
      </w:pPr>
    </w:p>
    <w:p w14:paraId="55C22BA3" w14:textId="77777777" w:rsidR="00F337FE" w:rsidRPr="00F337FE" w:rsidRDefault="00F337FE" w:rsidP="00F337FE">
      <w:pPr>
        <w:rPr>
          <w:rFonts w:ascii="Arial" w:hAnsi="Arial" w:cs="Arial"/>
          <w:color w:val="000000"/>
          <w:sz w:val="24"/>
          <w:szCs w:val="24"/>
        </w:rPr>
      </w:pPr>
      <w:r w:rsidRPr="00F337FE">
        <w:rPr>
          <w:rFonts w:ascii="Arial" w:hAnsi="Arial" w:cs="Arial"/>
          <w:color w:val="000000"/>
          <w:sz w:val="24"/>
          <w:szCs w:val="24"/>
        </w:rPr>
        <w:t>All Childcare Providers that successfully pass all elements of the selection stage will progress on to the Award Stage – Interview.</w:t>
      </w:r>
    </w:p>
    <w:p w14:paraId="151100F5" w14:textId="77777777" w:rsidR="00F337FE" w:rsidRPr="00F337FE" w:rsidRDefault="00F337FE" w:rsidP="00F337FE">
      <w:pPr>
        <w:rPr>
          <w:rFonts w:ascii="Arial" w:hAnsi="Arial" w:cs="Arial"/>
          <w:color w:val="000000"/>
          <w:sz w:val="24"/>
          <w:szCs w:val="24"/>
        </w:rPr>
      </w:pPr>
      <w:r w:rsidRPr="00F337FE">
        <w:rPr>
          <w:rFonts w:ascii="Arial" w:hAnsi="Arial" w:cs="Arial"/>
          <w:color w:val="000000"/>
          <w:sz w:val="24"/>
          <w:szCs w:val="24"/>
        </w:rPr>
        <w:t xml:space="preserve">The interview questions shall be scored in accordance with table 2 outlined </w:t>
      </w:r>
      <w:proofErr w:type="gramStart"/>
      <w:r w:rsidRPr="00F337FE">
        <w:rPr>
          <w:rFonts w:ascii="Arial" w:hAnsi="Arial" w:cs="Arial"/>
          <w:color w:val="000000"/>
          <w:sz w:val="24"/>
          <w:szCs w:val="24"/>
        </w:rPr>
        <w:t>below:-</w:t>
      </w:r>
      <w:proofErr w:type="gramEnd"/>
    </w:p>
    <w:p w14:paraId="485E6A54" w14:textId="77777777" w:rsidR="00F337FE" w:rsidRDefault="00F337FE" w:rsidP="00F337FE">
      <w:pPr>
        <w:rPr>
          <w:rFonts w:ascii="Arial" w:hAnsi="Arial" w:cs="Arial"/>
          <w:color w:val="000000"/>
          <w:sz w:val="24"/>
          <w:szCs w:val="24"/>
        </w:rPr>
      </w:pPr>
      <w:r w:rsidRPr="00F337FE">
        <w:rPr>
          <w:rFonts w:ascii="Arial" w:hAnsi="Arial" w:cs="Arial"/>
          <w:color w:val="000000"/>
          <w:sz w:val="24"/>
          <w:szCs w:val="24"/>
        </w:rPr>
        <w:t>Table 2</w:t>
      </w:r>
    </w:p>
    <w:p w14:paraId="63CAB386" w14:textId="77777777" w:rsidR="00F337FE" w:rsidRPr="007B015C" w:rsidRDefault="00F337FE" w:rsidP="00F337FE">
      <w:pPr>
        <w:widowControl w:val="0"/>
        <w:tabs>
          <w:tab w:val="left" w:pos="0"/>
        </w:tabs>
        <w:autoSpaceDE w:val="0"/>
        <w:autoSpaceDN w:val="0"/>
        <w:adjustRightInd w:val="0"/>
        <w:spacing w:after="0" w:line="243" w:lineRule="exact"/>
        <w:jc w:val="both"/>
        <w:rPr>
          <w:rFonts w:ascii="Arial" w:eastAsia="Times New Roman" w:hAnsi="Arial" w:cs="Arial"/>
          <w:b/>
          <w:bCs/>
          <w:color w:val="000000"/>
          <w:sz w:val="24"/>
          <w:szCs w:val="24"/>
          <w:u w:val="single"/>
          <w:lang w:val="en-US"/>
        </w:rPr>
      </w:pPr>
      <w:r w:rsidRPr="007B015C">
        <w:rPr>
          <w:rFonts w:ascii="Arial" w:eastAsia="Times New Roman" w:hAnsi="Arial" w:cs="Arial"/>
          <w:sz w:val="24"/>
          <w:lang w:val="en-US"/>
        </w:rPr>
        <w:t>The following scoring methodology shall be utilised for any question to be scored out of a possible 10 marks in the award stage.</w:t>
      </w:r>
    </w:p>
    <w:p w14:paraId="72561510" w14:textId="77777777" w:rsidR="00F337FE" w:rsidRPr="007B015C" w:rsidRDefault="00F337FE" w:rsidP="00F337FE">
      <w:pPr>
        <w:spacing w:after="0" w:line="240" w:lineRule="auto"/>
        <w:rPr>
          <w:rFonts w:ascii="Arial" w:eastAsia="Times New Roman" w:hAnsi="Arial" w:cs="Arial"/>
          <w:b/>
          <w:bCs/>
          <w:color w:val="0000FF"/>
          <w:sz w:val="24"/>
          <w:szCs w:val="24"/>
        </w:rPr>
      </w:pPr>
    </w:p>
    <w:tbl>
      <w:tblPr>
        <w:tblpPr w:leftFromText="180" w:rightFromText="180" w:vertAnchor="text" w:horzAnchor="margin" w:tblpY="-183"/>
        <w:tblW w:w="8085" w:type="dxa"/>
        <w:tblLayout w:type="fixed"/>
        <w:tblCellMar>
          <w:left w:w="0" w:type="dxa"/>
          <w:right w:w="0" w:type="dxa"/>
        </w:tblCellMar>
        <w:tblLook w:val="01E0" w:firstRow="1" w:lastRow="1" w:firstColumn="1" w:lastColumn="1" w:noHBand="0" w:noVBand="0"/>
      </w:tblPr>
      <w:tblGrid>
        <w:gridCol w:w="3460"/>
        <w:gridCol w:w="3346"/>
        <w:gridCol w:w="1279"/>
      </w:tblGrid>
      <w:tr w:rsidR="00F337FE" w:rsidRPr="007B015C" w14:paraId="211232FC" w14:textId="77777777" w:rsidTr="007801B9">
        <w:trPr>
          <w:trHeight w:hRule="exact" w:val="559"/>
          <w:tblHeader/>
        </w:trPr>
        <w:tc>
          <w:tcPr>
            <w:tcW w:w="68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5DB8D65" w14:textId="77777777" w:rsidR="00F337FE" w:rsidRPr="007B015C" w:rsidRDefault="00F337FE" w:rsidP="007801B9">
            <w:pPr>
              <w:widowControl w:val="0"/>
              <w:spacing w:before="120" w:after="120" w:line="276" w:lineRule="auto"/>
              <w:ind w:left="103"/>
              <w:rPr>
                <w:rFonts w:ascii="Arial" w:eastAsia="Arial" w:hAnsi="Arial" w:cs="Arial"/>
                <w:b/>
                <w:sz w:val="24"/>
                <w:szCs w:val="24"/>
              </w:rPr>
            </w:pPr>
            <w:r w:rsidRPr="007B015C">
              <w:rPr>
                <w:rFonts w:ascii="Arial" w:eastAsia="Calibri" w:hAnsi="Arial" w:cs="Arial"/>
                <w:b/>
                <w:sz w:val="24"/>
                <w:szCs w:val="24"/>
              </w:rPr>
              <w:lastRenderedPageBreak/>
              <w:t>Scoring</w:t>
            </w:r>
            <w:r w:rsidRPr="007B015C">
              <w:rPr>
                <w:rFonts w:ascii="Arial" w:eastAsia="Calibri" w:hAnsi="Arial" w:cs="Arial"/>
                <w:b/>
                <w:spacing w:val="-2"/>
                <w:sz w:val="24"/>
                <w:szCs w:val="24"/>
              </w:rPr>
              <w:t xml:space="preserve"> </w:t>
            </w:r>
            <w:r w:rsidRPr="007B015C">
              <w:rPr>
                <w:rFonts w:ascii="Arial" w:eastAsia="Calibri" w:hAnsi="Arial" w:cs="Arial"/>
                <w:b/>
                <w:sz w:val="24"/>
                <w:szCs w:val="24"/>
              </w:rPr>
              <w:t>Table</w:t>
            </w:r>
          </w:p>
        </w:tc>
        <w:tc>
          <w:tcPr>
            <w:tcW w:w="1279" w:type="dxa"/>
            <w:tcBorders>
              <w:top w:val="single" w:sz="4" w:space="0" w:color="000000"/>
              <w:left w:val="single" w:sz="4" w:space="0" w:color="000000"/>
              <w:right w:val="single" w:sz="4" w:space="0" w:color="000000"/>
            </w:tcBorders>
            <w:shd w:val="clear" w:color="auto" w:fill="BFBFBF"/>
            <w:vAlign w:val="center"/>
          </w:tcPr>
          <w:p w14:paraId="52CC165C" w14:textId="77777777" w:rsidR="00F337FE" w:rsidRPr="007B015C" w:rsidRDefault="00F337FE" w:rsidP="007801B9">
            <w:pPr>
              <w:widowControl w:val="0"/>
              <w:spacing w:before="120" w:after="120" w:line="276" w:lineRule="auto"/>
              <w:rPr>
                <w:rFonts w:ascii="Arial" w:eastAsia="Arial" w:hAnsi="Arial" w:cs="Arial"/>
                <w:b/>
                <w:sz w:val="24"/>
                <w:szCs w:val="24"/>
              </w:rPr>
            </w:pPr>
            <w:r w:rsidRPr="007B015C">
              <w:rPr>
                <w:rFonts w:ascii="Arial" w:eastAsia="Arial" w:hAnsi="Arial" w:cs="Arial"/>
                <w:b/>
                <w:sz w:val="24"/>
                <w:szCs w:val="24"/>
              </w:rPr>
              <w:t>Score</w:t>
            </w:r>
          </w:p>
          <w:p w14:paraId="7A82A9E0" w14:textId="77777777" w:rsidR="00F337FE" w:rsidRPr="007B015C" w:rsidRDefault="00F337FE" w:rsidP="007801B9">
            <w:pPr>
              <w:widowControl w:val="0"/>
              <w:spacing w:before="120" w:after="120" w:line="276" w:lineRule="auto"/>
              <w:rPr>
                <w:rFonts w:ascii="Arial" w:eastAsia="Arial" w:hAnsi="Arial" w:cs="Arial"/>
                <w:b/>
                <w:sz w:val="24"/>
                <w:szCs w:val="24"/>
              </w:rPr>
            </w:pPr>
          </w:p>
          <w:p w14:paraId="01BBEA25" w14:textId="77777777" w:rsidR="00F337FE" w:rsidRPr="007B015C" w:rsidRDefault="00F337FE" w:rsidP="007801B9">
            <w:pPr>
              <w:widowControl w:val="0"/>
              <w:spacing w:before="120" w:after="120" w:line="276" w:lineRule="auto"/>
              <w:ind w:left="103"/>
              <w:rPr>
                <w:rFonts w:ascii="Arial" w:eastAsia="Arial" w:hAnsi="Arial" w:cs="Arial"/>
                <w:b/>
                <w:sz w:val="24"/>
                <w:szCs w:val="24"/>
              </w:rPr>
            </w:pPr>
            <w:r w:rsidRPr="007B015C">
              <w:rPr>
                <w:rFonts w:ascii="Arial" w:eastAsia="Calibri" w:hAnsi="Arial" w:cs="Arial"/>
                <w:b/>
                <w:sz w:val="24"/>
                <w:szCs w:val="24"/>
              </w:rPr>
              <w:t>Scores</w:t>
            </w:r>
          </w:p>
        </w:tc>
      </w:tr>
      <w:tr w:rsidR="00F337FE" w:rsidRPr="007B015C" w14:paraId="00CE5D5C" w14:textId="77777777" w:rsidTr="007801B9">
        <w:trPr>
          <w:trHeight w:hRule="exact" w:val="562"/>
          <w:tblHeader/>
        </w:trPr>
        <w:tc>
          <w:tcPr>
            <w:tcW w:w="34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3AA119" w14:textId="77777777" w:rsidR="00F337FE" w:rsidRPr="007B015C" w:rsidRDefault="00F337FE" w:rsidP="007801B9">
            <w:pPr>
              <w:widowControl w:val="0"/>
              <w:spacing w:before="120" w:after="120" w:line="276" w:lineRule="auto"/>
              <w:ind w:left="103"/>
              <w:rPr>
                <w:rFonts w:ascii="Arial" w:eastAsia="Arial" w:hAnsi="Arial" w:cs="Arial"/>
                <w:sz w:val="24"/>
                <w:szCs w:val="24"/>
              </w:rPr>
            </w:pPr>
            <w:r w:rsidRPr="007B015C">
              <w:rPr>
                <w:rFonts w:ascii="Arial" w:eastAsia="Calibri" w:hAnsi="Arial" w:cs="Arial"/>
                <w:b/>
                <w:sz w:val="24"/>
                <w:szCs w:val="24"/>
              </w:rPr>
              <w:t>Response</w:t>
            </w:r>
          </w:p>
        </w:tc>
        <w:tc>
          <w:tcPr>
            <w:tcW w:w="33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432BBA" w14:textId="77777777" w:rsidR="00F337FE" w:rsidRPr="007B015C" w:rsidRDefault="00F337FE" w:rsidP="007801B9">
            <w:pPr>
              <w:widowControl w:val="0"/>
              <w:spacing w:before="120" w:after="120" w:line="276" w:lineRule="auto"/>
              <w:ind w:left="103"/>
              <w:rPr>
                <w:rFonts w:ascii="Arial" w:eastAsia="Arial" w:hAnsi="Arial" w:cs="Arial"/>
                <w:sz w:val="24"/>
                <w:szCs w:val="24"/>
              </w:rPr>
            </w:pPr>
            <w:r w:rsidRPr="007B015C">
              <w:rPr>
                <w:rFonts w:ascii="Arial" w:eastAsia="Calibri" w:hAnsi="Arial" w:cs="Arial"/>
                <w:b/>
                <w:sz w:val="24"/>
                <w:szCs w:val="24"/>
              </w:rPr>
              <w:t>Remark</w:t>
            </w:r>
          </w:p>
        </w:tc>
        <w:tc>
          <w:tcPr>
            <w:tcW w:w="1275" w:type="dxa"/>
            <w:tcBorders>
              <w:left w:val="single" w:sz="4" w:space="0" w:color="000000"/>
              <w:bottom w:val="single" w:sz="4" w:space="0" w:color="000000"/>
              <w:right w:val="single" w:sz="4" w:space="0" w:color="000000"/>
            </w:tcBorders>
            <w:shd w:val="clear" w:color="auto" w:fill="BFBFBF"/>
            <w:vAlign w:val="center"/>
          </w:tcPr>
          <w:p w14:paraId="61F14AC5" w14:textId="77777777" w:rsidR="00F337FE" w:rsidRPr="007B015C" w:rsidRDefault="00F337FE" w:rsidP="007801B9">
            <w:pPr>
              <w:widowControl w:val="0"/>
              <w:spacing w:before="120" w:after="120" w:line="276" w:lineRule="auto"/>
              <w:rPr>
                <w:rFonts w:ascii="Arial" w:eastAsia="Calibri" w:hAnsi="Arial" w:cs="Arial"/>
                <w:sz w:val="24"/>
                <w:szCs w:val="24"/>
              </w:rPr>
            </w:pPr>
          </w:p>
        </w:tc>
      </w:tr>
      <w:tr w:rsidR="00F337FE" w:rsidRPr="007B015C" w14:paraId="101B956E" w14:textId="77777777" w:rsidTr="007801B9">
        <w:trPr>
          <w:trHeight w:hRule="exact" w:val="1579"/>
        </w:trPr>
        <w:tc>
          <w:tcPr>
            <w:tcW w:w="3460" w:type="dxa"/>
            <w:tcBorders>
              <w:top w:val="single" w:sz="4" w:space="0" w:color="000000"/>
              <w:left w:val="single" w:sz="4" w:space="0" w:color="000000"/>
              <w:bottom w:val="single" w:sz="4" w:space="0" w:color="000000"/>
              <w:right w:val="single" w:sz="4" w:space="0" w:color="000000"/>
            </w:tcBorders>
            <w:vAlign w:val="center"/>
          </w:tcPr>
          <w:p w14:paraId="07E03438" w14:textId="77777777" w:rsidR="00F337FE" w:rsidRPr="007B015C" w:rsidRDefault="00F337FE" w:rsidP="007801B9">
            <w:pPr>
              <w:widowControl w:val="0"/>
              <w:spacing w:before="120" w:after="120" w:line="276" w:lineRule="auto"/>
              <w:ind w:left="103" w:right="124"/>
              <w:rPr>
                <w:rFonts w:ascii="Arial" w:eastAsia="Arial" w:hAnsi="Arial" w:cs="Arial"/>
              </w:rPr>
            </w:pPr>
            <w:proofErr w:type="spellStart"/>
            <w:r w:rsidRPr="007B015C">
              <w:rPr>
                <w:rFonts w:ascii="Arial" w:eastAsia="Calibri" w:hAnsi="Arial" w:cs="Arial"/>
              </w:rPr>
              <w:t>sponse</w:t>
            </w:r>
            <w:proofErr w:type="spellEnd"/>
            <w:r w:rsidRPr="007B015C">
              <w:rPr>
                <w:rFonts w:ascii="Arial" w:eastAsia="Calibri" w:hAnsi="Arial" w:cs="Arial"/>
              </w:rPr>
              <w:t xml:space="preserve"> is consistent,</w:t>
            </w:r>
            <w:r w:rsidRPr="007B015C">
              <w:rPr>
                <w:rFonts w:ascii="Arial" w:eastAsia="Calibri" w:hAnsi="Arial" w:cs="Arial"/>
                <w:spacing w:val="-8"/>
              </w:rPr>
              <w:t xml:space="preserve"> </w:t>
            </w:r>
            <w:r w:rsidRPr="007B015C">
              <w:rPr>
                <w:rFonts w:ascii="Arial" w:eastAsia="Calibri" w:hAnsi="Arial" w:cs="Arial"/>
              </w:rPr>
              <w:t>comprehensive, compelling in</w:t>
            </w:r>
            <w:r w:rsidRPr="007B015C">
              <w:rPr>
                <w:rFonts w:ascii="Arial" w:eastAsia="Calibri" w:hAnsi="Arial" w:cs="Arial"/>
                <w:spacing w:val="-23"/>
              </w:rPr>
              <w:t xml:space="preserve"> </w:t>
            </w:r>
            <w:r w:rsidRPr="007B015C">
              <w:rPr>
                <w:rFonts w:ascii="Arial" w:eastAsia="Calibri" w:hAnsi="Arial" w:cs="Arial"/>
              </w:rPr>
              <w:t>all respects and highly credible in terms of the delivery of the Project.</w:t>
            </w:r>
          </w:p>
        </w:tc>
        <w:tc>
          <w:tcPr>
            <w:tcW w:w="3346" w:type="dxa"/>
            <w:tcBorders>
              <w:top w:val="single" w:sz="4" w:space="0" w:color="000000"/>
              <w:left w:val="single" w:sz="4" w:space="0" w:color="000000"/>
              <w:bottom w:val="single" w:sz="4" w:space="0" w:color="000000"/>
              <w:right w:val="single" w:sz="4" w:space="0" w:color="000000"/>
            </w:tcBorders>
            <w:vAlign w:val="center"/>
          </w:tcPr>
          <w:p w14:paraId="3F3FF8C0" w14:textId="77777777" w:rsidR="00F337FE" w:rsidRPr="007B015C" w:rsidRDefault="00F337FE" w:rsidP="007801B9">
            <w:pPr>
              <w:widowControl w:val="0"/>
              <w:spacing w:before="120" w:after="120" w:line="276" w:lineRule="auto"/>
              <w:ind w:left="103" w:right="1559"/>
              <w:rPr>
                <w:rFonts w:ascii="Arial" w:eastAsia="Arial" w:hAnsi="Arial" w:cs="Arial"/>
              </w:rPr>
            </w:pPr>
            <w:r w:rsidRPr="007B015C">
              <w:rPr>
                <w:rFonts w:ascii="Arial" w:eastAsia="Calibri" w:hAnsi="Arial" w:cs="Arial"/>
                <w:b/>
              </w:rPr>
              <w:t>Absolute</w:t>
            </w:r>
            <w:r w:rsidRPr="007B015C">
              <w:rPr>
                <w:rFonts w:ascii="Arial" w:eastAsia="Calibri" w:hAnsi="Arial" w:cs="Arial"/>
                <w:b/>
                <w:spacing w:val="-4"/>
              </w:rPr>
              <w:t xml:space="preserve"> </w:t>
            </w:r>
            <w:r w:rsidRPr="007B015C">
              <w:rPr>
                <w:rFonts w:ascii="Arial" w:eastAsia="Calibri" w:hAnsi="Arial" w:cs="Arial"/>
                <w:b/>
              </w:rPr>
              <w:t>Confidence</w:t>
            </w:r>
          </w:p>
        </w:tc>
        <w:tc>
          <w:tcPr>
            <w:tcW w:w="1275" w:type="dxa"/>
            <w:tcBorders>
              <w:top w:val="single" w:sz="4" w:space="0" w:color="000000"/>
              <w:left w:val="single" w:sz="4" w:space="0" w:color="000000"/>
              <w:bottom w:val="single" w:sz="4" w:space="0" w:color="000000"/>
              <w:right w:val="single" w:sz="4" w:space="0" w:color="000000"/>
            </w:tcBorders>
            <w:vAlign w:val="center"/>
          </w:tcPr>
          <w:p w14:paraId="1436A9C5"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10</w:t>
            </w:r>
          </w:p>
        </w:tc>
      </w:tr>
      <w:tr w:rsidR="00F337FE" w:rsidRPr="007B015C" w14:paraId="38160352" w14:textId="77777777" w:rsidTr="007801B9">
        <w:trPr>
          <w:trHeight w:hRule="exact" w:val="569"/>
        </w:trPr>
        <w:tc>
          <w:tcPr>
            <w:tcW w:w="3460" w:type="dxa"/>
            <w:vMerge w:val="restart"/>
            <w:tcBorders>
              <w:top w:val="single" w:sz="4" w:space="0" w:color="000000"/>
              <w:left w:val="single" w:sz="4" w:space="0" w:color="000000"/>
              <w:right w:val="single" w:sz="4" w:space="0" w:color="000000"/>
            </w:tcBorders>
            <w:vAlign w:val="center"/>
          </w:tcPr>
          <w:p w14:paraId="0D404C8B" w14:textId="77777777" w:rsidR="00F337FE" w:rsidRPr="007B015C" w:rsidRDefault="00F337FE" w:rsidP="007801B9">
            <w:pPr>
              <w:widowControl w:val="0"/>
              <w:spacing w:before="120" w:after="120" w:line="276" w:lineRule="auto"/>
              <w:ind w:left="103" w:right="451"/>
              <w:rPr>
                <w:rFonts w:ascii="Arial" w:eastAsia="Arial" w:hAnsi="Arial" w:cs="Arial"/>
              </w:rPr>
            </w:pPr>
            <w:r w:rsidRPr="007B015C">
              <w:rPr>
                <w:rFonts w:ascii="Arial" w:eastAsia="Calibri" w:hAnsi="Arial" w:cs="Arial"/>
              </w:rPr>
              <w:t>Response is sufficient (in qualitative</w:t>
            </w:r>
            <w:r w:rsidRPr="007B015C">
              <w:rPr>
                <w:rFonts w:ascii="Arial" w:eastAsia="Calibri" w:hAnsi="Arial" w:cs="Arial"/>
                <w:spacing w:val="-15"/>
              </w:rPr>
              <w:t xml:space="preserve"> </w:t>
            </w:r>
            <w:r w:rsidRPr="007B015C">
              <w:rPr>
                <w:rFonts w:ascii="Arial" w:eastAsia="Calibri" w:hAnsi="Arial" w:cs="Arial"/>
              </w:rPr>
              <w:t>terms), convincing, and</w:t>
            </w:r>
            <w:r w:rsidRPr="007B015C">
              <w:rPr>
                <w:rFonts w:ascii="Arial" w:eastAsia="Calibri" w:hAnsi="Arial" w:cs="Arial"/>
                <w:spacing w:val="-10"/>
              </w:rPr>
              <w:t xml:space="preserve"> </w:t>
            </w:r>
            <w:r w:rsidRPr="007B015C">
              <w:rPr>
                <w:rFonts w:ascii="Arial" w:eastAsia="Calibri" w:hAnsi="Arial" w:cs="Arial"/>
              </w:rPr>
              <w:t>credible.</w:t>
            </w:r>
          </w:p>
        </w:tc>
        <w:tc>
          <w:tcPr>
            <w:tcW w:w="3346" w:type="dxa"/>
            <w:tcBorders>
              <w:top w:val="single" w:sz="4" w:space="0" w:color="000000"/>
              <w:left w:val="single" w:sz="4" w:space="0" w:color="000000"/>
              <w:bottom w:val="single" w:sz="4" w:space="0" w:color="000000"/>
              <w:right w:val="single" w:sz="4" w:space="0" w:color="000000"/>
            </w:tcBorders>
            <w:vAlign w:val="center"/>
          </w:tcPr>
          <w:p w14:paraId="76C53115"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Confidence</w:t>
            </w:r>
          </w:p>
        </w:tc>
        <w:tc>
          <w:tcPr>
            <w:tcW w:w="1275" w:type="dxa"/>
            <w:tcBorders>
              <w:top w:val="single" w:sz="4" w:space="0" w:color="000000"/>
              <w:left w:val="single" w:sz="4" w:space="0" w:color="000000"/>
              <w:bottom w:val="single" w:sz="4" w:space="0" w:color="000000"/>
              <w:right w:val="single" w:sz="4" w:space="0" w:color="000000"/>
            </w:tcBorders>
            <w:vAlign w:val="center"/>
          </w:tcPr>
          <w:p w14:paraId="05F8E280"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9</w:t>
            </w:r>
          </w:p>
        </w:tc>
      </w:tr>
      <w:tr w:rsidR="00F337FE" w:rsidRPr="007B015C" w14:paraId="387B0DF6" w14:textId="77777777" w:rsidTr="007801B9">
        <w:trPr>
          <w:trHeight w:hRule="exact" w:val="685"/>
        </w:trPr>
        <w:tc>
          <w:tcPr>
            <w:tcW w:w="3460" w:type="dxa"/>
            <w:vMerge/>
            <w:tcBorders>
              <w:left w:val="single" w:sz="4" w:space="0" w:color="000000"/>
              <w:bottom w:val="single" w:sz="4" w:space="0" w:color="000000"/>
              <w:right w:val="single" w:sz="4" w:space="0" w:color="000000"/>
            </w:tcBorders>
            <w:vAlign w:val="center"/>
          </w:tcPr>
          <w:p w14:paraId="3F8A2AD2" w14:textId="77777777" w:rsidR="00F337FE" w:rsidRPr="007B015C" w:rsidRDefault="00F337FE" w:rsidP="007801B9">
            <w:pPr>
              <w:widowControl w:val="0"/>
              <w:spacing w:before="120" w:after="120" w:line="276" w:lineRule="auto"/>
              <w:rPr>
                <w:rFonts w:ascii="Arial" w:eastAsia="Calibri" w:hAnsi="Arial" w:cs="Arial"/>
              </w:rPr>
            </w:pPr>
          </w:p>
        </w:tc>
        <w:tc>
          <w:tcPr>
            <w:tcW w:w="3346" w:type="dxa"/>
            <w:tcBorders>
              <w:top w:val="single" w:sz="4" w:space="0" w:color="000000"/>
              <w:left w:val="single" w:sz="4" w:space="0" w:color="000000"/>
              <w:bottom w:val="single" w:sz="4" w:space="0" w:color="000000"/>
              <w:right w:val="single" w:sz="4" w:space="0" w:color="000000"/>
            </w:tcBorders>
            <w:vAlign w:val="center"/>
          </w:tcPr>
          <w:p w14:paraId="32997F73" w14:textId="77777777" w:rsidR="00F337FE" w:rsidRPr="007B015C" w:rsidRDefault="00F337FE" w:rsidP="007801B9">
            <w:pPr>
              <w:widowControl w:val="0"/>
              <w:spacing w:before="120" w:after="120" w:line="276" w:lineRule="auto"/>
              <w:ind w:left="103" w:right="690"/>
              <w:rPr>
                <w:rFonts w:ascii="Arial" w:eastAsia="Arial" w:hAnsi="Arial" w:cs="Arial"/>
              </w:rPr>
            </w:pPr>
            <w:r w:rsidRPr="007B015C">
              <w:rPr>
                <w:rFonts w:ascii="Arial" w:eastAsia="Calibri" w:hAnsi="Arial" w:cs="Arial"/>
                <w:b/>
              </w:rPr>
              <w:t>Confidence with</w:t>
            </w:r>
            <w:r w:rsidRPr="007B015C">
              <w:rPr>
                <w:rFonts w:ascii="Arial" w:eastAsia="Calibri" w:hAnsi="Arial" w:cs="Arial"/>
                <w:b/>
                <w:spacing w:val="-4"/>
              </w:rPr>
              <w:t xml:space="preserve"> </w:t>
            </w:r>
            <w:r w:rsidRPr="007B015C">
              <w:rPr>
                <w:rFonts w:ascii="Arial" w:eastAsia="Calibri" w:hAnsi="Arial" w:cs="Arial"/>
                <w:b/>
              </w:rPr>
              <w:t>Minor Concerns</w:t>
            </w:r>
          </w:p>
        </w:tc>
        <w:tc>
          <w:tcPr>
            <w:tcW w:w="1275" w:type="dxa"/>
            <w:tcBorders>
              <w:top w:val="single" w:sz="4" w:space="0" w:color="000000"/>
              <w:left w:val="single" w:sz="4" w:space="0" w:color="000000"/>
              <w:bottom w:val="single" w:sz="4" w:space="0" w:color="000000"/>
              <w:right w:val="single" w:sz="4" w:space="0" w:color="000000"/>
            </w:tcBorders>
            <w:vAlign w:val="center"/>
          </w:tcPr>
          <w:p w14:paraId="45BB2B5B"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8</w:t>
            </w:r>
          </w:p>
        </w:tc>
      </w:tr>
      <w:tr w:rsidR="00F337FE" w:rsidRPr="007B015C" w14:paraId="73F324D6" w14:textId="77777777" w:rsidTr="007801B9">
        <w:trPr>
          <w:trHeight w:hRule="exact" w:val="997"/>
        </w:trPr>
        <w:tc>
          <w:tcPr>
            <w:tcW w:w="3460" w:type="dxa"/>
            <w:vMerge w:val="restart"/>
            <w:tcBorders>
              <w:top w:val="single" w:sz="4" w:space="0" w:color="000000"/>
              <w:left w:val="single" w:sz="4" w:space="0" w:color="000000"/>
              <w:right w:val="single" w:sz="4" w:space="0" w:color="000000"/>
            </w:tcBorders>
            <w:vAlign w:val="center"/>
          </w:tcPr>
          <w:p w14:paraId="63D37047" w14:textId="77777777" w:rsidR="00F337FE" w:rsidRPr="007B015C" w:rsidRDefault="00F337FE" w:rsidP="007801B9">
            <w:pPr>
              <w:widowControl w:val="0"/>
              <w:spacing w:before="120" w:after="120" w:line="276" w:lineRule="auto"/>
              <w:ind w:left="103" w:right="114"/>
              <w:rPr>
                <w:rFonts w:ascii="Arial" w:eastAsia="Arial" w:hAnsi="Arial" w:cs="Arial"/>
              </w:rPr>
            </w:pPr>
            <w:r w:rsidRPr="007B015C">
              <w:rPr>
                <w:rFonts w:ascii="Arial" w:eastAsia="Calibri" w:hAnsi="Arial" w:cs="Arial"/>
              </w:rPr>
              <w:t>Response has minor gaps, or to a small</w:t>
            </w:r>
            <w:r w:rsidRPr="007B015C">
              <w:rPr>
                <w:rFonts w:ascii="Arial" w:eastAsia="Calibri" w:hAnsi="Arial" w:cs="Arial"/>
                <w:spacing w:val="-12"/>
              </w:rPr>
              <w:t xml:space="preserve"> </w:t>
            </w:r>
            <w:r w:rsidRPr="007B015C">
              <w:rPr>
                <w:rFonts w:ascii="Arial" w:eastAsia="Calibri" w:hAnsi="Arial" w:cs="Arial"/>
              </w:rPr>
              <w:t>extent is unconvincing, lacks credibility or irrelevant</w:t>
            </w:r>
            <w:r w:rsidRPr="007B015C">
              <w:rPr>
                <w:rFonts w:ascii="Arial" w:eastAsia="Calibri" w:hAnsi="Arial" w:cs="Arial"/>
                <w:spacing w:val="-21"/>
              </w:rPr>
              <w:t xml:space="preserve"> </w:t>
            </w:r>
            <w:r w:rsidRPr="007B015C">
              <w:rPr>
                <w:rFonts w:ascii="Arial" w:eastAsia="Calibri" w:hAnsi="Arial" w:cs="Arial"/>
              </w:rPr>
              <w:t>to the</w:t>
            </w:r>
            <w:r w:rsidRPr="007B015C">
              <w:rPr>
                <w:rFonts w:ascii="Arial" w:eastAsia="Calibri" w:hAnsi="Arial" w:cs="Arial"/>
                <w:spacing w:val="-3"/>
              </w:rPr>
              <w:t xml:space="preserve"> </w:t>
            </w:r>
            <w:r w:rsidRPr="007B015C">
              <w:rPr>
                <w:rFonts w:ascii="Arial" w:eastAsia="Calibri" w:hAnsi="Arial" w:cs="Arial"/>
              </w:rPr>
              <w:t>project.</w:t>
            </w:r>
          </w:p>
        </w:tc>
        <w:tc>
          <w:tcPr>
            <w:tcW w:w="3346" w:type="dxa"/>
            <w:tcBorders>
              <w:top w:val="single" w:sz="4" w:space="0" w:color="000000"/>
              <w:left w:val="single" w:sz="4" w:space="0" w:color="000000"/>
              <w:bottom w:val="single" w:sz="4" w:space="0" w:color="000000"/>
              <w:right w:val="single" w:sz="4" w:space="0" w:color="000000"/>
            </w:tcBorders>
            <w:vAlign w:val="center"/>
          </w:tcPr>
          <w:p w14:paraId="418752CC" w14:textId="77777777" w:rsidR="00F337FE" w:rsidRPr="007B015C" w:rsidRDefault="00F337FE" w:rsidP="007801B9">
            <w:pPr>
              <w:widowControl w:val="0"/>
              <w:spacing w:before="120" w:after="120" w:line="276" w:lineRule="auto"/>
              <w:ind w:left="103" w:right="312"/>
              <w:rPr>
                <w:rFonts w:ascii="Arial" w:eastAsia="Arial" w:hAnsi="Arial" w:cs="Arial"/>
              </w:rPr>
            </w:pPr>
            <w:r w:rsidRPr="007B015C">
              <w:rPr>
                <w:rFonts w:ascii="Arial" w:eastAsia="Calibri" w:hAnsi="Arial" w:cs="Arial"/>
                <w:b/>
              </w:rPr>
              <w:t>Majority</w:t>
            </w:r>
            <w:r w:rsidRPr="007B015C">
              <w:rPr>
                <w:rFonts w:ascii="Arial" w:eastAsia="Calibri" w:hAnsi="Arial" w:cs="Arial"/>
                <w:b/>
                <w:spacing w:val="-9"/>
              </w:rPr>
              <w:t xml:space="preserve"> </w:t>
            </w:r>
            <w:r w:rsidRPr="007B015C">
              <w:rPr>
                <w:rFonts w:ascii="Arial" w:eastAsia="Calibri" w:hAnsi="Arial" w:cs="Arial"/>
                <w:b/>
              </w:rPr>
              <w:t>of Submission is</w:t>
            </w:r>
            <w:r w:rsidRPr="007B015C">
              <w:rPr>
                <w:rFonts w:ascii="Arial" w:eastAsia="Calibri" w:hAnsi="Arial" w:cs="Arial"/>
                <w:b/>
                <w:spacing w:val="-48"/>
              </w:rPr>
              <w:t xml:space="preserve"> </w:t>
            </w:r>
            <w:r w:rsidRPr="007B015C">
              <w:rPr>
                <w:rFonts w:ascii="Arial" w:eastAsia="Calibri" w:hAnsi="Arial" w:cs="Arial"/>
                <w:b/>
              </w:rPr>
              <w:t>Satisfactory but with</w:t>
            </w:r>
            <w:r w:rsidRPr="007B015C">
              <w:rPr>
                <w:rFonts w:ascii="Arial" w:eastAsia="Calibri" w:hAnsi="Arial" w:cs="Arial"/>
                <w:b/>
                <w:spacing w:val="-9"/>
              </w:rPr>
              <w:t xml:space="preserve"> </w:t>
            </w:r>
            <w:r w:rsidRPr="007B015C">
              <w:rPr>
                <w:rFonts w:ascii="Arial" w:eastAsia="Calibri" w:hAnsi="Arial" w:cs="Arial"/>
                <w:b/>
              </w:rPr>
              <w:t>Minor Concerns</w:t>
            </w:r>
          </w:p>
        </w:tc>
        <w:tc>
          <w:tcPr>
            <w:tcW w:w="1275" w:type="dxa"/>
            <w:tcBorders>
              <w:top w:val="single" w:sz="4" w:space="0" w:color="000000"/>
              <w:left w:val="single" w:sz="4" w:space="0" w:color="000000"/>
              <w:bottom w:val="single" w:sz="4" w:space="0" w:color="000000"/>
              <w:right w:val="single" w:sz="4" w:space="0" w:color="000000"/>
            </w:tcBorders>
            <w:vAlign w:val="center"/>
          </w:tcPr>
          <w:p w14:paraId="7F803160"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7</w:t>
            </w:r>
          </w:p>
        </w:tc>
      </w:tr>
      <w:tr w:rsidR="00F337FE" w:rsidRPr="007B015C" w14:paraId="1E0B23C6" w14:textId="77777777" w:rsidTr="007801B9">
        <w:trPr>
          <w:trHeight w:hRule="exact" w:val="1002"/>
        </w:trPr>
        <w:tc>
          <w:tcPr>
            <w:tcW w:w="3460" w:type="dxa"/>
            <w:vMerge/>
            <w:tcBorders>
              <w:left w:val="single" w:sz="4" w:space="0" w:color="000000"/>
              <w:bottom w:val="single" w:sz="4" w:space="0" w:color="000000"/>
              <w:right w:val="single" w:sz="4" w:space="0" w:color="000000"/>
            </w:tcBorders>
            <w:vAlign w:val="center"/>
          </w:tcPr>
          <w:p w14:paraId="51D91469" w14:textId="77777777" w:rsidR="00F337FE" w:rsidRPr="007B015C" w:rsidRDefault="00F337FE" w:rsidP="007801B9">
            <w:pPr>
              <w:widowControl w:val="0"/>
              <w:spacing w:before="120" w:after="120" w:line="276" w:lineRule="auto"/>
              <w:rPr>
                <w:rFonts w:ascii="Arial" w:eastAsia="Calibri" w:hAnsi="Arial" w:cs="Arial"/>
              </w:rPr>
            </w:pPr>
          </w:p>
        </w:tc>
        <w:tc>
          <w:tcPr>
            <w:tcW w:w="3346" w:type="dxa"/>
            <w:tcBorders>
              <w:top w:val="single" w:sz="4" w:space="0" w:color="000000"/>
              <w:left w:val="single" w:sz="4" w:space="0" w:color="000000"/>
              <w:bottom w:val="single" w:sz="4" w:space="0" w:color="000000"/>
              <w:right w:val="single" w:sz="4" w:space="0" w:color="000000"/>
            </w:tcBorders>
            <w:vAlign w:val="center"/>
          </w:tcPr>
          <w:p w14:paraId="0FF0E4ED" w14:textId="77777777" w:rsidR="00F337FE" w:rsidRPr="007B015C" w:rsidRDefault="00F337FE" w:rsidP="007801B9">
            <w:pPr>
              <w:widowControl w:val="0"/>
              <w:spacing w:before="120" w:after="120" w:line="276" w:lineRule="auto"/>
              <w:ind w:left="103" w:right="382"/>
              <w:rPr>
                <w:rFonts w:ascii="Arial" w:eastAsia="Arial" w:hAnsi="Arial" w:cs="Arial"/>
              </w:rPr>
            </w:pPr>
            <w:r w:rsidRPr="007B015C">
              <w:rPr>
                <w:rFonts w:ascii="Arial" w:eastAsia="Calibri" w:hAnsi="Arial" w:cs="Arial"/>
                <w:b/>
              </w:rPr>
              <w:t>Majority of Submission</w:t>
            </w:r>
            <w:r w:rsidRPr="007B015C">
              <w:rPr>
                <w:rFonts w:ascii="Arial" w:eastAsia="Calibri" w:hAnsi="Arial" w:cs="Arial"/>
                <w:b/>
                <w:spacing w:val="-7"/>
              </w:rPr>
              <w:t xml:space="preserve"> </w:t>
            </w:r>
            <w:r w:rsidRPr="007B015C">
              <w:rPr>
                <w:rFonts w:ascii="Arial" w:eastAsia="Calibri" w:hAnsi="Arial" w:cs="Arial"/>
                <w:b/>
              </w:rPr>
              <w:t xml:space="preserve">is </w:t>
            </w:r>
            <w:proofErr w:type="gramStart"/>
            <w:r w:rsidRPr="007B015C">
              <w:rPr>
                <w:rFonts w:ascii="Arial" w:eastAsia="Calibri" w:hAnsi="Arial" w:cs="Arial"/>
                <w:b/>
              </w:rPr>
              <w:t>Satisfactory</w:t>
            </w:r>
            <w:proofErr w:type="gramEnd"/>
            <w:r w:rsidRPr="007B015C">
              <w:rPr>
                <w:rFonts w:ascii="Arial" w:eastAsia="Calibri" w:hAnsi="Arial" w:cs="Arial"/>
                <w:b/>
              </w:rPr>
              <w:t xml:space="preserve"> but</w:t>
            </w:r>
            <w:r w:rsidRPr="007B015C">
              <w:rPr>
                <w:rFonts w:ascii="Arial" w:eastAsia="Calibri" w:hAnsi="Arial" w:cs="Arial"/>
                <w:b/>
                <w:spacing w:val="-7"/>
              </w:rPr>
              <w:t xml:space="preserve"> </w:t>
            </w:r>
            <w:r w:rsidRPr="007B015C">
              <w:rPr>
                <w:rFonts w:ascii="Arial" w:eastAsia="Calibri" w:hAnsi="Arial" w:cs="Arial"/>
                <w:b/>
              </w:rPr>
              <w:t>Concerns are more than</w:t>
            </w:r>
            <w:r w:rsidRPr="007B015C">
              <w:rPr>
                <w:rFonts w:ascii="Arial" w:eastAsia="Calibri" w:hAnsi="Arial" w:cs="Arial"/>
                <w:b/>
                <w:spacing w:val="-3"/>
              </w:rPr>
              <w:t xml:space="preserve"> </w:t>
            </w:r>
            <w:r w:rsidRPr="007B015C">
              <w:rPr>
                <w:rFonts w:ascii="Arial" w:eastAsia="Calibri" w:hAnsi="Arial" w:cs="Arial"/>
                <w:b/>
              </w:rPr>
              <w:t>Minor</w:t>
            </w:r>
          </w:p>
        </w:tc>
        <w:tc>
          <w:tcPr>
            <w:tcW w:w="1275" w:type="dxa"/>
            <w:tcBorders>
              <w:top w:val="single" w:sz="4" w:space="0" w:color="000000"/>
              <w:left w:val="single" w:sz="4" w:space="0" w:color="000000"/>
              <w:bottom w:val="single" w:sz="4" w:space="0" w:color="000000"/>
              <w:right w:val="single" w:sz="4" w:space="0" w:color="000000"/>
            </w:tcBorders>
            <w:vAlign w:val="center"/>
          </w:tcPr>
          <w:p w14:paraId="278B1757" w14:textId="77777777" w:rsidR="00F337FE" w:rsidRPr="007B015C" w:rsidRDefault="00F337FE" w:rsidP="007801B9">
            <w:pPr>
              <w:widowControl w:val="0"/>
              <w:spacing w:before="120" w:after="120" w:line="276" w:lineRule="auto"/>
              <w:ind w:left="103"/>
              <w:rPr>
                <w:rFonts w:ascii="Arial" w:eastAsia="Arial" w:hAnsi="Arial" w:cs="Arial"/>
              </w:rPr>
            </w:pPr>
            <w:r w:rsidRPr="007B015C">
              <w:rPr>
                <w:rFonts w:ascii="Arial" w:eastAsia="Calibri" w:hAnsi="Arial" w:cs="Arial"/>
                <w:b/>
              </w:rPr>
              <w:t>6</w:t>
            </w:r>
          </w:p>
        </w:tc>
      </w:tr>
      <w:tr w:rsidR="00F337FE" w:rsidRPr="007B015C" w14:paraId="24E771ED" w14:textId="77777777" w:rsidTr="007801B9">
        <w:trPr>
          <w:trHeight w:hRule="exact" w:val="982"/>
        </w:trPr>
        <w:tc>
          <w:tcPr>
            <w:tcW w:w="3460" w:type="dxa"/>
            <w:vMerge w:val="restart"/>
            <w:tcBorders>
              <w:top w:val="single" w:sz="4" w:space="0" w:color="000000"/>
              <w:left w:val="single" w:sz="4" w:space="0" w:color="000000"/>
              <w:right w:val="single" w:sz="4" w:space="0" w:color="000000"/>
            </w:tcBorders>
            <w:vAlign w:val="center"/>
          </w:tcPr>
          <w:p w14:paraId="2C681B21"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color w:val="FF0000"/>
              </w:rPr>
              <w:t>Response has moderate gaps, is</w:t>
            </w:r>
            <w:r w:rsidRPr="007B015C">
              <w:rPr>
                <w:rFonts w:ascii="Arial" w:eastAsia="Calibri" w:hAnsi="Arial" w:cs="Arial"/>
                <w:color w:val="FF0000"/>
                <w:spacing w:val="-20"/>
              </w:rPr>
              <w:t xml:space="preserve"> </w:t>
            </w:r>
            <w:r w:rsidRPr="007B015C">
              <w:rPr>
                <w:rFonts w:ascii="Arial" w:eastAsia="Calibri" w:hAnsi="Arial" w:cs="Arial"/>
                <w:color w:val="FF0000"/>
              </w:rPr>
              <w:t>unconvincing.</w:t>
            </w:r>
          </w:p>
        </w:tc>
        <w:tc>
          <w:tcPr>
            <w:tcW w:w="3346" w:type="dxa"/>
            <w:tcBorders>
              <w:top w:val="single" w:sz="4" w:space="0" w:color="000000"/>
              <w:left w:val="single" w:sz="4" w:space="0" w:color="000000"/>
              <w:bottom w:val="single" w:sz="4" w:space="0" w:color="000000"/>
              <w:right w:val="single" w:sz="4" w:space="0" w:color="000000"/>
            </w:tcBorders>
            <w:vAlign w:val="center"/>
          </w:tcPr>
          <w:p w14:paraId="30E57D4F" w14:textId="77777777" w:rsidR="00F337FE" w:rsidRPr="007B015C" w:rsidRDefault="00F337FE" w:rsidP="007801B9">
            <w:pPr>
              <w:widowControl w:val="0"/>
              <w:spacing w:before="120" w:after="120" w:line="276" w:lineRule="auto"/>
              <w:ind w:left="103" w:right="341"/>
              <w:rPr>
                <w:rFonts w:ascii="Arial" w:eastAsia="Calibri" w:hAnsi="Arial" w:cs="Arial"/>
                <w:b/>
                <w:color w:val="FF0000"/>
              </w:rPr>
            </w:pPr>
            <w:r w:rsidRPr="007B015C">
              <w:rPr>
                <w:rFonts w:ascii="Arial" w:eastAsia="Calibri" w:hAnsi="Arial" w:cs="Arial"/>
                <w:b/>
                <w:color w:val="FF0000"/>
              </w:rPr>
              <w:t>Less than</w:t>
            </w:r>
            <w:r w:rsidRPr="007B015C">
              <w:rPr>
                <w:rFonts w:ascii="Arial" w:eastAsia="Calibri" w:hAnsi="Arial" w:cs="Arial"/>
                <w:b/>
                <w:color w:val="FF0000"/>
                <w:spacing w:val="-2"/>
              </w:rPr>
              <w:t xml:space="preserve"> </w:t>
            </w:r>
            <w:r w:rsidRPr="007B015C">
              <w:rPr>
                <w:rFonts w:ascii="Arial" w:eastAsia="Calibri" w:hAnsi="Arial" w:cs="Arial"/>
                <w:b/>
                <w:color w:val="FF0000"/>
              </w:rPr>
              <w:t>Satisfactory Submission with</w:t>
            </w:r>
            <w:r w:rsidRPr="007B015C">
              <w:rPr>
                <w:rFonts w:ascii="Arial" w:eastAsia="Calibri" w:hAnsi="Arial" w:cs="Arial"/>
                <w:b/>
                <w:color w:val="FF0000"/>
                <w:spacing w:val="-7"/>
              </w:rPr>
              <w:t xml:space="preserve"> </w:t>
            </w:r>
            <w:r w:rsidRPr="007B015C">
              <w:rPr>
                <w:rFonts w:ascii="Arial" w:eastAsia="Calibri" w:hAnsi="Arial" w:cs="Arial"/>
                <w:b/>
                <w:color w:val="FF0000"/>
              </w:rPr>
              <w:t>Moderate Concerns</w:t>
            </w:r>
          </w:p>
          <w:p w14:paraId="6F04FBA4" w14:textId="77777777" w:rsidR="00F337FE" w:rsidRPr="007B015C" w:rsidRDefault="00F337FE" w:rsidP="007801B9">
            <w:pPr>
              <w:widowControl w:val="0"/>
              <w:spacing w:before="120" w:after="120" w:line="276" w:lineRule="auto"/>
              <w:ind w:left="103" w:right="341"/>
              <w:rPr>
                <w:rFonts w:ascii="Arial" w:eastAsia="Arial" w:hAnsi="Arial" w:cs="Arial"/>
                <w:color w:val="FF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36A868"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5</w:t>
            </w:r>
          </w:p>
        </w:tc>
      </w:tr>
      <w:tr w:rsidR="00F337FE" w:rsidRPr="007B015C" w14:paraId="160E0077" w14:textId="77777777" w:rsidTr="007801B9">
        <w:trPr>
          <w:trHeight w:hRule="exact" w:val="1125"/>
        </w:trPr>
        <w:tc>
          <w:tcPr>
            <w:tcW w:w="3460" w:type="dxa"/>
            <w:vMerge/>
            <w:tcBorders>
              <w:left w:val="single" w:sz="4" w:space="0" w:color="000000"/>
              <w:bottom w:val="single" w:sz="4" w:space="0" w:color="000000"/>
              <w:right w:val="single" w:sz="4" w:space="0" w:color="000000"/>
            </w:tcBorders>
            <w:vAlign w:val="center"/>
          </w:tcPr>
          <w:p w14:paraId="5E0A6A43" w14:textId="77777777" w:rsidR="00F337FE" w:rsidRPr="007B015C" w:rsidRDefault="00F337FE" w:rsidP="007801B9">
            <w:pPr>
              <w:widowControl w:val="0"/>
              <w:spacing w:before="120" w:after="120" w:line="276" w:lineRule="auto"/>
              <w:rPr>
                <w:rFonts w:ascii="Arial" w:eastAsia="Calibri" w:hAnsi="Arial" w:cs="Arial"/>
                <w:color w:val="FF0000"/>
              </w:rPr>
            </w:pPr>
          </w:p>
        </w:tc>
        <w:tc>
          <w:tcPr>
            <w:tcW w:w="3346" w:type="dxa"/>
            <w:tcBorders>
              <w:top w:val="single" w:sz="4" w:space="0" w:color="000000"/>
              <w:left w:val="single" w:sz="4" w:space="0" w:color="000000"/>
              <w:bottom w:val="single" w:sz="4" w:space="0" w:color="000000"/>
              <w:right w:val="single" w:sz="4" w:space="0" w:color="000000"/>
            </w:tcBorders>
            <w:vAlign w:val="center"/>
          </w:tcPr>
          <w:p w14:paraId="509B6C06" w14:textId="77777777" w:rsidR="00F337FE" w:rsidRPr="007B015C" w:rsidRDefault="00F337FE" w:rsidP="007801B9">
            <w:pPr>
              <w:widowControl w:val="0"/>
              <w:spacing w:before="120" w:after="120" w:line="276" w:lineRule="auto"/>
              <w:ind w:left="103" w:right="699"/>
              <w:rPr>
                <w:rFonts w:ascii="Arial" w:eastAsia="Arial" w:hAnsi="Arial" w:cs="Arial"/>
                <w:color w:val="FF0000"/>
              </w:rPr>
            </w:pPr>
            <w:r w:rsidRPr="007B015C">
              <w:rPr>
                <w:rFonts w:ascii="Arial" w:eastAsia="Calibri" w:hAnsi="Arial" w:cs="Arial"/>
                <w:b/>
                <w:color w:val="FF0000"/>
              </w:rPr>
              <w:t>Less than</w:t>
            </w:r>
            <w:r w:rsidRPr="007B015C">
              <w:rPr>
                <w:rFonts w:ascii="Arial" w:eastAsia="Calibri" w:hAnsi="Arial" w:cs="Arial"/>
                <w:b/>
                <w:color w:val="FF0000"/>
                <w:spacing w:val="-5"/>
              </w:rPr>
              <w:t xml:space="preserve"> </w:t>
            </w:r>
            <w:r w:rsidRPr="007B015C">
              <w:rPr>
                <w:rFonts w:ascii="Arial" w:eastAsia="Calibri" w:hAnsi="Arial" w:cs="Arial"/>
                <w:b/>
                <w:color w:val="FF0000"/>
              </w:rPr>
              <w:t>Satisfactory Submission</w:t>
            </w:r>
          </w:p>
        </w:tc>
        <w:tc>
          <w:tcPr>
            <w:tcW w:w="1275" w:type="dxa"/>
            <w:tcBorders>
              <w:top w:val="single" w:sz="4" w:space="0" w:color="000000"/>
              <w:left w:val="single" w:sz="4" w:space="0" w:color="000000"/>
              <w:bottom w:val="single" w:sz="4" w:space="0" w:color="000000"/>
              <w:right w:val="single" w:sz="4" w:space="0" w:color="000000"/>
            </w:tcBorders>
            <w:vAlign w:val="center"/>
          </w:tcPr>
          <w:p w14:paraId="758BFA4B"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4</w:t>
            </w:r>
          </w:p>
        </w:tc>
      </w:tr>
      <w:tr w:rsidR="00F337FE" w:rsidRPr="007B015C" w14:paraId="0F8A3EFE" w14:textId="77777777" w:rsidTr="007801B9">
        <w:trPr>
          <w:trHeight w:hRule="exact" w:val="1676"/>
        </w:trPr>
        <w:tc>
          <w:tcPr>
            <w:tcW w:w="3460" w:type="dxa"/>
            <w:tcBorders>
              <w:top w:val="single" w:sz="4" w:space="0" w:color="000000"/>
              <w:left w:val="single" w:sz="4" w:space="0" w:color="000000"/>
              <w:bottom w:val="single" w:sz="4" w:space="0" w:color="000000"/>
              <w:right w:val="single" w:sz="4" w:space="0" w:color="000000"/>
            </w:tcBorders>
            <w:vAlign w:val="center"/>
          </w:tcPr>
          <w:p w14:paraId="32349A64" w14:textId="77777777" w:rsidR="00F337FE" w:rsidRPr="007B015C" w:rsidRDefault="00F337FE" w:rsidP="007801B9">
            <w:pPr>
              <w:widowControl w:val="0"/>
              <w:spacing w:before="120" w:after="120" w:line="276" w:lineRule="auto"/>
              <w:ind w:left="103" w:right="312"/>
              <w:rPr>
                <w:rFonts w:ascii="Arial" w:eastAsia="Arial" w:hAnsi="Arial" w:cs="Arial"/>
                <w:color w:val="FF0000"/>
              </w:rPr>
            </w:pPr>
            <w:r w:rsidRPr="007B015C">
              <w:rPr>
                <w:rFonts w:ascii="Arial" w:eastAsia="Calibri" w:hAnsi="Arial" w:cs="Arial"/>
                <w:color w:val="FF0000"/>
              </w:rPr>
              <w:t>Response has major gaps, is unconvincing</w:t>
            </w:r>
            <w:r w:rsidRPr="007B015C">
              <w:rPr>
                <w:rFonts w:ascii="Arial" w:eastAsia="Calibri" w:hAnsi="Arial" w:cs="Arial"/>
                <w:color w:val="FF0000"/>
                <w:spacing w:val="-16"/>
              </w:rPr>
              <w:t xml:space="preserve"> </w:t>
            </w:r>
            <w:r w:rsidRPr="007B015C">
              <w:rPr>
                <w:rFonts w:ascii="Arial" w:eastAsia="Calibri" w:hAnsi="Arial" w:cs="Arial"/>
                <w:color w:val="FF0000"/>
              </w:rPr>
              <w:t>in many respects, lacks credibility, or</w:t>
            </w:r>
            <w:r w:rsidRPr="007B015C">
              <w:rPr>
                <w:rFonts w:ascii="Arial" w:eastAsia="Calibri" w:hAnsi="Arial" w:cs="Arial"/>
                <w:color w:val="FF0000"/>
                <w:spacing w:val="-10"/>
              </w:rPr>
              <w:t xml:space="preserve"> </w:t>
            </w:r>
            <w:r w:rsidRPr="007B015C">
              <w:rPr>
                <w:rFonts w:ascii="Arial" w:eastAsia="Calibri" w:hAnsi="Arial" w:cs="Arial"/>
                <w:color w:val="FF0000"/>
              </w:rPr>
              <w:t>largely irrelevant to the</w:t>
            </w:r>
            <w:r w:rsidRPr="007B015C">
              <w:rPr>
                <w:rFonts w:ascii="Arial" w:eastAsia="Calibri" w:hAnsi="Arial" w:cs="Arial"/>
                <w:color w:val="FF0000"/>
                <w:spacing w:val="-10"/>
              </w:rPr>
              <w:t xml:space="preserve"> </w:t>
            </w:r>
            <w:r w:rsidRPr="007B015C">
              <w:rPr>
                <w:rFonts w:ascii="Arial" w:eastAsia="Calibri" w:hAnsi="Arial" w:cs="Arial"/>
                <w:color w:val="FF0000"/>
              </w:rPr>
              <w:t>Project.</w:t>
            </w:r>
          </w:p>
        </w:tc>
        <w:tc>
          <w:tcPr>
            <w:tcW w:w="3346" w:type="dxa"/>
            <w:tcBorders>
              <w:top w:val="single" w:sz="4" w:space="0" w:color="000000"/>
              <w:left w:val="single" w:sz="4" w:space="0" w:color="000000"/>
              <w:bottom w:val="single" w:sz="4" w:space="0" w:color="000000"/>
              <w:right w:val="single" w:sz="4" w:space="0" w:color="000000"/>
            </w:tcBorders>
            <w:vAlign w:val="center"/>
          </w:tcPr>
          <w:p w14:paraId="2713BAE8"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Major</w:t>
            </w:r>
            <w:r w:rsidRPr="007B015C">
              <w:rPr>
                <w:rFonts w:ascii="Arial" w:eastAsia="Calibri" w:hAnsi="Arial" w:cs="Arial"/>
                <w:b/>
                <w:color w:val="FF0000"/>
                <w:spacing w:val="-1"/>
              </w:rPr>
              <w:t xml:space="preserve"> </w:t>
            </w:r>
            <w:r w:rsidRPr="007B015C">
              <w:rPr>
                <w:rFonts w:ascii="Arial" w:eastAsia="Calibri" w:hAnsi="Arial" w:cs="Arial"/>
                <w:b/>
                <w:color w:val="FF0000"/>
              </w:rPr>
              <w:t>Concerns</w:t>
            </w:r>
          </w:p>
        </w:tc>
        <w:tc>
          <w:tcPr>
            <w:tcW w:w="1275" w:type="dxa"/>
            <w:tcBorders>
              <w:top w:val="single" w:sz="4" w:space="0" w:color="000000"/>
              <w:left w:val="single" w:sz="4" w:space="0" w:color="000000"/>
              <w:bottom w:val="single" w:sz="4" w:space="0" w:color="000000"/>
              <w:right w:val="single" w:sz="4" w:space="0" w:color="000000"/>
            </w:tcBorders>
            <w:vAlign w:val="center"/>
          </w:tcPr>
          <w:p w14:paraId="3AF6222F"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2</w:t>
            </w:r>
          </w:p>
        </w:tc>
      </w:tr>
      <w:tr w:rsidR="00F337FE" w:rsidRPr="007B015C" w14:paraId="3862A91B" w14:textId="77777777" w:rsidTr="007801B9">
        <w:trPr>
          <w:trHeight w:hRule="exact" w:val="1685"/>
        </w:trPr>
        <w:tc>
          <w:tcPr>
            <w:tcW w:w="3460" w:type="dxa"/>
            <w:tcBorders>
              <w:top w:val="single" w:sz="4" w:space="0" w:color="000000"/>
              <w:left w:val="single" w:sz="4" w:space="0" w:color="000000"/>
              <w:bottom w:val="single" w:sz="4" w:space="0" w:color="000000"/>
              <w:right w:val="single" w:sz="4" w:space="0" w:color="000000"/>
            </w:tcBorders>
            <w:vAlign w:val="center"/>
          </w:tcPr>
          <w:p w14:paraId="459F488D"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color w:val="FF0000"/>
              </w:rPr>
              <w:t>No evidence or misleading</w:t>
            </w:r>
            <w:r w:rsidRPr="007B015C">
              <w:rPr>
                <w:rFonts w:ascii="Arial" w:eastAsia="Calibri" w:hAnsi="Arial" w:cs="Arial"/>
                <w:color w:val="FF0000"/>
                <w:spacing w:val="-15"/>
              </w:rPr>
              <w:t xml:space="preserve"> </w:t>
            </w:r>
            <w:r w:rsidRPr="007B015C">
              <w:rPr>
                <w:rFonts w:ascii="Arial" w:eastAsia="Calibri" w:hAnsi="Arial" w:cs="Arial"/>
                <w:color w:val="FF0000"/>
              </w:rPr>
              <w:t>response.</w:t>
            </w:r>
          </w:p>
        </w:tc>
        <w:tc>
          <w:tcPr>
            <w:tcW w:w="3346" w:type="dxa"/>
            <w:tcBorders>
              <w:top w:val="single" w:sz="4" w:space="0" w:color="000000"/>
              <w:left w:val="single" w:sz="4" w:space="0" w:color="000000"/>
              <w:bottom w:val="single" w:sz="4" w:space="0" w:color="000000"/>
              <w:right w:val="single" w:sz="4" w:space="0" w:color="000000"/>
            </w:tcBorders>
            <w:vAlign w:val="center"/>
          </w:tcPr>
          <w:p w14:paraId="0AAF1E7F"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Not acceptable</w:t>
            </w:r>
          </w:p>
        </w:tc>
        <w:tc>
          <w:tcPr>
            <w:tcW w:w="1275" w:type="dxa"/>
            <w:tcBorders>
              <w:top w:val="single" w:sz="4" w:space="0" w:color="000000"/>
              <w:left w:val="single" w:sz="4" w:space="0" w:color="000000"/>
              <w:bottom w:val="single" w:sz="4" w:space="0" w:color="000000"/>
              <w:right w:val="single" w:sz="4" w:space="0" w:color="000000"/>
            </w:tcBorders>
            <w:vAlign w:val="center"/>
          </w:tcPr>
          <w:p w14:paraId="7B31965F" w14:textId="77777777" w:rsidR="00F337FE" w:rsidRPr="007B015C" w:rsidRDefault="00F337FE" w:rsidP="007801B9">
            <w:pPr>
              <w:widowControl w:val="0"/>
              <w:spacing w:before="120" w:after="120" w:line="276" w:lineRule="auto"/>
              <w:ind w:left="103"/>
              <w:rPr>
                <w:rFonts w:ascii="Arial" w:eastAsia="Arial" w:hAnsi="Arial" w:cs="Arial"/>
                <w:color w:val="FF0000"/>
              </w:rPr>
            </w:pPr>
            <w:r w:rsidRPr="007B015C">
              <w:rPr>
                <w:rFonts w:ascii="Arial" w:eastAsia="Calibri" w:hAnsi="Arial" w:cs="Arial"/>
                <w:b/>
                <w:color w:val="FF0000"/>
              </w:rPr>
              <w:t>0</w:t>
            </w:r>
          </w:p>
        </w:tc>
      </w:tr>
    </w:tbl>
    <w:p w14:paraId="4D51F292" w14:textId="77777777" w:rsidR="00F337FE" w:rsidRDefault="00F337FE" w:rsidP="00F337FE">
      <w:pPr>
        <w:rPr>
          <w:rFonts w:ascii="Arial" w:hAnsi="Arial" w:cs="Arial"/>
          <w:color w:val="000000"/>
          <w:sz w:val="24"/>
          <w:szCs w:val="24"/>
        </w:rPr>
      </w:pPr>
    </w:p>
    <w:p w14:paraId="5F41363D" w14:textId="77777777" w:rsidR="00F337FE" w:rsidRPr="00F337FE" w:rsidRDefault="00F337FE" w:rsidP="00F337FE">
      <w:pPr>
        <w:rPr>
          <w:rFonts w:ascii="Arial" w:hAnsi="Arial" w:cs="Arial"/>
          <w:color w:val="000000"/>
          <w:sz w:val="24"/>
          <w:szCs w:val="24"/>
        </w:rPr>
      </w:pPr>
    </w:p>
    <w:p w14:paraId="694EAF98" w14:textId="77777777" w:rsidR="00F337FE" w:rsidRDefault="00F337FE" w:rsidP="00F337FE">
      <w:pPr>
        <w:spacing w:after="0" w:line="240" w:lineRule="auto"/>
        <w:rPr>
          <w:rFonts w:ascii="Arial" w:eastAsia="Times New Roman" w:hAnsi="Arial" w:cs="Arial"/>
          <w:color w:val="000000"/>
          <w:sz w:val="24"/>
          <w:szCs w:val="24"/>
        </w:rPr>
      </w:pPr>
    </w:p>
    <w:p w14:paraId="515001E4" w14:textId="77777777" w:rsidR="00F337FE" w:rsidRDefault="00F337FE" w:rsidP="00F337FE">
      <w:pPr>
        <w:spacing w:after="0" w:line="240" w:lineRule="auto"/>
        <w:rPr>
          <w:rFonts w:ascii="Arial" w:eastAsia="Times New Roman" w:hAnsi="Arial" w:cs="Arial"/>
          <w:color w:val="000000"/>
          <w:sz w:val="24"/>
          <w:szCs w:val="24"/>
        </w:rPr>
      </w:pPr>
    </w:p>
    <w:p w14:paraId="204C242C" w14:textId="77777777" w:rsidR="00F337FE" w:rsidRDefault="00F337FE" w:rsidP="00F337FE">
      <w:pPr>
        <w:spacing w:after="0" w:line="240" w:lineRule="auto"/>
        <w:rPr>
          <w:rFonts w:ascii="Arial" w:eastAsia="Times New Roman" w:hAnsi="Arial" w:cs="Arial"/>
          <w:color w:val="000000"/>
          <w:sz w:val="24"/>
          <w:szCs w:val="24"/>
        </w:rPr>
      </w:pPr>
    </w:p>
    <w:p w14:paraId="41592D18" w14:textId="77777777" w:rsidR="00F337FE" w:rsidRDefault="00F337FE" w:rsidP="00F337FE">
      <w:pPr>
        <w:spacing w:after="0" w:line="240" w:lineRule="auto"/>
        <w:rPr>
          <w:rFonts w:ascii="Arial" w:eastAsia="Times New Roman" w:hAnsi="Arial" w:cs="Arial"/>
          <w:color w:val="000000"/>
          <w:sz w:val="24"/>
          <w:szCs w:val="24"/>
        </w:rPr>
      </w:pPr>
    </w:p>
    <w:p w14:paraId="17E92E46" w14:textId="77777777" w:rsidR="00F337FE" w:rsidRDefault="00F337FE" w:rsidP="00F337FE">
      <w:pPr>
        <w:spacing w:after="0" w:line="240" w:lineRule="auto"/>
        <w:rPr>
          <w:rFonts w:ascii="Arial" w:eastAsia="Times New Roman" w:hAnsi="Arial" w:cs="Arial"/>
          <w:color w:val="000000"/>
          <w:sz w:val="24"/>
          <w:szCs w:val="24"/>
        </w:rPr>
      </w:pPr>
    </w:p>
    <w:p w14:paraId="22B304DC" w14:textId="77777777" w:rsidR="00F337FE" w:rsidRDefault="00F337FE" w:rsidP="00F337FE">
      <w:pPr>
        <w:spacing w:after="0" w:line="240" w:lineRule="auto"/>
        <w:rPr>
          <w:rFonts w:ascii="Arial" w:eastAsia="Times New Roman" w:hAnsi="Arial" w:cs="Arial"/>
          <w:color w:val="000000"/>
          <w:sz w:val="24"/>
          <w:szCs w:val="24"/>
        </w:rPr>
      </w:pPr>
    </w:p>
    <w:p w14:paraId="2AD8CCB7" w14:textId="77777777" w:rsidR="00F337FE" w:rsidRDefault="00F337FE" w:rsidP="00F337FE">
      <w:pPr>
        <w:spacing w:after="0" w:line="240" w:lineRule="auto"/>
        <w:rPr>
          <w:rFonts w:ascii="Arial" w:eastAsia="Times New Roman" w:hAnsi="Arial" w:cs="Arial"/>
          <w:color w:val="000000"/>
          <w:sz w:val="24"/>
          <w:szCs w:val="24"/>
        </w:rPr>
      </w:pPr>
    </w:p>
    <w:p w14:paraId="55C84571" w14:textId="77777777" w:rsidR="00F337FE" w:rsidRDefault="00F337FE" w:rsidP="00F337FE">
      <w:pPr>
        <w:spacing w:after="0" w:line="240" w:lineRule="auto"/>
        <w:rPr>
          <w:rFonts w:ascii="Arial" w:eastAsia="Times New Roman" w:hAnsi="Arial" w:cs="Arial"/>
          <w:color w:val="000000"/>
          <w:sz w:val="24"/>
          <w:szCs w:val="24"/>
        </w:rPr>
      </w:pPr>
    </w:p>
    <w:p w14:paraId="0FF6FBFB" w14:textId="77777777" w:rsidR="00F337FE" w:rsidRDefault="00F337FE" w:rsidP="00F337FE">
      <w:pPr>
        <w:spacing w:after="0" w:line="240" w:lineRule="auto"/>
        <w:rPr>
          <w:rFonts w:ascii="Arial" w:eastAsia="Times New Roman" w:hAnsi="Arial" w:cs="Arial"/>
          <w:color w:val="000000"/>
          <w:sz w:val="24"/>
          <w:szCs w:val="24"/>
        </w:rPr>
      </w:pPr>
    </w:p>
    <w:p w14:paraId="17C11C81" w14:textId="77777777" w:rsidR="00F337FE" w:rsidRDefault="00F337FE" w:rsidP="00F337FE">
      <w:pPr>
        <w:spacing w:after="0" w:line="240" w:lineRule="auto"/>
        <w:rPr>
          <w:rFonts w:ascii="Arial" w:eastAsia="Times New Roman" w:hAnsi="Arial" w:cs="Arial"/>
          <w:color w:val="000000"/>
          <w:sz w:val="24"/>
          <w:szCs w:val="24"/>
        </w:rPr>
      </w:pPr>
    </w:p>
    <w:p w14:paraId="52FE41DD" w14:textId="77777777" w:rsidR="00F337FE" w:rsidRDefault="00F337FE" w:rsidP="00F337FE">
      <w:pPr>
        <w:spacing w:after="0" w:line="240" w:lineRule="auto"/>
        <w:rPr>
          <w:rFonts w:ascii="Arial" w:eastAsia="Times New Roman" w:hAnsi="Arial" w:cs="Arial"/>
          <w:color w:val="000000"/>
          <w:sz w:val="24"/>
          <w:szCs w:val="24"/>
        </w:rPr>
      </w:pPr>
    </w:p>
    <w:p w14:paraId="2CFBF53F" w14:textId="77777777" w:rsidR="00F337FE" w:rsidRDefault="00F337FE" w:rsidP="00F337FE">
      <w:pPr>
        <w:spacing w:after="0" w:line="240" w:lineRule="auto"/>
        <w:rPr>
          <w:rFonts w:ascii="Arial" w:eastAsia="Times New Roman" w:hAnsi="Arial" w:cs="Arial"/>
          <w:color w:val="000000"/>
          <w:sz w:val="24"/>
          <w:szCs w:val="24"/>
        </w:rPr>
      </w:pPr>
    </w:p>
    <w:p w14:paraId="5EE4136B" w14:textId="77777777" w:rsidR="00F337FE" w:rsidRDefault="00F337FE" w:rsidP="00F337FE">
      <w:pPr>
        <w:spacing w:after="0" w:line="240" w:lineRule="auto"/>
        <w:rPr>
          <w:rFonts w:ascii="Arial" w:eastAsia="Times New Roman" w:hAnsi="Arial" w:cs="Arial"/>
          <w:color w:val="000000"/>
          <w:sz w:val="24"/>
          <w:szCs w:val="24"/>
        </w:rPr>
      </w:pPr>
    </w:p>
    <w:p w14:paraId="4F7CCF14" w14:textId="77777777" w:rsidR="00F337FE" w:rsidRDefault="00F337FE" w:rsidP="00F337FE">
      <w:pPr>
        <w:spacing w:after="0" w:line="240" w:lineRule="auto"/>
        <w:rPr>
          <w:rFonts w:ascii="Arial" w:eastAsia="Times New Roman" w:hAnsi="Arial" w:cs="Arial"/>
          <w:color w:val="000000"/>
          <w:sz w:val="24"/>
          <w:szCs w:val="24"/>
        </w:rPr>
      </w:pPr>
    </w:p>
    <w:p w14:paraId="4C4F91A6" w14:textId="77777777" w:rsidR="00F337FE" w:rsidRDefault="00F337FE" w:rsidP="00F337FE">
      <w:pPr>
        <w:spacing w:after="0" w:line="240" w:lineRule="auto"/>
        <w:rPr>
          <w:rFonts w:ascii="Arial" w:eastAsia="Times New Roman" w:hAnsi="Arial" w:cs="Arial"/>
          <w:color w:val="000000"/>
          <w:sz w:val="24"/>
          <w:szCs w:val="24"/>
        </w:rPr>
      </w:pPr>
    </w:p>
    <w:p w14:paraId="68592595" w14:textId="77777777" w:rsidR="00F337FE" w:rsidRDefault="00F337FE" w:rsidP="00F337FE">
      <w:pPr>
        <w:spacing w:after="0" w:line="240" w:lineRule="auto"/>
        <w:rPr>
          <w:rFonts w:ascii="Arial" w:eastAsia="Times New Roman" w:hAnsi="Arial" w:cs="Arial"/>
          <w:color w:val="000000"/>
          <w:sz w:val="24"/>
          <w:szCs w:val="24"/>
        </w:rPr>
      </w:pPr>
    </w:p>
    <w:p w14:paraId="09AB799F" w14:textId="77777777" w:rsidR="00F337FE" w:rsidRDefault="00F337FE" w:rsidP="00F337FE">
      <w:pPr>
        <w:spacing w:after="0" w:line="240" w:lineRule="auto"/>
        <w:rPr>
          <w:rFonts w:ascii="Arial" w:eastAsia="Times New Roman" w:hAnsi="Arial" w:cs="Arial"/>
          <w:color w:val="000000"/>
          <w:sz w:val="24"/>
          <w:szCs w:val="24"/>
        </w:rPr>
      </w:pPr>
    </w:p>
    <w:p w14:paraId="5BA0D338" w14:textId="77777777" w:rsidR="00F337FE" w:rsidRDefault="00F337FE" w:rsidP="00F337FE">
      <w:pPr>
        <w:spacing w:after="0" w:line="240" w:lineRule="auto"/>
        <w:rPr>
          <w:rFonts w:ascii="Arial" w:eastAsia="Times New Roman" w:hAnsi="Arial" w:cs="Arial"/>
          <w:color w:val="000000"/>
          <w:sz w:val="24"/>
          <w:szCs w:val="24"/>
        </w:rPr>
      </w:pPr>
    </w:p>
    <w:p w14:paraId="322EB7B5" w14:textId="77777777" w:rsidR="00F337FE" w:rsidRDefault="00F337FE" w:rsidP="00F337FE">
      <w:pPr>
        <w:spacing w:after="0" w:line="240" w:lineRule="auto"/>
        <w:rPr>
          <w:rFonts w:ascii="Arial" w:eastAsia="Times New Roman" w:hAnsi="Arial" w:cs="Arial"/>
          <w:color w:val="000000"/>
          <w:sz w:val="24"/>
          <w:szCs w:val="24"/>
        </w:rPr>
      </w:pPr>
    </w:p>
    <w:p w14:paraId="50264DE8" w14:textId="77777777" w:rsidR="00F337FE" w:rsidRDefault="00F337FE" w:rsidP="00F337FE">
      <w:pPr>
        <w:spacing w:after="0" w:line="240" w:lineRule="auto"/>
        <w:rPr>
          <w:rFonts w:ascii="Arial" w:eastAsia="Times New Roman" w:hAnsi="Arial" w:cs="Arial"/>
          <w:color w:val="000000"/>
          <w:sz w:val="24"/>
          <w:szCs w:val="24"/>
        </w:rPr>
      </w:pPr>
    </w:p>
    <w:p w14:paraId="330585B9" w14:textId="77777777" w:rsidR="00F337FE" w:rsidRDefault="00F337FE" w:rsidP="00F337FE">
      <w:pPr>
        <w:spacing w:after="0" w:line="240" w:lineRule="auto"/>
        <w:rPr>
          <w:rFonts w:ascii="Arial" w:eastAsia="Times New Roman" w:hAnsi="Arial" w:cs="Arial"/>
          <w:color w:val="000000"/>
          <w:sz w:val="24"/>
          <w:szCs w:val="24"/>
        </w:rPr>
      </w:pPr>
    </w:p>
    <w:p w14:paraId="58D4782E" w14:textId="77777777" w:rsidR="00F337FE" w:rsidRDefault="00F337FE" w:rsidP="00F337FE">
      <w:pPr>
        <w:spacing w:after="0" w:line="240" w:lineRule="auto"/>
        <w:rPr>
          <w:rFonts w:ascii="Arial" w:eastAsia="Times New Roman" w:hAnsi="Arial" w:cs="Arial"/>
          <w:color w:val="000000"/>
          <w:sz w:val="24"/>
          <w:szCs w:val="24"/>
        </w:rPr>
      </w:pPr>
    </w:p>
    <w:p w14:paraId="06D483E5" w14:textId="77777777" w:rsidR="00F337FE" w:rsidRDefault="00F337FE" w:rsidP="00F337FE">
      <w:pPr>
        <w:spacing w:after="0" w:line="240" w:lineRule="auto"/>
        <w:rPr>
          <w:rFonts w:ascii="Arial" w:eastAsia="Times New Roman" w:hAnsi="Arial" w:cs="Arial"/>
          <w:color w:val="000000"/>
          <w:sz w:val="24"/>
          <w:szCs w:val="24"/>
        </w:rPr>
      </w:pPr>
    </w:p>
    <w:p w14:paraId="72201AEA" w14:textId="77777777" w:rsidR="00F337FE" w:rsidRDefault="00F337FE" w:rsidP="00F337FE">
      <w:pPr>
        <w:spacing w:after="0" w:line="240" w:lineRule="auto"/>
        <w:rPr>
          <w:rFonts w:ascii="Arial" w:eastAsia="Times New Roman" w:hAnsi="Arial" w:cs="Arial"/>
          <w:color w:val="000000"/>
          <w:sz w:val="24"/>
          <w:szCs w:val="24"/>
        </w:rPr>
      </w:pPr>
    </w:p>
    <w:p w14:paraId="50AB950E" w14:textId="77777777" w:rsidR="00F337FE" w:rsidRDefault="00F337FE" w:rsidP="00F337FE">
      <w:pPr>
        <w:spacing w:after="0" w:line="240" w:lineRule="auto"/>
        <w:rPr>
          <w:rFonts w:ascii="Arial" w:eastAsia="Times New Roman" w:hAnsi="Arial" w:cs="Arial"/>
          <w:color w:val="000000"/>
          <w:sz w:val="24"/>
          <w:szCs w:val="24"/>
        </w:rPr>
      </w:pPr>
    </w:p>
    <w:p w14:paraId="5851451A" w14:textId="77777777" w:rsidR="00F337FE" w:rsidRDefault="00F337FE" w:rsidP="00F337FE">
      <w:pPr>
        <w:spacing w:after="0" w:line="240" w:lineRule="auto"/>
        <w:rPr>
          <w:rFonts w:ascii="Arial" w:eastAsia="Times New Roman" w:hAnsi="Arial" w:cs="Arial"/>
          <w:color w:val="000000"/>
          <w:sz w:val="24"/>
          <w:szCs w:val="24"/>
        </w:rPr>
      </w:pPr>
    </w:p>
    <w:p w14:paraId="412D1C56" w14:textId="77777777" w:rsidR="00F337FE" w:rsidRDefault="00F337FE" w:rsidP="00F337FE">
      <w:pPr>
        <w:spacing w:after="0" w:line="240" w:lineRule="auto"/>
        <w:rPr>
          <w:rFonts w:ascii="Arial" w:eastAsia="Times New Roman" w:hAnsi="Arial" w:cs="Arial"/>
          <w:color w:val="000000"/>
          <w:sz w:val="24"/>
          <w:szCs w:val="24"/>
        </w:rPr>
      </w:pPr>
    </w:p>
    <w:p w14:paraId="229A474C" w14:textId="77777777" w:rsidR="00F337FE" w:rsidRDefault="00F337FE" w:rsidP="00F337FE">
      <w:pPr>
        <w:spacing w:after="0" w:line="240" w:lineRule="auto"/>
        <w:rPr>
          <w:rFonts w:ascii="Arial" w:eastAsia="Times New Roman" w:hAnsi="Arial" w:cs="Arial"/>
          <w:color w:val="000000"/>
          <w:sz w:val="24"/>
          <w:szCs w:val="24"/>
        </w:rPr>
      </w:pPr>
    </w:p>
    <w:p w14:paraId="11796FA6" w14:textId="77777777" w:rsidR="00F337FE" w:rsidRDefault="00F337FE" w:rsidP="00F337FE">
      <w:pPr>
        <w:spacing w:after="0" w:line="240" w:lineRule="auto"/>
        <w:rPr>
          <w:rFonts w:ascii="Arial" w:eastAsia="Times New Roman" w:hAnsi="Arial" w:cs="Arial"/>
          <w:color w:val="000000"/>
          <w:sz w:val="24"/>
          <w:szCs w:val="24"/>
        </w:rPr>
      </w:pPr>
    </w:p>
    <w:p w14:paraId="3DD1429A" w14:textId="77777777" w:rsidR="00F337FE" w:rsidRDefault="00F337FE" w:rsidP="00F337FE">
      <w:pPr>
        <w:spacing w:after="0" w:line="240" w:lineRule="auto"/>
        <w:rPr>
          <w:rFonts w:ascii="Arial" w:eastAsia="Times New Roman" w:hAnsi="Arial" w:cs="Arial"/>
          <w:color w:val="000000"/>
          <w:sz w:val="24"/>
          <w:szCs w:val="24"/>
        </w:rPr>
      </w:pPr>
    </w:p>
    <w:p w14:paraId="111C5F51" w14:textId="77777777" w:rsidR="00F337FE" w:rsidRDefault="00F337FE" w:rsidP="00F337FE">
      <w:pPr>
        <w:spacing w:after="0" w:line="240" w:lineRule="auto"/>
        <w:rPr>
          <w:rFonts w:ascii="Arial" w:eastAsia="Times New Roman" w:hAnsi="Arial" w:cs="Arial"/>
          <w:color w:val="000000"/>
          <w:sz w:val="24"/>
          <w:szCs w:val="24"/>
        </w:rPr>
      </w:pPr>
    </w:p>
    <w:p w14:paraId="655D04D9" w14:textId="77777777" w:rsidR="00F337FE" w:rsidRDefault="00F337FE" w:rsidP="00F337FE">
      <w:pPr>
        <w:spacing w:after="0" w:line="240" w:lineRule="auto"/>
        <w:rPr>
          <w:rFonts w:ascii="Arial" w:eastAsia="Times New Roman" w:hAnsi="Arial" w:cs="Arial"/>
          <w:color w:val="000000"/>
          <w:sz w:val="24"/>
          <w:szCs w:val="24"/>
        </w:rPr>
      </w:pPr>
    </w:p>
    <w:p w14:paraId="75BCD4B4" w14:textId="77777777" w:rsidR="00F337FE" w:rsidRDefault="00F337FE" w:rsidP="00F337FE">
      <w:pPr>
        <w:spacing w:after="0" w:line="240" w:lineRule="auto"/>
        <w:rPr>
          <w:rFonts w:ascii="Arial" w:eastAsia="Times New Roman" w:hAnsi="Arial" w:cs="Arial"/>
          <w:color w:val="000000"/>
          <w:sz w:val="24"/>
          <w:szCs w:val="24"/>
        </w:rPr>
      </w:pPr>
    </w:p>
    <w:p w14:paraId="6C574E1F" w14:textId="77777777" w:rsidR="00F337FE" w:rsidRDefault="00F337FE" w:rsidP="00F337FE">
      <w:pPr>
        <w:spacing w:after="0" w:line="240" w:lineRule="auto"/>
        <w:rPr>
          <w:rFonts w:ascii="Arial" w:eastAsia="Times New Roman" w:hAnsi="Arial" w:cs="Arial"/>
          <w:color w:val="000000"/>
          <w:sz w:val="24"/>
          <w:szCs w:val="24"/>
        </w:rPr>
      </w:pPr>
    </w:p>
    <w:p w14:paraId="41F1E666" w14:textId="77777777" w:rsidR="00F337FE" w:rsidRDefault="00F337FE" w:rsidP="00F337FE">
      <w:pPr>
        <w:spacing w:after="0" w:line="240" w:lineRule="auto"/>
        <w:rPr>
          <w:rFonts w:ascii="Arial" w:eastAsia="Times New Roman" w:hAnsi="Arial" w:cs="Arial"/>
          <w:color w:val="000000"/>
          <w:sz w:val="24"/>
          <w:szCs w:val="24"/>
        </w:rPr>
      </w:pPr>
    </w:p>
    <w:p w14:paraId="1AC180C3" w14:textId="77777777" w:rsidR="00F337FE" w:rsidRDefault="00F337FE" w:rsidP="00F337FE">
      <w:pPr>
        <w:spacing w:after="0" w:line="240" w:lineRule="auto"/>
        <w:rPr>
          <w:rFonts w:ascii="Arial" w:eastAsia="Times New Roman" w:hAnsi="Arial" w:cs="Arial"/>
          <w:color w:val="000000"/>
          <w:sz w:val="24"/>
          <w:szCs w:val="24"/>
        </w:rPr>
      </w:pPr>
    </w:p>
    <w:p w14:paraId="0F843434" w14:textId="77777777" w:rsidR="00F337FE" w:rsidRDefault="00F337FE" w:rsidP="00F337FE">
      <w:pPr>
        <w:spacing w:after="0" w:line="240" w:lineRule="auto"/>
        <w:rPr>
          <w:rFonts w:ascii="Arial" w:eastAsia="Times New Roman" w:hAnsi="Arial" w:cs="Arial"/>
          <w:color w:val="000000"/>
          <w:sz w:val="24"/>
          <w:szCs w:val="24"/>
        </w:rPr>
      </w:pPr>
    </w:p>
    <w:p w14:paraId="14B31C52" w14:textId="77777777" w:rsidR="00F337FE" w:rsidRDefault="00F337FE" w:rsidP="00F337FE">
      <w:pPr>
        <w:spacing w:after="0" w:line="240" w:lineRule="auto"/>
        <w:rPr>
          <w:rFonts w:ascii="Arial" w:eastAsia="Times New Roman" w:hAnsi="Arial" w:cs="Arial"/>
          <w:color w:val="000000"/>
          <w:sz w:val="24"/>
          <w:szCs w:val="24"/>
        </w:rPr>
      </w:pPr>
    </w:p>
    <w:p w14:paraId="0814723E" w14:textId="77777777" w:rsidR="00F337FE" w:rsidRDefault="00F337FE" w:rsidP="00F337FE">
      <w:pPr>
        <w:spacing w:after="0" w:line="240" w:lineRule="auto"/>
        <w:rPr>
          <w:rFonts w:ascii="Arial" w:eastAsia="Times New Roman" w:hAnsi="Arial" w:cs="Arial"/>
          <w:color w:val="000000"/>
          <w:sz w:val="24"/>
          <w:szCs w:val="24"/>
        </w:rPr>
      </w:pPr>
    </w:p>
    <w:p w14:paraId="450F27F2" w14:textId="365222F9" w:rsidR="00F337FE" w:rsidRPr="00F337FE" w:rsidRDefault="00F337FE" w:rsidP="00F337FE">
      <w:pPr>
        <w:spacing w:after="0" w:line="240" w:lineRule="auto"/>
        <w:rPr>
          <w:rFonts w:ascii="Arial" w:eastAsia="Times New Roman" w:hAnsi="Arial" w:cs="Arial"/>
          <w:color w:val="000000"/>
          <w:sz w:val="24"/>
          <w:szCs w:val="24"/>
        </w:rPr>
      </w:pPr>
      <w:r w:rsidRPr="00F337FE">
        <w:rPr>
          <w:rFonts w:ascii="Arial" w:eastAsia="Times New Roman" w:hAnsi="Arial" w:cs="Arial"/>
          <w:color w:val="000000"/>
          <w:sz w:val="24"/>
          <w:szCs w:val="24"/>
        </w:rPr>
        <w:t>For the avoidance of doubt failure to submit a quality submission and / or scoring 5 or below shall result in your submission being disqualified / rejected.</w:t>
      </w:r>
    </w:p>
    <w:p w14:paraId="717C545D" w14:textId="77777777" w:rsidR="00F337FE" w:rsidRPr="00F337FE" w:rsidRDefault="00F337FE" w:rsidP="00F337FE">
      <w:pPr>
        <w:spacing w:after="0" w:line="240" w:lineRule="auto"/>
        <w:rPr>
          <w:rFonts w:ascii="Arial" w:eastAsia="Times New Roman" w:hAnsi="Arial" w:cs="Arial"/>
          <w:color w:val="000000"/>
          <w:sz w:val="24"/>
          <w:szCs w:val="24"/>
        </w:rPr>
      </w:pPr>
    </w:p>
    <w:p w14:paraId="49BD71BD" w14:textId="77777777" w:rsidR="00F337FE" w:rsidRPr="00F337FE" w:rsidRDefault="00F337FE" w:rsidP="00F337FE">
      <w:pPr>
        <w:spacing w:after="0" w:line="240" w:lineRule="auto"/>
        <w:rPr>
          <w:rFonts w:ascii="Arial" w:eastAsia="Times New Roman" w:hAnsi="Arial" w:cs="Arial"/>
          <w:color w:val="000000"/>
          <w:sz w:val="24"/>
          <w:szCs w:val="24"/>
        </w:rPr>
      </w:pPr>
      <w:r w:rsidRPr="00F337FE">
        <w:rPr>
          <w:rFonts w:ascii="Arial" w:eastAsia="Times New Roman" w:hAnsi="Arial" w:cs="Arial"/>
          <w:color w:val="000000"/>
          <w:sz w:val="24"/>
          <w:szCs w:val="24"/>
        </w:rPr>
        <w:t>The evaluation team reserves the right to reject any bid submitted that is deemed incomplete.</w:t>
      </w:r>
    </w:p>
    <w:p w14:paraId="03C1468A" w14:textId="77777777" w:rsidR="00F337FE" w:rsidRPr="00F337FE" w:rsidRDefault="00F337FE" w:rsidP="00F337FE">
      <w:pPr>
        <w:rPr>
          <w:rFonts w:ascii="Arial" w:hAnsi="Arial" w:cs="Arial"/>
          <w:sz w:val="24"/>
          <w:szCs w:val="24"/>
        </w:rPr>
      </w:pPr>
    </w:p>
    <w:p w14:paraId="28BBDEAC" w14:textId="77777777" w:rsidR="00F337FE" w:rsidRPr="00F337FE" w:rsidRDefault="00F337FE" w:rsidP="00F337FE">
      <w:pPr>
        <w:overflowPunct w:val="0"/>
        <w:autoSpaceDE w:val="0"/>
        <w:autoSpaceDN w:val="0"/>
        <w:adjustRightInd w:val="0"/>
        <w:spacing w:after="0" w:line="240" w:lineRule="auto"/>
        <w:jc w:val="both"/>
        <w:textAlignment w:val="baseline"/>
        <w:rPr>
          <w:rFonts w:ascii="Arial" w:eastAsia="Times New Roman" w:hAnsi="Arial" w:cs="Arial"/>
          <w:b/>
          <w:bCs/>
          <w:color w:val="000000"/>
          <w:sz w:val="24"/>
          <w:szCs w:val="24"/>
        </w:rPr>
      </w:pPr>
    </w:p>
    <w:p w14:paraId="4A5A2B59" w14:textId="77777777" w:rsidR="00F337FE" w:rsidRPr="00F337FE" w:rsidRDefault="00F337FE" w:rsidP="00F337FE">
      <w:pPr>
        <w:overflowPunct w:val="0"/>
        <w:autoSpaceDE w:val="0"/>
        <w:autoSpaceDN w:val="0"/>
        <w:adjustRightInd w:val="0"/>
        <w:spacing w:after="0" w:line="240" w:lineRule="auto"/>
        <w:ind w:left="720" w:hanging="720"/>
        <w:jc w:val="both"/>
        <w:textAlignment w:val="baseline"/>
        <w:rPr>
          <w:rFonts w:ascii="Arial" w:eastAsia="Times New Roman" w:hAnsi="Arial" w:cs="Arial"/>
          <w:color w:val="000000"/>
          <w:sz w:val="24"/>
          <w:szCs w:val="24"/>
        </w:rPr>
      </w:pPr>
      <w:r w:rsidRPr="00F337FE">
        <w:rPr>
          <w:rFonts w:ascii="Arial" w:eastAsia="Times New Roman" w:hAnsi="Arial" w:cs="Arial"/>
          <w:color w:val="000000"/>
          <w:sz w:val="24"/>
          <w:szCs w:val="24"/>
        </w:rPr>
        <w:lastRenderedPageBreak/>
        <w:tab/>
        <w:t xml:space="preserve">All childcare Providers that successfully pass all elements of the selection stage will progress on to the Award Stage.  This stage will be evaluated using the Most </w:t>
      </w:r>
      <w:proofErr w:type="gramStart"/>
      <w:r w:rsidRPr="00F337FE">
        <w:rPr>
          <w:rFonts w:ascii="Arial" w:eastAsia="Times New Roman" w:hAnsi="Arial" w:cs="Arial"/>
          <w:color w:val="000000"/>
          <w:sz w:val="24"/>
          <w:szCs w:val="24"/>
        </w:rPr>
        <w:t>Economical</w:t>
      </w:r>
      <w:proofErr w:type="gramEnd"/>
      <w:r w:rsidRPr="00F337FE">
        <w:rPr>
          <w:rFonts w:ascii="Arial" w:eastAsia="Times New Roman" w:hAnsi="Arial" w:cs="Arial"/>
          <w:color w:val="000000"/>
          <w:sz w:val="24"/>
          <w:szCs w:val="24"/>
        </w:rPr>
        <w:t xml:space="preserve"> Advantageous Tender (MEAT) criterion, structured as;</w:t>
      </w:r>
    </w:p>
    <w:p w14:paraId="60892267" w14:textId="77777777" w:rsidR="00F337FE" w:rsidRPr="00F337FE" w:rsidRDefault="00F337FE" w:rsidP="00F337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p w14:paraId="07F9AA3B" w14:textId="77777777" w:rsidR="00F337FE" w:rsidRPr="00F337FE" w:rsidRDefault="00F337FE" w:rsidP="00F337FE">
      <w:pPr>
        <w:overflowPunct w:val="0"/>
        <w:autoSpaceDE w:val="0"/>
        <w:autoSpaceDN w:val="0"/>
        <w:adjustRightInd w:val="0"/>
        <w:spacing w:after="0" w:line="240" w:lineRule="auto"/>
        <w:ind w:firstLine="709"/>
        <w:jc w:val="both"/>
        <w:textAlignment w:val="baseline"/>
        <w:rPr>
          <w:rFonts w:ascii="Arial" w:eastAsia="Times New Roman" w:hAnsi="Arial" w:cs="Arial"/>
          <w:b/>
          <w:bCs/>
          <w:color w:val="000000"/>
          <w:sz w:val="24"/>
          <w:szCs w:val="24"/>
        </w:rPr>
      </w:pPr>
      <w:r w:rsidRPr="00F337FE">
        <w:rPr>
          <w:rFonts w:ascii="Arial" w:eastAsia="Times New Roman" w:hAnsi="Arial" w:cs="Arial"/>
          <w:b/>
          <w:bCs/>
          <w:color w:val="000000"/>
          <w:sz w:val="24"/>
          <w:szCs w:val="24"/>
        </w:rPr>
        <w:t xml:space="preserve">Quality </w:t>
      </w:r>
      <w:r w:rsidRPr="00F337FE">
        <w:rPr>
          <w:rFonts w:ascii="Arial" w:eastAsia="Times New Roman" w:hAnsi="Arial" w:cs="Arial"/>
          <w:b/>
          <w:bCs/>
          <w:color w:val="000000"/>
          <w:sz w:val="24"/>
          <w:szCs w:val="24"/>
        </w:rPr>
        <w:tab/>
        <w:t>100%</w:t>
      </w:r>
    </w:p>
    <w:p w14:paraId="10044F03" w14:textId="77777777" w:rsidR="00F337FE" w:rsidRPr="00F337FE" w:rsidRDefault="00F337FE" w:rsidP="00F337FE">
      <w:pPr>
        <w:tabs>
          <w:tab w:val="left" w:pos="720"/>
          <w:tab w:val="center" w:pos="4320"/>
          <w:tab w:val="right" w:pos="8640"/>
        </w:tabs>
        <w:spacing w:after="0" w:line="240" w:lineRule="auto"/>
        <w:jc w:val="both"/>
        <w:rPr>
          <w:rFonts w:ascii="Arial" w:eastAsia="Times New Roman" w:hAnsi="Arial" w:cs="Arial"/>
          <w:b/>
          <w:bCs/>
          <w:color w:val="000000"/>
          <w:sz w:val="24"/>
          <w:szCs w:val="24"/>
        </w:rPr>
      </w:pPr>
    </w:p>
    <w:p w14:paraId="1057D4B3" w14:textId="77777777" w:rsidR="00F337FE" w:rsidRPr="00F337FE" w:rsidRDefault="00F337FE" w:rsidP="00F337FE">
      <w:pPr>
        <w:tabs>
          <w:tab w:val="left" w:pos="720"/>
          <w:tab w:val="center" w:pos="4320"/>
          <w:tab w:val="right" w:pos="8640"/>
        </w:tabs>
        <w:spacing w:after="0" w:line="240" w:lineRule="auto"/>
        <w:ind w:left="709"/>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t>The Quality criteria will be divided into categories consisting of the following sub criteria and weightings:</w:t>
      </w:r>
    </w:p>
    <w:p w14:paraId="148789C2" w14:textId="77777777" w:rsidR="00F337FE" w:rsidRPr="00F337FE" w:rsidRDefault="00F337FE" w:rsidP="00F337FE">
      <w:pPr>
        <w:tabs>
          <w:tab w:val="left" w:pos="720"/>
          <w:tab w:val="center" w:pos="4320"/>
          <w:tab w:val="right" w:pos="8640"/>
        </w:tabs>
        <w:spacing w:after="0" w:line="240" w:lineRule="auto"/>
        <w:jc w:val="both"/>
        <w:rPr>
          <w:rFonts w:ascii="Arial" w:eastAsia="Times New Roman" w:hAnsi="Arial" w:cs="Arial"/>
          <w:b/>
          <w:color w:val="000000"/>
          <w:sz w:val="24"/>
          <w:szCs w:val="24"/>
          <w:u w:val="single"/>
        </w:rPr>
      </w:pPr>
    </w:p>
    <w:tbl>
      <w:tblPr>
        <w:tblW w:w="845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3619"/>
        <w:gridCol w:w="1944"/>
      </w:tblGrid>
      <w:tr w:rsidR="00F337FE" w:rsidRPr="00F337FE" w14:paraId="520DDF53" w14:textId="77777777" w:rsidTr="007801B9">
        <w:trPr>
          <w:trHeight w:val="264"/>
        </w:trPr>
        <w:tc>
          <w:tcPr>
            <w:tcW w:w="2895" w:type="dxa"/>
            <w:shd w:val="clear" w:color="auto" w:fill="D9D9D9"/>
          </w:tcPr>
          <w:p w14:paraId="2EBC89D4" w14:textId="77777777" w:rsidR="00F337FE" w:rsidRPr="00F337FE" w:rsidRDefault="00F337FE" w:rsidP="007801B9">
            <w:pPr>
              <w:widowControl w:val="0"/>
              <w:tabs>
                <w:tab w:val="left" w:pos="2069"/>
              </w:tabs>
              <w:autoSpaceDE w:val="0"/>
              <w:autoSpaceDN w:val="0"/>
              <w:adjustRightInd w:val="0"/>
              <w:spacing w:after="0" w:line="240" w:lineRule="auto"/>
              <w:jc w:val="center"/>
              <w:rPr>
                <w:rFonts w:ascii="Arial" w:eastAsia="Times New Roman" w:hAnsi="Arial" w:cs="Arial"/>
                <w:b/>
                <w:bCs/>
                <w:color w:val="000000"/>
                <w:sz w:val="24"/>
                <w:szCs w:val="24"/>
                <w:lang w:val="en-US"/>
              </w:rPr>
            </w:pPr>
            <w:r w:rsidRPr="00F337FE">
              <w:rPr>
                <w:rFonts w:ascii="Arial" w:eastAsia="Times New Roman" w:hAnsi="Arial" w:cs="Arial"/>
                <w:b/>
                <w:bCs/>
                <w:color w:val="000000"/>
                <w:sz w:val="24"/>
                <w:szCs w:val="24"/>
                <w:lang w:val="en-US"/>
              </w:rPr>
              <w:t>Section</w:t>
            </w:r>
          </w:p>
        </w:tc>
        <w:tc>
          <w:tcPr>
            <w:tcW w:w="3619" w:type="dxa"/>
            <w:shd w:val="clear" w:color="auto" w:fill="D9D9D9"/>
          </w:tcPr>
          <w:p w14:paraId="12006641" w14:textId="77777777" w:rsidR="00F337FE" w:rsidRPr="00F337FE" w:rsidRDefault="00F337FE" w:rsidP="007801B9">
            <w:pPr>
              <w:widowControl w:val="0"/>
              <w:tabs>
                <w:tab w:val="left" w:pos="2069"/>
              </w:tabs>
              <w:autoSpaceDE w:val="0"/>
              <w:autoSpaceDN w:val="0"/>
              <w:adjustRightInd w:val="0"/>
              <w:spacing w:after="0" w:line="240" w:lineRule="auto"/>
              <w:jc w:val="center"/>
              <w:rPr>
                <w:rFonts w:ascii="Arial" w:eastAsia="Times New Roman" w:hAnsi="Arial" w:cs="Arial"/>
                <w:b/>
                <w:bCs/>
                <w:color w:val="000000"/>
                <w:sz w:val="24"/>
                <w:szCs w:val="24"/>
                <w:lang w:val="en-US"/>
              </w:rPr>
            </w:pPr>
            <w:r w:rsidRPr="00F337FE">
              <w:rPr>
                <w:rFonts w:ascii="Arial" w:eastAsia="Times New Roman" w:hAnsi="Arial" w:cs="Arial"/>
                <w:b/>
                <w:bCs/>
                <w:color w:val="000000"/>
                <w:sz w:val="24"/>
                <w:szCs w:val="24"/>
                <w:lang w:val="en-US"/>
              </w:rPr>
              <w:t>Score</w:t>
            </w:r>
          </w:p>
        </w:tc>
        <w:tc>
          <w:tcPr>
            <w:tcW w:w="1944" w:type="dxa"/>
            <w:shd w:val="clear" w:color="auto" w:fill="D9D9D9"/>
          </w:tcPr>
          <w:p w14:paraId="345F9618" w14:textId="77777777" w:rsidR="00F337FE" w:rsidRPr="00F337FE" w:rsidRDefault="00F337FE" w:rsidP="007801B9">
            <w:pPr>
              <w:widowControl w:val="0"/>
              <w:tabs>
                <w:tab w:val="left" w:pos="2069"/>
              </w:tabs>
              <w:autoSpaceDE w:val="0"/>
              <w:autoSpaceDN w:val="0"/>
              <w:adjustRightInd w:val="0"/>
              <w:spacing w:after="0" w:line="240" w:lineRule="auto"/>
              <w:jc w:val="center"/>
              <w:rPr>
                <w:rFonts w:ascii="Arial" w:eastAsia="Times New Roman" w:hAnsi="Arial" w:cs="Arial"/>
                <w:b/>
                <w:bCs/>
                <w:color w:val="000000"/>
                <w:sz w:val="24"/>
                <w:szCs w:val="24"/>
                <w:lang w:val="en-US"/>
              </w:rPr>
            </w:pPr>
            <w:r w:rsidRPr="00F337FE">
              <w:rPr>
                <w:rFonts w:ascii="Arial" w:eastAsia="Times New Roman" w:hAnsi="Arial" w:cs="Arial"/>
                <w:b/>
                <w:bCs/>
                <w:color w:val="000000"/>
                <w:sz w:val="24"/>
                <w:szCs w:val="24"/>
                <w:lang w:val="en-US"/>
              </w:rPr>
              <w:t>Weighting</w:t>
            </w:r>
          </w:p>
        </w:tc>
      </w:tr>
      <w:tr w:rsidR="00F337FE" w:rsidRPr="00F337FE" w14:paraId="06609D73" w14:textId="77777777" w:rsidTr="007801B9">
        <w:trPr>
          <w:trHeight w:val="415"/>
        </w:trPr>
        <w:tc>
          <w:tcPr>
            <w:tcW w:w="2895" w:type="dxa"/>
          </w:tcPr>
          <w:p w14:paraId="793D4D5D" w14:textId="77777777" w:rsidR="00F337FE" w:rsidRPr="00F337FE" w:rsidRDefault="00F337FE" w:rsidP="007801B9">
            <w:pPr>
              <w:widowControl w:val="0"/>
              <w:tabs>
                <w:tab w:val="left" w:pos="2069"/>
              </w:tabs>
              <w:autoSpaceDE w:val="0"/>
              <w:autoSpaceDN w:val="0"/>
              <w:adjustRightInd w:val="0"/>
              <w:spacing w:after="0" w:line="240" w:lineRule="auto"/>
              <w:rPr>
                <w:rFonts w:ascii="Arial" w:eastAsia="Times New Roman" w:hAnsi="Arial" w:cs="Arial"/>
                <w:b/>
                <w:bCs/>
                <w:sz w:val="24"/>
                <w:szCs w:val="24"/>
                <w:lang w:val="en-US"/>
              </w:rPr>
            </w:pPr>
            <w:r w:rsidRPr="00F337FE">
              <w:rPr>
                <w:rFonts w:ascii="Arial" w:eastAsia="Times New Roman" w:hAnsi="Arial" w:cs="Arial"/>
                <w:b/>
                <w:bCs/>
                <w:sz w:val="24"/>
                <w:szCs w:val="24"/>
                <w:lang w:val="en-US"/>
              </w:rPr>
              <w:t xml:space="preserve">Interview </w:t>
            </w:r>
          </w:p>
        </w:tc>
        <w:tc>
          <w:tcPr>
            <w:tcW w:w="3619" w:type="dxa"/>
          </w:tcPr>
          <w:p w14:paraId="3FCDDD4D" w14:textId="77777777" w:rsidR="00F337FE" w:rsidRPr="00F337FE" w:rsidRDefault="00F337FE" w:rsidP="007801B9">
            <w:pPr>
              <w:widowControl w:val="0"/>
              <w:tabs>
                <w:tab w:val="left" w:pos="2069"/>
              </w:tabs>
              <w:autoSpaceDE w:val="0"/>
              <w:autoSpaceDN w:val="0"/>
              <w:adjustRightInd w:val="0"/>
              <w:spacing w:after="0" w:line="240" w:lineRule="auto"/>
              <w:rPr>
                <w:rFonts w:ascii="Arial" w:eastAsia="Times New Roman" w:hAnsi="Arial" w:cs="Arial"/>
                <w:sz w:val="24"/>
                <w:szCs w:val="24"/>
                <w:lang w:val="en-US"/>
              </w:rPr>
            </w:pPr>
            <w:r w:rsidRPr="00F337FE">
              <w:rPr>
                <w:rFonts w:ascii="Arial" w:hAnsi="Arial" w:cs="Arial"/>
                <w:sz w:val="24"/>
                <w:szCs w:val="24"/>
              </w:rPr>
              <w:t>Score of 10 Marks per Question in line with table 2 of the scoring methodology</w:t>
            </w:r>
          </w:p>
        </w:tc>
        <w:tc>
          <w:tcPr>
            <w:tcW w:w="1944" w:type="dxa"/>
          </w:tcPr>
          <w:p w14:paraId="57AF97D5" w14:textId="77777777" w:rsidR="00F337FE" w:rsidRPr="00F337FE" w:rsidRDefault="00F337FE" w:rsidP="007801B9">
            <w:pPr>
              <w:widowControl w:val="0"/>
              <w:tabs>
                <w:tab w:val="left" w:pos="2069"/>
              </w:tabs>
              <w:autoSpaceDE w:val="0"/>
              <w:autoSpaceDN w:val="0"/>
              <w:adjustRightInd w:val="0"/>
              <w:spacing w:after="0" w:line="240" w:lineRule="auto"/>
              <w:jc w:val="center"/>
              <w:rPr>
                <w:rFonts w:ascii="Arial" w:eastAsia="Times New Roman" w:hAnsi="Arial" w:cs="Arial"/>
                <w:sz w:val="24"/>
                <w:szCs w:val="24"/>
                <w:lang w:val="en-US"/>
              </w:rPr>
            </w:pPr>
            <w:r w:rsidRPr="00F337FE">
              <w:rPr>
                <w:rFonts w:ascii="Arial" w:eastAsia="Times New Roman" w:hAnsi="Arial" w:cs="Arial"/>
                <w:sz w:val="24"/>
                <w:szCs w:val="24"/>
                <w:lang w:val="en-US"/>
              </w:rPr>
              <w:t>100%</w:t>
            </w:r>
          </w:p>
        </w:tc>
      </w:tr>
    </w:tbl>
    <w:p w14:paraId="4384FACD" w14:textId="77777777" w:rsidR="00F337FE" w:rsidRPr="00F337FE" w:rsidRDefault="00F337FE" w:rsidP="00F337FE">
      <w:pPr>
        <w:spacing w:after="0" w:line="240" w:lineRule="auto"/>
        <w:rPr>
          <w:rFonts w:ascii="Arial" w:eastAsia="Times New Roman" w:hAnsi="Arial" w:cs="Arial"/>
          <w:color w:val="000000"/>
          <w:sz w:val="24"/>
          <w:szCs w:val="24"/>
        </w:rPr>
      </w:pPr>
    </w:p>
    <w:p w14:paraId="5F9662E3" w14:textId="77777777" w:rsidR="00F337FE" w:rsidRPr="00F337FE" w:rsidRDefault="00F337FE" w:rsidP="00F337FE">
      <w:pPr>
        <w:spacing w:after="0" w:line="240" w:lineRule="auto"/>
        <w:rPr>
          <w:rFonts w:ascii="Arial" w:eastAsia="Times New Roman" w:hAnsi="Arial" w:cs="Arial"/>
          <w:color w:val="000000"/>
          <w:sz w:val="24"/>
          <w:szCs w:val="24"/>
        </w:rPr>
      </w:pPr>
    </w:p>
    <w:p w14:paraId="275C8532" w14:textId="7ADC939A" w:rsidR="00F337FE" w:rsidRPr="00F337FE" w:rsidRDefault="00F337FE" w:rsidP="00F337FE">
      <w:pPr>
        <w:spacing w:after="0" w:line="240" w:lineRule="auto"/>
        <w:ind w:left="851" w:hanging="851"/>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t>Please note that all questions within the interview section are scored out of ten (10) marks per question in line with the scoring methodology as set out in table 2.</w:t>
      </w:r>
    </w:p>
    <w:p w14:paraId="236E83C4" w14:textId="77777777" w:rsidR="00F337FE" w:rsidRPr="00F337FE" w:rsidRDefault="00F337FE" w:rsidP="00F337FE">
      <w:pPr>
        <w:spacing w:after="0" w:line="240" w:lineRule="auto"/>
        <w:ind w:left="851" w:hanging="851"/>
        <w:jc w:val="both"/>
        <w:rPr>
          <w:rFonts w:ascii="Arial" w:eastAsia="Times New Roman" w:hAnsi="Arial" w:cs="Arial"/>
          <w:color w:val="000000"/>
          <w:sz w:val="24"/>
          <w:szCs w:val="24"/>
        </w:rPr>
      </w:pPr>
    </w:p>
    <w:p w14:paraId="61C1BD4F" w14:textId="7B177B55" w:rsidR="00F337FE" w:rsidRPr="00F337FE" w:rsidRDefault="00F337FE" w:rsidP="00F337FE">
      <w:pPr>
        <w:spacing w:after="0" w:line="240" w:lineRule="auto"/>
        <w:ind w:left="851" w:hanging="851"/>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t>The total scores will be added together to give a total score out of the marks available.</w:t>
      </w:r>
    </w:p>
    <w:p w14:paraId="608867FF" w14:textId="77777777" w:rsidR="00F337FE" w:rsidRPr="00F337FE" w:rsidRDefault="00F337FE" w:rsidP="00F337FE">
      <w:pPr>
        <w:spacing w:after="0" w:line="240" w:lineRule="auto"/>
        <w:ind w:left="851" w:hanging="851"/>
        <w:jc w:val="both"/>
        <w:rPr>
          <w:rFonts w:ascii="Arial" w:eastAsia="Times New Roman" w:hAnsi="Arial" w:cs="Arial"/>
          <w:color w:val="000000"/>
          <w:sz w:val="24"/>
          <w:szCs w:val="24"/>
        </w:rPr>
      </w:pPr>
    </w:p>
    <w:p w14:paraId="6C0A9BD8" w14:textId="4EE36231" w:rsidR="00F337FE" w:rsidRPr="00F337FE" w:rsidRDefault="00F337FE" w:rsidP="00F337FE">
      <w:pPr>
        <w:spacing w:after="0" w:line="276" w:lineRule="auto"/>
        <w:ind w:left="851" w:hanging="851"/>
        <w:jc w:val="both"/>
        <w:rPr>
          <w:rFonts w:ascii="Arial" w:eastAsia="Calibri" w:hAnsi="Arial" w:cs="Arial"/>
          <w:sz w:val="24"/>
          <w:szCs w:val="24"/>
        </w:rPr>
      </w:pPr>
      <w:r w:rsidRPr="00F337FE">
        <w:rPr>
          <w:rFonts w:ascii="Arial" w:eastAsia="Times New Roman" w:hAnsi="Arial" w:cs="Arial"/>
          <w:color w:val="000000"/>
          <w:sz w:val="24"/>
          <w:szCs w:val="24"/>
        </w:rPr>
        <w:tab/>
        <w:t xml:space="preserve">The tenderers scores for quality criteria will be scored out of 100, with the highest score achieving 100, and </w:t>
      </w:r>
      <w:r w:rsidRPr="00F337FE">
        <w:rPr>
          <w:rFonts w:ascii="Arial" w:eastAsia="Calibri" w:hAnsi="Arial" w:cs="Arial"/>
          <w:sz w:val="24"/>
          <w:szCs w:val="24"/>
        </w:rPr>
        <w:t xml:space="preserve">all the other tenderers weighted accordingly. </w:t>
      </w:r>
    </w:p>
    <w:p w14:paraId="6E09911F" w14:textId="77777777" w:rsidR="00F337FE" w:rsidRPr="00F337FE" w:rsidRDefault="00F337FE" w:rsidP="00F337FE">
      <w:pPr>
        <w:spacing w:after="0" w:line="276" w:lineRule="auto"/>
        <w:ind w:left="709" w:hanging="709"/>
        <w:jc w:val="both"/>
        <w:rPr>
          <w:rFonts w:ascii="Arial" w:eastAsia="Calibri" w:hAnsi="Arial" w:cs="Arial"/>
          <w:sz w:val="24"/>
          <w:szCs w:val="24"/>
        </w:rPr>
      </w:pPr>
    </w:p>
    <w:p w14:paraId="00114295" w14:textId="77777777" w:rsidR="00F337FE" w:rsidRPr="00F337FE" w:rsidRDefault="00F337FE" w:rsidP="00F337FE">
      <w:pPr>
        <w:spacing w:after="0" w:line="276" w:lineRule="auto"/>
        <w:ind w:left="709" w:hanging="709"/>
        <w:jc w:val="both"/>
        <w:rPr>
          <w:rFonts w:ascii="Arial" w:eastAsia="Times New Roman" w:hAnsi="Arial" w:cs="Arial"/>
          <w:color w:val="000000"/>
          <w:sz w:val="24"/>
          <w:szCs w:val="24"/>
        </w:rPr>
      </w:pPr>
      <w:r w:rsidRPr="00F337FE">
        <w:rPr>
          <w:rFonts w:ascii="Arial" w:eastAsia="Calibri" w:hAnsi="Arial" w:cs="Arial"/>
          <w:sz w:val="24"/>
          <w:szCs w:val="24"/>
        </w:rPr>
        <w:tab/>
      </w:r>
      <w:r w:rsidRPr="00F337FE">
        <w:rPr>
          <w:rFonts w:ascii="Arial" w:eastAsia="Calibri" w:hAnsi="Arial" w:cs="Arial"/>
          <w:sz w:val="24"/>
          <w:szCs w:val="24"/>
        </w:rPr>
        <w:tab/>
      </w:r>
      <w:r w:rsidRPr="00F337FE">
        <w:rPr>
          <w:rFonts w:ascii="Arial" w:eastAsia="Calibri" w:hAnsi="Arial" w:cs="Arial"/>
          <w:sz w:val="24"/>
          <w:szCs w:val="24"/>
        </w:rPr>
        <w:tab/>
      </w:r>
      <w:r w:rsidRPr="00F337FE">
        <w:rPr>
          <w:rFonts w:ascii="Arial" w:eastAsia="Times New Roman" w:hAnsi="Arial" w:cs="Arial"/>
          <w:color w:val="000000"/>
          <w:sz w:val="24"/>
          <w:szCs w:val="24"/>
          <w:u w:val="single"/>
        </w:rPr>
        <w:t>Tenderer Score</w:t>
      </w:r>
      <w:r w:rsidRPr="00F337FE">
        <w:rPr>
          <w:rFonts w:ascii="Arial" w:eastAsia="Times New Roman" w:hAnsi="Arial" w:cs="Arial"/>
          <w:color w:val="000000"/>
          <w:sz w:val="24"/>
          <w:szCs w:val="24"/>
        </w:rPr>
        <w:t xml:space="preserve"> </w:t>
      </w:r>
      <w:r w:rsidRPr="00F337FE">
        <w:rPr>
          <w:rFonts w:ascii="Arial" w:eastAsia="Times New Roman" w:hAnsi="Arial" w:cs="Arial"/>
          <w:color w:val="000000"/>
          <w:sz w:val="24"/>
          <w:szCs w:val="24"/>
        </w:rPr>
        <w:tab/>
        <w:t xml:space="preserve">x 100 = Tender Score </w:t>
      </w:r>
    </w:p>
    <w:p w14:paraId="31340C65" w14:textId="77777777" w:rsidR="00F337FE" w:rsidRPr="00F337FE" w:rsidRDefault="00F337FE" w:rsidP="00F337FE">
      <w:pPr>
        <w:autoSpaceDE w:val="0"/>
        <w:autoSpaceDN w:val="0"/>
        <w:adjustRightInd w:val="0"/>
        <w:spacing w:after="0" w:line="240" w:lineRule="auto"/>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r>
      <w:r w:rsidRPr="00F337FE">
        <w:rPr>
          <w:rFonts w:ascii="Arial" w:eastAsia="Times New Roman" w:hAnsi="Arial" w:cs="Arial"/>
          <w:color w:val="000000"/>
          <w:sz w:val="24"/>
          <w:szCs w:val="24"/>
        </w:rPr>
        <w:tab/>
        <w:t>Highest Tenderer Score</w:t>
      </w:r>
    </w:p>
    <w:p w14:paraId="34CC565C" w14:textId="77777777" w:rsidR="00F337FE" w:rsidRPr="00F337FE" w:rsidRDefault="00F337FE" w:rsidP="00F337FE">
      <w:pPr>
        <w:spacing w:after="0" w:line="240" w:lineRule="auto"/>
        <w:ind w:left="720" w:hanging="720"/>
        <w:jc w:val="both"/>
        <w:rPr>
          <w:rFonts w:ascii="Arial" w:eastAsia="Times New Roman" w:hAnsi="Arial" w:cs="Arial"/>
          <w:color w:val="000000"/>
          <w:sz w:val="24"/>
          <w:szCs w:val="24"/>
        </w:rPr>
      </w:pPr>
    </w:p>
    <w:p w14:paraId="1E19DC78" w14:textId="77777777" w:rsidR="00F337FE" w:rsidRPr="00F337FE" w:rsidRDefault="00F337FE" w:rsidP="00F337FE">
      <w:pPr>
        <w:spacing w:after="0" w:line="240" w:lineRule="auto"/>
        <w:ind w:left="720" w:hanging="720"/>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r>
      <w:r w:rsidRPr="00F337FE">
        <w:rPr>
          <w:rFonts w:ascii="Arial" w:eastAsia="Times New Roman" w:hAnsi="Arial" w:cs="Arial"/>
          <w:color w:val="000000"/>
          <w:sz w:val="24"/>
          <w:szCs w:val="24"/>
        </w:rPr>
        <w:tab/>
        <w:t xml:space="preserve">The tender score shall be weighted back to the </w:t>
      </w:r>
      <w:proofErr w:type="gramStart"/>
      <w:r w:rsidRPr="00F337FE">
        <w:rPr>
          <w:rFonts w:ascii="Arial" w:eastAsia="Times New Roman" w:hAnsi="Arial" w:cs="Arial"/>
          <w:color w:val="000000"/>
          <w:sz w:val="24"/>
          <w:szCs w:val="24"/>
        </w:rPr>
        <w:t>Weighting</w:t>
      </w:r>
      <w:proofErr w:type="gramEnd"/>
    </w:p>
    <w:p w14:paraId="612BA149" w14:textId="77777777" w:rsidR="00F337FE" w:rsidRPr="00F337FE" w:rsidRDefault="00F337FE" w:rsidP="00F337FE">
      <w:pPr>
        <w:spacing w:after="0" w:line="240" w:lineRule="auto"/>
        <w:ind w:left="720" w:hanging="720"/>
        <w:jc w:val="both"/>
        <w:rPr>
          <w:rFonts w:ascii="Arial" w:eastAsia="Times New Roman" w:hAnsi="Arial" w:cs="Arial"/>
          <w:color w:val="000000"/>
          <w:sz w:val="24"/>
          <w:szCs w:val="24"/>
        </w:rPr>
      </w:pPr>
    </w:p>
    <w:p w14:paraId="61D7687A" w14:textId="77777777" w:rsidR="00F337FE" w:rsidRPr="00F337FE" w:rsidRDefault="00F337FE" w:rsidP="00F337FE">
      <w:pPr>
        <w:spacing w:after="0" w:line="240" w:lineRule="auto"/>
        <w:ind w:left="720" w:hanging="720"/>
        <w:jc w:val="both"/>
        <w:rPr>
          <w:rFonts w:ascii="Arial" w:eastAsia="Times New Roman" w:hAnsi="Arial" w:cs="Arial"/>
          <w:color w:val="000000"/>
          <w:sz w:val="24"/>
          <w:szCs w:val="24"/>
        </w:rPr>
      </w:pPr>
      <w:r w:rsidRPr="00F337FE">
        <w:rPr>
          <w:rFonts w:ascii="Arial" w:eastAsia="Times New Roman" w:hAnsi="Arial" w:cs="Arial"/>
          <w:color w:val="000000"/>
          <w:sz w:val="24"/>
          <w:szCs w:val="24"/>
        </w:rPr>
        <w:tab/>
      </w:r>
      <w:r w:rsidRPr="00F337FE">
        <w:rPr>
          <w:rFonts w:ascii="Arial" w:eastAsia="Times New Roman" w:hAnsi="Arial" w:cs="Arial"/>
          <w:color w:val="000000"/>
          <w:sz w:val="24"/>
          <w:szCs w:val="24"/>
        </w:rPr>
        <w:tab/>
        <w:t xml:space="preserve">For Example, weighting of 100 - </w:t>
      </w:r>
    </w:p>
    <w:p w14:paraId="1FCFECEF" w14:textId="77777777" w:rsidR="00F337FE" w:rsidRPr="00F337FE" w:rsidRDefault="00F337FE" w:rsidP="00F337FE">
      <w:pPr>
        <w:spacing w:after="0" w:line="240" w:lineRule="auto"/>
        <w:ind w:left="720" w:firstLine="720"/>
        <w:jc w:val="both"/>
        <w:rPr>
          <w:rFonts w:ascii="Arial" w:eastAsia="Times New Roman" w:hAnsi="Arial" w:cs="Arial"/>
          <w:color w:val="000000"/>
          <w:sz w:val="24"/>
          <w:szCs w:val="24"/>
        </w:rPr>
      </w:pPr>
    </w:p>
    <w:p w14:paraId="06C153C9" w14:textId="77777777" w:rsidR="00F337FE" w:rsidRPr="00F337FE" w:rsidRDefault="00F337FE" w:rsidP="00F337FE">
      <w:pPr>
        <w:spacing w:after="0" w:line="240" w:lineRule="auto"/>
        <w:ind w:left="720" w:firstLine="720"/>
        <w:jc w:val="both"/>
        <w:rPr>
          <w:rFonts w:ascii="Arial" w:eastAsia="Times New Roman" w:hAnsi="Arial" w:cs="Arial"/>
          <w:color w:val="000000"/>
          <w:sz w:val="24"/>
          <w:szCs w:val="24"/>
        </w:rPr>
      </w:pPr>
      <w:r w:rsidRPr="00F337FE">
        <w:rPr>
          <w:rFonts w:ascii="Arial" w:eastAsia="Times New Roman" w:hAnsi="Arial" w:cs="Arial"/>
          <w:color w:val="000000"/>
          <w:sz w:val="24"/>
          <w:szCs w:val="24"/>
        </w:rPr>
        <w:t>Tender Score out of 100 x Weighting 1.0 = Weighted Score</w:t>
      </w:r>
    </w:p>
    <w:bookmarkEnd w:id="2"/>
    <w:p w14:paraId="41B7FA05" w14:textId="77777777" w:rsidR="00F337FE" w:rsidRPr="00F337FE" w:rsidRDefault="00F337FE" w:rsidP="00F337FE">
      <w:pPr>
        <w:ind w:left="137"/>
        <w:rPr>
          <w:rFonts w:ascii="Arial" w:hAnsi="Arial" w:cs="Arial"/>
          <w:sz w:val="24"/>
          <w:szCs w:val="24"/>
        </w:rPr>
      </w:pPr>
    </w:p>
    <w:p w14:paraId="49FF6DE7" w14:textId="77777777" w:rsidR="00F337FE" w:rsidRPr="00F337FE" w:rsidRDefault="00F337FE" w:rsidP="00F337FE">
      <w:pPr>
        <w:ind w:left="137"/>
        <w:rPr>
          <w:rFonts w:ascii="Arial" w:hAnsi="Arial" w:cs="Arial"/>
          <w:sz w:val="24"/>
          <w:szCs w:val="24"/>
        </w:rPr>
      </w:pPr>
    </w:p>
    <w:p w14:paraId="07C79B47" w14:textId="77777777" w:rsidR="00AC7205" w:rsidRPr="00F337FE" w:rsidRDefault="00AC7205" w:rsidP="00AC7205">
      <w:pPr>
        <w:overflowPunct w:val="0"/>
        <w:autoSpaceDE w:val="0"/>
        <w:autoSpaceDN w:val="0"/>
        <w:adjustRightInd w:val="0"/>
        <w:ind w:firstLine="720"/>
        <w:jc w:val="both"/>
        <w:textAlignment w:val="baseline"/>
        <w:rPr>
          <w:rFonts w:ascii="Arial" w:hAnsi="Arial" w:cs="Arial"/>
          <w:sz w:val="24"/>
          <w:szCs w:val="24"/>
        </w:rPr>
      </w:pPr>
    </w:p>
    <w:p w14:paraId="68750552" w14:textId="65229C3A" w:rsidR="00892E94" w:rsidRPr="00F337FE" w:rsidRDefault="00892E94" w:rsidP="004A7F5B">
      <w:pPr>
        <w:ind w:left="360"/>
        <w:jc w:val="both"/>
        <w:rPr>
          <w:rFonts w:ascii="Arial" w:hAnsi="Arial" w:cs="Arial"/>
          <w:sz w:val="24"/>
          <w:szCs w:val="24"/>
        </w:rPr>
      </w:pPr>
      <w:r w:rsidRPr="00F337FE">
        <w:rPr>
          <w:rFonts w:ascii="Arial" w:eastAsia="Calibri" w:hAnsi="Arial" w:cs="Arial"/>
          <w:sz w:val="24"/>
          <w:szCs w:val="24"/>
        </w:rPr>
        <w:br/>
      </w:r>
    </w:p>
    <w:p w14:paraId="624DE465" w14:textId="77777777" w:rsidR="00892E94" w:rsidRPr="00F337FE" w:rsidRDefault="00892E94" w:rsidP="004A7F5B">
      <w:pPr>
        <w:jc w:val="both"/>
        <w:rPr>
          <w:rFonts w:ascii="Arial" w:hAnsi="Arial" w:cs="Arial"/>
          <w:sz w:val="24"/>
          <w:szCs w:val="24"/>
        </w:rPr>
      </w:pPr>
    </w:p>
    <w:p w14:paraId="4907CABB" w14:textId="25BF1B2D" w:rsidR="00892E94" w:rsidRPr="00F337FE" w:rsidRDefault="00892E94" w:rsidP="004A7F5B">
      <w:pPr>
        <w:ind w:left="137"/>
        <w:jc w:val="both"/>
        <w:rPr>
          <w:rFonts w:ascii="Arial" w:hAnsi="Arial" w:cs="Arial"/>
          <w:sz w:val="24"/>
          <w:szCs w:val="24"/>
        </w:rPr>
      </w:pPr>
    </w:p>
    <w:sectPr w:rsidR="00892E94" w:rsidRPr="00F337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9C37" w14:textId="77777777" w:rsidR="00E13604" w:rsidRDefault="00E13604" w:rsidP="00F44ED4">
      <w:pPr>
        <w:spacing w:after="0" w:line="240" w:lineRule="auto"/>
      </w:pPr>
      <w:r>
        <w:separator/>
      </w:r>
    </w:p>
  </w:endnote>
  <w:endnote w:type="continuationSeparator" w:id="0">
    <w:p w14:paraId="1C988AB8" w14:textId="77777777" w:rsidR="00E13604" w:rsidRDefault="00E13604" w:rsidP="00F4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47A8" w14:textId="77777777" w:rsidR="005B71D6" w:rsidRDefault="005B7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AD2E" w14:textId="5A855782" w:rsidR="00F44ED4" w:rsidRDefault="005B71D6">
    <w:pPr>
      <w:pStyle w:val="Footer"/>
    </w:pPr>
    <w:r>
      <w:t>July 2023</w:t>
    </w:r>
    <w:r w:rsidR="00F44ED4">
      <w:t xml:space="preserve"> – V</w:t>
    </w:r>
    <w:r>
      <w:t>2</w:t>
    </w:r>
  </w:p>
  <w:p w14:paraId="44D697AD" w14:textId="77777777" w:rsidR="00F44ED4" w:rsidRDefault="00F44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0681" w14:textId="77777777" w:rsidR="005B71D6" w:rsidRDefault="005B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6A60" w14:textId="77777777" w:rsidR="00E13604" w:rsidRDefault="00E13604" w:rsidP="00F44ED4">
      <w:pPr>
        <w:spacing w:after="0" w:line="240" w:lineRule="auto"/>
      </w:pPr>
      <w:r>
        <w:separator/>
      </w:r>
    </w:p>
  </w:footnote>
  <w:footnote w:type="continuationSeparator" w:id="0">
    <w:p w14:paraId="0C7B2627" w14:textId="77777777" w:rsidR="00E13604" w:rsidRDefault="00E13604" w:rsidP="00F4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AFB6" w14:textId="77777777" w:rsidR="005B71D6" w:rsidRDefault="005B7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EF50" w14:textId="77777777" w:rsidR="005B71D6" w:rsidRDefault="005B7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964" w14:textId="77777777" w:rsidR="005B71D6" w:rsidRDefault="005B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846"/>
    <w:multiLevelType w:val="hybridMultilevel"/>
    <w:tmpl w:val="BD7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92061"/>
    <w:multiLevelType w:val="hybridMultilevel"/>
    <w:tmpl w:val="9A74D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866226"/>
    <w:multiLevelType w:val="hybridMultilevel"/>
    <w:tmpl w:val="16AC437E"/>
    <w:lvl w:ilvl="0" w:tplc="08090001">
      <w:start w:val="1"/>
      <w:numFmt w:val="bullet"/>
      <w:lvlText w:val=""/>
      <w:lvlJc w:val="left"/>
      <w:pPr>
        <w:ind w:left="1080" w:hanging="360"/>
      </w:pPr>
      <w:rPr>
        <w:rFonts w:ascii="Symbol" w:hAnsi="Symbol" w:hint="default"/>
      </w:rPr>
    </w:lvl>
    <w:lvl w:ilvl="1" w:tplc="4A4A4B82">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9028B3"/>
    <w:multiLevelType w:val="hybridMultilevel"/>
    <w:tmpl w:val="335C9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55F5D"/>
    <w:multiLevelType w:val="hybridMultilevel"/>
    <w:tmpl w:val="193EBCF0"/>
    <w:lvl w:ilvl="0" w:tplc="0809000F">
      <w:start w:val="1"/>
      <w:numFmt w:val="decimal"/>
      <w:lvlText w:val="%1."/>
      <w:lvlJc w:val="left"/>
      <w:pPr>
        <w:ind w:left="106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F4ECB"/>
    <w:multiLevelType w:val="singleLevel"/>
    <w:tmpl w:val="F3743514"/>
    <w:lvl w:ilvl="0">
      <w:start w:val="1"/>
      <w:numFmt w:val="decimal"/>
      <w:lvlText w:val="%1."/>
      <w:legacy w:legacy="1" w:legacySpace="0" w:legacyIndent="283"/>
      <w:lvlJc w:val="left"/>
      <w:pPr>
        <w:ind w:left="283" w:hanging="283"/>
      </w:pPr>
      <w:rPr>
        <w:b/>
        <w:sz w:val="24"/>
      </w:rPr>
    </w:lvl>
  </w:abstractNum>
  <w:abstractNum w:abstractNumId="6" w15:restartNumberingAfterBreak="0">
    <w:nsid w:val="38B5302F"/>
    <w:multiLevelType w:val="hybridMultilevel"/>
    <w:tmpl w:val="857A00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056A4"/>
    <w:multiLevelType w:val="hybridMultilevel"/>
    <w:tmpl w:val="4F66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069A0"/>
    <w:multiLevelType w:val="hybridMultilevel"/>
    <w:tmpl w:val="E00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A0DF6"/>
    <w:multiLevelType w:val="hybridMultilevel"/>
    <w:tmpl w:val="A9E8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7C71"/>
    <w:multiLevelType w:val="hybridMultilevel"/>
    <w:tmpl w:val="B914C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4E4ADC"/>
    <w:multiLevelType w:val="hybridMultilevel"/>
    <w:tmpl w:val="C2C0C8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AF85676"/>
    <w:multiLevelType w:val="hybridMultilevel"/>
    <w:tmpl w:val="8320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04760"/>
    <w:multiLevelType w:val="hybridMultilevel"/>
    <w:tmpl w:val="05F6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60A10"/>
    <w:multiLevelType w:val="hybridMultilevel"/>
    <w:tmpl w:val="5AAC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84D6E"/>
    <w:multiLevelType w:val="hybridMultilevel"/>
    <w:tmpl w:val="7B7E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A06CD"/>
    <w:multiLevelType w:val="hybridMultilevel"/>
    <w:tmpl w:val="0A907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440905">
    <w:abstractNumId w:val="0"/>
  </w:num>
  <w:num w:numId="2" w16cid:durableId="1005287193">
    <w:abstractNumId w:val="12"/>
  </w:num>
  <w:num w:numId="3" w16cid:durableId="1723286835">
    <w:abstractNumId w:val="16"/>
  </w:num>
  <w:num w:numId="4" w16cid:durableId="1733652924">
    <w:abstractNumId w:val="9"/>
  </w:num>
  <w:num w:numId="5" w16cid:durableId="1981572679">
    <w:abstractNumId w:val="5"/>
    <w:lvlOverride w:ilvl="0">
      <w:lvl w:ilvl="0">
        <w:start w:val="2"/>
        <w:numFmt w:val="decimal"/>
        <w:lvlText w:val="%1."/>
        <w:legacy w:legacy="1" w:legacySpace="0" w:legacyIndent="283"/>
        <w:lvlJc w:val="left"/>
        <w:pPr>
          <w:ind w:left="283" w:hanging="283"/>
        </w:pPr>
        <w:rPr>
          <w:b/>
          <w:sz w:val="24"/>
        </w:rPr>
      </w:lvl>
    </w:lvlOverride>
  </w:num>
  <w:num w:numId="6" w16cid:durableId="1218518142">
    <w:abstractNumId w:val="7"/>
  </w:num>
  <w:num w:numId="7" w16cid:durableId="436408178">
    <w:abstractNumId w:val="14"/>
  </w:num>
  <w:num w:numId="8" w16cid:durableId="1883636445">
    <w:abstractNumId w:val="4"/>
  </w:num>
  <w:num w:numId="9" w16cid:durableId="1720089882">
    <w:abstractNumId w:val="3"/>
  </w:num>
  <w:num w:numId="10" w16cid:durableId="1524132786">
    <w:abstractNumId w:val="6"/>
  </w:num>
  <w:num w:numId="11" w16cid:durableId="58603406">
    <w:abstractNumId w:val="8"/>
  </w:num>
  <w:num w:numId="12" w16cid:durableId="2082175297">
    <w:abstractNumId w:val="11"/>
  </w:num>
  <w:num w:numId="13" w16cid:durableId="985281025">
    <w:abstractNumId w:val="1"/>
  </w:num>
  <w:num w:numId="14" w16cid:durableId="1098910175">
    <w:abstractNumId w:val="2"/>
  </w:num>
  <w:num w:numId="15" w16cid:durableId="1020886766">
    <w:abstractNumId w:val="10"/>
  </w:num>
  <w:num w:numId="16" w16cid:durableId="1887133290">
    <w:abstractNumId w:val="13"/>
  </w:num>
  <w:num w:numId="17" w16cid:durableId="1947614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20"/>
    <w:rsid w:val="000213C5"/>
    <w:rsid w:val="000A0E91"/>
    <w:rsid w:val="0016791E"/>
    <w:rsid w:val="001E142E"/>
    <w:rsid w:val="00222E7C"/>
    <w:rsid w:val="002611AF"/>
    <w:rsid w:val="002705E7"/>
    <w:rsid w:val="002A6020"/>
    <w:rsid w:val="002E5D81"/>
    <w:rsid w:val="003F64C6"/>
    <w:rsid w:val="00426F24"/>
    <w:rsid w:val="004A7F5B"/>
    <w:rsid w:val="0050210F"/>
    <w:rsid w:val="005A4EC3"/>
    <w:rsid w:val="005B71D6"/>
    <w:rsid w:val="005D080F"/>
    <w:rsid w:val="00734EC7"/>
    <w:rsid w:val="00742224"/>
    <w:rsid w:val="007D6EA8"/>
    <w:rsid w:val="008677F8"/>
    <w:rsid w:val="00867B90"/>
    <w:rsid w:val="00892E94"/>
    <w:rsid w:val="008F0048"/>
    <w:rsid w:val="00AC7205"/>
    <w:rsid w:val="00B57B9D"/>
    <w:rsid w:val="00B835CD"/>
    <w:rsid w:val="00B91024"/>
    <w:rsid w:val="00BB55B1"/>
    <w:rsid w:val="00CB63FA"/>
    <w:rsid w:val="00D05ED5"/>
    <w:rsid w:val="00D51F99"/>
    <w:rsid w:val="00DF7620"/>
    <w:rsid w:val="00E13604"/>
    <w:rsid w:val="00E60401"/>
    <w:rsid w:val="00EA1A3F"/>
    <w:rsid w:val="00F01820"/>
    <w:rsid w:val="00F03A8E"/>
    <w:rsid w:val="00F10EE6"/>
    <w:rsid w:val="00F337FE"/>
    <w:rsid w:val="00F4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70AB16"/>
  <w15:chartTrackingRefBased/>
  <w15:docId w15:val="{D22876C5-1257-42F4-BF78-6AC12EF5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020"/>
    <w:pPr>
      <w:ind w:left="720"/>
      <w:contextualSpacing/>
    </w:pPr>
  </w:style>
  <w:style w:type="paragraph" w:styleId="Header">
    <w:name w:val="header"/>
    <w:basedOn w:val="Normal"/>
    <w:link w:val="HeaderChar"/>
    <w:uiPriority w:val="99"/>
    <w:unhideWhenUsed/>
    <w:rsid w:val="00F44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D4"/>
  </w:style>
  <w:style w:type="paragraph" w:styleId="Footer">
    <w:name w:val="footer"/>
    <w:basedOn w:val="Normal"/>
    <w:link w:val="FooterChar"/>
    <w:uiPriority w:val="99"/>
    <w:unhideWhenUsed/>
    <w:rsid w:val="00F44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D4"/>
  </w:style>
  <w:style w:type="character" w:styleId="Hyperlink">
    <w:name w:val="Hyperlink"/>
    <w:basedOn w:val="DefaultParagraphFont"/>
    <w:uiPriority w:val="99"/>
    <w:unhideWhenUsed/>
    <w:rsid w:val="008677F8"/>
    <w:rPr>
      <w:color w:val="0563C1" w:themeColor="hyperlink"/>
      <w:u w:val="single"/>
    </w:rPr>
  </w:style>
  <w:style w:type="paragraph" w:styleId="BodyText3">
    <w:name w:val="Body Text 3"/>
    <w:basedOn w:val="Normal"/>
    <w:link w:val="BodyText3Char"/>
    <w:rsid w:val="008677F8"/>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3Char">
    <w:name w:val="Body Text 3 Char"/>
    <w:basedOn w:val="DefaultParagraphFont"/>
    <w:link w:val="BodyText3"/>
    <w:rsid w:val="008677F8"/>
    <w:rPr>
      <w:rFonts w:ascii="Arial" w:eastAsia="Times New Roman" w:hAnsi="Arial" w:cs="Times New Roman"/>
      <w:szCs w:val="20"/>
    </w:rPr>
  </w:style>
  <w:style w:type="character" w:styleId="CommentReference">
    <w:name w:val="annotation reference"/>
    <w:basedOn w:val="DefaultParagraphFont"/>
    <w:uiPriority w:val="99"/>
    <w:semiHidden/>
    <w:unhideWhenUsed/>
    <w:rsid w:val="00F03A8E"/>
    <w:rPr>
      <w:sz w:val="16"/>
      <w:szCs w:val="16"/>
    </w:rPr>
  </w:style>
  <w:style w:type="paragraph" w:styleId="CommentText">
    <w:name w:val="annotation text"/>
    <w:basedOn w:val="Normal"/>
    <w:link w:val="CommentTextChar"/>
    <w:uiPriority w:val="99"/>
    <w:unhideWhenUsed/>
    <w:rsid w:val="00F03A8E"/>
    <w:pPr>
      <w:spacing w:line="240" w:lineRule="auto"/>
    </w:pPr>
    <w:rPr>
      <w:sz w:val="20"/>
      <w:szCs w:val="20"/>
    </w:rPr>
  </w:style>
  <w:style w:type="character" w:customStyle="1" w:styleId="CommentTextChar">
    <w:name w:val="Comment Text Char"/>
    <w:basedOn w:val="DefaultParagraphFont"/>
    <w:link w:val="CommentText"/>
    <w:uiPriority w:val="99"/>
    <w:rsid w:val="00F03A8E"/>
    <w:rPr>
      <w:sz w:val="20"/>
      <w:szCs w:val="20"/>
    </w:rPr>
  </w:style>
  <w:style w:type="paragraph" w:styleId="CommentSubject">
    <w:name w:val="annotation subject"/>
    <w:basedOn w:val="CommentText"/>
    <w:next w:val="CommentText"/>
    <w:link w:val="CommentSubjectChar"/>
    <w:uiPriority w:val="99"/>
    <w:semiHidden/>
    <w:unhideWhenUsed/>
    <w:rsid w:val="00F03A8E"/>
    <w:rPr>
      <w:b/>
      <w:bCs/>
    </w:rPr>
  </w:style>
  <w:style w:type="character" w:customStyle="1" w:styleId="CommentSubjectChar">
    <w:name w:val="Comment Subject Char"/>
    <w:basedOn w:val="CommentTextChar"/>
    <w:link w:val="CommentSubject"/>
    <w:uiPriority w:val="99"/>
    <w:semiHidden/>
    <w:rsid w:val="00F03A8E"/>
    <w:rPr>
      <w:b/>
      <w:bCs/>
      <w:sz w:val="20"/>
      <w:szCs w:val="20"/>
    </w:rPr>
  </w:style>
  <w:style w:type="paragraph" w:styleId="BalloonText">
    <w:name w:val="Balloon Text"/>
    <w:basedOn w:val="Normal"/>
    <w:link w:val="BalloonTextChar"/>
    <w:uiPriority w:val="99"/>
    <w:semiHidden/>
    <w:unhideWhenUsed/>
    <w:rsid w:val="001E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2E"/>
    <w:rPr>
      <w:rFonts w:ascii="Segoe UI" w:hAnsi="Segoe UI" w:cs="Segoe UI"/>
      <w:sz w:val="18"/>
      <w:szCs w:val="18"/>
    </w:rPr>
  </w:style>
  <w:style w:type="character" w:styleId="UnresolvedMention">
    <w:name w:val="Unresolved Mention"/>
    <w:basedOn w:val="DefaultParagraphFont"/>
    <w:uiPriority w:val="99"/>
    <w:semiHidden/>
    <w:unhideWhenUsed/>
    <w:rsid w:val="004A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esN65@sch.caerphilly.gov.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Fiona</dc:creator>
  <cp:keywords/>
  <dc:description/>
  <cp:lastModifiedBy>Sellwood, Helen</cp:lastModifiedBy>
  <cp:revision>6</cp:revision>
  <dcterms:created xsi:type="dcterms:W3CDTF">2023-07-19T10:02:00Z</dcterms:created>
  <dcterms:modified xsi:type="dcterms:W3CDTF">2023-09-05T14:04:00Z</dcterms:modified>
</cp:coreProperties>
</file>