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3563" w14:textId="77777777" w:rsidR="00265AB9" w:rsidRPr="00265AB9" w:rsidRDefault="00265AB9" w:rsidP="00265AB9">
      <w:pPr>
        <w:jc w:val="center"/>
        <w:rPr>
          <w:b/>
          <w:bCs/>
        </w:rPr>
      </w:pPr>
      <w:r w:rsidRPr="00265AB9">
        <w:rPr>
          <w:b/>
          <w:bCs/>
          <w:noProof/>
        </w:rPr>
        <w:drawing>
          <wp:inline distT="0" distB="0" distL="0" distR="0" wp14:anchorId="616772AB" wp14:editId="58A6F6EA">
            <wp:extent cx="981075" cy="649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31" cy="65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AB9">
        <w:rPr>
          <w:b/>
          <w:bCs/>
          <w:noProof/>
        </w:rPr>
        <w:drawing>
          <wp:inline distT="0" distB="0" distL="0" distR="0" wp14:anchorId="185B6553" wp14:editId="054ACD5D">
            <wp:extent cx="876300" cy="64272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10" cy="6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AB9">
        <w:rPr>
          <w:b/>
          <w:bCs/>
          <w:noProof/>
        </w:rPr>
        <w:drawing>
          <wp:inline distT="0" distB="0" distL="0" distR="0" wp14:anchorId="21B522B5" wp14:editId="3D013CE4">
            <wp:extent cx="495300" cy="77962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0" cy="8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9B1E" w14:textId="32438652" w:rsidR="00265AB9" w:rsidRDefault="00265AB9" w:rsidP="00265AB9">
      <w:pPr>
        <w:jc w:val="center"/>
        <w:rPr>
          <w:b/>
          <w:bCs/>
          <w:noProof/>
        </w:rPr>
      </w:pPr>
      <w:r w:rsidRPr="00265AB9">
        <w:rPr>
          <w:b/>
          <w:bCs/>
          <w:noProof/>
        </w:rPr>
        <w:drawing>
          <wp:inline distT="0" distB="0" distL="0" distR="0" wp14:anchorId="7389C713" wp14:editId="07A7125A">
            <wp:extent cx="1005973" cy="3810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00" cy="3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AB9">
        <w:rPr>
          <w:b/>
          <w:bCs/>
          <w:noProof/>
        </w:rPr>
        <w:drawing>
          <wp:inline distT="0" distB="0" distL="0" distR="0" wp14:anchorId="2F77B048" wp14:editId="1DB28CBB">
            <wp:extent cx="1352550" cy="32128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21" cy="3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6EE7" w14:textId="2F8CC00A" w:rsidR="00265AB9" w:rsidRPr="00FD0154" w:rsidRDefault="00265AB9" w:rsidP="00FD015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B85F90" wp14:editId="5AE733D6">
            <wp:extent cx="1276350" cy="6349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29" cy="6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9932" w14:textId="77777777" w:rsidR="00265AB9" w:rsidRDefault="00265AB9">
      <w:pPr>
        <w:rPr>
          <w:b/>
          <w:bCs/>
          <w:u w:val="single"/>
        </w:rPr>
      </w:pPr>
    </w:p>
    <w:p w14:paraId="296BE298" w14:textId="15BFB34F" w:rsidR="00D71FED" w:rsidRPr="00FD0154" w:rsidRDefault="00B85AE0" w:rsidP="00FD0154">
      <w:pPr>
        <w:jc w:val="center"/>
        <w:rPr>
          <w:b/>
          <w:bCs/>
          <w:sz w:val="24"/>
          <w:szCs w:val="24"/>
          <w:u w:val="single"/>
        </w:rPr>
      </w:pPr>
      <w:r w:rsidRPr="00B85AE0">
        <w:rPr>
          <w:b/>
          <w:bCs/>
          <w:sz w:val="24"/>
          <w:szCs w:val="24"/>
          <w:u w:val="single"/>
        </w:rPr>
        <w:t>Compassion Fatigue, Secondary Trauma and Social Care</w:t>
      </w:r>
      <w:r w:rsidR="00E417CF">
        <w:rPr>
          <w:b/>
          <w:bCs/>
          <w:sz w:val="24"/>
          <w:szCs w:val="24"/>
          <w:u w:val="single"/>
        </w:rPr>
        <w:t xml:space="preserve"> Workshop</w:t>
      </w:r>
    </w:p>
    <w:p w14:paraId="79CD337A" w14:textId="0E5CB6FC" w:rsidR="00A97511" w:rsidRPr="00A97511" w:rsidRDefault="00A97511" w:rsidP="00A97511">
      <w:pPr>
        <w:jc w:val="both"/>
        <w:rPr>
          <w:sz w:val="24"/>
          <w:szCs w:val="24"/>
        </w:rPr>
      </w:pPr>
      <w:r>
        <w:rPr>
          <w:sz w:val="24"/>
          <w:szCs w:val="24"/>
        </w:rPr>
        <w:t>Given</w:t>
      </w:r>
      <w:r w:rsidR="00335874">
        <w:rPr>
          <w:sz w:val="24"/>
          <w:szCs w:val="24"/>
        </w:rPr>
        <w:t xml:space="preserve"> the</w:t>
      </w:r>
      <w:r w:rsidR="00E417CF">
        <w:rPr>
          <w:sz w:val="24"/>
          <w:szCs w:val="24"/>
        </w:rPr>
        <w:t xml:space="preserve"> ongoing</w:t>
      </w:r>
      <w:r w:rsidR="00390D4A">
        <w:rPr>
          <w:sz w:val="24"/>
          <w:szCs w:val="24"/>
        </w:rPr>
        <w:t xml:space="preserve"> </w:t>
      </w:r>
      <w:r>
        <w:rPr>
          <w:sz w:val="24"/>
          <w:szCs w:val="24"/>
        </w:rPr>
        <w:t>pressures</w:t>
      </w:r>
      <w:r w:rsidR="00390D4A">
        <w:rPr>
          <w:sz w:val="24"/>
          <w:szCs w:val="24"/>
        </w:rPr>
        <w:t xml:space="preserve"> regarding service delivery,</w:t>
      </w:r>
      <w:r>
        <w:rPr>
          <w:sz w:val="24"/>
          <w:szCs w:val="24"/>
        </w:rPr>
        <w:t xml:space="preserve"> i</w:t>
      </w:r>
      <w:r w:rsidRPr="00A97511">
        <w:rPr>
          <w:sz w:val="24"/>
          <w:szCs w:val="24"/>
        </w:rPr>
        <w:t>t is not unusual</w:t>
      </w:r>
      <w:r>
        <w:rPr>
          <w:sz w:val="24"/>
          <w:szCs w:val="24"/>
        </w:rPr>
        <w:t xml:space="preserve"> for</w:t>
      </w:r>
      <w:r w:rsidRPr="00A97511">
        <w:rPr>
          <w:sz w:val="24"/>
          <w:szCs w:val="24"/>
        </w:rPr>
        <w:t xml:space="preserve"> people</w:t>
      </w:r>
      <w:r w:rsidR="0083023F">
        <w:rPr>
          <w:sz w:val="24"/>
          <w:szCs w:val="24"/>
        </w:rPr>
        <w:t xml:space="preserve"> working</w:t>
      </w:r>
      <w:r w:rsidRPr="00A97511">
        <w:rPr>
          <w:sz w:val="24"/>
          <w:szCs w:val="24"/>
        </w:rPr>
        <w:t xml:space="preserve"> in</w:t>
      </w:r>
      <w:r w:rsidR="00E417CF">
        <w:rPr>
          <w:sz w:val="24"/>
          <w:szCs w:val="24"/>
        </w:rPr>
        <w:t xml:space="preserve"> the social care sector to</w:t>
      </w:r>
      <w:r w:rsidRPr="00A97511">
        <w:rPr>
          <w:sz w:val="24"/>
          <w:szCs w:val="24"/>
        </w:rPr>
        <w:t xml:space="preserve"> find themselves 'running on empty'</w:t>
      </w:r>
      <w:r w:rsidR="00E417CF">
        <w:rPr>
          <w:sz w:val="24"/>
          <w:szCs w:val="24"/>
        </w:rPr>
        <w:t xml:space="preserve"> and </w:t>
      </w:r>
      <w:r w:rsidRPr="00A97511">
        <w:rPr>
          <w:sz w:val="24"/>
          <w:szCs w:val="24"/>
        </w:rPr>
        <w:t>emotionally drained. They may fall victim to burnout, compassion fatigue, or simply find it difficult to switch off when they get home.</w:t>
      </w:r>
      <w:r w:rsidR="00E417CF">
        <w:rPr>
          <w:sz w:val="24"/>
          <w:szCs w:val="24"/>
        </w:rPr>
        <w:t xml:space="preserve"> In response to these issues The Gwent Regional Partnership Board has commissioned two workshops exploring compassion fatigue and secondary trauma within social care. These workshops are a natural follow up to the resilience workshops we commissioned over the summer of 2022. </w:t>
      </w:r>
    </w:p>
    <w:p w14:paraId="503CB55F" w14:textId="5A15A788" w:rsidR="00A97511" w:rsidRPr="00A97511" w:rsidRDefault="00A97511" w:rsidP="00A97511">
      <w:p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Th</w:t>
      </w:r>
      <w:r w:rsidR="00E417CF">
        <w:rPr>
          <w:sz w:val="24"/>
          <w:szCs w:val="24"/>
        </w:rPr>
        <w:t>e</w:t>
      </w:r>
      <w:r w:rsidRPr="00A97511">
        <w:rPr>
          <w:sz w:val="24"/>
          <w:szCs w:val="24"/>
        </w:rPr>
        <w:t xml:space="preserve"> one-day workshop will:</w:t>
      </w:r>
    </w:p>
    <w:p w14:paraId="4406E6A3" w14:textId="77777777" w:rsidR="00A97511" w:rsidRPr="00A97511" w:rsidRDefault="00A97511" w:rsidP="00A97511">
      <w:pPr>
        <w:numPr>
          <w:ilvl w:val="0"/>
          <w:numId w:val="3"/>
        </w:num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Introduce participants to the concepts of compassion fatigue, secondary trauma, and burnout.</w:t>
      </w:r>
    </w:p>
    <w:p w14:paraId="57CACEFC" w14:textId="77777777" w:rsidR="00A97511" w:rsidRPr="00A97511" w:rsidRDefault="00A97511" w:rsidP="00A97511">
      <w:pPr>
        <w:numPr>
          <w:ilvl w:val="0"/>
          <w:numId w:val="3"/>
        </w:num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Explore the contributing factors that leave people feeling vulnerable.</w:t>
      </w:r>
    </w:p>
    <w:p w14:paraId="1A73763C" w14:textId="77777777" w:rsidR="00A97511" w:rsidRPr="00A97511" w:rsidRDefault="00A97511" w:rsidP="00A97511">
      <w:pPr>
        <w:numPr>
          <w:ilvl w:val="0"/>
          <w:numId w:val="3"/>
        </w:num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Help participants develop an early-warning-system to identify and address signs of compassion fatigue before they 'go into the red'.</w:t>
      </w:r>
    </w:p>
    <w:p w14:paraId="5A8BA9B9" w14:textId="77777777" w:rsidR="00A97511" w:rsidRPr="00A97511" w:rsidRDefault="00A97511" w:rsidP="00A97511">
      <w:pPr>
        <w:numPr>
          <w:ilvl w:val="0"/>
          <w:numId w:val="3"/>
        </w:num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Explore the importance of healthy transitions from work to home.</w:t>
      </w:r>
    </w:p>
    <w:p w14:paraId="3AFAF473" w14:textId="77777777" w:rsidR="00A97511" w:rsidRPr="00A97511" w:rsidRDefault="00A97511" w:rsidP="00A97511">
      <w:pPr>
        <w:numPr>
          <w:ilvl w:val="0"/>
          <w:numId w:val="4"/>
        </w:num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Help participants reconnect with the why and the rewards of their work. Working in a helping field can be deeply rewarding and sometimes people lose contact with their love of the job.</w:t>
      </w:r>
    </w:p>
    <w:p w14:paraId="0F3D21C7" w14:textId="7C2078EE" w:rsidR="00A54BC1" w:rsidRPr="00FD0154" w:rsidRDefault="00A97511" w:rsidP="00A97511">
      <w:pPr>
        <w:jc w:val="both"/>
        <w:rPr>
          <w:sz w:val="24"/>
          <w:szCs w:val="24"/>
        </w:rPr>
      </w:pPr>
      <w:r w:rsidRPr="00A97511">
        <w:rPr>
          <w:sz w:val="24"/>
          <w:szCs w:val="24"/>
        </w:rPr>
        <w:t>Th</w:t>
      </w:r>
      <w:r w:rsidR="00E417CF">
        <w:rPr>
          <w:sz w:val="24"/>
          <w:szCs w:val="24"/>
        </w:rPr>
        <w:t>e</w:t>
      </w:r>
      <w:r w:rsidRPr="00A97511">
        <w:rPr>
          <w:sz w:val="24"/>
          <w:szCs w:val="24"/>
        </w:rPr>
        <w:t xml:space="preserve"> workshop is aimed at managers and responsible individuals in social care</w:t>
      </w:r>
      <w:r w:rsidR="00E417CF">
        <w:rPr>
          <w:sz w:val="24"/>
          <w:szCs w:val="24"/>
        </w:rPr>
        <w:t xml:space="preserve"> who work and/or have oversight of social care provision in Gwent. </w:t>
      </w:r>
    </w:p>
    <w:p w14:paraId="53F76786" w14:textId="001E05A5" w:rsidR="0081115A" w:rsidRPr="00FD0154" w:rsidRDefault="00A97511" w:rsidP="00FD015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Workshop Facilitator</w:t>
      </w:r>
    </w:p>
    <w:p w14:paraId="05741FAC" w14:textId="64CB8A90" w:rsidR="0081115A" w:rsidRDefault="0081115A" w:rsidP="00507584">
      <w:p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The</w:t>
      </w:r>
      <w:r w:rsidR="00A97511">
        <w:rPr>
          <w:sz w:val="24"/>
          <w:szCs w:val="24"/>
        </w:rPr>
        <w:t xml:space="preserve"> workshops</w:t>
      </w:r>
      <w:r w:rsidRPr="00FD0154">
        <w:rPr>
          <w:sz w:val="24"/>
          <w:szCs w:val="24"/>
        </w:rPr>
        <w:t xml:space="preserve"> will be facilitated by Insight - An award-winning business psychology and leadership consultancy founded in 1995 </w:t>
      </w:r>
      <w:r w:rsidR="00507584" w:rsidRPr="00FD0154">
        <w:rPr>
          <w:sz w:val="24"/>
          <w:szCs w:val="24"/>
        </w:rPr>
        <w:t>who</w:t>
      </w:r>
      <w:r w:rsidRPr="00FD0154">
        <w:rPr>
          <w:sz w:val="24"/>
          <w:szCs w:val="24"/>
        </w:rPr>
        <w:t xml:space="preserve"> have worked with over 100 public, private and not-for-profit organisations. </w:t>
      </w:r>
    </w:p>
    <w:p w14:paraId="6DBCC693" w14:textId="4FA67E45" w:rsidR="00A97511" w:rsidRDefault="00A97511" w:rsidP="00507584">
      <w:pPr>
        <w:jc w:val="both"/>
        <w:rPr>
          <w:sz w:val="24"/>
          <w:szCs w:val="24"/>
        </w:rPr>
      </w:pPr>
    </w:p>
    <w:p w14:paraId="4146F0C3" w14:textId="77777777" w:rsidR="00E417CF" w:rsidRPr="00FD0154" w:rsidRDefault="00E417CF" w:rsidP="00507584">
      <w:pPr>
        <w:jc w:val="both"/>
        <w:rPr>
          <w:sz w:val="24"/>
          <w:szCs w:val="24"/>
        </w:rPr>
      </w:pPr>
    </w:p>
    <w:p w14:paraId="1026AF4C" w14:textId="2D342D36" w:rsidR="0081115A" w:rsidRPr="00FD0154" w:rsidRDefault="000C6EF2" w:rsidP="00FD0154">
      <w:pPr>
        <w:jc w:val="center"/>
        <w:rPr>
          <w:b/>
          <w:bCs/>
          <w:sz w:val="24"/>
          <w:szCs w:val="24"/>
          <w:u w:val="single"/>
        </w:rPr>
      </w:pPr>
      <w:bookmarkStart w:id="0" w:name="_Hlk99013429"/>
      <w:r w:rsidRPr="00FD0154">
        <w:rPr>
          <w:b/>
          <w:bCs/>
          <w:sz w:val="24"/>
          <w:szCs w:val="24"/>
          <w:u w:val="single"/>
        </w:rPr>
        <w:lastRenderedPageBreak/>
        <w:t>Booking Information</w:t>
      </w:r>
    </w:p>
    <w:p w14:paraId="4CCBAEEE" w14:textId="0D715ED3" w:rsidR="00006134" w:rsidRPr="00FD0154" w:rsidRDefault="00006134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The</w:t>
      </w:r>
      <w:r w:rsidR="00A97511">
        <w:rPr>
          <w:sz w:val="24"/>
          <w:szCs w:val="24"/>
        </w:rPr>
        <w:t xml:space="preserve">se </w:t>
      </w:r>
      <w:r w:rsidR="001D3358">
        <w:rPr>
          <w:sz w:val="24"/>
          <w:szCs w:val="24"/>
        </w:rPr>
        <w:t>workshops</w:t>
      </w:r>
      <w:r w:rsidR="00A97511">
        <w:rPr>
          <w:sz w:val="24"/>
          <w:szCs w:val="24"/>
        </w:rPr>
        <w:t xml:space="preserve"> are free to attend. </w:t>
      </w:r>
    </w:p>
    <w:bookmarkEnd w:id="0"/>
    <w:p w14:paraId="749A9B26" w14:textId="1D346264" w:rsidR="000C6EF2" w:rsidRPr="00FD0154" w:rsidRDefault="00507584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The</w:t>
      </w:r>
      <w:r w:rsidR="000C6EF2" w:rsidRPr="00FD0154">
        <w:rPr>
          <w:sz w:val="24"/>
          <w:szCs w:val="24"/>
        </w:rPr>
        <w:t xml:space="preserve"> </w:t>
      </w:r>
      <w:r w:rsidR="001D3358">
        <w:rPr>
          <w:sz w:val="24"/>
          <w:szCs w:val="24"/>
        </w:rPr>
        <w:t>workshops</w:t>
      </w:r>
      <w:r w:rsidRPr="00FD0154">
        <w:rPr>
          <w:sz w:val="24"/>
          <w:szCs w:val="24"/>
        </w:rPr>
        <w:t xml:space="preserve"> are</w:t>
      </w:r>
      <w:r w:rsidR="00006134" w:rsidRPr="00FD0154">
        <w:rPr>
          <w:sz w:val="24"/>
          <w:szCs w:val="24"/>
        </w:rPr>
        <w:t xml:space="preserve"> only</w:t>
      </w:r>
      <w:r w:rsidRPr="00FD0154">
        <w:rPr>
          <w:sz w:val="24"/>
          <w:szCs w:val="24"/>
        </w:rPr>
        <w:t xml:space="preserve"> available to care home and domiciliary care managers and responsible individuals who work and</w:t>
      </w:r>
      <w:r w:rsidR="00006134" w:rsidRPr="00FD0154">
        <w:rPr>
          <w:sz w:val="24"/>
          <w:szCs w:val="24"/>
        </w:rPr>
        <w:t>/or</w:t>
      </w:r>
      <w:r w:rsidRPr="00FD0154">
        <w:rPr>
          <w:sz w:val="24"/>
          <w:szCs w:val="24"/>
        </w:rPr>
        <w:t xml:space="preserve"> have oversight of care homes or domiciliary care services in the Gwent region</w:t>
      </w:r>
      <w:r w:rsidR="00006134" w:rsidRPr="00FD0154">
        <w:rPr>
          <w:sz w:val="24"/>
          <w:szCs w:val="24"/>
        </w:rPr>
        <w:t xml:space="preserve">. </w:t>
      </w:r>
    </w:p>
    <w:p w14:paraId="1296B3EB" w14:textId="3082DB0C" w:rsidR="0081115A" w:rsidRPr="00FD0154" w:rsidRDefault="00507584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The same</w:t>
      </w:r>
      <w:r w:rsidR="00006134" w:rsidRPr="00FD0154">
        <w:rPr>
          <w:sz w:val="24"/>
          <w:szCs w:val="24"/>
        </w:rPr>
        <w:t xml:space="preserve"> </w:t>
      </w:r>
      <w:r w:rsidRPr="00FD0154">
        <w:rPr>
          <w:sz w:val="24"/>
          <w:szCs w:val="24"/>
        </w:rPr>
        <w:t>programme will be repeated at</w:t>
      </w:r>
      <w:r w:rsidR="00A97511">
        <w:rPr>
          <w:sz w:val="24"/>
          <w:szCs w:val="24"/>
        </w:rPr>
        <w:t xml:space="preserve"> both</w:t>
      </w:r>
      <w:r w:rsidRPr="00FD0154">
        <w:rPr>
          <w:sz w:val="24"/>
          <w:szCs w:val="24"/>
        </w:rPr>
        <w:t xml:space="preserve"> event</w:t>
      </w:r>
      <w:r w:rsidR="00A97511">
        <w:rPr>
          <w:sz w:val="24"/>
          <w:szCs w:val="24"/>
        </w:rPr>
        <w:t>s</w:t>
      </w:r>
      <w:r w:rsidRPr="00FD0154">
        <w:rPr>
          <w:sz w:val="24"/>
          <w:szCs w:val="24"/>
        </w:rPr>
        <w:t xml:space="preserve"> so</w:t>
      </w:r>
      <w:r w:rsidRPr="00FD0154">
        <w:rPr>
          <w:b/>
          <w:bCs/>
          <w:sz w:val="24"/>
          <w:szCs w:val="24"/>
        </w:rPr>
        <w:t xml:space="preserve"> please only book onto one </w:t>
      </w:r>
      <w:r w:rsidR="001D3358">
        <w:rPr>
          <w:b/>
          <w:bCs/>
          <w:sz w:val="24"/>
          <w:szCs w:val="24"/>
        </w:rPr>
        <w:t>workshop</w:t>
      </w:r>
      <w:r w:rsidRPr="00FD0154">
        <w:rPr>
          <w:sz w:val="24"/>
          <w:szCs w:val="24"/>
        </w:rPr>
        <w:t xml:space="preserve">, </w:t>
      </w:r>
      <w:r w:rsidR="00A65F90">
        <w:rPr>
          <w:sz w:val="24"/>
          <w:szCs w:val="24"/>
        </w:rPr>
        <w:t xml:space="preserve">this will help us </w:t>
      </w:r>
      <w:r w:rsidRPr="00FD0154">
        <w:rPr>
          <w:sz w:val="24"/>
          <w:szCs w:val="24"/>
        </w:rPr>
        <w:t xml:space="preserve">accommodate as many managers and </w:t>
      </w:r>
      <w:proofErr w:type="gramStart"/>
      <w:r w:rsidRPr="00FD0154">
        <w:rPr>
          <w:sz w:val="24"/>
          <w:szCs w:val="24"/>
        </w:rPr>
        <w:t>R.I’s</w:t>
      </w:r>
      <w:proofErr w:type="gramEnd"/>
      <w:r w:rsidRPr="00FD0154">
        <w:rPr>
          <w:sz w:val="24"/>
          <w:szCs w:val="24"/>
        </w:rPr>
        <w:t xml:space="preserve"> as possible</w:t>
      </w:r>
      <w:r w:rsidR="000C6EF2" w:rsidRPr="00FD0154">
        <w:rPr>
          <w:sz w:val="24"/>
          <w:szCs w:val="24"/>
        </w:rPr>
        <w:t xml:space="preserve">. </w:t>
      </w:r>
    </w:p>
    <w:p w14:paraId="4A96219E" w14:textId="181EE7E9" w:rsidR="000C6EF2" w:rsidRPr="00FD0154" w:rsidRDefault="000C6EF2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You can book onto whichever</w:t>
      </w:r>
      <w:r w:rsidR="001D3358">
        <w:rPr>
          <w:sz w:val="24"/>
          <w:szCs w:val="24"/>
        </w:rPr>
        <w:t xml:space="preserve"> workshop</w:t>
      </w:r>
      <w:r w:rsidRPr="00FD0154">
        <w:rPr>
          <w:sz w:val="24"/>
          <w:szCs w:val="24"/>
        </w:rPr>
        <w:t xml:space="preserve"> is the most convenient for you in terms of location and date. </w:t>
      </w:r>
    </w:p>
    <w:p w14:paraId="711B37BC" w14:textId="561B0C85" w:rsidR="000C6EF2" w:rsidRDefault="000C6EF2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Places will be allocated on a first come first served basis and</w:t>
      </w:r>
      <w:r w:rsidR="007C453A">
        <w:rPr>
          <w:sz w:val="24"/>
          <w:szCs w:val="24"/>
        </w:rPr>
        <w:t xml:space="preserve"> events</w:t>
      </w:r>
      <w:r w:rsidRPr="00FD0154">
        <w:rPr>
          <w:sz w:val="24"/>
          <w:szCs w:val="24"/>
        </w:rPr>
        <w:t xml:space="preserve"> are capped at </w:t>
      </w:r>
      <w:r w:rsidR="00A97511">
        <w:rPr>
          <w:sz w:val="24"/>
          <w:szCs w:val="24"/>
        </w:rPr>
        <w:t>35</w:t>
      </w:r>
      <w:r w:rsidRPr="00FD0154">
        <w:rPr>
          <w:sz w:val="24"/>
          <w:szCs w:val="24"/>
        </w:rPr>
        <w:t xml:space="preserve"> attendees per event. </w:t>
      </w:r>
    </w:p>
    <w:p w14:paraId="66BC250D" w14:textId="10E0435C" w:rsidR="00A97511" w:rsidRDefault="00A97511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Tickets are limited to 2 per organisation, this is to provide as many commissioned providers as possible the opportunity to attend. </w:t>
      </w:r>
    </w:p>
    <w:p w14:paraId="0684D506" w14:textId="603B9D81" w:rsidR="00A97511" w:rsidRPr="00FD0154" w:rsidRDefault="00A97511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Lunch will be provided</w:t>
      </w:r>
      <w:r w:rsidR="00E417CF">
        <w:rPr>
          <w:sz w:val="24"/>
          <w:szCs w:val="24"/>
        </w:rPr>
        <w:t xml:space="preserve">. </w:t>
      </w:r>
    </w:p>
    <w:p w14:paraId="0444BE69" w14:textId="4E94A9D6" w:rsidR="000C6EF2" w:rsidRPr="00FD0154" w:rsidRDefault="000C6EF2" w:rsidP="0000613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154">
        <w:rPr>
          <w:sz w:val="24"/>
          <w:szCs w:val="24"/>
        </w:rPr>
        <w:t>Please click on the corresponding Eventbrite link</w:t>
      </w:r>
      <w:r w:rsidR="007C453A">
        <w:rPr>
          <w:sz w:val="24"/>
          <w:szCs w:val="24"/>
        </w:rPr>
        <w:t xml:space="preserve"> </w:t>
      </w:r>
      <w:r w:rsidR="007C453A" w:rsidRPr="007C453A">
        <w:rPr>
          <w:b/>
          <w:bCs/>
          <w:sz w:val="24"/>
          <w:szCs w:val="24"/>
        </w:rPr>
        <w:t>(below)</w:t>
      </w:r>
      <w:r w:rsidRPr="00FD0154">
        <w:rPr>
          <w:sz w:val="24"/>
          <w:szCs w:val="24"/>
        </w:rPr>
        <w:t xml:space="preserve"> to book a place. </w:t>
      </w:r>
    </w:p>
    <w:p w14:paraId="139BDA24" w14:textId="62FC63CC" w:rsidR="000C6EF2" w:rsidRPr="00FD0154" w:rsidRDefault="000C6EF2" w:rsidP="000C6EF2">
      <w:pPr>
        <w:ind w:left="360"/>
        <w:rPr>
          <w:sz w:val="24"/>
          <w:szCs w:val="24"/>
        </w:rPr>
      </w:pPr>
    </w:p>
    <w:p w14:paraId="4D481489" w14:textId="79DFE2C7" w:rsidR="00E06D48" w:rsidRPr="00E06D48" w:rsidRDefault="00E06D48" w:rsidP="00FD0154">
      <w:pPr>
        <w:jc w:val="center"/>
        <w:rPr>
          <w:sz w:val="24"/>
          <w:szCs w:val="24"/>
        </w:rPr>
      </w:pPr>
      <w:r w:rsidRPr="00E06D48">
        <w:rPr>
          <w:sz w:val="24"/>
          <w:szCs w:val="24"/>
        </w:rPr>
        <w:t>For further Information about</w:t>
      </w:r>
      <w:r w:rsidRPr="00FD0154">
        <w:rPr>
          <w:sz w:val="24"/>
          <w:szCs w:val="24"/>
        </w:rPr>
        <w:t xml:space="preserve"> these events </w:t>
      </w:r>
      <w:r w:rsidRPr="00E06D48">
        <w:rPr>
          <w:sz w:val="24"/>
          <w:szCs w:val="24"/>
        </w:rPr>
        <w:t>or to discuss special requirements please contact:</w:t>
      </w:r>
    </w:p>
    <w:p w14:paraId="3D33CA41" w14:textId="724F7B74" w:rsidR="00E06D48" w:rsidRDefault="004E6EB7" w:rsidP="00E417C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Ellys</w:t>
      </w:r>
      <w:proofErr w:type="spellEnd"/>
      <w:r>
        <w:rPr>
          <w:sz w:val="24"/>
          <w:szCs w:val="24"/>
        </w:rPr>
        <w:t xml:space="preserve"> Perry</w:t>
      </w:r>
      <w:r w:rsidR="00E06D48" w:rsidRPr="00FD0154">
        <w:rPr>
          <w:sz w:val="24"/>
          <w:szCs w:val="24"/>
        </w:rPr>
        <w:t xml:space="preserve"> at the Regional Partnership Team: </w:t>
      </w:r>
      <w:hyperlink r:id="rId13" w:history="1">
        <w:r w:rsidRPr="002C15B5">
          <w:rPr>
            <w:rStyle w:val="Hyperlink"/>
            <w:sz w:val="24"/>
            <w:szCs w:val="24"/>
          </w:rPr>
          <w:t>Ellys.Perry@Torfaen.gov.uk</w:t>
        </w:r>
      </w:hyperlink>
    </w:p>
    <w:p w14:paraId="6E40183C" w14:textId="77777777" w:rsidR="00E417CF" w:rsidRPr="00E06D48" w:rsidRDefault="00E417CF" w:rsidP="00E417CF">
      <w:pPr>
        <w:jc w:val="center"/>
        <w:rPr>
          <w:sz w:val="24"/>
          <w:szCs w:val="24"/>
        </w:rPr>
      </w:pPr>
    </w:p>
    <w:p w14:paraId="5DEADD57" w14:textId="77777777" w:rsidR="000C6EF2" w:rsidRPr="007F15AC" w:rsidRDefault="000C6EF2" w:rsidP="00FD0154">
      <w:pPr>
        <w:jc w:val="center"/>
        <w:rPr>
          <w:b/>
          <w:bCs/>
          <w:sz w:val="24"/>
          <w:szCs w:val="24"/>
          <w:u w:val="single"/>
        </w:rPr>
      </w:pPr>
      <w:r w:rsidRPr="007F15AC">
        <w:rPr>
          <w:b/>
          <w:bCs/>
          <w:sz w:val="24"/>
          <w:szCs w:val="24"/>
          <w:u w:val="single"/>
        </w:rPr>
        <w:t>Dates, venues and joining instructions</w:t>
      </w:r>
    </w:p>
    <w:p w14:paraId="03573AA4" w14:textId="53106866" w:rsidR="0081115A" w:rsidRDefault="000C6EF2" w:rsidP="004E6EB7">
      <w:pPr>
        <w:jc w:val="center"/>
        <w:rPr>
          <w:b/>
          <w:bCs/>
          <w:sz w:val="24"/>
          <w:szCs w:val="24"/>
        </w:rPr>
      </w:pPr>
      <w:r w:rsidRPr="00A97511">
        <w:rPr>
          <w:b/>
          <w:bCs/>
          <w:sz w:val="24"/>
          <w:szCs w:val="24"/>
        </w:rPr>
        <w:t xml:space="preserve">Please note </w:t>
      </w:r>
      <w:r w:rsidR="004E6EB7" w:rsidRPr="00A97511">
        <w:rPr>
          <w:b/>
          <w:bCs/>
          <w:sz w:val="24"/>
          <w:szCs w:val="24"/>
        </w:rPr>
        <w:t xml:space="preserve">the events will start promptly at 10am, please aim to arrive at the venue for </w:t>
      </w:r>
      <w:r w:rsidR="004E6EB7" w:rsidRPr="004E6EB7">
        <w:rPr>
          <w:b/>
          <w:bCs/>
          <w:sz w:val="24"/>
          <w:szCs w:val="24"/>
        </w:rPr>
        <w:t>09:45am</w:t>
      </w:r>
    </w:p>
    <w:p w14:paraId="3781E50D" w14:textId="3E93E1FA" w:rsidR="00A97511" w:rsidRPr="007F15AC" w:rsidRDefault="00A97511" w:rsidP="004E6EB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152F13">
        <w:rPr>
          <w:b/>
          <w:bCs/>
          <w:sz w:val="24"/>
          <w:szCs w:val="24"/>
        </w:rPr>
        <w:t>workshops</w:t>
      </w:r>
      <w:r>
        <w:rPr>
          <w:b/>
          <w:bCs/>
          <w:sz w:val="24"/>
          <w:szCs w:val="24"/>
        </w:rPr>
        <w:t xml:space="preserve"> will conclude no later than 3pm. </w:t>
      </w:r>
    </w:p>
    <w:p w14:paraId="499097C0" w14:textId="43220D14" w:rsidR="00A97511" w:rsidRDefault="007F15AC" w:rsidP="00A9751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F15AC">
        <w:rPr>
          <w:rFonts w:ascii="Calibri" w:eastAsia="Calibri" w:hAnsi="Calibri" w:cs="Calibri"/>
          <w:sz w:val="24"/>
          <w:szCs w:val="24"/>
        </w:rPr>
        <w:t xml:space="preserve">Wednesday, </w:t>
      </w:r>
      <w:r w:rsidR="004E6EB7">
        <w:rPr>
          <w:rFonts w:ascii="Calibri" w:eastAsia="Calibri" w:hAnsi="Calibri" w:cs="Calibri"/>
          <w:sz w:val="24"/>
          <w:szCs w:val="24"/>
        </w:rPr>
        <w:t>the 1</w:t>
      </w:r>
      <w:r w:rsidR="004E6EB7" w:rsidRPr="004E6EB7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4E6EB7">
        <w:rPr>
          <w:rFonts w:ascii="Calibri" w:eastAsia="Calibri" w:hAnsi="Calibri" w:cs="Calibri"/>
          <w:sz w:val="24"/>
          <w:szCs w:val="24"/>
        </w:rPr>
        <w:t xml:space="preserve"> of February. </w:t>
      </w:r>
      <w:proofErr w:type="spellStart"/>
      <w:r w:rsidR="004E6EB7">
        <w:rPr>
          <w:rFonts w:ascii="Calibri" w:eastAsia="Calibri" w:hAnsi="Calibri" w:cs="Calibri"/>
          <w:sz w:val="24"/>
          <w:szCs w:val="24"/>
        </w:rPr>
        <w:t>Llanhilleth</w:t>
      </w:r>
      <w:proofErr w:type="spellEnd"/>
      <w:r w:rsidR="004E6EB7">
        <w:rPr>
          <w:rFonts w:ascii="Calibri" w:eastAsia="Calibri" w:hAnsi="Calibri" w:cs="Calibri"/>
          <w:sz w:val="24"/>
          <w:szCs w:val="24"/>
        </w:rPr>
        <w:t xml:space="preserve"> Miner’s Institute, </w:t>
      </w:r>
      <w:proofErr w:type="spellStart"/>
      <w:r w:rsidR="004E6EB7" w:rsidRPr="004E6EB7">
        <w:rPr>
          <w:rFonts w:ascii="Calibri" w:eastAsia="Calibri" w:hAnsi="Calibri" w:cs="Calibri"/>
          <w:sz w:val="24"/>
          <w:szCs w:val="24"/>
        </w:rPr>
        <w:t>Abertillery</w:t>
      </w:r>
      <w:proofErr w:type="spellEnd"/>
      <w:r w:rsidR="004E6EB7" w:rsidRPr="004E6EB7">
        <w:rPr>
          <w:rFonts w:ascii="Calibri" w:eastAsia="Calibri" w:hAnsi="Calibri" w:cs="Calibri"/>
          <w:sz w:val="24"/>
          <w:szCs w:val="24"/>
        </w:rPr>
        <w:t xml:space="preserve"> NP13 2JT</w:t>
      </w:r>
    </w:p>
    <w:p w14:paraId="0C5C94A8" w14:textId="77777777" w:rsidR="00A97511" w:rsidRPr="00A97511" w:rsidRDefault="00A97511" w:rsidP="00A9751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4205CFE" w14:textId="4B1A7E69" w:rsidR="004E6EB7" w:rsidRDefault="004E6EB7" w:rsidP="00A975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Eventbrite Link: </w:t>
      </w:r>
      <w:hyperlink r:id="rId14" w:history="1">
        <w:r w:rsidR="00A97511" w:rsidRPr="00A97511">
          <w:rPr>
            <w:rStyle w:val="Hyperlink"/>
            <w:sz w:val="24"/>
            <w:szCs w:val="24"/>
          </w:rPr>
          <w:t>https://www.eventbrite.co.uk/e/compassion-fatigue-secondary-trauma-and-social-care-tickets-494919045187</w:t>
        </w:r>
      </w:hyperlink>
    </w:p>
    <w:p w14:paraId="68C37904" w14:textId="77777777" w:rsidR="00A97511" w:rsidRDefault="004E6EB7">
      <w:pPr>
        <w:rPr>
          <w:sz w:val="24"/>
          <w:szCs w:val="24"/>
        </w:rPr>
      </w:pPr>
      <w:r>
        <w:rPr>
          <w:sz w:val="24"/>
          <w:szCs w:val="24"/>
        </w:rPr>
        <w:t>Wednesday the 15</w:t>
      </w:r>
      <w:r w:rsidRPr="004E6E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March. </w:t>
      </w:r>
      <w:r w:rsidR="00A97511">
        <w:rPr>
          <w:sz w:val="24"/>
          <w:szCs w:val="24"/>
        </w:rPr>
        <w:t xml:space="preserve">Three Salmons, </w:t>
      </w:r>
      <w:proofErr w:type="spellStart"/>
      <w:r w:rsidR="00A97511">
        <w:rPr>
          <w:sz w:val="24"/>
          <w:szCs w:val="24"/>
        </w:rPr>
        <w:t>Usk</w:t>
      </w:r>
      <w:proofErr w:type="spellEnd"/>
      <w:r w:rsidR="00A97511">
        <w:rPr>
          <w:sz w:val="24"/>
          <w:szCs w:val="24"/>
        </w:rPr>
        <w:t xml:space="preserve">, NP15 1RY </w:t>
      </w:r>
    </w:p>
    <w:p w14:paraId="15AA0848" w14:textId="181495CC" w:rsidR="00A97511" w:rsidRPr="00FD0154" w:rsidRDefault="00A97511">
      <w:pPr>
        <w:rPr>
          <w:sz w:val="24"/>
          <w:szCs w:val="24"/>
        </w:rPr>
      </w:pPr>
      <w:r>
        <w:rPr>
          <w:sz w:val="24"/>
          <w:szCs w:val="24"/>
        </w:rPr>
        <w:t xml:space="preserve">Eventbrite Link: </w:t>
      </w:r>
      <w:hyperlink r:id="rId15" w:history="1">
        <w:r w:rsidRPr="00A97511">
          <w:rPr>
            <w:rStyle w:val="Hyperlink"/>
            <w:sz w:val="24"/>
            <w:szCs w:val="24"/>
          </w:rPr>
          <w:t>https://www.eventbrite.co.uk/e/compassion-fatigue-secondary-trauma-and-social-care-tickets-494939295757</w:t>
        </w:r>
      </w:hyperlink>
    </w:p>
    <w:sectPr w:rsidR="00A97511" w:rsidRPr="00FD01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788B" w14:textId="77777777" w:rsidR="00EB4DF7" w:rsidRDefault="00EB4DF7" w:rsidP="0081115A">
      <w:pPr>
        <w:spacing w:after="0" w:line="240" w:lineRule="auto"/>
      </w:pPr>
      <w:r>
        <w:separator/>
      </w:r>
    </w:p>
  </w:endnote>
  <w:endnote w:type="continuationSeparator" w:id="0">
    <w:p w14:paraId="18DB8B86" w14:textId="77777777" w:rsidR="00EB4DF7" w:rsidRDefault="00EB4DF7" w:rsidP="0081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E9A0" w14:textId="77777777" w:rsidR="00A65F90" w:rsidRDefault="00A65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3BE" w14:textId="77777777" w:rsidR="00A65F90" w:rsidRDefault="00A65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D797" w14:textId="77777777" w:rsidR="00A65F90" w:rsidRDefault="00A6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82BB" w14:textId="77777777" w:rsidR="00EB4DF7" w:rsidRDefault="00EB4DF7" w:rsidP="0081115A">
      <w:pPr>
        <w:spacing w:after="0" w:line="240" w:lineRule="auto"/>
      </w:pPr>
      <w:r>
        <w:separator/>
      </w:r>
    </w:p>
  </w:footnote>
  <w:footnote w:type="continuationSeparator" w:id="0">
    <w:p w14:paraId="2DCB9DED" w14:textId="77777777" w:rsidR="00EB4DF7" w:rsidRDefault="00EB4DF7" w:rsidP="0081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BC95" w14:textId="77777777" w:rsidR="00A65F90" w:rsidRDefault="00A65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7ECA" w14:textId="2C20CE45" w:rsidR="00A65F90" w:rsidRDefault="00A65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6ED8" w14:textId="77777777" w:rsidR="00A65F90" w:rsidRDefault="00A6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D82"/>
    <w:multiLevelType w:val="hybridMultilevel"/>
    <w:tmpl w:val="87402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43CB"/>
    <w:multiLevelType w:val="multilevel"/>
    <w:tmpl w:val="EBD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FD0A2E"/>
    <w:multiLevelType w:val="hybridMultilevel"/>
    <w:tmpl w:val="B0D08E28"/>
    <w:lvl w:ilvl="0" w:tplc="F8465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A4D2F"/>
    <w:multiLevelType w:val="multilevel"/>
    <w:tmpl w:val="81B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69184">
    <w:abstractNumId w:val="2"/>
  </w:num>
  <w:num w:numId="2" w16cid:durableId="775634450">
    <w:abstractNumId w:val="0"/>
  </w:num>
  <w:num w:numId="3" w16cid:durableId="832066696">
    <w:abstractNumId w:val="1"/>
  </w:num>
  <w:num w:numId="4" w16cid:durableId="17257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C1"/>
    <w:rsid w:val="00006134"/>
    <w:rsid w:val="000C0278"/>
    <w:rsid w:val="000C6EF2"/>
    <w:rsid w:val="00152F13"/>
    <w:rsid w:val="001D3358"/>
    <w:rsid w:val="00251931"/>
    <w:rsid w:val="00265AB9"/>
    <w:rsid w:val="00284384"/>
    <w:rsid w:val="00324A5A"/>
    <w:rsid w:val="00335874"/>
    <w:rsid w:val="00390D4A"/>
    <w:rsid w:val="004E6EB7"/>
    <w:rsid w:val="00507584"/>
    <w:rsid w:val="00563B26"/>
    <w:rsid w:val="006A3232"/>
    <w:rsid w:val="006D4498"/>
    <w:rsid w:val="00724363"/>
    <w:rsid w:val="007C453A"/>
    <w:rsid w:val="007F15AC"/>
    <w:rsid w:val="0081115A"/>
    <w:rsid w:val="0083023F"/>
    <w:rsid w:val="00A54BC1"/>
    <w:rsid w:val="00A65F90"/>
    <w:rsid w:val="00A97511"/>
    <w:rsid w:val="00B12B9F"/>
    <w:rsid w:val="00B85AE0"/>
    <w:rsid w:val="00D71FED"/>
    <w:rsid w:val="00E06D48"/>
    <w:rsid w:val="00E417CF"/>
    <w:rsid w:val="00E4302D"/>
    <w:rsid w:val="00EB4DF7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AC604"/>
  <w15:chartTrackingRefBased/>
  <w15:docId w15:val="{42E1DED5-C275-4C29-BF92-B7CCD4D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D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90"/>
  </w:style>
  <w:style w:type="paragraph" w:styleId="Footer">
    <w:name w:val="footer"/>
    <w:basedOn w:val="Normal"/>
    <w:link w:val="FooterChar"/>
    <w:uiPriority w:val="99"/>
    <w:unhideWhenUsed/>
    <w:rsid w:val="00A6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90"/>
  </w:style>
  <w:style w:type="character" w:styleId="FollowedHyperlink">
    <w:name w:val="FollowedHyperlink"/>
    <w:basedOn w:val="DefaultParagraphFont"/>
    <w:uiPriority w:val="99"/>
    <w:semiHidden/>
    <w:unhideWhenUsed/>
    <w:rsid w:val="00284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llys.Perry@Torfaen.gov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www.eventbrite.co.uk%2Fe%2Fcompassion-fatigue-secondary-trauma-and-social-care-tickets-494939295757&amp;data=05%7C01%7CChris.Hooper%40torfaen.gov.uk%7C4472f79b7b0f4741eddb08dae40a3c3f%7C2c4d0079c52c4bb3b3cad8eaf1b6b7d5%7C0%7C0%7C638073029849938665%7CUnknown%7CTWFpbGZsb3d8eyJWIjoiMC4wLjAwMDAiLCJQIjoiV2luMzIiLCJBTiI6Ik1haWwiLCJXVCI6Mn0%3D%7C3000%7C%7C%7C&amp;sdata=JN%2FzIUd08tKNHGnsEMyo6zn1kynAQqPkrtaxotg8vhs%3D&amp;reserved=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ur03.safelinks.protection.outlook.com/?url=https%3A%2F%2Fwww.eventbrite.co.uk%2Fe%2Fcompassion-fatigue-secondary-trauma-and-social-care-tickets-494919045187&amp;data=05%7C01%7CChris.Hooper%40torfaen.gov.uk%7C4472f79b7b0f4741eddb08dae40a3c3f%7C2c4d0079c52c4bb3b3cad8eaf1b6b7d5%7C0%7C0%7C638073029849938665%7CUnknown%7CTWFpbGZsb3d8eyJWIjoiMC4wLjAwMDAiLCJQIjoiV2luMzIiLCJBTiI6Ik1haWwiLCJXVCI6Mn0%3D%7C3000%7C%7C%7C&amp;sdata=JiqqlZqQ8gyCA5i3t1w1LnxhXb29zLN37LDTG9YsJ9w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Chris</dc:creator>
  <cp:keywords/>
  <dc:description/>
  <cp:lastModifiedBy>Stokes, Michelle T</cp:lastModifiedBy>
  <cp:revision>2</cp:revision>
  <dcterms:created xsi:type="dcterms:W3CDTF">2023-01-05T17:57:00Z</dcterms:created>
  <dcterms:modified xsi:type="dcterms:W3CDTF">2023-01-05T17:57:00Z</dcterms:modified>
</cp:coreProperties>
</file>