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34"/>
        <w:tblW w:w="10885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885"/>
      </w:tblGrid>
      <w:tr w:rsidR="004F64F7" w:rsidRPr="006029F2" w14:paraId="56B9C929" w14:textId="77777777" w:rsidTr="00333DA4">
        <w:trPr>
          <w:trHeight w:val="15954"/>
        </w:trPr>
        <w:tc>
          <w:tcPr>
            <w:tcW w:w="10885" w:type="dxa"/>
          </w:tcPr>
          <w:p w14:paraId="55A8ADB1" w14:textId="77777777" w:rsidR="00333DA4" w:rsidRPr="006029F2" w:rsidRDefault="00333DA4" w:rsidP="00333DA4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anchor distT="0" distB="0" distL="114300" distR="114300" simplePos="0" relativeHeight="251744768" behindDoc="1" locked="0" layoutInCell="1" allowOverlap="1" wp14:anchorId="29ABDB63" wp14:editId="410C3D3B">
                  <wp:simplePos x="0" y="0"/>
                  <wp:positionH relativeFrom="column">
                    <wp:posOffset>4826635</wp:posOffset>
                  </wp:positionH>
                  <wp:positionV relativeFrom="paragraph">
                    <wp:posOffset>-127635</wp:posOffset>
                  </wp:positionV>
                  <wp:extent cx="1809750" cy="1276350"/>
                  <wp:effectExtent l="0" t="0" r="0" b="0"/>
                  <wp:wrapNone/>
                  <wp:docPr id="329081036" name="Picture 1" descr="A logo with colorful circl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81036" name="Picture 1" descr="A logo with colorful circles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3744" behindDoc="1" locked="0" layoutInCell="1" allowOverlap="1" wp14:anchorId="0D95D93A" wp14:editId="48BB42E9">
                  <wp:simplePos x="0" y="0"/>
                  <wp:positionH relativeFrom="margin">
                    <wp:posOffset>178435</wp:posOffset>
                  </wp:positionH>
                  <wp:positionV relativeFrom="page">
                    <wp:posOffset>161290</wp:posOffset>
                  </wp:positionV>
                  <wp:extent cx="1727200" cy="792853"/>
                  <wp:effectExtent l="0" t="0" r="6350" b="762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790" cy="79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>
              <w:rPr>
                <w:noProof/>
              </w:rPr>
              <w:t xml:space="preserve">                                           </w:t>
            </w:r>
          </w:p>
          <w:p w14:paraId="431C4BA6" w14:textId="77777777" w:rsidR="00333DA4" w:rsidRPr="00146F12" w:rsidRDefault="00333DA4" w:rsidP="00333DA4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anchor distT="0" distB="0" distL="114300" distR="114300" simplePos="0" relativeHeight="251745792" behindDoc="1" locked="0" layoutInCell="1" allowOverlap="1" wp14:anchorId="5302D15D" wp14:editId="2E26CC21">
                  <wp:simplePos x="0" y="0"/>
                  <wp:positionH relativeFrom="column">
                    <wp:posOffset>2127885</wp:posOffset>
                  </wp:positionH>
                  <wp:positionV relativeFrom="paragraph">
                    <wp:posOffset>8890</wp:posOffset>
                  </wp:positionV>
                  <wp:extent cx="2616200" cy="628650"/>
                  <wp:effectExtent l="0" t="0" r="0" b="0"/>
                  <wp:wrapNone/>
                  <wp:docPr id="9607938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2F8EEBCF" w14:textId="77777777" w:rsidR="00333DA4" w:rsidRDefault="00333DA4" w:rsidP="00333DA4">
            <w:pPr>
              <w:tabs>
                <w:tab w:val="left" w:pos="120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18F92923" w14:textId="77777777" w:rsidR="00333DA4" w:rsidRPr="00DB0188" w:rsidRDefault="00333DA4" w:rsidP="00333DA4">
            <w:pPr>
              <w:tabs>
                <w:tab w:val="left" w:pos="635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0EC03687" w14:textId="5ECA4EEC" w:rsidR="00186BE8" w:rsidRDefault="00186BE8" w:rsidP="00186BE8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3DEFDFE" w14:textId="5DD5806F" w:rsidR="008A296D" w:rsidRDefault="008A296D" w:rsidP="00186BE8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D1F8EF4" w14:textId="77777777" w:rsidR="00FB15CB" w:rsidRDefault="00FB15CB" w:rsidP="00333DA4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Good Practice in Domestic Abuse</w:t>
            </w:r>
          </w:p>
          <w:p w14:paraId="3C4E96C1" w14:textId="18603009" w:rsidR="004F64F7" w:rsidRDefault="00186BE8" w:rsidP="00FB15CB">
            <w:pPr>
              <w:spacing w:before="120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3311C9B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Report Writing and Assessment</w:t>
            </w:r>
            <w:r w:rsidR="008A296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Session</w:t>
            </w:r>
          </w:p>
          <w:p w14:paraId="37DC6036" w14:textId="39D72657" w:rsidR="008A296D" w:rsidRDefault="008A296D" w:rsidP="00186BE8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Style w:val="GridTable1Light-Accent3"/>
              <w:tblpPr w:leftFromText="180" w:rightFromText="180" w:vertAnchor="text" w:horzAnchor="margin" w:tblpXSpec="center" w:tblpY="-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66"/>
              <w:gridCol w:w="2406"/>
              <w:gridCol w:w="2445"/>
            </w:tblGrid>
            <w:tr w:rsidR="00333DA4" w14:paraId="0206DF13" w14:textId="77777777" w:rsidTr="00333DA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7FC15454" w14:textId="77777777" w:rsidR="00333DA4" w:rsidRPr="0093528F" w:rsidRDefault="00333DA4" w:rsidP="00333DA4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93528F">
                    <w:rPr>
                      <w:rFonts w:ascii="Century Gothic" w:hAnsi="Century Gothic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2406" w:type="dxa"/>
                </w:tcPr>
                <w:p w14:paraId="36CD1ED7" w14:textId="77777777" w:rsidR="00333DA4" w:rsidRPr="0093528F" w:rsidRDefault="00333DA4" w:rsidP="00333DA4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93528F">
                    <w:rPr>
                      <w:rFonts w:ascii="Century Gothic" w:hAnsi="Century Gothic"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2445" w:type="dxa"/>
                </w:tcPr>
                <w:p w14:paraId="7624EF8D" w14:textId="77777777" w:rsidR="00333DA4" w:rsidRPr="0093528F" w:rsidRDefault="00333DA4" w:rsidP="00333DA4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93528F">
                    <w:rPr>
                      <w:rFonts w:ascii="Century Gothic" w:hAnsi="Century Gothic"/>
                      <w:sz w:val="24"/>
                      <w:szCs w:val="24"/>
                    </w:rPr>
                    <w:t>LOCATION</w:t>
                  </w:r>
                </w:p>
              </w:tc>
            </w:tr>
            <w:tr w:rsidR="00333DA4" w14:paraId="39750B3A" w14:textId="77777777" w:rsidTr="00333DA4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5CA89047" w14:textId="77777777" w:rsidR="00333DA4" w:rsidRPr="0093528F" w:rsidRDefault="00333DA4" w:rsidP="00333DA4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93528F">
                    <w:rPr>
                      <w:rFonts w:ascii="Century Gothic" w:hAnsi="Century Gothic"/>
                      <w:sz w:val="24"/>
                      <w:szCs w:val="24"/>
                    </w:rPr>
                    <w:t>Tuesday 11 March 2025</w:t>
                  </w:r>
                </w:p>
              </w:tc>
              <w:tc>
                <w:tcPr>
                  <w:tcW w:w="2406" w:type="dxa"/>
                </w:tcPr>
                <w:p w14:paraId="49B3CC5C" w14:textId="77777777" w:rsidR="00333DA4" w:rsidRPr="0093528F" w:rsidRDefault="00333DA4" w:rsidP="00333DA4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93528F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12:30 – 13:30</w:t>
                  </w:r>
                </w:p>
              </w:tc>
              <w:tc>
                <w:tcPr>
                  <w:tcW w:w="2445" w:type="dxa"/>
                </w:tcPr>
                <w:p w14:paraId="11B3CABA" w14:textId="77777777" w:rsidR="00333DA4" w:rsidRPr="0093528F" w:rsidRDefault="00333DA4" w:rsidP="00333DA4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93528F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MS Teams</w:t>
                  </w:r>
                </w:p>
              </w:tc>
            </w:tr>
          </w:tbl>
          <w:p w14:paraId="12C920EE" w14:textId="3E816793" w:rsidR="00EF72A5" w:rsidRDefault="00EF72A5" w:rsidP="00333DA4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346A636" w14:textId="77777777" w:rsidR="004F64F7" w:rsidRPr="003719A7" w:rsidRDefault="004F64F7" w:rsidP="00EF72A5">
            <w:pPr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</w:pPr>
          </w:p>
          <w:p w14:paraId="18632F0D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010B980" w14:textId="77777777" w:rsidR="004F64F7" w:rsidRDefault="004F64F7" w:rsidP="00EF72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0CA92AAF" w14:textId="416BA915" w:rsidR="004F64F7" w:rsidRPr="00FB15CB" w:rsidRDefault="00333DA4" w:rsidP="00333DA4">
            <w:pPr>
              <w:spacing w:after="160" w:line="259" w:lineRule="auto"/>
              <w:ind w:left="994" w:right="1029"/>
              <w:jc w:val="center"/>
              <w:rPr>
                <w:rFonts w:ascii="Century Gothic" w:hAnsi="Century Gothic" w:cstheme="minorBidi"/>
              </w:rPr>
            </w:pPr>
            <w:r w:rsidRPr="00FB15CB">
              <w:rPr>
                <w:rFonts w:ascii="Century Gothic" w:hAnsi="Century Gothic" w:cstheme="minorBidi"/>
              </w:rPr>
              <w:t>Please save the date in your calendar as the link will be sent by the organiser shortly before the session is held.</w:t>
            </w:r>
          </w:p>
          <w:p w14:paraId="72880F38" w14:textId="77777777" w:rsidR="00186BE8" w:rsidRDefault="00186BE8" w:rsidP="00AE1AB3">
            <w:pPr>
              <w:rPr>
                <w:rFonts w:ascii="Century Gothic" w:hAnsi="Century Gothic"/>
                <w:b/>
                <w:bCs/>
                <w:color w:val="000000" w:themeColor="text1"/>
                <w:sz w:val="14"/>
                <w:szCs w:val="14"/>
              </w:rPr>
            </w:pPr>
          </w:p>
          <w:p w14:paraId="5DD4BC1E" w14:textId="77777777" w:rsidR="00333DA4" w:rsidRPr="00846219" w:rsidRDefault="00333DA4" w:rsidP="00AE1AB3">
            <w:pPr>
              <w:rPr>
                <w:rFonts w:ascii="Century Gothic" w:hAnsi="Century Gothic"/>
                <w:b/>
                <w:bCs/>
                <w:color w:val="000000" w:themeColor="text1"/>
                <w:sz w:val="14"/>
                <w:szCs w:val="14"/>
              </w:rPr>
            </w:pPr>
          </w:p>
          <w:p w14:paraId="68BCD9F1" w14:textId="3925CAFA" w:rsidR="00186BE8" w:rsidRDefault="00186BE8" w:rsidP="00333DA4">
            <w:pPr>
              <w:ind w:left="569" w:right="887"/>
              <w:rPr>
                <w:rStyle w:val="Hyperlink"/>
                <w:rFonts w:ascii="Century Gothic" w:eastAsia="Century Gothic" w:hAnsi="Century Gothic" w:cs="Century Gothic"/>
                <w:sz w:val="24"/>
                <w:szCs w:val="24"/>
              </w:rPr>
            </w:pPr>
            <w:r w:rsidRPr="189E662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The Safe and Together model provides a framework for working in partnership with the non-offending parent, while holding the perpetrator accountable to achieve better outcomes for families. </w:t>
            </w:r>
            <w:hyperlink r:id="rId11" w:history="1">
              <w:r w:rsidR="00C65C78" w:rsidRPr="003729BE">
                <w:rPr>
                  <w:rStyle w:val="Hyperlink"/>
                  <w:rFonts w:ascii="Century Gothic" w:eastAsia="Century Gothic" w:hAnsi="Century Gothic" w:cs="Century Gothic"/>
                  <w:sz w:val="24"/>
                  <w:szCs w:val="24"/>
                </w:rPr>
                <w:t>https://safeandtogetherinstitute.com/</w:t>
              </w:r>
            </w:hyperlink>
          </w:p>
          <w:p w14:paraId="3001E378" w14:textId="77777777" w:rsidR="00186BE8" w:rsidRPr="00AD4E69" w:rsidRDefault="00186BE8" w:rsidP="00333DA4">
            <w:pPr>
              <w:ind w:left="569" w:right="887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</w:p>
          <w:p w14:paraId="5380422B" w14:textId="3CF50D30" w:rsidR="00186BE8" w:rsidRDefault="00186BE8" w:rsidP="00333DA4">
            <w:pPr>
              <w:ind w:left="569" w:right="887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189E6621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Angus multi-agency, Safe &amp; Together Champions, have developed a series of Learning sessions they will deliver once a month to </w:t>
            </w:r>
            <w:r w:rsidRPr="189E6621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all staff/volunteers</w:t>
            </w:r>
            <w:r w:rsidRPr="189E6621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in Angus.</w:t>
            </w:r>
          </w:p>
          <w:p w14:paraId="7A7741B6" w14:textId="5DAD23C6" w:rsidR="00186BE8" w:rsidRDefault="00186BE8" w:rsidP="00333DA4">
            <w:pPr>
              <w:ind w:left="569" w:right="887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73E0D4BC" w14:textId="226DA375" w:rsidR="008A296D" w:rsidRDefault="008A296D" w:rsidP="00333DA4">
            <w:pPr>
              <w:ind w:left="569" w:right="887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4C20D801" w14:textId="54E66964" w:rsidR="00186BE8" w:rsidRDefault="00333DA4" w:rsidP="00333DA4">
            <w:pPr>
              <w:ind w:left="569" w:right="887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Training Facilitators:</w:t>
            </w:r>
          </w:p>
          <w:p w14:paraId="61FF9A66" w14:textId="77777777" w:rsidR="00AE1AB3" w:rsidRDefault="00AE1AB3" w:rsidP="00333DA4">
            <w:pPr>
              <w:ind w:left="569" w:right="887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230B85FE" w14:textId="3C968096" w:rsidR="00186BE8" w:rsidRDefault="00186BE8" w:rsidP="00333DA4">
            <w:pPr>
              <w:ind w:left="569" w:right="887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189E662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Angus Safe and Together Champions</w:t>
            </w:r>
          </w:p>
          <w:p w14:paraId="3AA464DE" w14:textId="77777777" w:rsidR="008A296D" w:rsidRPr="00316AB7" w:rsidRDefault="008A296D" w:rsidP="00333DA4">
            <w:pPr>
              <w:ind w:left="569" w:right="887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0C201CC5" w14:textId="77777777" w:rsidR="00186BE8" w:rsidRPr="004F56FD" w:rsidRDefault="00186BE8" w:rsidP="00333DA4">
            <w:pPr>
              <w:ind w:left="569" w:right="887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46FC6D95" w14:textId="5F34C889" w:rsidR="00186BE8" w:rsidRPr="00B72B46" w:rsidRDefault="00186BE8" w:rsidP="00333DA4">
            <w:pPr>
              <w:ind w:left="569" w:right="887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  <w:r w:rsidRPr="189E6621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 xml:space="preserve">Learning Outcomes  </w:t>
            </w:r>
          </w:p>
          <w:p w14:paraId="5D04D9EC" w14:textId="77777777" w:rsidR="00186BE8" w:rsidRPr="00316AB7" w:rsidRDefault="00186BE8" w:rsidP="00333DA4">
            <w:pPr>
              <w:ind w:left="569" w:right="887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1E29290C" w14:textId="77777777" w:rsidR="00186BE8" w:rsidRPr="00333DA4" w:rsidRDefault="00186BE8" w:rsidP="00333DA4">
            <w:pPr>
              <w:pStyle w:val="NoSpacing"/>
              <w:numPr>
                <w:ilvl w:val="0"/>
                <w:numId w:val="10"/>
              </w:numPr>
              <w:ind w:left="1278"/>
              <w:rPr>
                <w:rFonts w:ascii="Century Gothic" w:hAnsi="Century Gothic"/>
                <w:sz w:val="24"/>
                <w:szCs w:val="24"/>
              </w:rPr>
            </w:pPr>
            <w:r w:rsidRPr="00333DA4">
              <w:rPr>
                <w:rFonts w:ascii="Century Gothic" w:hAnsi="Century Gothic"/>
                <w:sz w:val="24"/>
                <w:szCs w:val="24"/>
              </w:rPr>
              <w:t>Good practice Safe &amp; Together Principles and Core Components</w:t>
            </w:r>
          </w:p>
          <w:p w14:paraId="2C1883EF" w14:textId="0F4AC9B9" w:rsidR="00186BE8" w:rsidRPr="00333DA4" w:rsidRDefault="00186BE8" w:rsidP="00333DA4">
            <w:pPr>
              <w:pStyle w:val="NoSpacing"/>
              <w:numPr>
                <w:ilvl w:val="0"/>
                <w:numId w:val="10"/>
              </w:numPr>
              <w:ind w:left="1278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33DA4">
              <w:rPr>
                <w:rFonts w:ascii="Century Gothic" w:hAnsi="Century Gothic"/>
                <w:sz w:val="24"/>
                <w:szCs w:val="24"/>
                <w:lang w:val="en-US"/>
              </w:rPr>
              <w:t>Focus on assessment and report writing in relation to Safe &amp; Together</w:t>
            </w:r>
          </w:p>
          <w:p w14:paraId="5B453F1A" w14:textId="3E552B88" w:rsidR="00333DA4" w:rsidRDefault="00186BE8" w:rsidP="00333DA4">
            <w:pPr>
              <w:pStyle w:val="NoSpacing"/>
              <w:numPr>
                <w:ilvl w:val="0"/>
                <w:numId w:val="10"/>
              </w:numPr>
              <w:ind w:left="1278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33DA4">
              <w:rPr>
                <w:rFonts w:ascii="Century Gothic" w:hAnsi="Century Gothic"/>
                <w:sz w:val="24"/>
                <w:szCs w:val="24"/>
                <w:lang w:val="en-US"/>
              </w:rPr>
              <w:t>Consider how to incorporate S&amp;T principles into assessment and report writing, including</w:t>
            </w:r>
            <w:r w:rsidR="00AE1AB3" w:rsidRPr="00333DA4">
              <w:rPr>
                <w:rFonts w:ascii="Century Gothic" w:hAnsi="Century Gothic"/>
                <w:sz w:val="24"/>
                <w:szCs w:val="24"/>
                <w:lang w:val="en-US"/>
              </w:rPr>
              <w:t>:</w:t>
            </w:r>
            <w:r w:rsidRPr="00333DA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7E8B8671" w14:textId="77777777" w:rsidR="00333DA4" w:rsidRDefault="00333DA4" w:rsidP="00333DA4">
            <w:pPr>
              <w:pStyle w:val="NoSpacing"/>
              <w:ind w:left="1278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3BA04DE7" w14:textId="4F27FBB5" w:rsidR="00333DA4" w:rsidRDefault="00186BE8" w:rsidP="00333DA4">
            <w:pPr>
              <w:pStyle w:val="NoSpacing"/>
              <w:numPr>
                <w:ilvl w:val="0"/>
                <w:numId w:val="11"/>
              </w:numPr>
              <w:ind w:right="1171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33DA4">
              <w:rPr>
                <w:rFonts w:ascii="Century Gothic" w:hAnsi="Century Gothic"/>
                <w:sz w:val="24"/>
                <w:szCs w:val="24"/>
                <w:lang w:val="en-US"/>
              </w:rPr>
              <w:t xml:space="preserve">perpetrator patterns of </w:t>
            </w:r>
            <w:proofErr w:type="spellStart"/>
            <w:r w:rsidRPr="00333DA4">
              <w:rPr>
                <w:rFonts w:ascii="Century Gothic" w:hAnsi="Century Gothic"/>
                <w:sz w:val="24"/>
                <w:szCs w:val="24"/>
                <w:lang w:val="en-US"/>
              </w:rPr>
              <w:t>behaviour</w:t>
            </w:r>
            <w:proofErr w:type="spellEnd"/>
            <w:r w:rsidRPr="00333DA4">
              <w:rPr>
                <w:rFonts w:ascii="Century Gothic" w:hAnsi="Century Gothic"/>
                <w:sz w:val="24"/>
                <w:szCs w:val="24"/>
                <w:lang w:val="en-US"/>
              </w:rPr>
              <w:t>, their engagement an</w:t>
            </w:r>
            <w:r w:rsidR="00333DA4" w:rsidRPr="00333DA4">
              <w:rPr>
                <w:rFonts w:ascii="Century Gothic" w:hAnsi="Century Gothic"/>
                <w:sz w:val="24"/>
                <w:szCs w:val="24"/>
                <w:lang w:val="en-US"/>
              </w:rPr>
              <w:t xml:space="preserve">d </w:t>
            </w:r>
            <w:r w:rsidRPr="00333DA4">
              <w:rPr>
                <w:rFonts w:ascii="Century Gothic" w:hAnsi="Century Gothic"/>
                <w:sz w:val="24"/>
                <w:szCs w:val="24"/>
                <w:lang w:val="en-US"/>
              </w:rPr>
              <w:t>willingness</w:t>
            </w:r>
            <w:r w:rsidR="00C65C78" w:rsidRPr="00333DA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333DA4">
              <w:rPr>
                <w:rFonts w:ascii="Century Gothic" w:hAnsi="Century Gothic"/>
                <w:sz w:val="24"/>
                <w:szCs w:val="24"/>
                <w:lang w:val="en-US"/>
              </w:rPr>
              <w:t>to make</w:t>
            </w:r>
            <w:r w:rsidR="00C65C78" w:rsidRPr="00333DA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333DA4">
              <w:rPr>
                <w:rFonts w:ascii="Century Gothic" w:hAnsi="Century Gothic"/>
                <w:sz w:val="24"/>
                <w:szCs w:val="24"/>
                <w:lang w:val="en-US"/>
              </w:rPr>
              <w:t>changes</w:t>
            </w:r>
            <w:r w:rsidR="00333DA4">
              <w:rPr>
                <w:rFonts w:ascii="Century Gothic" w:hAnsi="Century Gothic"/>
                <w:sz w:val="24"/>
                <w:szCs w:val="24"/>
                <w:lang w:val="en-US"/>
              </w:rPr>
              <w:t>.</w:t>
            </w:r>
          </w:p>
          <w:p w14:paraId="454DDD8B" w14:textId="61C2BAD9" w:rsidR="00186BE8" w:rsidRPr="00333DA4" w:rsidRDefault="00186BE8" w:rsidP="00333DA4">
            <w:pPr>
              <w:pStyle w:val="NoSpacing"/>
              <w:numPr>
                <w:ilvl w:val="0"/>
                <w:numId w:val="11"/>
              </w:numPr>
              <w:ind w:right="1171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33DA4">
              <w:rPr>
                <w:rFonts w:ascii="Century Gothic" w:hAnsi="Century Gothic"/>
                <w:sz w:val="24"/>
                <w:szCs w:val="24"/>
                <w:lang w:val="en-US"/>
              </w:rPr>
              <w:t xml:space="preserve">taking a strength-based approach with the survivor. </w:t>
            </w:r>
          </w:p>
          <w:p w14:paraId="3DF4413F" w14:textId="643ECDB6" w:rsidR="00186BE8" w:rsidRDefault="00186BE8" w:rsidP="00333DA4">
            <w:pPr>
              <w:ind w:left="569" w:right="887"/>
              <w:rPr>
                <w:rFonts w:ascii="Century Gothic" w:eastAsia="Century Gothic" w:hAnsi="Century Gothic" w:cs="Century Gothic"/>
              </w:rPr>
            </w:pPr>
          </w:p>
          <w:p w14:paraId="5E77D00C" w14:textId="77777777" w:rsidR="00186BE8" w:rsidRDefault="00186BE8" w:rsidP="00333DA4">
            <w:pPr>
              <w:ind w:left="569" w:right="887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189E6621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71BB3F52" w14:textId="77777777" w:rsidR="00C65C78" w:rsidRDefault="00C65C78" w:rsidP="00333DA4">
            <w:pPr>
              <w:ind w:left="569" w:right="887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575451C" w14:textId="1547D64F" w:rsidR="00186BE8" w:rsidRPr="00316AB7" w:rsidRDefault="00186BE8" w:rsidP="00333DA4">
            <w:pPr>
              <w:ind w:left="569" w:right="887"/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189E662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This multi-agency learning session will be ideal for any worker/volunteer, practicing in Angus, who may have contact with survivors of DA. The knowledge in this event will help to support you to support survivors of DA.</w:t>
            </w:r>
          </w:p>
          <w:p w14:paraId="6EE91A76" w14:textId="3951E554" w:rsidR="00186BE8" w:rsidRPr="006F2A09" w:rsidRDefault="00186BE8" w:rsidP="00333DA4">
            <w:pPr>
              <w:ind w:left="569" w:right="887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7FA91228" w14:textId="4591FFB1" w:rsidR="00186BE8" w:rsidRPr="0093528F" w:rsidRDefault="000F1C9B" w:rsidP="00333DA4">
            <w:pPr>
              <w:ind w:left="569" w:right="887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Please use the following link t</w:t>
            </w:r>
            <w:r w:rsidR="00186BE8" w:rsidRPr="0093528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o book a place on the training:</w:t>
            </w:r>
            <w:r w:rsidR="00FB15C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2" w:history="1">
              <w:r w:rsidR="00FB15CB" w:rsidRPr="00FB15CB">
                <w:rPr>
                  <w:rStyle w:val="Hyperlink"/>
                  <w:rFonts w:ascii="Century Gothic" w:eastAsia="Times New Roman" w:hAnsi="Century Gothic"/>
                  <w:b/>
                  <w:bCs/>
                  <w:sz w:val="24"/>
                  <w:szCs w:val="24"/>
                </w:rPr>
                <w:t>https://www.eventbrite.co.uk</w:t>
              </w:r>
            </w:hyperlink>
          </w:p>
          <w:p w14:paraId="2288E00B" w14:textId="77777777" w:rsidR="00AE1AB3" w:rsidRDefault="00AE1AB3" w:rsidP="00C65C78">
            <w:pPr>
              <w:ind w:right="217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4D1C4824" w14:textId="3DEF41B7" w:rsidR="00AE1AB3" w:rsidRDefault="00AE1AB3" w:rsidP="00C65C78">
            <w:pPr>
              <w:ind w:right="217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08358BDB" w14:textId="77777777" w:rsidR="00186BE8" w:rsidRPr="00300257" w:rsidRDefault="00186BE8" w:rsidP="00186BE8">
            <w:pPr>
              <w:rPr>
                <w:rFonts w:ascii="Century Gothic" w:eastAsia="Century Gothic" w:hAnsi="Century Gothic" w:cs="Century Gothic"/>
              </w:rPr>
            </w:pPr>
          </w:p>
          <w:p w14:paraId="7AEB6330" w14:textId="77777777" w:rsidR="004F64F7" w:rsidRDefault="004F64F7" w:rsidP="00186BE8">
            <w:pPr>
              <w:ind w:left="176" w:right="176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0AAFC7C7" w14:textId="77777777" w:rsidR="00333DA4" w:rsidRDefault="00333DA4" w:rsidP="00186BE8">
            <w:pPr>
              <w:ind w:left="176" w:right="176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3EEE4AD6" w14:textId="148FC48F" w:rsidR="00333DA4" w:rsidRPr="009A1E65" w:rsidRDefault="00333DA4" w:rsidP="00186BE8">
            <w:pPr>
              <w:ind w:left="176" w:right="176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  <w:r w:rsidRPr="6F77634B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  <w:t>Gender inequality is a root cause of violence against women and girls.  Gender-based violence is committed disproportionality by men against women and covers a range of violence and abuse.</w:t>
            </w:r>
          </w:p>
        </w:tc>
      </w:tr>
    </w:tbl>
    <w:p w14:paraId="31C93725" w14:textId="48450FCE" w:rsidR="002C33CC" w:rsidRPr="002C33CC" w:rsidRDefault="002C33CC" w:rsidP="002C33CC">
      <w:pPr>
        <w:tabs>
          <w:tab w:val="left" w:pos="2440"/>
        </w:tabs>
        <w:rPr>
          <w:rFonts w:ascii="Century Gothic" w:eastAsia="Times New Roman" w:hAnsi="Century Gothic"/>
        </w:rPr>
      </w:pPr>
    </w:p>
    <w:sectPr w:rsidR="002C33CC" w:rsidRPr="002C33CC" w:rsidSect="00333DA4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C596D"/>
    <w:multiLevelType w:val="hybridMultilevel"/>
    <w:tmpl w:val="E724F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50535"/>
    <w:multiLevelType w:val="hybridMultilevel"/>
    <w:tmpl w:val="C986A81E"/>
    <w:lvl w:ilvl="0" w:tplc="AAC4A4FE">
      <w:start w:val="1"/>
      <w:numFmt w:val="bullet"/>
      <w:lvlText w:val="o"/>
      <w:lvlJc w:val="left"/>
      <w:pPr>
        <w:ind w:left="1998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6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246330">
    <w:abstractNumId w:val="3"/>
  </w:num>
  <w:num w:numId="2" w16cid:durableId="1125389121">
    <w:abstractNumId w:val="1"/>
  </w:num>
  <w:num w:numId="3" w16cid:durableId="1576888982">
    <w:abstractNumId w:val="8"/>
  </w:num>
  <w:num w:numId="4" w16cid:durableId="344787978">
    <w:abstractNumId w:val="6"/>
  </w:num>
  <w:num w:numId="5" w16cid:durableId="549651486">
    <w:abstractNumId w:val="10"/>
  </w:num>
  <w:num w:numId="6" w16cid:durableId="1723557274">
    <w:abstractNumId w:val="7"/>
  </w:num>
  <w:num w:numId="7" w16cid:durableId="244919498">
    <w:abstractNumId w:val="9"/>
  </w:num>
  <w:num w:numId="8" w16cid:durableId="1707946500">
    <w:abstractNumId w:val="4"/>
  </w:num>
  <w:num w:numId="9" w16cid:durableId="921452301">
    <w:abstractNumId w:val="0"/>
  </w:num>
  <w:num w:numId="10" w16cid:durableId="1488858728">
    <w:abstractNumId w:val="2"/>
  </w:num>
  <w:num w:numId="11" w16cid:durableId="230233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42207"/>
    <w:rsid w:val="0005044C"/>
    <w:rsid w:val="00097592"/>
    <w:rsid w:val="000A3B28"/>
    <w:rsid w:val="000C1938"/>
    <w:rsid w:val="000C194C"/>
    <w:rsid w:val="000C6E48"/>
    <w:rsid w:val="000C7084"/>
    <w:rsid w:val="000F1C9B"/>
    <w:rsid w:val="00141050"/>
    <w:rsid w:val="00146F12"/>
    <w:rsid w:val="001471B5"/>
    <w:rsid w:val="00186BE8"/>
    <w:rsid w:val="001B2106"/>
    <w:rsid w:val="001C3285"/>
    <w:rsid w:val="001D5554"/>
    <w:rsid w:val="00211A2E"/>
    <w:rsid w:val="002372E5"/>
    <w:rsid w:val="002467EB"/>
    <w:rsid w:val="00253626"/>
    <w:rsid w:val="0027711A"/>
    <w:rsid w:val="00296161"/>
    <w:rsid w:val="002C33CC"/>
    <w:rsid w:val="002F267B"/>
    <w:rsid w:val="00300257"/>
    <w:rsid w:val="00303612"/>
    <w:rsid w:val="003140A3"/>
    <w:rsid w:val="00316AB7"/>
    <w:rsid w:val="00333DA4"/>
    <w:rsid w:val="0033764B"/>
    <w:rsid w:val="00343C21"/>
    <w:rsid w:val="0034444A"/>
    <w:rsid w:val="00347CA6"/>
    <w:rsid w:val="003719A7"/>
    <w:rsid w:val="003B645C"/>
    <w:rsid w:val="003C0896"/>
    <w:rsid w:val="003C63B6"/>
    <w:rsid w:val="003E6DD8"/>
    <w:rsid w:val="00402D6C"/>
    <w:rsid w:val="00424E2F"/>
    <w:rsid w:val="0049655D"/>
    <w:rsid w:val="004B0D97"/>
    <w:rsid w:val="004C558F"/>
    <w:rsid w:val="004F56FD"/>
    <w:rsid w:val="004F64F7"/>
    <w:rsid w:val="00507E70"/>
    <w:rsid w:val="00535D1E"/>
    <w:rsid w:val="00536439"/>
    <w:rsid w:val="00540831"/>
    <w:rsid w:val="00590AD8"/>
    <w:rsid w:val="005A3809"/>
    <w:rsid w:val="005A3BDD"/>
    <w:rsid w:val="005A5DBF"/>
    <w:rsid w:val="005A60C1"/>
    <w:rsid w:val="005C7BBB"/>
    <w:rsid w:val="005E256C"/>
    <w:rsid w:val="005F3F21"/>
    <w:rsid w:val="006029F2"/>
    <w:rsid w:val="00655629"/>
    <w:rsid w:val="00660F9A"/>
    <w:rsid w:val="00683D8C"/>
    <w:rsid w:val="006D3708"/>
    <w:rsid w:val="006F2A09"/>
    <w:rsid w:val="00701638"/>
    <w:rsid w:val="00717CF7"/>
    <w:rsid w:val="00724D5E"/>
    <w:rsid w:val="00733E02"/>
    <w:rsid w:val="00734D0A"/>
    <w:rsid w:val="0073708E"/>
    <w:rsid w:val="0074791F"/>
    <w:rsid w:val="007557AB"/>
    <w:rsid w:val="00773161"/>
    <w:rsid w:val="007A265F"/>
    <w:rsid w:val="007A5F4D"/>
    <w:rsid w:val="007A6F59"/>
    <w:rsid w:val="007C27EC"/>
    <w:rsid w:val="007D0244"/>
    <w:rsid w:val="007E72A0"/>
    <w:rsid w:val="008600AF"/>
    <w:rsid w:val="00865CB8"/>
    <w:rsid w:val="00892A9F"/>
    <w:rsid w:val="008A296D"/>
    <w:rsid w:val="008D723F"/>
    <w:rsid w:val="008F6C33"/>
    <w:rsid w:val="00915AAC"/>
    <w:rsid w:val="0093052B"/>
    <w:rsid w:val="0093528F"/>
    <w:rsid w:val="009574D8"/>
    <w:rsid w:val="0097106F"/>
    <w:rsid w:val="00993FFD"/>
    <w:rsid w:val="009A1E65"/>
    <w:rsid w:val="009C081E"/>
    <w:rsid w:val="009C0F9B"/>
    <w:rsid w:val="009C670D"/>
    <w:rsid w:val="009E38EC"/>
    <w:rsid w:val="009E3ED1"/>
    <w:rsid w:val="00A42146"/>
    <w:rsid w:val="00A756F1"/>
    <w:rsid w:val="00A8585C"/>
    <w:rsid w:val="00AC28ED"/>
    <w:rsid w:val="00AE1AB3"/>
    <w:rsid w:val="00AE1BAA"/>
    <w:rsid w:val="00B20D71"/>
    <w:rsid w:val="00BA241A"/>
    <w:rsid w:val="00BD13C7"/>
    <w:rsid w:val="00BF50DA"/>
    <w:rsid w:val="00C24752"/>
    <w:rsid w:val="00C41901"/>
    <w:rsid w:val="00C52005"/>
    <w:rsid w:val="00C65C78"/>
    <w:rsid w:val="00CD4861"/>
    <w:rsid w:val="00CE0519"/>
    <w:rsid w:val="00CE7430"/>
    <w:rsid w:val="00CF30D0"/>
    <w:rsid w:val="00D006AE"/>
    <w:rsid w:val="00D05993"/>
    <w:rsid w:val="00D25D55"/>
    <w:rsid w:val="00DA3F67"/>
    <w:rsid w:val="00DD2DF1"/>
    <w:rsid w:val="00DE6BF6"/>
    <w:rsid w:val="00DF35CC"/>
    <w:rsid w:val="00DF7891"/>
    <w:rsid w:val="00E03ED3"/>
    <w:rsid w:val="00E578EA"/>
    <w:rsid w:val="00E62812"/>
    <w:rsid w:val="00E67765"/>
    <w:rsid w:val="00E67C87"/>
    <w:rsid w:val="00E752A7"/>
    <w:rsid w:val="00E83DDD"/>
    <w:rsid w:val="00E93590"/>
    <w:rsid w:val="00EB7100"/>
    <w:rsid w:val="00EC76FA"/>
    <w:rsid w:val="00EF72A5"/>
    <w:rsid w:val="00F73F9E"/>
    <w:rsid w:val="00F91A5A"/>
    <w:rsid w:val="00F9224C"/>
    <w:rsid w:val="00FA03BF"/>
    <w:rsid w:val="00FB15CB"/>
    <w:rsid w:val="00FB2662"/>
    <w:rsid w:val="52FB5D9F"/>
    <w:rsid w:val="569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333DA4"/>
    <w:pPr>
      <w:spacing w:after="0" w:line="240" w:lineRule="auto"/>
    </w:pPr>
    <w:rPr>
      <w:rFonts w:ascii="Calibri" w:hAnsi="Calibri" w:cs="Calibri"/>
    </w:rPr>
  </w:style>
  <w:style w:type="character" w:customStyle="1" w:styleId="wacimagecontainer">
    <w:name w:val="wacimagecontainer"/>
    <w:basedOn w:val="DefaultParagraphFont"/>
    <w:rsid w:val="00333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good-practice-in-domestic-abuse-report-writing-and-assessment-session-tickets-1107845067419?aff=oddtdtcreat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feandtogetherinstitute.com/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3.xml><?xml version="1.0" encoding="utf-8"?>
<ds:datastoreItem xmlns:ds="http://schemas.openxmlformats.org/officeDocument/2006/customXml" ds:itemID="{E8221924-C4C3-41DE-B61E-9BEA1477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https://safeandtogetherinstitute.com/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Lynn Cameron</cp:lastModifiedBy>
  <cp:revision>5</cp:revision>
  <dcterms:created xsi:type="dcterms:W3CDTF">2024-12-04T15:16:00Z</dcterms:created>
  <dcterms:modified xsi:type="dcterms:W3CDTF">2024-12-07T12:58:00Z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