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37765CF" w14:textId="2F98F011" w:rsidR="006029F2" w:rsidRDefault="006029F2" w:rsidP="00791617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1D3FEB25" w:rsidR="00097592" w:rsidRDefault="003870CB" w:rsidP="004C6E43">
            <w:pPr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841CA" wp14:editId="4675283B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94615</wp:posOffset>
                  </wp:positionV>
                  <wp:extent cx="1819275" cy="838200"/>
                  <wp:effectExtent l="0" t="0" r="9525" b="0"/>
                  <wp:wrapNone/>
                  <wp:docPr id="1" name="Picture 1" descr="A picture containing text, clipar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clipart, vector graphic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</w:t>
            </w:r>
            <w:r w:rsidR="00126F39">
              <w:rPr>
                <w:rFonts w:ascii="Century Gothic" w:eastAsia="Times New Roman" w:hAnsi="Century Gothic"/>
                <w:color w:val="7030A0"/>
              </w:rPr>
              <w:t xml:space="preserve">     </w:t>
            </w: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4B20555E" wp14:editId="3277DFC0">
                  <wp:extent cx="1295400" cy="951230"/>
                  <wp:effectExtent l="0" t="0" r="0" b="1270"/>
                  <wp:docPr id="4" name="Picture 4" descr="AAPC logo 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PC logo cl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16" cy="95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07EE90DB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4AAB271" w14:textId="3926C125" w:rsidR="00791617" w:rsidRDefault="00791617" w:rsidP="005C34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Angus Adult Protection Committee</w:t>
            </w:r>
          </w:p>
          <w:p w14:paraId="1ECC7B2A" w14:textId="7EC0E82E" w:rsidR="009B36E2" w:rsidRDefault="009B36E2" w:rsidP="005C34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Crossing the Acts Training </w:t>
            </w:r>
          </w:p>
          <w:p w14:paraId="49983AED" w14:textId="701966A5" w:rsidR="009B36E2" w:rsidRDefault="009B36E2" w:rsidP="005C34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3F7E2A4" w14:textId="77777777" w:rsidR="00241E96" w:rsidRPr="00BC339A" w:rsidRDefault="00241E96" w:rsidP="00241E9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strike/>
                <w:color w:val="000000" w:themeColor="text1"/>
                <w:sz w:val="28"/>
                <w:szCs w:val="28"/>
              </w:rPr>
            </w:pPr>
            <w:r w:rsidRPr="00BC339A">
              <w:rPr>
                <w:rFonts w:ascii="Century Gothic" w:eastAsia="Times New Roman" w:hAnsi="Century Gothic"/>
                <w:b/>
                <w:bCs/>
                <w:strike/>
                <w:color w:val="000000" w:themeColor="text1"/>
                <w:sz w:val="28"/>
                <w:szCs w:val="28"/>
              </w:rPr>
              <w:t>Session 1: Wednesday 23 August 2023</w:t>
            </w:r>
          </w:p>
          <w:p w14:paraId="57BE5D3B" w14:textId="77777777" w:rsidR="00241E96" w:rsidRPr="00BC339A" w:rsidRDefault="00241E96" w:rsidP="00241E9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strike/>
                <w:color w:val="000000" w:themeColor="text1"/>
                <w:sz w:val="28"/>
                <w:szCs w:val="28"/>
              </w:rPr>
            </w:pPr>
            <w:r w:rsidRPr="00BC339A">
              <w:rPr>
                <w:rFonts w:ascii="Century Gothic" w:eastAsia="Times New Roman" w:hAnsi="Century Gothic"/>
                <w:b/>
                <w:bCs/>
                <w:strike/>
                <w:color w:val="000000" w:themeColor="text1"/>
                <w:sz w:val="28"/>
                <w:szCs w:val="28"/>
              </w:rPr>
              <w:t>Angus House, Forfar</w:t>
            </w:r>
          </w:p>
          <w:p w14:paraId="3D0B8E5B" w14:textId="77777777" w:rsidR="00241E96" w:rsidRPr="00241E96" w:rsidRDefault="00241E96" w:rsidP="00241E9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241E9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F60FE70" w14:textId="77777777" w:rsidR="00241E96" w:rsidRPr="00241E96" w:rsidRDefault="00241E96" w:rsidP="00241E9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241E9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Session 2: Tuesday 10 October 2023 </w:t>
            </w:r>
          </w:p>
          <w:p w14:paraId="470E1688" w14:textId="77777777" w:rsidR="00241E96" w:rsidRPr="00241E96" w:rsidRDefault="00241E96" w:rsidP="00241E9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241E9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Bruce House, Arbroath </w:t>
            </w:r>
          </w:p>
          <w:p w14:paraId="02834563" w14:textId="77777777" w:rsidR="00241E96" w:rsidRPr="00241E96" w:rsidRDefault="00241E96" w:rsidP="00241E9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109A29D" w14:textId="77777777" w:rsidR="00241E96" w:rsidRPr="00241E96" w:rsidRDefault="00241E96" w:rsidP="00241E9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241E9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Session 3: Thursday 16 November 2023 </w:t>
            </w:r>
          </w:p>
          <w:p w14:paraId="644C8121" w14:textId="3FBC9EF2" w:rsidR="009B36E2" w:rsidRDefault="00241E96" w:rsidP="00241E9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241E9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Bruce House, Arbroath</w:t>
            </w:r>
          </w:p>
          <w:p w14:paraId="2F80436E" w14:textId="77777777" w:rsidR="00241E96" w:rsidRDefault="00241E96" w:rsidP="00241E96">
            <w:pPr>
              <w:ind w:left="315"/>
              <w:jc w:val="center"/>
              <w:rPr>
                <w:rFonts w:ascii="Century Gothic" w:hAnsi="Century Gothic"/>
                <w:b/>
                <w:bCs/>
              </w:rPr>
            </w:pPr>
          </w:p>
          <w:p w14:paraId="422A8BD8" w14:textId="62714C12" w:rsidR="00241E96" w:rsidRPr="00241E96" w:rsidRDefault="00241E96" w:rsidP="00241E9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241E96">
              <w:rPr>
                <w:rFonts w:ascii="Century Gothic" w:hAnsi="Century Gothic"/>
                <w:b/>
                <w:bCs/>
                <w:sz w:val="28"/>
                <w:szCs w:val="28"/>
              </w:rPr>
              <w:t>All sessions will run from 9.30am – 4.30pm.</w:t>
            </w:r>
            <w:r w:rsidRPr="00241E96">
              <w:rPr>
                <w:rFonts w:ascii="Century Gothic" w:hAnsi="Century Gothic"/>
                <w:sz w:val="28"/>
                <w:szCs w:val="28"/>
              </w:rPr>
              <w:t xml:space="preserve">  </w:t>
            </w:r>
          </w:p>
          <w:p w14:paraId="1369FF54" w14:textId="7C80DFA0" w:rsidR="004C6E43" w:rsidRDefault="004C6E43" w:rsidP="004C6E43">
            <w:pPr>
              <w:rPr>
                <w:rFonts w:ascii="Century Gothic" w:hAnsi="Century Gothic"/>
                <w:color w:val="000000" w:themeColor="text1"/>
              </w:rPr>
            </w:pPr>
          </w:p>
          <w:p w14:paraId="61376306" w14:textId="37C90E8C" w:rsidR="001B33E2" w:rsidRPr="001B33E2" w:rsidRDefault="001B33E2" w:rsidP="00D84C7A">
            <w:pPr>
              <w:ind w:left="262" w:right="206"/>
              <w:jc w:val="both"/>
              <w:rPr>
                <w:rFonts w:ascii="Century Gothic" w:eastAsia="Calibri" w:hAnsi="Century Gothic" w:cs="Times New Roman"/>
                <w:b/>
                <w:bCs/>
                <w:lang w:val="en-US"/>
              </w:rPr>
            </w:pPr>
            <w:r w:rsidRPr="001B33E2">
              <w:rPr>
                <w:rFonts w:ascii="Century Gothic" w:eastAsia="Calibri" w:hAnsi="Century Gothic" w:cs="Times New Roman"/>
                <w:b/>
                <w:bCs/>
                <w:lang w:val="en-US"/>
              </w:rPr>
              <w:t xml:space="preserve">Aims of the session </w:t>
            </w:r>
          </w:p>
          <w:p w14:paraId="17C268AA" w14:textId="6886082B" w:rsidR="00275EDC" w:rsidRDefault="001B33E2" w:rsidP="00241E96">
            <w:pPr>
              <w:spacing w:before="240"/>
              <w:ind w:left="262"/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T</w:t>
            </w:r>
            <w:r w:rsidR="00275EDC" w:rsidRPr="00E605B9">
              <w:rPr>
                <w:rFonts w:ascii="Century Gothic" w:eastAsia="Times New Roman" w:hAnsi="Century Gothic"/>
                <w:color w:val="000000" w:themeColor="text1"/>
              </w:rPr>
              <w:t xml:space="preserve">his training is open to all multiagency staff </w:t>
            </w:r>
            <w:r w:rsidR="004C6E43" w:rsidRPr="00E605B9">
              <w:rPr>
                <w:rFonts w:ascii="Century Gothic" w:eastAsia="Times New Roman" w:hAnsi="Century Gothic"/>
                <w:color w:val="000000" w:themeColor="text1"/>
              </w:rPr>
              <w:t>working</w:t>
            </w:r>
            <w:r w:rsidR="00275EDC" w:rsidRPr="00E605B9">
              <w:rPr>
                <w:rFonts w:ascii="Century Gothic" w:eastAsia="Times New Roman" w:hAnsi="Century Gothic"/>
                <w:color w:val="000000" w:themeColor="text1"/>
              </w:rPr>
              <w:t xml:space="preserve"> in Angus.</w:t>
            </w:r>
            <w:r w:rsidR="00B24D24">
              <w:rPr>
                <w:rFonts w:ascii="Century Gothic" w:eastAsia="Times New Roman" w:hAnsi="Century Gothic"/>
                <w:color w:val="000000" w:themeColor="text1"/>
              </w:rPr>
              <w:t xml:space="preserve"> The purpose of this session is to identify and explore the interplay between the three key pieces of legislation,</w:t>
            </w:r>
            <w:r w:rsidR="00C20051">
              <w:rPr>
                <w:rFonts w:ascii="Century Gothic" w:eastAsia="Times New Roman" w:hAnsi="Century Gothic"/>
                <w:color w:val="000000" w:themeColor="text1"/>
              </w:rPr>
              <w:t xml:space="preserve"> these are</w:t>
            </w:r>
            <w:r w:rsidR="00B24D24">
              <w:rPr>
                <w:rFonts w:ascii="Century Gothic" w:eastAsia="Times New Roman" w:hAnsi="Century Gothic"/>
                <w:color w:val="000000" w:themeColor="text1"/>
              </w:rPr>
              <w:t xml:space="preserve"> the Adults with Incapacity (Scotland) Act 2000, the Mental Health (Care and </w:t>
            </w:r>
            <w:r w:rsidR="00AF74A2">
              <w:rPr>
                <w:rFonts w:ascii="Century Gothic" w:eastAsia="Times New Roman" w:hAnsi="Century Gothic"/>
                <w:color w:val="000000" w:themeColor="text1"/>
              </w:rPr>
              <w:t>Treatment) (</w:t>
            </w:r>
            <w:r w:rsidR="00C20051">
              <w:rPr>
                <w:rFonts w:ascii="Century Gothic" w:eastAsia="Times New Roman" w:hAnsi="Century Gothic"/>
                <w:color w:val="000000" w:themeColor="text1"/>
              </w:rPr>
              <w:t xml:space="preserve">Scotland) Act 2003 and the Adult Support and Protection (Scotland) Act 2007.  </w:t>
            </w:r>
          </w:p>
          <w:p w14:paraId="2A55DA53" w14:textId="5300A9AA" w:rsidR="00AF74A2" w:rsidRDefault="00AF74A2" w:rsidP="00241E96">
            <w:pPr>
              <w:spacing w:before="240"/>
              <w:ind w:left="262"/>
              <w:jc w:val="both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 xml:space="preserve">These sessions are aimed at staff working with individuals where there are two or more pieces of legislation applied to the case.  We will provide a brief overview of salient points of the three acts.  Within the sessions we will explore and identify what sections of the three </w:t>
            </w:r>
            <w:r w:rsidR="00C92910">
              <w:rPr>
                <w:rFonts w:ascii="Century Gothic" w:eastAsia="Times New Roman" w:hAnsi="Century Gothic"/>
                <w:color w:val="000000" w:themeColor="text1"/>
              </w:rPr>
              <w:t>legislations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 are beneficial to apply to a case</w:t>
            </w:r>
            <w:r w:rsidR="00C92910">
              <w:rPr>
                <w:rFonts w:ascii="Century Gothic" w:eastAsia="Times New Roman" w:hAnsi="Century Gothic"/>
                <w:color w:val="000000" w:themeColor="text1"/>
              </w:rPr>
              <w:t>.  We will delve into the</w:t>
            </w:r>
            <w:r w:rsidR="00C92910" w:rsidRPr="00C92910">
              <w:rPr>
                <w:rFonts w:ascii="Century Gothic" w:hAnsi="Century Gothic"/>
              </w:rPr>
              <w:t xml:space="preserve"> crossover of these legislations and the basis for </w:t>
            </w:r>
            <w:r w:rsidR="00C92910">
              <w:rPr>
                <w:rFonts w:ascii="Century Gothic" w:hAnsi="Century Gothic"/>
              </w:rPr>
              <w:t xml:space="preserve">these </w:t>
            </w:r>
            <w:r w:rsidR="00C92910" w:rsidRPr="00C92910">
              <w:rPr>
                <w:rFonts w:ascii="Century Gothic" w:hAnsi="Century Gothic"/>
              </w:rPr>
              <w:t>interventions</w:t>
            </w:r>
            <w:r w:rsidR="00C92910">
              <w:rPr>
                <w:rFonts w:ascii="Century Gothic" w:hAnsi="Century Gothic"/>
              </w:rPr>
              <w:t xml:space="preserve">. </w:t>
            </w:r>
          </w:p>
          <w:p w14:paraId="5B79C303" w14:textId="25A82C6A" w:rsidR="00C92910" w:rsidRPr="00E605B9" w:rsidRDefault="00241E96" w:rsidP="00241E96">
            <w:pPr>
              <w:spacing w:before="240"/>
              <w:ind w:left="262"/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hAnsi="Century Gothic"/>
              </w:rPr>
              <w:t>T</w:t>
            </w:r>
            <w:r w:rsidR="0072744D">
              <w:rPr>
                <w:rFonts w:ascii="Century Gothic" w:hAnsi="Century Gothic"/>
              </w:rPr>
              <w:t>ea and coffee will be provided but we ask that attendees please supply their own lunch. Please use the links below to book on the session you wish to attend</w:t>
            </w:r>
            <w:r>
              <w:rPr>
                <w:rFonts w:ascii="Century Gothic" w:hAnsi="Century Gothic"/>
              </w:rPr>
              <w:t>.</w:t>
            </w:r>
            <w:r w:rsidR="0072744D">
              <w:rPr>
                <w:rFonts w:ascii="Century Gothic" w:hAnsi="Century Gothic"/>
              </w:rPr>
              <w:t xml:space="preserve"> </w:t>
            </w:r>
          </w:p>
          <w:p w14:paraId="29A07617" w14:textId="00C1511D" w:rsidR="00EC5515" w:rsidRPr="00E605B9" w:rsidRDefault="00EC5515" w:rsidP="001B33E2">
            <w:pPr>
              <w:ind w:left="262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97490DD" w14:textId="5E363027" w:rsidR="00303612" w:rsidRPr="001B33E2" w:rsidRDefault="005C343E" w:rsidP="001B33E2">
            <w:pPr>
              <w:ind w:left="262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B33E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Plea</w:t>
            </w:r>
            <w:r w:rsidR="00E605B9" w:rsidRPr="001B33E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se</w:t>
            </w:r>
            <w:r w:rsidRPr="001B33E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use the link below to book a space</w:t>
            </w:r>
          </w:p>
          <w:p w14:paraId="759206C2" w14:textId="77777777" w:rsidR="00D84C7A" w:rsidRDefault="00D84C7A" w:rsidP="0072744D">
            <w:pPr>
              <w:ind w:left="262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44EECB01" w14:textId="57C59B5F" w:rsidR="0072744D" w:rsidRPr="00241E96" w:rsidRDefault="0072744D" w:rsidP="00EF2D0D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241E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Session 2: 10/10/2023 - Bruce House, Arbroath</w:t>
            </w:r>
            <w:r w:rsidR="00241E96" w:rsidRPr="00241E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</w:t>
            </w:r>
            <w:hyperlink r:id="rId8" w:history="1">
              <w:r w:rsidR="0061004D" w:rsidRPr="00241E96">
                <w:rPr>
                  <w:rStyle w:val="Hyperlink"/>
                  <w:rFonts w:ascii="Century Gothic" w:eastAsia="Times New Roman" w:hAnsi="Century Gothic"/>
                  <w:b/>
                  <w:bCs/>
                </w:rPr>
                <w:t>Link</w:t>
              </w:r>
            </w:hyperlink>
            <w:r w:rsidR="0061004D" w:rsidRPr="00241E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</w:p>
          <w:p w14:paraId="6FA384CA" w14:textId="77777777" w:rsidR="009F3CB0" w:rsidRDefault="009F3CB0" w:rsidP="0072744D">
            <w:pPr>
              <w:pStyle w:val="ListParagraph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160EB9B4" w14:textId="1FDB206B" w:rsidR="009F3CB0" w:rsidRPr="00241E96" w:rsidRDefault="0072744D" w:rsidP="00133B8F">
            <w:pPr>
              <w:pStyle w:val="ListParagraph"/>
              <w:numPr>
                <w:ilvl w:val="0"/>
                <w:numId w:val="4"/>
              </w:num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241E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Session 3: 16/11/2023 – Bruce House, Arbroath</w:t>
            </w:r>
            <w:r w:rsidR="00241E96" w:rsidRPr="00241E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</w:t>
            </w:r>
            <w:hyperlink r:id="rId9" w:history="1">
              <w:r w:rsidR="009F3CB0" w:rsidRPr="00241E96">
                <w:rPr>
                  <w:rStyle w:val="Hyperlink"/>
                  <w:rFonts w:ascii="Century Gothic" w:eastAsia="Times New Roman" w:hAnsi="Century Gothic"/>
                  <w:b/>
                  <w:bCs/>
                </w:rPr>
                <w:t>Link</w:t>
              </w:r>
            </w:hyperlink>
            <w:r w:rsidR="009F3CB0" w:rsidRPr="00241E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</w:p>
          <w:p w14:paraId="2E97F451" w14:textId="068A50B6" w:rsidR="004228F7" w:rsidRPr="007C27EC" w:rsidRDefault="004228F7" w:rsidP="0072744D">
            <w:pPr>
              <w:ind w:left="262"/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678484A5" w:rsidR="009C0F9B" w:rsidRPr="00EC5515" w:rsidRDefault="009C0F9B" w:rsidP="00EC5515"/>
    <w:sectPr w:rsidR="009C0F9B" w:rsidRPr="00EC5515" w:rsidSect="00EC551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D8927B7"/>
    <w:multiLevelType w:val="hybridMultilevel"/>
    <w:tmpl w:val="8886208A"/>
    <w:lvl w:ilvl="0" w:tplc="08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 w15:restartNumberingAfterBreak="0">
    <w:nsid w:val="58267EA3"/>
    <w:multiLevelType w:val="hybridMultilevel"/>
    <w:tmpl w:val="0060E16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CB577C"/>
    <w:multiLevelType w:val="hybridMultilevel"/>
    <w:tmpl w:val="EC529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653871">
    <w:abstractNumId w:val="0"/>
  </w:num>
  <w:num w:numId="2" w16cid:durableId="42100151">
    <w:abstractNumId w:val="2"/>
  </w:num>
  <w:num w:numId="3" w16cid:durableId="1260484077">
    <w:abstractNumId w:val="1"/>
  </w:num>
  <w:num w:numId="4" w16cid:durableId="1500268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D5949"/>
    <w:rsid w:val="000E13DD"/>
    <w:rsid w:val="00126F39"/>
    <w:rsid w:val="001B33E2"/>
    <w:rsid w:val="001D5554"/>
    <w:rsid w:val="001E13F0"/>
    <w:rsid w:val="00241E96"/>
    <w:rsid w:val="00275EDC"/>
    <w:rsid w:val="0027711A"/>
    <w:rsid w:val="00287983"/>
    <w:rsid w:val="002D0DC4"/>
    <w:rsid w:val="00303612"/>
    <w:rsid w:val="00310D65"/>
    <w:rsid w:val="0033764B"/>
    <w:rsid w:val="00350836"/>
    <w:rsid w:val="003870CB"/>
    <w:rsid w:val="003E6DD8"/>
    <w:rsid w:val="004228F7"/>
    <w:rsid w:val="00424E2F"/>
    <w:rsid w:val="00436B55"/>
    <w:rsid w:val="004C6E43"/>
    <w:rsid w:val="004D71AE"/>
    <w:rsid w:val="004E7971"/>
    <w:rsid w:val="004F56FD"/>
    <w:rsid w:val="00507E70"/>
    <w:rsid w:val="00520461"/>
    <w:rsid w:val="00551426"/>
    <w:rsid w:val="005744FA"/>
    <w:rsid w:val="005C343E"/>
    <w:rsid w:val="005D670C"/>
    <w:rsid w:val="006029F2"/>
    <w:rsid w:val="0061004D"/>
    <w:rsid w:val="006D3445"/>
    <w:rsid w:val="006F476A"/>
    <w:rsid w:val="0072744D"/>
    <w:rsid w:val="0073708E"/>
    <w:rsid w:val="0076728C"/>
    <w:rsid w:val="00791617"/>
    <w:rsid w:val="007A5F4D"/>
    <w:rsid w:val="007C27EC"/>
    <w:rsid w:val="008022AD"/>
    <w:rsid w:val="008259CE"/>
    <w:rsid w:val="00881F60"/>
    <w:rsid w:val="009839B7"/>
    <w:rsid w:val="009B36E2"/>
    <w:rsid w:val="009C0F9B"/>
    <w:rsid w:val="009F3CB0"/>
    <w:rsid w:val="00A756F1"/>
    <w:rsid w:val="00A83AB4"/>
    <w:rsid w:val="00AC28ED"/>
    <w:rsid w:val="00AD5242"/>
    <w:rsid w:val="00AF74A2"/>
    <w:rsid w:val="00B24D24"/>
    <w:rsid w:val="00BC339A"/>
    <w:rsid w:val="00C20051"/>
    <w:rsid w:val="00C716DD"/>
    <w:rsid w:val="00C84214"/>
    <w:rsid w:val="00C92910"/>
    <w:rsid w:val="00CE0519"/>
    <w:rsid w:val="00D84C7A"/>
    <w:rsid w:val="00DE75CA"/>
    <w:rsid w:val="00DF35CC"/>
    <w:rsid w:val="00E605B9"/>
    <w:rsid w:val="00E8104E"/>
    <w:rsid w:val="00EC5515"/>
    <w:rsid w:val="00EF1AF8"/>
    <w:rsid w:val="00F2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33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1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angus-adult-protection-committee-crossing-the-acts-training-tickets-672153397907?aff=oddtdtcreator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7F104.4AC386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angus-adult-protection-committee-crossing-the-acts-training-tickets-672168623447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4</cp:revision>
  <dcterms:created xsi:type="dcterms:W3CDTF">2023-07-07T08:19:00Z</dcterms:created>
  <dcterms:modified xsi:type="dcterms:W3CDTF">2023-08-25T11:23:00Z</dcterms:modified>
</cp:coreProperties>
</file>