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0F1DC2B4" w:rsidR="006029F2" w:rsidRPr="006029F2" w:rsidRDefault="00DD2DF1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eastAsia="Times New Roman" w:hAnsi="Century Gothic"/>
                <w:noProof/>
                <w:color w:val="7030A0"/>
              </w:rPr>
              <w:drawing>
                <wp:anchor distT="0" distB="0" distL="114300" distR="114300" simplePos="0" relativeHeight="251662336" behindDoc="0" locked="0" layoutInCell="1" allowOverlap="1" wp14:anchorId="1AFE64AC" wp14:editId="7019BA25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123825</wp:posOffset>
                  </wp:positionV>
                  <wp:extent cx="1457325" cy="353695"/>
                  <wp:effectExtent l="0" t="0" r="9525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3D545B65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50950EB8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551A41F0" w:rsidR="00097592" w:rsidRDefault="00097592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4E8C04DD" w14:textId="3FA16108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1AECF272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6638B59E" w:rsidR="00097592" w:rsidRPr="004F56FD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6E4F079F" w14:textId="75270B3D" w:rsidR="00097592" w:rsidRDefault="0009759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raining event</w:t>
            </w:r>
          </w:p>
          <w:p w14:paraId="1C47199D" w14:textId="1EBB22AF" w:rsidR="00097592" w:rsidRPr="004F56FD" w:rsidRDefault="00E167DD" w:rsidP="00E167DD">
            <w:pPr>
              <w:tabs>
                <w:tab w:val="left" w:pos="3650"/>
                <w:tab w:val="center" w:pos="4932"/>
              </w:tabs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Tuesday 9</w:t>
            </w:r>
            <w:r w:rsidRPr="00E167D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November 2021</w:t>
            </w:r>
          </w:p>
          <w:p w14:paraId="31D895D0" w14:textId="1F51256E" w:rsidR="006029F2" w:rsidRPr="004F56FD" w:rsidRDefault="00E167DD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1pm – 2.30pm</w:t>
            </w:r>
          </w:p>
          <w:p w14:paraId="5CF8171D" w14:textId="66B9A271" w:rsidR="006029F2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via MS Teams</w:t>
            </w:r>
          </w:p>
          <w:p w14:paraId="7A99B8D7" w14:textId="68235C4D" w:rsidR="004F56FD" w:rsidRPr="00562FDA" w:rsidRDefault="00562FDA" w:rsidP="00562FDA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WRASAC Advocacy Service and the Criminal Justice System</w:t>
            </w:r>
          </w:p>
          <w:p w14:paraId="679520E7" w14:textId="77777777" w:rsidR="00FA03BF" w:rsidRPr="00292FE8" w:rsidRDefault="00FA03BF" w:rsidP="00292FE8">
            <w:pPr>
              <w:ind w:left="315"/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E002D48" w14:textId="59CDCCFA" w:rsidR="00FA03BF" w:rsidRPr="00292FE8" w:rsidRDefault="00FA03BF" w:rsidP="00292FE8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292FE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18522D91" w:rsidR="003E6DD8" w:rsidRDefault="00FA03BF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522AFCB" wp14:editId="23AAD491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28575</wp:posOffset>
                  </wp:positionV>
                  <wp:extent cx="1752600" cy="8763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B7285B" w14:textId="6BA97DB0" w:rsidR="003E6DD8" w:rsidRPr="00424E2F" w:rsidRDefault="003E6DD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49BA979" w14:textId="42D35F34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4F4495C" w14:textId="145C4A05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8908FC" w14:textId="06E7D672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CA9A3F0" w14:textId="61BA685F" w:rsidR="003E6DD8" w:rsidRDefault="003E6DD8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793CA604" w14:textId="64C3937F" w:rsidR="00FA03BF" w:rsidRPr="00292FE8" w:rsidRDefault="00FA03BF" w:rsidP="00292FE8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292FE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Dundee and Angus Womens’ Rape</w:t>
            </w:r>
            <w:r w:rsidR="00292FE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292FE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&amp; Sexual Abuse Centre is a member of AVAWP.  They are a specialist agency in Angus that offers a free, confidential service to all women that live in Dundee or Angus. </w:t>
            </w:r>
          </w:p>
          <w:p w14:paraId="26B9F0A6" w14:textId="77777777" w:rsidR="00FA03BF" w:rsidRPr="00292FE8" w:rsidRDefault="00FA03BF" w:rsidP="00292FE8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292FE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They have a Dundee and Angus Young Survivors Project that provides support to anyone aged 11 to 18 who lives in Dundee or Angus who has experienced sexual abuse of any kind.  </w:t>
            </w:r>
          </w:p>
          <w:p w14:paraId="247891AE" w14:textId="40799208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63EF4D21" w:rsidR="00FA03BF" w:rsidRPr="00FA03BF" w:rsidRDefault="00FA03BF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Trainer</w:t>
            </w:r>
          </w:p>
          <w:p w14:paraId="12E4243C" w14:textId="7090C792" w:rsidR="000C194C" w:rsidRPr="00292FE8" w:rsidRDefault="00035AB0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 WRASAC advocacy worker </w:t>
            </w:r>
            <w:r w:rsidR="000C194C" w:rsidRPr="00292FE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will lead the training</w:t>
            </w:r>
            <w:r w:rsidR="00292FE8" w:rsidRPr="00292FE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.</w:t>
            </w:r>
            <w:r w:rsidR="000C194C" w:rsidRPr="00292FE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</w:p>
          <w:p w14:paraId="4CB8E028" w14:textId="6B7C49D4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4E05F4BB" w14:textId="550DCD43" w:rsidR="001E1C32" w:rsidRPr="009659CD" w:rsidRDefault="00C41901" w:rsidP="001E1C3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579D704D" w14:textId="77777777" w:rsidR="00035AB0" w:rsidRPr="00035AB0" w:rsidRDefault="00035AB0" w:rsidP="00035AB0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035AB0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To give an overview of WRASAC’s Advocacy service including the National Advocacy Project which we are part of and explain our role. </w:t>
            </w:r>
            <w:r w:rsidRPr="00035AB0">
              <w:rPr>
                <w:rFonts w:ascii="Century Gothic" w:hAnsi="Century Gothic"/>
                <w:color w:val="000000"/>
                <w:sz w:val="24"/>
                <w:szCs w:val="24"/>
              </w:rPr>
              <w:br/>
            </w:r>
            <w:r w:rsidRPr="00035AB0">
              <w:rPr>
                <w:rFonts w:ascii="Century Gothic" w:hAnsi="Century Gothic"/>
                <w:color w:val="000000"/>
                <w:sz w:val="24"/>
                <w:szCs w:val="24"/>
              </w:rPr>
              <w:br/>
              <w:t xml:space="preserve">Provide an overview of the Criminal Justice process and discuss some of the challenges for survivors in accessing this. </w:t>
            </w:r>
          </w:p>
          <w:p w14:paraId="66696C92" w14:textId="77777777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56E954C" w14:textId="099C743D" w:rsidR="0030361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749D7765" w14:textId="3DE5AD97" w:rsidR="009659CD" w:rsidRPr="009659CD" w:rsidRDefault="009659CD" w:rsidP="009659CD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9659CD">
              <w:rPr>
                <w:rFonts w:ascii="Century Gothic" w:hAnsi="Century Gothic"/>
                <w:color w:val="000000"/>
                <w:sz w:val="24"/>
                <w:szCs w:val="24"/>
              </w:rPr>
              <w:t>This training is open to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5E2665">
              <w:rPr>
                <w:rFonts w:ascii="Century Gothic" w:hAnsi="Century Gothic"/>
                <w:color w:val="000000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>ultiagency</w:t>
            </w:r>
            <w:r w:rsidRPr="009659CD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professionals who 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>work in Angus.</w:t>
            </w:r>
          </w:p>
          <w:p w14:paraId="52240992" w14:textId="31413C67" w:rsidR="00FA03BF" w:rsidRPr="00292FE8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7A9CFA1A" w14:textId="77777777" w:rsidR="00AB0CB9" w:rsidRDefault="000C6E48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292FE8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 contact</w:t>
            </w:r>
            <w:r w:rsidR="00AB0CB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A8EE0D4" w14:textId="2959E5C7" w:rsidR="0093052B" w:rsidRDefault="00E167DD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AB0CB9" w:rsidRPr="00515827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https://www.eventbrite.co.uk/e/wrasac-advocacy-service-and-the-criminal-justice-system-tickets-180861390287</w:t>
              </w:r>
            </w:hyperlink>
          </w:p>
          <w:p w14:paraId="13BA74CF" w14:textId="77777777" w:rsidR="00AB0CB9" w:rsidRPr="00292FE8" w:rsidRDefault="00AB0CB9" w:rsidP="00303612">
            <w:pPr>
              <w:rPr>
                <w:rStyle w:val="Hyperlink"/>
                <w:rFonts w:ascii="Century Gothic" w:eastAsia="Times New Roman" w:hAnsi="Century Gothic"/>
                <w:sz w:val="24"/>
                <w:szCs w:val="24"/>
              </w:rPr>
            </w:pPr>
          </w:p>
          <w:p w14:paraId="2E97F451" w14:textId="627A5800" w:rsidR="00300257" w:rsidRPr="00300257" w:rsidRDefault="00300257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30025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D1F65CA"/>
    <w:multiLevelType w:val="hybridMultilevel"/>
    <w:tmpl w:val="FD263822"/>
    <w:lvl w:ilvl="0" w:tplc="EC8EAB1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35AB0"/>
    <w:rsid w:val="00097592"/>
    <w:rsid w:val="000C194C"/>
    <w:rsid w:val="000C6E48"/>
    <w:rsid w:val="001D5554"/>
    <w:rsid w:val="001E1C32"/>
    <w:rsid w:val="001F3953"/>
    <w:rsid w:val="00203BA7"/>
    <w:rsid w:val="002268E6"/>
    <w:rsid w:val="0027711A"/>
    <w:rsid w:val="00292FE8"/>
    <w:rsid w:val="00300257"/>
    <w:rsid w:val="00303612"/>
    <w:rsid w:val="0033764B"/>
    <w:rsid w:val="003E6DD8"/>
    <w:rsid w:val="00424E2F"/>
    <w:rsid w:val="004F56FD"/>
    <w:rsid w:val="00507E70"/>
    <w:rsid w:val="00536439"/>
    <w:rsid w:val="00562FDA"/>
    <w:rsid w:val="005E2665"/>
    <w:rsid w:val="006029F2"/>
    <w:rsid w:val="0061491A"/>
    <w:rsid w:val="00630463"/>
    <w:rsid w:val="0073708E"/>
    <w:rsid w:val="007A5F4D"/>
    <w:rsid w:val="007C27EC"/>
    <w:rsid w:val="00892A9F"/>
    <w:rsid w:val="008B3D7B"/>
    <w:rsid w:val="00915AAC"/>
    <w:rsid w:val="0093052B"/>
    <w:rsid w:val="009659CD"/>
    <w:rsid w:val="009A4298"/>
    <w:rsid w:val="009C0F9B"/>
    <w:rsid w:val="00A756F1"/>
    <w:rsid w:val="00AB0CB9"/>
    <w:rsid w:val="00AC28ED"/>
    <w:rsid w:val="00AD4B1B"/>
    <w:rsid w:val="00B57509"/>
    <w:rsid w:val="00C41901"/>
    <w:rsid w:val="00C473B9"/>
    <w:rsid w:val="00C67342"/>
    <w:rsid w:val="00CC0551"/>
    <w:rsid w:val="00CE0519"/>
    <w:rsid w:val="00DD2DF1"/>
    <w:rsid w:val="00DF35CC"/>
    <w:rsid w:val="00E167DD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1C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wrasac-advocacy-service-and-the-criminal-justice-system-tickets-18086139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2021-11-05T08:35:00Z</dcterms:created>
  <dcterms:modified xsi:type="dcterms:W3CDTF">2021-11-05T08:35:00Z</dcterms:modified>
</cp:coreProperties>
</file>