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2DA2" w14:textId="77777777" w:rsidR="00041F92" w:rsidRPr="002D143D" w:rsidRDefault="00041F92" w:rsidP="00A242B5">
      <w:pPr>
        <w:pStyle w:val="Title"/>
        <w:spacing w:after="140" w:line="600" w:lineRule="exact"/>
        <w:rPr>
          <w:rFonts w:ascii="Palatino Linotype" w:hAnsi="Palatino Linotype"/>
          <w:b/>
        </w:rPr>
      </w:pPr>
      <w:bookmarkStart w:id="0" w:name="_Hlk134078999"/>
      <w:r w:rsidRPr="002D143D">
        <w:rPr>
          <w:rFonts w:ascii="Palatino Linotype" w:hAnsi="Palatino Linotype"/>
          <w:b/>
        </w:rPr>
        <w:t xml:space="preserve">THE STATE OF </w:t>
      </w:r>
      <w:smartTag w:uri="urn:schemas-microsoft-com:office:smarttags" w:element="PlaceName">
        <w:smartTag w:uri="urn:schemas-microsoft-com:office:smarttags" w:element="country-region">
          <w:r w:rsidRPr="002D143D">
            <w:rPr>
              <w:rFonts w:ascii="Palatino Linotype" w:hAnsi="Palatino Linotype"/>
              <w:b/>
            </w:rPr>
            <w:t>TEXAS</w:t>
          </w:r>
        </w:smartTag>
      </w:smartTag>
    </w:p>
    <w:p w14:paraId="6DA2CE69" w14:textId="77777777" w:rsidR="00D644F5" w:rsidRPr="002D143D" w:rsidRDefault="00D644F5" w:rsidP="00C91BDF">
      <w:pPr>
        <w:pStyle w:val="Title"/>
        <w:spacing w:line="340" w:lineRule="exact"/>
        <w:rPr>
          <w:rFonts w:ascii="Palatino Linotype" w:hAnsi="Palatino Linotype"/>
          <w:b/>
        </w:rPr>
      </w:pPr>
      <w:r w:rsidRPr="002D143D">
        <w:rPr>
          <w:rFonts w:ascii="Palatino Linotype" w:hAnsi="Palatino Linotype"/>
          <w:b/>
          <w:sz w:val="40"/>
        </w:rPr>
        <w:t>GOVERNOR</w:t>
      </w:r>
    </w:p>
    <w:p w14:paraId="19D5792C" w14:textId="77777777" w:rsidR="00033290" w:rsidRDefault="00033290" w:rsidP="00887E30">
      <w:pPr>
        <w:spacing w:line="200" w:lineRule="exact"/>
        <w:ind w:left="360"/>
        <w:rPr>
          <w:rFonts w:ascii="Palatino" w:hAnsi="Palatino"/>
        </w:rPr>
      </w:pPr>
    </w:p>
    <w:p w14:paraId="07C254A5" w14:textId="155510FD" w:rsidR="00B93BF0" w:rsidRPr="00C92AC6" w:rsidRDefault="00C91BDF" w:rsidP="00C92AC6">
      <w:pPr>
        <w:spacing w:line="440" w:lineRule="exact"/>
        <w:ind w:left="-86" w:right="-86"/>
        <w:rPr>
          <w:rFonts w:ascii="ZapfChancery" w:hAnsi="ZapfChancery"/>
          <w:i/>
          <w:sz w:val="38"/>
          <w:szCs w:val="38"/>
        </w:rPr>
      </w:pPr>
      <w:r w:rsidRPr="001F5317">
        <w:rPr>
          <w:rFonts w:ascii="ZapfChancery" w:hAnsi="ZapfChancery"/>
          <w:i/>
          <w:sz w:val="44"/>
          <w:szCs w:val="44"/>
        </w:rPr>
        <w:t xml:space="preserve">          </w:t>
      </w:r>
      <w:r>
        <w:rPr>
          <w:rFonts w:ascii="ZapfChancery" w:hAnsi="ZapfChancery"/>
          <w:i/>
          <w:sz w:val="44"/>
          <w:szCs w:val="44"/>
        </w:rPr>
        <w:t xml:space="preserve">   </w:t>
      </w:r>
      <w:r w:rsidRPr="001F5317">
        <w:rPr>
          <w:rFonts w:ascii="ZapfChancery" w:hAnsi="ZapfChancery"/>
          <w:i/>
          <w:sz w:val="44"/>
          <w:szCs w:val="44"/>
        </w:rPr>
        <w:t xml:space="preserve">  </w:t>
      </w:r>
      <w:r>
        <w:rPr>
          <w:rFonts w:ascii="ZapfChancery" w:hAnsi="ZapfChancery"/>
          <w:i/>
          <w:sz w:val="44"/>
          <w:szCs w:val="44"/>
        </w:rPr>
        <w:t xml:space="preserve">  </w:t>
      </w:r>
      <w:r w:rsidRPr="001F5317">
        <w:rPr>
          <w:rFonts w:ascii="ZapfChancery" w:hAnsi="ZapfChancery"/>
          <w:i/>
          <w:sz w:val="44"/>
          <w:szCs w:val="44"/>
        </w:rPr>
        <w:t xml:space="preserve">   </w:t>
      </w:r>
      <w:r w:rsidR="006529C5">
        <w:rPr>
          <w:rFonts w:ascii="ZapfChancery" w:hAnsi="ZapfChancery"/>
          <w:i/>
          <w:sz w:val="44"/>
          <w:szCs w:val="44"/>
        </w:rPr>
        <w:t xml:space="preserve"> </w:t>
      </w:r>
      <w:r w:rsidR="000D3FFC">
        <w:rPr>
          <w:rFonts w:ascii="ZapfChancery" w:hAnsi="ZapfChancery"/>
          <w:i/>
          <w:sz w:val="44"/>
          <w:szCs w:val="44"/>
        </w:rPr>
        <w:t xml:space="preserve">     </w:t>
      </w:r>
      <w:r w:rsidRPr="00C92AC6">
        <w:rPr>
          <w:rFonts w:ascii="ZapfChancery" w:hAnsi="ZapfChancery"/>
          <w:i/>
          <w:sz w:val="38"/>
          <w:szCs w:val="38"/>
        </w:rPr>
        <w:t xml:space="preserve">To all to whom these presents shall come, </w:t>
      </w:r>
      <w:r w:rsidR="00733B9A" w:rsidRPr="00C92AC6">
        <w:rPr>
          <w:rFonts w:ascii="ZapfChancery" w:hAnsi="ZapfChancery"/>
          <w:i/>
          <w:sz w:val="38"/>
          <w:szCs w:val="38"/>
        </w:rPr>
        <w:br/>
      </w:r>
      <w:r w:rsidRPr="00C92AC6">
        <w:rPr>
          <w:rFonts w:ascii="ZapfChancery" w:hAnsi="ZapfChancery"/>
          <w:i/>
          <w:sz w:val="38"/>
          <w:szCs w:val="38"/>
        </w:rPr>
        <w:t>Greetings: Kn</w:t>
      </w:r>
      <w:r w:rsidR="00886EC1" w:rsidRPr="00C92AC6">
        <w:rPr>
          <w:rFonts w:ascii="ZapfChancery" w:hAnsi="ZapfChancery"/>
          <w:i/>
          <w:sz w:val="38"/>
          <w:szCs w:val="38"/>
        </w:rPr>
        <w:t>ow ye</w:t>
      </w:r>
      <w:r w:rsidR="001E0C81" w:rsidRPr="00C92AC6">
        <w:rPr>
          <w:rFonts w:ascii="ZapfChancery" w:hAnsi="ZapfChancery"/>
          <w:i/>
          <w:sz w:val="38"/>
          <w:szCs w:val="38"/>
        </w:rPr>
        <w:t xml:space="preserve"> that this </w:t>
      </w:r>
      <w:r w:rsidR="00C92AC6" w:rsidRPr="00C92AC6">
        <w:rPr>
          <w:rFonts w:ascii="ZapfChancery" w:hAnsi="ZapfChancery"/>
          <w:i/>
          <w:sz w:val="38"/>
          <w:szCs w:val="38"/>
        </w:rPr>
        <w:t>official recognition</w:t>
      </w:r>
      <w:r w:rsidR="001E0C81" w:rsidRPr="00C92AC6">
        <w:rPr>
          <w:rFonts w:ascii="ZapfChancery" w:hAnsi="ZapfChancery"/>
          <w:i/>
          <w:sz w:val="38"/>
          <w:szCs w:val="38"/>
        </w:rPr>
        <w:t xml:space="preserve"> </w:t>
      </w:r>
      <w:r w:rsidR="00C92AC6" w:rsidRPr="00C92AC6">
        <w:rPr>
          <w:rFonts w:ascii="ZapfChancery" w:hAnsi="ZapfChancery"/>
          <w:i/>
          <w:sz w:val="38"/>
          <w:szCs w:val="38"/>
        </w:rPr>
        <w:t>is presented to</w:t>
      </w:r>
      <w:r w:rsidR="00960532">
        <w:rPr>
          <w:rFonts w:ascii="ZapfChancery" w:hAnsi="ZapfChancery"/>
          <w:i/>
          <w:sz w:val="38"/>
          <w:szCs w:val="38"/>
        </w:rPr>
        <w:t xml:space="preserve"> all observing</w:t>
      </w:r>
    </w:p>
    <w:p w14:paraId="76A1AEF4" w14:textId="77777777" w:rsidR="00B93BF0" w:rsidRPr="00B152FE" w:rsidRDefault="00B93BF0" w:rsidP="00B93BF0">
      <w:pPr>
        <w:spacing w:after="120"/>
        <w:ind w:left="-864" w:right="-864"/>
        <w:jc w:val="center"/>
        <w:rPr>
          <w:rFonts w:ascii="Palatino Linotype" w:hAnsi="Palatino Linotype"/>
          <w:b/>
          <w:sz w:val="2"/>
          <w:szCs w:val="2"/>
        </w:rPr>
      </w:pPr>
    </w:p>
    <w:p w14:paraId="1CBF6468" w14:textId="6157AD75" w:rsidR="00B93BF0" w:rsidRDefault="00960532" w:rsidP="00B152FE">
      <w:pPr>
        <w:jc w:val="center"/>
        <w:rPr>
          <w:rFonts w:ascii="Palatino Linotype" w:hAnsi="Palatino Linotype"/>
          <w:b/>
          <w:sz w:val="68"/>
          <w:szCs w:val="68"/>
        </w:rPr>
      </w:pPr>
      <w:r>
        <w:rPr>
          <w:rFonts w:ascii="Palatino Linotype" w:hAnsi="Palatino Linotype"/>
          <w:b/>
          <w:sz w:val="68"/>
          <w:szCs w:val="68"/>
        </w:rPr>
        <w:t>World Braille Day</w:t>
      </w:r>
    </w:p>
    <w:p w14:paraId="26382303" w14:textId="3253B07D" w:rsidR="00960532" w:rsidRPr="00E74793" w:rsidRDefault="00960532" w:rsidP="00B152FE">
      <w:pPr>
        <w:jc w:val="center"/>
        <w:rPr>
          <w:rFonts w:ascii="Palatino Linotype" w:hAnsi="Palatino Linotype"/>
          <w:bCs/>
          <w:sz w:val="44"/>
          <w:szCs w:val="44"/>
        </w:rPr>
      </w:pPr>
      <w:r w:rsidRPr="00E74793">
        <w:rPr>
          <w:rFonts w:ascii="Palatino Linotype" w:hAnsi="Palatino Linotype"/>
          <w:bCs/>
          <w:sz w:val="44"/>
          <w:szCs w:val="44"/>
        </w:rPr>
        <w:t>January 4, 2026</w:t>
      </w:r>
    </w:p>
    <w:p w14:paraId="2BA01280" w14:textId="77777777" w:rsidR="00B152FE" w:rsidRPr="00B152FE" w:rsidRDefault="00B152FE" w:rsidP="00B152FE">
      <w:pPr>
        <w:jc w:val="center"/>
        <w:rPr>
          <w:rFonts w:ascii="Palatino Linotype" w:hAnsi="Palatino Linotype"/>
          <w:bCs/>
          <w:sz w:val="16"/>
          <w:szCs w:val="16"/>
        </w:rPr>
      </w:pPr>
    </w:p>
    <w:p w14:paraId="199E33BC" w14:textId="6A6EED3B" w:rsidR="00960532" w:rsidRPr="00E74793" w:rsidRDefault="004C242E" w:rsidP="00E74793">
      <w:pPr>
        <w:tabs>
          <w:tab w:val="left" w:pos="450"/>
        </w:tabs>
        <w:spacing w:after="120"/>
        <w:ind w:left="-576" w:right="-576"/>
        <w:jc w:val="both"/>
        <w:rPr>
          <w:rFonts w:ascii="Cataneo BT" w:hAnsi="Cataneo BT"/>
          <w:sz w:val="22"/>
          <w:szCs w:val="22"/>
        </w:rPr>
      </w:pPr>
      <w:r w:rsidRPr="00E74793">
        <w:rPr>
          <w:rFonts w:ascii="Cataneo BT" w:hAnsi="Cataneo BT"/>
          <w:sz w:val="22"/>
          <w:szCs w:val="22"/>
        </w:rPr>
        <w:t>A foundational belief in our state and nation is that all individuals, regardless of the challenges they may face,</w:t>
      </w:r>
      <w:r w:rsidR="00960532" w:rsidRPr="00E74793">
        <w:rPr>
          <w:rFonts w:ascii="Cataneo BT" w:hAnsi="Cataneo BT"/>
          <w:sz w:val="22"/>
          <w:szCs w:val="22"/>
        </w:rPr>
        <w:t xml:space="preserve"> have the potential to change the world for the better.  </w:t>
      </w:r>
      <w:r w:rsidRPr="00E74793">
        <w:rPr>
          <w:rFonts w:ascii="Cataneo BT" w:hAnsi="Cataneo BT"/>
          <w:sz w:val="22"/>
          <w:szCs w:val="22"/>
        </w:rPr>
        <w:t xml:space="preserve">Today, we have </w:t>
      </w:r>
      <w:r w:rsidR="00960532" w:rsidRPr="00E74793">
        <w:rPr>
          <w:rFonts w:ascii="Cataneo BT" w:hAnsi="Cataneo BT"/>
          <w:sz w:val="22"/>
          <w:szCs w:val="22"/>
        </w:rPr>
        <w:t>many</w:t>
      </w:r>
      <w:r w:rsidR="009303A7" w:rsidRPr="00E74793">
        <w:rPr>
          <w:rFonts w:ascii="Cataneo BT" w:hAnsi="Cataneo BT"/>
          <w:sz w:val="22"/>
          <w:szCs w:val="22"/>
        </w:rPr>
        <w:t xml:space="preserve"> tools and</w:t>
      </w:r>
      <w:r w:rsidR="00960532" w:rsidRPr="00E74793">
        <w:rPr>
          <w:rFonts w:ascii="Cataneo BT" w:hAnsi="Cataneo BT"/>
          <w:sz w:val="22"/>
          <w:szCs w:val="22"/>
        </w:rPr>
        <w:t xml:space="preserve"> </w:t>
      </w:r>
      <w:r w:rsidR="009303A7" w:rsidRPr="00E74793">
        <w:rPr>
          <w:rFonts w:ascii="Cataneo BT" w:hAnsi="Cataneo BT"/>
          <w:sz w:val="22"/>
          <w:szCs w:val="22"/>
        </w:rPr>
        <w:t>resources</w:t>
      </w:r>
      <w:r w:rsidRPr="00E74793">
        <w:rPr>
          <w:rFonts w:ascii="Cataneo BT" w:hAnsi="Cataneo BT"/>
          <w:sz w:val="22"/>
          <w:szCs w:val="22"/>
        </w:rPr>
        <w:t xml:space="preserve"> to overcome challenges</w:t>
      </w:r>
      <w:r w:rsidR="00960532" w:rsidRPr="00E74793">
        <w:rPr>
          <w:rFonts w:ascii="Cataneo BT" w:hAnsi="Cataneo BT"/>
          <w:sz w:val="22"/>
          <w:szCs w:val="22"/>
        </w:rPr>
        <w:t>, and</w:t>
      </w:r>
      <w:r w:rsidR="00CA4078" w:rsidRPr="00E74793">
        <w:rPr>
          <w:rFonts w:ascii="Cataneo BT" w:hAnsi="Cataneo BT"/>
          <w:sz w:val="22"/>
          <w:szCs w:val="22"/>
        </w:rPr>
        <w:t xml:space="preserve"> </w:t>
      </w:r>
      <w:r w:rsidR="00960532" w:rsidRPr="00E74793">
        <w:rPr>
          <w:rFonts w:ascii="Cataneo BT" w:hAnsi="Cataneo BT"/>
          <w:sz w:val="22"/>
          <w:szCs w:val="22"/>
        </w:rPr>
        <w:t>braille</w:t>
      </w:r>
      <w:r w:rsidR="00985F48" w:rsidRPr="00E74793">
        <w:rPr>
          <w:rFonts w:ascii="Cataneo BT" w:hAnsi="Cataneo BT"/>
          <w:sz w:val="22"/>
          <w:szCs w:val="22"/>
        </w:rPr>
        <w:t>, in particular,</w:t>
      </w:r>
      <w:r w:rsidR="009303A7" w:rsidRPr="00E74793">
        <w:rPr>
          <w:rFonts w:ascii="Cataneo BT" w:hAnsi="Cataneo BT"/>
          <w:sz w:val="22"/>
          <w:szCs w:val="22"/>
        </w:rPr>
        <w:t xml:space="preserve"> </w:t>
      </w:r>
      <w:r w:rsidR="00960532" w:rsidRPr="00E74793">
        <w:rPr>
          <w:rFonts w:ascii="Cataneo BT" w:hAnsi="Cataneo BT"/>
          <w:sz w:val="22"/>
          <w:szCs w:val="22"/>
        </w:rPr>
        <w:t>enables people with visual impairment to participate fully in virtually every facet of public life.</w:t>
      </w:r>
    </w:p>
    <w:p w14:paraId="5CA7B1AC" w14:textId="43483C5F" w:rsidR="00960532" w:rsidRPr="00E74793" w:rsidRDefault="00F439D2" w:rsidP="00E74793">
      <w:pPr>
        <w:tabs>
          <w:tab w:val="left" w:pos="450"/>
        </w:tabs>
        <w:spacing w:after="120"/>
        <w:ind w:left="-576" w:right="-576"/>
        <w:jc w:val="both"/>
        <w:rPr>
          <w:rFonts w:ascii="Cataneo BT" w:hAnsi="Cataneo BT"/>
          <w:sz w:val="22"/>
          <w:szCs w:val="22"/>
        </w:rPr>
      </w:pPr>
      <w:r w:rsidRPr="00E74793">
        <w:rPr>
          <w:rFonts w:ascii="Cataneo BT" w:hAnsi="Cataneo BT"/>
          <w:sz w:val="22"/>
          <w:szCs w:val="22"/>
        </w:rPr>
        <w:t>Braille is</w:t>
      </w:r>
      <w:r w:rsidR="00960532" w:rsidRPr="00E74793">
        <w:rPr>
          <w:rFonts w:ascii="Cataneo BT" w:hAnsi="Cataneo BT"/>
          <w:sz w:val="22"/>
          <w:szCs w:val="22"/>
        </w:rPr>
        <w:t xml:space="preserve"> a tactile symbolization of language, unlocks the written word for the visually impaired through a standardized configuration of raised dots, and its expressive capacity equals that of the printed alphabet.  The ability to read printed material is crucial in education, employment, and healthcare, and </w:t>
      </w:r>
      <w:r w:rsidR="00985F48" w:rsidRPr="00E74793">
        <w:rPr>
          <w:rFonts w:ascii="Cataneo BT" w:hAnsi="Cataneo BT"/>
          <w:sz w:val="22"/>
          <w:szCs w:val="22"/>
        </w:rPr>
        <w:t>b</w:t>
      </w:r>
      <w:r w:rsidR="00960532" w:rsidRPr="00E74793">
        <w:rPr>
          <w:rFonts w:ascii="Cataneo BT" w:hAnsi="Cataneo BT"/>
          <w:sz w:val="22"/>
          <w:szCs w:val="22"/>
        </w:rPr>
        <w:t xml:space="preserve">raille </w:t>
      </w:r>
      <w:r w:rsidR="002E5830" w:rsidRPr="00E74793">
        <w:rPr>
          <w:rFonts w:ascii="Cataneo BT" w:hAnsi="Cataneo BT"/>
          <w:sz w:val="22"/>
          <w:szCs w:val="22"/>
        </w:rPr>
        <w:t>ensures</w:t>
      </w:r>
      <w:r w:rsidR="00960532" w:rsidRPr="00E74793">
        <w:rPr>
          <w:rFonts w:ascii="Cataneo BT" w:hAnsi="Cataneo BT"/>
          <w:sz w:val="22"/>
          <w:szCs w:val="22"/>
        </w:rPr>
        <w:t xml:space="preserve"> people </w:t>
      </w:r>
      <w:r w:rsidR="004C242E" w:rsidRPr="00E74793">
        <w:rPr>
          <w:rFonts w:ascii="Cataneo BT" w:hAnsi="Cataneo BT"/>
          <w:sz w:val="22"/>
          <w:szCs w:val="22"/>
        </w:rPr>
        <w:t xml:space="preserve">with visual impairment or blindness </w:t>
      </w:r>
      <w:r w:rsidR="00960532" w:rsidRPr="00E74793">
        <w:rPr>
          <w:rFonts w:ascii="Cataneo BT" w:hAnsi="Cataneo BT"/>
          <w:sz w:val="22"/>
          <w:szCs w:val="22"/>
        </w:rPr>
        <w:t>lead productive, fulfilling lives</w:t>
      </w:r>
      <w:r w:rsidR="002E5830" w:rsidRPr="00E74793">
        <w:rPr>
          <w:rFonts w:ascii="Cataneo BT" w:hAnsi="Cataneo BT"/>
          <w:sz w:val="22"/>
          <w:szCs w:val="22"/>
        </w:rPr>
        <w:t xml:space="preserve"> while reaching their full potential.</w:t>
      </w:r>
      <w:r w:rsidRPr="00E74793">
        <w:rPr>
          <w:rFonts w:ascii="Cataneo BT" w:hAnsi="Cataneo BT"/>
          <w:sz w:val="22"/>
          <w:szCs w:val="22"/>
        </w:rPr>
        <w:t xml:space="preserve">  </w:t>
      </w:r>
    </w:p>
    <w:p w14:paraId="0CD68EEA" w14:textId="389EBD34" w:rsidR="00F439D2" w:rsidRPr="00E74793" w:rsidRDefault="009A4906" w:rsidP="00E74793">
      <w:pPr>
        <w:tabs>
          <w:tab w:val="left" w:pos="450"/>
        </w:tabs>
        <w:spacing w:after="120"/>
        <w:ind w:left="-576" w:right="-576"/>
        <w:jc w:val="both"/>
        <w:rPr>
          <w:rFonts w:ascii="Cataneo BT" w:hAnsi="Cataneo BT"/>
          <w:sz w:val="22"/>
          <w:szCs w:val="22"/>
        </w:rPr>
      </w:pPr>
      <w:r w:rsidRPr="00A829EE">
        <w:rPr>
          <w:rFonts w:ascii="Cataneo BT" w:hAnsi="Cataneo BT"/>
          <w:sz w:val="22"/>
          <w:szCs w:val="22"/>
        </w:rPr>
        <w:t>Braille is the foundation of literacy for our state’s blind and visually impaired students</w:t>
      </w:r>
      <w:r>
        <w:rPr>
          <w:rFonts w:ascii="Cataneo BT" w:hAnsi="Cataneo BT"/>
          <w:sz w:val="22"/>
          <w:szCs w:val="22"/>
        </w:rPr>
        <w:t xml:space="preserve">, and </w:t>
      </w:r>
      <w:r w:rsidR="00F439D2" w:rsidRPr="00E74793">
        <w:rPr>
          <w:rFonts w:ascii="Cataneo BT" w:hAnsi="Cataneo BT"/>
          <w:sz w:val="22"/>
          <w:szCs w:val="22"/>
        </w:rPr>
        <w:t xml:space="preserve">Texas is proud to lead the nation as the first state to require textbook publishers to provide materials in formats that </w:t>
      </w:r>
      <w:r w:rsidR="00466E15">
        <w:rPr>
          <w:rFonts w:ascii="Cataneo BT" w:hAnsi="Cataneo BT"/>
          <w:sz w:val="22"/>
          <w:szCs w:val="22"/>
        </w:rPr>
        <w:t xml:space="preserve">are </w:t>
      </w:r>
      <w:r w:rsidR="00F439D2" w:rsidRPr="00E74793">
        <w:rPr>
          <w:rFonts w:ascii="Cataneo BT" w:hAnsi="Cataneo BT"/>
          <w:sz w:val="22"/>
          <w:szCs w:val="22"/>
        </w:rPr>
        <w:t xml:space="preserve">readily translatable into braille.  Multiple studies over the past three decades consistently show that early and proficient braille literacy is strongly correlated with higher education levels, employment, and independence for people who are blind. </w:t>
      </w:r>
    </w:p>
    <w:p w14:paraId="2857F904" w14:textId="3CCD450A" w:rsidR="00960532" w:rsidRPr="00E74793" w:rsidRDefault="00960532" w:rsidP="00E74793">
      <w:pPr>
        <w:tabs>
          <w:tab w:val="left" w:pos="450"/>
        </w:tabs>
        <w:spacing w:after="120"/>
        <w:ind w:left="-576" w:right="-576"/>
        <w:jc w:val="both"/>
        <w:rPr>
          <w:rFonts w:ascii="Cataneo BT" w:hAnsi="Cataneo BT"/>
          <w:sz w:val="22"/>
          <w:szCs w:val="22"/>
        </w:rPr>
      </w:pPr>
      <w:r w:rsidRPr="00E74793">
        <w:rPr>
          <w:rFonts w:ascii="Cataneo BT" w:hAnsi="Cataneo BT"/>
          <w:sz w:val="22"/>
          <w:szCs w:val="22"/>
        </w:rPr>
        <w:t xml:space="preserve">Celebrated since 2019, World Braille Day commemorates the birth of </w:t>
      </w:r>
      <w:r w:rsidR="00184A61" w:rsidRPr="00E74793">
        <w:rPr>
          <w:rFonts w:ascii="Cataneo BT" w:hAnsi="Cataneo BT"/>
          <w:sz w:val="22"/>
          <w:szCs w:val="22"/>
        </w:rPr>
        <w:t>its</w:t>
      </w:r>
      <w:r w:rsidRPr="00E74793">
        <w:rPr>
          <w:rFonts w:ascii="Cataneo BT" w:hAnsi="Cataneo BT"/>
          <w:sz w:val="22"/>
          <w:szCs w:val="22"/>
        </w:rPr>
        <w:t xml:space="preserve"> inventor and namesake: Louis Braille.  </w:t>
      </w:r>
      <w:r w:rsidR="002E5830" w:rsidRPr="00E74793">
        <w:rPr>
          <w:rFonts w:ascii="Cataneo BT" w:hAnsi="Cataneo BT"/>
          <w:sz w:val="22"/>
          <w:szCs w:val="22"/>
        </w:rPr>
        <w:t xml:space="preserve">This innovation has </w:t>
      </w:r>
      <w:r w:rsidR="009303A7" w:rsidRPr="00E74793">
        <w:rPr>
          <w:rFonts w:ascii="Cataneo BT" w:hAnsi="Cataneo BT"/>
          <w:sz w:val="22"/>
          <w:szCs w:val="22"/>
        </w:rPr>
        <w:t>made</w:t>
      </w:r>
      <w:r w:rsidR="002E5830" w:rsidRPr="00E74793">
        <w:rPr>
          <w:rFonts w:ascii="Cataneo BT" w:hAnsi="Cataneo BT"/>
          <w:sz w:val="22"/>
          <w:szCs w:val="22"/>
        </w:rPr>
        <w:t xml:space="preserve"> a lasting impact on the education of individuals with visual impairment or blindness, and the </w:t>
      </w:r>
      <w:r w:rsidR="00992498" w:rsidRPr="00E74793">
        <w:rPr>
          <w:rFonts w:ascii="Cataneo BT" w:hAnsi="Cataneo BT"/>
          <w:sz w:val="22"/>
          <w:szCs w:val="22"/>
        </w:rPr>
        <w:t xml:space="preserve">teachers who utilize </w:t>
      </w:r>
      <w:r w:rsidR="00E1583D" w:rsidRPr="00E74793">
        <w:rPr>
          <w:rFonts w:ascii="Cataneo BT" w:hAnsi="Cataneo BT"/>
          <w:sz w:val="22"/>
          <w:szCs w:val="22"/>
        </w:rPr>
        <w:t>b</w:t>
      </w:r>
      <w:r w:rsidR="00992498" w:rsidRPr="00E74793">
        <w:rPr>
          <w:rFonts w:ascii="Cataneo BT" w:hAnsi="Cataneo BT"/>
          <w:sz w:val="22"/>
          <w:szCs w:val="22"/>
        </w:rPr>
        <w:t xml:space="preserve">raille education in Texas classrooms are to be commended.  </w:t>
      </w:r>
      <w:r w:rsidRPr="00E74793">
        <w:rPr>
          <w:rFonts w:ascii="Cataneo BT" w:hAnsi="Cataneo BT"/>
          <w:sz w:val="22"/>
          <w:szCs w:val="22"/>
        </w:rPr>
        <w:t xml:space="preserve">Having stood the test of time, </w:t>
      </w:r>
      <w:r w:rsidR="00992498" w:rsidRPr="00E74793">
        <w:rPr>
          <w:rFonts w:ascii="Cataneo BT" w:hAnsi="Cataneo BT"/>
          <w:sz w:val="22"/>
          <w:szCs w:val="22"/>
        </w:rPr>
        <w:t>this</w:t>
      </w:r>
      <w:r w:rsidRPr="00E74793">
        <w:rPr>
          <w:rFonts w:ascii="Cataneo BT" w:hAnsi="Cataneo BT"/>
          <w:sz w:val="22"/>
          <w:szCs w:val="22"/>
        </w:rPr>
        <w:t xml:space="preserve"> invention remains an uplifting force in nations around the globe, and we acknowledge its profound impacts.</w:t>
      </w:r>
    </w:p>
    <w:p w14:paraId="1D11F91F" w14:textId="739E7A3A" w:rsidR="00B93BF0" w:rsidRPr="00E74793" w:rsidRDefault="00B93BF0" w:rsidP="00E74793">
      <w:pPr>
        <w:tabs>
          <w:tab w:val="left" w:pos="450"/>
        </w:tabs>
        <w:spacing w:after="120"/>
        <w:ind w:left="-576" w:right="-576"/>
        <w:jc w:val="both"/>
        <w:rPr>
          <w:rFonts w:ascii="Cataneo BT" w:hAnsi="Cataneo BT"/>
          <w:sz w:val="22"/>
          <w:szCs w:val="22"/>
        </w:rPr>
      </w:pPr>
      <w:r w:rsidRPr="00E74793">
        <w:rPr>
          <w:rFonts w:ascii="Cataneo BT" w:hAnsi="Cataneo BT"/>
          <w:sz w:val="22"/>
          <w:szCs w:val="22"/>
        </w:rPr>
        <w:t>First Lady Cecilia Abbott joins me in</w:t>
      </w:r>
      <w:r w:rsidR="00992498" w:rsidRPr="00E74793">
        <w:rPr>
          <w:rFonts w:ascii="Cataneo BT" w:hAnsi="Cataneo BT"/>
          <w:sz w:val="22"/>
          <w:szCs w:val="22"/>
        </w:rPr>
        <w:t xml:space="preserve"> encouraging all Texans to observe World Braille Day with appropriate </w:t>
      </w:r>
      <w:r w:rsidR="008775C3" w:rsidRPr="00E74793">
        <w:rPr>
          <w:rFonts w:ascii="Cataneo BT" w:hAnsi="Cataneo BT"/>
          <w:sz w:val="22"/>
          <w:szCs w:val="22"/>
        </w:rPr>
        <w:t>programs and activities.</w:t>
      </w:r>
      <w:r w:rsidR="00296219" w:rsidRPr="00E74793">
        <w:rPr>
          <w:noProof/>
          <w:sz w:val="22"/>
          <w:szCs w:val="22"/>
        </w:rPr>
        <w:t xml:space="preserve"> </w:t>
      </w:r>
    </w:p>
    <w:p w14:paraId="0366508C" w14:textId="1C80DA2D" w:rsidR="00FA3A6E" w:rsidRPr="00B152FE" w:rsidRDefault="002240B3" w:rsidP="00FA3A6E">
      <w:pPr>
        <w:tabs>
          <w:tab w:val="left" w:pos="4410"/>
        </w:tabs>
        <w:ind w:left="4410" w:right="180"/>
        <w:jc w:val="both"/>
        <w:rPr>
          <w:rFonts w:ascii="Cataneo BT" w:hAnsi="Cataneo BT"/>
        </w:rPr>
      </w:pPr>
      <w:r w:rsidRPr="00B152FE">
        <w:rPr>
          <w:rFonts w:ascii="Cataneo BT" w:hAnsi="Cataneo BT"/>
          <w:szCs w:val="24"/>
        </w:rPr>
        <w:t xml:space="preserve">In testimony whereof, I have </w:t>
      </w:r>
      <w:r w:rsidR="002E5834" w:rsidRPr="00B152FE">
        <w:rPr>
          <w:rFonts w:ascii="Cataneo BT" w:hAnsi="Cataneo BT"/>
          <w:szCs w:val="24"/>
        </w:rPr>
        <w:t xml:space="preserve">hereunto </w:t>
      </w:r>
      <w:r w:rsidRPr="00B152FE">
        <w:rPr>
          <w:rFonts w:ascii="Cataneo BT" w:hAnsi="Cataneo BT"/>
          <w:szCs w:val="24"/>
        </w:rPr>
        <w:t xml:space="preserve">signed my name and caused the Seal of the State of Texas to be affixed at the City of Austin this the </w:t>
      </w:r>
      <w:r w:rsidR="00B152FE" w:rsidRPr="00B152FE">
        <w:rPr>
          <w:rFonts w:ascii="Cataneo BT" w:hAnsi="Cataneo BT"/>
          <w:szCs w:val="24"/>
        </w:rPr>
        <w:t>30th</w:t>
      </w:r>
      <w:r w:rsidRPr="00B152FE">
        <w:rPr>
          <w:rFonts w:ascii="Cataneo BT" w:hAnsi="Cataneo BT"/>
          <w:szCs w:val="24"/>
        </w:rPr>
        <w:t xml:space="preserve"> day of </w:t>
      </w:r>
      <w:r w:rsidR="008775C3" w:rsidRPr="00B152FE">
        <w:rPr>
          <w:rFonts w:ascii="Cataneo BT" w:hAnsi="Cataneo BT"/>
          <w:szCs w:val="24"/>
        </w:rPr>
        <w:t>December</w:t>
      </w:r>
      <w:r w:rsidRPr="00B152FE">
        <w:rPr>
          <w:rFonts w:ascii="Cataneo BT" w:hAnsi="Cataneo BT"/>
          <w:szCs w:val="24"/>
        </w:rPr>
        <w:t>, 20</w:t>
      </w:r>
      <w:r w:rsidR="008775C3" w:rsidRPr="00B152FE">
        <w:rPr>
          <w:rFonts w:ascii="Cataneo BT" w:hAnsi="Cataneo BT"/>
          <w:szCs w:val="24"/>
        </w:rPr>
        <w:t>25</w:t>
      </w:r>
      <w:r w:rsidR="005D6793" w:rsidRPr="00B152FE">
        <w:rPr>
          <w:rFonts w:ascii="Cataneo BT" w:hAnsi="Cataneo BT"/>
        </w:rPr>
        <w:t>.</w:t>
      </w:r>
    </w:p>
    <w:bookmarkEnd w:id="0"/>
    <w:p w14:paraId="072CAB4F" w14:textId="1452F6BA" w:rsidR="00FA3A6E" w:rsidRDefault="00FA3A6E" w:rsidP="00FA3A6E">
      <w:pPr>
        <w:tabs>
          <w:tab w:val="left" w:pos="4410"/>
        </w:tabs>
        <w:ind w:left="4410" w:right="180"/>
        <w:jc w:val="both"/>
        <w:rPr>
          <w:rFonts w:ascii="Palatino" w:hAnsi="Palatino"/>
          <w:sz w:val="20"/>
        </w:rPr>
      </w:pPr>
    </w:p>
    <w:p w14:paraId="57B49BC3" w14:textId="34E37820" w:rsidR="00FA3A6E" w:rsidRDefault="00FA3A6E" w:rsidP="00FA3A6E">
      <w:pPr>
        <w:pBdr>
          <w:bottom w:val="single" w:sz="4" w:space="1" w:color="auto"/>
        </w:pBdr>
        <w:tabs>
          <w:tab w:val="left" w:pos="4410"/>
        </w:tabs>
        <w:ind w:left="4410" w:right="180"/>
        <w:jc w:val="both"/>
        <w:rPr>
          <w:rFonts w:ascii="Palatino" w:hAnsi="Palatino"/>
          <w:sz w:val="20"/>
        </w:rPr>
      </w:pPr>
    </w:p>
    <w:p w14:paraId="46C86C2B" w14:textId="77777777" w:rsidR="00FA3A6E" w:rsidRDefault="00FA3A6E" w:rsidP="00FA3A6E">
      <w:pPr>
        <w:pBdr>
          <w:bottom w:val="single" w:sz="4" w:space="1" w:color="auto"/>
        </w:pBdr>
        <w:tabs>
          <w:tab w:val="left" w:pos="4410"/>
        </w:tabs>
        <w:ind w:left="4410" w:right="180"/>
        <w:jc w:val="both"/>
        <w:rPr>
          <w:rFonts w:ascii="Palatino" w:hAnsi="Palatino"/>
          <w:sz w:val="20"/>
        </w:rPr>
      </w:pPr>
    </w:p>
    <w:p w14:paraId="11EA8FC8" w14:textId="77777777" w:rsidR="00FA3A6E" w:rsidRDefault="00FA3A6E" w:rsidP="00FA3A6E">
      <w:pPr>
        <w:pBdr>
          <w:bottom w:val="single" w:sz="4" w:space="1" w:color="auto"/>
        </w:pBdr>
        <w:tabs>
          <w:tab w:val="left" w:pos="4410"/>
        </w:tabs>
        <w:ind w:left="4410" w:right="180"/>
        <w:jc w:val="both"/>
        <w:rPr>
          <w:rFonts w:ascii="Palatino" w:hAnsi="Palatino"/>
          <w:sz w:val="20"/>
        </w:rPr>
      </w:pPr>
    </w:p>
    <w:p w14:paraId="6E9A9D2E" w14:textId="77777777" w:rsidR="00FA3A6E" w:rsidRDefault="00FA3A6E" w:rsidP="00FA3A6E">
      <w:pPr>
        <w:pBdr>
          <w:bottom w:val="single" w:sz="4" w:space="1" w:color="auto"/>
        </w:pBdr>
        <w:tabs>
          <w:tab w:val="left" w:pos="4410"/>
        </w:tabs>
        <w:ind w:left="4410" w:right="180"/>
        <w:jc w:val="both"/>
        <w:rPr>
          <w:rFonts w:ascii="Palatino" w:hAnsi="Palatino"/>
          <w:sz w:val="20"/>
        </w:rPr>
      </w:pPr>
    </w:p>
    <w:p w14:paraId="3C8CF063" w14:textId="77777777" w:rsidR="00FA3A6E" w:rsidRPr="006919DC" w:rsidRDefault="00FA3A6E" w:rsidP="00FA3A6E">
      <w:pPr>
        <w:tabs>
          <w:tab w:val="left" w:pos="4410"/>
        </w:tabs>
        <w:ind w:left="4410" w:right="180"/>
        <w:rPr>
          <w:rFonts w:ascii="Palatino Linotype" w:hAnsi="Palatino Linotype"/>
          <w:sz w:val="36"/>
        </w:rPr>
      </w:pPr>
      <w:r>
        <w:rPr>
          <w:rFonts w:ascii="Palatino Linotype" w:hAnsi="Palatino Linotype"/>
          <w:sz w:val="36"/>
        </w:rPr>
        <w:t>Greg Abbott</w:t>
      </w:r>
    </w:p>
    <w:p w14:paraId="36CAC1FE" w14:textId="363F5F27" w:rsidR="00B4196E" w:rsidRPr="00B93BF0" w:rsidRDefault="00FA3A6E" w:rsidP="00B93BF0">
      <w:pPr>
        <w:tabs>
          <w:tab w:val="left" w:pos="4410"/>
        </w:tabs>
        <w:ind w:left="4410" w:right="-90"/>
        <w:rPr>
          <w:rFonts w:ascii="Palatino Linotype" w:hAnsi="Palatino Linotype"/>
          <w:b/>
          <w:szCs w:val="24"/>
        </w:rPr>
      </w:pPr>
      <w:r w:rsidRPr="00C272F6">
        <w:rPr>
          <w:rFonts w:ascii="Palatino Linotype" w:hAnsi="Palatino Linotype"/>
          <w:b/>
          <w:szCs w:val="24"/>
        </w:rPr>
        <w:t>Governor of Texas</w:t>
      </w:r>
    </w:p>
    <w:sectPr w:rsidR="00B4196E" w:rsidRPr="00B93BF0" w:rsidSect="0022180C">
      <w:headerReference w:type="default" r:id="rId6"/>
      <w:pgSz w:w="12240" w:h="20160" w:code="5"/>
      <w:pgMar w:top="5760" w:right="1800" w:bottom="360" w:left="1800" w:header="720" w:footer="720" w:gutter="0"/>
      <w:paperSrc w:first="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263A1" w14:textId="77777777" w:rsidR="000C2C7A" w:rsidRDefault="000C2C7A">
      <w:r>
        <w:separator/>
      </w:r>
    </w:p>
  </w:endnote>
  <w:endnote w:type="continuationSeparator" w:id="0">
    <w:p w14:paraId="33D6301B" w14:textId="77777777" w:rsidR="000C2C7A" w:rsidRDefault="000C2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ataneo BT">
    <w:panose1 w:val="03020802040502060804"/>
    <w:charset w:val="00"/>
    <w:family w:val="script"/>
    <w:pitch w:val="variable"/>
    <w:sig w:usb0="00000087" w:usb1="00000000" w:usb2="00000000" w:usb3="00000000" w:csb0="0000001B" w:csb1="00000000"/>
  </w:font>
  <w:font w:name="ZapfChancery">
    <w:panose1 w:val="030101010102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4F468" w14:textId="77777777" w:rsidR="000C2C7A" w:rsidRDefault="000C2C7A">
      <w:r>
        <w:separator/>
      </w:r>
    </w:p>
  </w:footnote>
  <w:footnote w:type="continuationSeparator" w:id="0">
    <w:p w14:paraId="0E439C20" w14:textId="77777777" w:rsidR="000C2C7A" w:rsidRDefault="000C2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7DEB8" w14:textId="77777777" w:rsidR="00BC7BF1" w:rsidRPr="001D6554" w:rsidRDefault="00BC7BF1" w:rsidP="001D65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BBC"/>
    <w:rsid w:val="0000093D"/>
    <w:rsid w:val="00004C29"/>
    <w:rsid w:val="000052A8"/>
    <w:rsid w:val="00026F2F"/>
    <w:rsid w:val="00033290"/>
    <w:rsid w:val="00041F92"/>
    <w:rsid w:val="00052A01"/>
    <w:rsid w:val="0005651A"/>
    <w:rsid w:val="00062937"/>
    <w:rsid w:val="00067084"/>
    <w:rsid w:val="00070072"/>
    <w:rsid w:val="00072497"/>
    <w:rsid w:val="0007584C"/>
    <w:rsid w:val="000805AD"/>
    <w:rsid w:val="00081A0E"/>
    <w:rsid w:val="000846E7"/>
    <w:rsid w:val="00092834"/>
    <w:rsid w:val="000945B3"/>
    <w:rsid w:val="000947B0"/>
    <w:rsid w:val="00094EE8"/>
    <w:rsid w:val="000B333A"/>
    <w:rsid w:val="000B49C9"/>
    <w:rsid w:val="000B7194"/>
    <w:rsid w:val="000C2236"/>
    <w:rsid w:val="000C2C7A"/>
    <w:rsid w:val="000C4C16"/>
    <w:rsid w:val="000D05AD"/>
    <w:rsid w:val="000D33B2"/>
    <w:rsid w:val="000D3FFC"/>
    <w:rsid w:val="00103CEA"/>
    <w:rsid w:val="00104A94"/>
    <w:rsid w:val="00122034"/>
    <w:rsid w:val="00122992"/>
    <w:rsid w:val="00135BDD"/>
    <w:rsid w:val="001462A2"/>
    <w:rsid w:val="00154470"/>
    <w:rsid w:val="0015577E"/>
    <w:rsid w:val="0015621A"/>
    <w:rsid w:val="00161AAD"/>
    <w:rsid w:val="00164C0A"/>
    <w:rsid w:val="00170821"/>
    <w:rsid w:val="0017342D"/>
    <w:rsid w:val="0017589F"/>
    <w:rsid w:val="00184A61"/>
    <w:rsid w:val="001858EC"/>
    <w:rsid w:val="00185908"/>
    <w:rsid w:val="00196596"/>
    <w:rsid w:val="001A365A"/>
    <w:rsid w:val="001A4298"/>
    <w:rsid w:val="001A7EE5"/>
    <w:rsid w:val="001C4079"/>
    <w:rsid w:val="001C4DFB"/>
    <w:rsid w:val="001C63E9"/>
    <w:rsid w:val="001D6554"/>
    <w:rsid w:val="001E0B73"/>
    <w:rsid w:val="001E0C81"/>
    <w:rsid w:val="001E5633"/>
    <w:rsid w:val="001F105D"/>
    <w:rsid w:val="001F5317"/>
    <w:rsid w:val="00201D93"/>
    <w:rsid w:val="0020520F"/>
    <w:rsid w:val="00213E63"/>
    <w:rsid w:val="0022180C"/>
    <w:rsid w:val="002240B3"/>
    <w:rsid w:val="0023336B"/>
    <w:rsid w:val="00233B51"/>
    <w:rsid w:val="002348A6"/>
    <w:rsid w:val="00236383"/>
    <w:rsid w:val="00242DAC"/>
    <w:rsid w:val="00245B2E"/>
    <w:rsid w:val="002466E9"/>
    <w:rsid w:val="00265C8A"/>
    <w:rsid w:val="0027153D"/>
    <w:rsid w:val="0027549F"/>
    <w:rsid w:val="00276E80"/>
    <w:rsid w:val="00277D5E"/>
    <w:rsid w:val="00280ACE"/>
    <w:rsid w:val="002847EB"/>
    <w:rsid w:val="002872FA"/>
    <w:rsid w:val="00290237"/>
    <w:rsid w:val="00296219"/>
    <w:rsid w:val="002A26B9"/>
    <w:rsid w:val="002B1AAA"/>
    <w:rsid w:val="002B51A8"/>
    <w:rsid w:val="002B61A3"/>
    <w:rsid w:val="002C3CF7"/>
    <w:rsid w:val="002C4CAF"/>
    <w:rsid w:val="002C543D"/>
    <w:rsid w:val="002C66E4"/>
    <w:rsid w:val="002D143D"/>
    <w:rsid w:val="002D3752"/>
    <w:rsid w:val="002E2F3A"/>
    <w:rsid w:val="002E5830"/>
    <w:rsid w:val="002E5834"/>
    <w:rsid w:val="002E69A2"/>
    <w:rsid w:val="002E6F5F"/>
    <w:rsid w:val="002E71B6"/>
    <w:rsid w:val="002F3CDF"/>
    <w:rsid w:val="002F67F7"/>
    <w:rsid w:val="0030575C"/>
    <w:rsid w:val="00315FFB"/>
    <w:rsid w:val="00316AC6"/>
    <w:rsid w:val="00316E83"/>
    <w:rsid w:val="003311A7"/>
    <w:rsid w:val="00343EB2"/>
    <w:rsid w:val="00360B66"/>
    <w:rsid w:val="00360EEF"/>
    <w:rsid w:val="003627EA"/>
    <w:rsid w:val="00367744"/>
    <w:rsid w:val="00367FDE"/>
    <w:rsid w:val="003718B8"/>
    <w:rsid w:val="00380FEC"/>
    <w:rsid w:val="00382447"/>
    <w:rsid w:val="00382BA7"/>
    <w:rsid w:val="00385DF8"/>
    <w:rsid w:val="003906B8"/>
    <w:rsid w:val="003A3DAC"/>
    <w:rsid w:val="003A42EF"/>
    <w:rsid w:val="003A4412"/>
    <w:rsid w:val="003B2659"/>
    <w:rsid w:val="003B7138"/>
    <w:rsid w:val="003E3D9F"/>
    <w:rsid w:val="003E3E5C"/>
    <w:rsid w:val="003E4A94"/>
    <w:rsid w:val="003F0F92"/>
    <w:rsid w:val="003F2DB7"/>
    <w:rsid w:val="003F4EB0"/>
    <w:rsid w:val="004027FB"/>
    <w:rsid w:val="00402C6E"/>
    <w:rsid w:val="00413EFD"/>
    <w:rsid w:val="00415EB7"/>
    <w:rsid w:val="00422A13"/>
    <w:rsid w:val="00422B1B"/>
    <w:rsid w:val="004325D7"/>
    <w:rsid w:val="004341EC"/>
    <w:rsid w:val="0043599A"/>
    <w:rsid w:val="0045309C"/>
    <w:rsid w:val="00455007"/>
    <w:rsid w:val="00455539"/>
    <w:rsid w:val="00466E15"/>
    <w:rsid w:val="00473521"/>
    <w:rsid w:val="004818C8"/>
    <w:rsid w:val="00486AA4"/>
    <w:rsid w:val="00496E4C"/>
    <w:rsid w:val="004B58F5"/>
    <w:rsid w:val="004B5FBF"/>
    <w:rsid w:val="004C0A59"/>
    <w:rsid w:val="004C242E"/>
    <w:rsid w:val="004C2BC6"/>
    <w:rsid w:val="004C585B"/>
    <w:rsid w:val="004D297E"/>
    <w:rsid w:val="004D3D14"/>
    <w:rsid w:val="004D5E76"/>
    <w:rsid w:val="004E5121"/>
    <w:rsid w:val="004E5F5E"/>
    <w:rsid w:val="00502919"/>
    <w:rsid w:val="0050558E"/>
    <w:rsid w:val="00506C52"/>
    <w:rsid w:val="00515A5F"/>
    <w:rsid w:val="00522878"/>
    <w:rsid w:val="00527AB5"/>
    <w:rsid w:val="00531F20"/>
    <w:rsid w:val="005361D6"/>
    <w:rsid w:val="0053646D"/>
    <w:rsid w:val="00537B60"/>
    <w:rsid w:val="00537BB4"/>
    <w:rsid w:val="00544DE1"/>
    <w:rsid w:val="00554358"/>
    <w:rsid w:val="005559AE"/>
    <w:rsid w:val="005617C9"/>
    <w:rsid w:val="0056398A"/>
    <w:rsid w:val="0058015A"/>
    <w:rsid w:val="005845A7"/>
    <w:rsid w:val="00585194"/>
    <w:rsid w:val="005A693F"/>
    <w:rsid w:val="005B3F8D"/>
    <w:rsid w:val="005B4E15"/>
    <w:rsid w:val="005B5A0D"/>
    <w:rsid w:val="005C3391"/>
    <w:rsid w:val="005D0D34"/>
    <w:rsid w:val="005D0E14"/>
    <w:rsid w:val="005D4698"/>
    <w:rsid w:val="005D6793"/>
    <w:rsid w:val="005E68FD"/>
    <w:rsid w:val="005F178D"/>
    <w:rsid w:val="005F179A"/>
    <w:rsid w:val="005F3E05"/>
    <w:rsid w:val="005F7F91"/>
    <w:rsid w:val="00602E3B"/>
    <w:rsid w:val="00606991"/>
    <w:rsid w:val="00610968"/>
    <w:rsid w:val="00613870"/>
    <w:rsid w:val="00613ED9"/>
    <w:rsid w:val="0062065C"/>
    <w:rsid w:val="006244A4"/>
    <w:rsid w:val="00626E72"/>
    <w:rsid w:val="006300A3"/>
    <w:rsid w:val="006434D5"/>
    <w:rsid w:val="006529C5"/>
    <w:rsid w:val="00654C79"/>
    <w:rsid w:val="00663C33"/>
    <w:rsid w:val="00663D33"/>
    <w:rsid w:val="006641E2"/>
    <w:rsid w:val="00675950"/>
    <w:rsid w:val="00675C3A"/>
    <w:rsid w:val="0067696E"/>
    <w:rsid w:val="0069318E"/>
    <w:rsid w:val="006A0AE6"/>
    <w:rsid w:val="006A34AE"/>
    <w:rsid w:val="006A7A53"/>
    <w:rsid w:val="006E0DA5"/>
    <w:rsid w:val="006F7FAC"/>
    <w:rsid w:val="0070106F"/>
    <w:rsid w:val="00706087"/>
    <w:rsid w:val="00712E7C"/>
    <w:rsid w:val="00714263"/>
    <w:rsid w:val="00715989"/>
    <w:rsid w:val="007204B5"/>
    <w:rsid w:val="007227C0"/>
    <w:rsid w:val="00722AD2"/>
    <w:rsid w:val="00731068"/>
    <w:rsid w:val="00732520"/>
    <w:rsid w:val="00733B9A"/>
    <w:rsid w:val="00747D85"/>
    <w:rsid w:val="00753703"/>
    <w:rsid w:val="00754447"/>
    <w:rsid w:val="00755CE8"/>
    <w:rsid w:val="007645BB"/>
    <w:rsid w:val="007654E7"/>
    <w:rsid w:val="007671E5"/>
    <w:rsid w:val="00771F25"/>
    <w:rsid w:val="007735A1"/>
    <w:rsid w:val="007743AA"/>
    <w:rsid w:val="00783522"/>
    <w:rsid w:val="00796146"/>
    <w:rsid w:val="007A083F"/>
    <w:rsid w:val="007B0534"/>
    <w:rsid w:val="007C01A5"/>
    <w:rsid w:val="007C023F"/>
    <w:rsid w:val="007C31DA"/>
    <w:rsid w:val="007C48D3"/>
    <w:rsid w:val="007D04D0"/>
    <w:rsid w:val="007D24B9"/>
    <w:rsid w:val="007E0844"/>
    <w:rsid w:val="007E2295"/>
    <w:rsid w:val="007E3010"/>
    <w:rsid w:val="007E74F2"/>
    <w:rsid w:val="007E751F"/>
    <w:rsid w:val="007E7E1B"/>
    <w:rsid w:val="007F04F8"/>
    <w:rsid w:val="007F6225"/>
    <w:rsid w:val="0081150C"/>
    <w:rsid w:val="00811D93"/>
    <w:rsid w:val="0081596E"/>
    <w:rsid w:val="00816BDB"/>
    <w:rsid w:val="0083132A"/>
    <w:rsid w:val="00831721"/>
    <w:rsid w:val="008775C3"/>
    <w:rsid w:val="00886EC1"/>
    <w:rsid w:val="00887B8B"/>
    <w:rsid w:val="00887E30"/>
    <w:rsid w:val="00890BA7"/>
    <w:rsid w:val="008B0F62"/>
    <w:rsid w:val="008B4B7B"/>
    <w:rsid w:val="008B72D3"/>
    <w:rsid w:val="008B7D60"/>
    <w:rsid w:val="008E2E6C"/>
    <w:rsid w:val="008E301B"/>
    <w:rsid w:val="008E4F38"/>
    <w:rsid w:val="009177D1"/>
    <w:rsid w:val="00926D7E"/>
    <w:rsid w:val="009303A7"/>
    <w:rsid w:val="00930A35"/>
    <w:rsid w:val="009458E3"/>
    <w:rsid w:val="00945B99"/>
    <w:rsid w:val="00955E78"/>
    <w:rsid w:val="00956A55"/>
    <w:rsid w:val="0095700A"/>
    <w:rsid w:val="00960532"/>
    <w:rsid w:val="0098256E"/>
    <w:rsid w:val="009849E2"/>
    <w:rsid w:val="00985F48"/>
    <w:rsid w:val="00986889"/>
    <w:rsid w:val="00992498"/>
    <w:rsid w:val="00993CD2"/>
    <w:rsid w:val="009A1988"/>
    <w:rsid w:val="009A20A8"/>
    <w:rsid w:val="009A4906"/>
    <w:rsid w:val="009B49B2"/>
    <w:rsid w:val="009B5FD7"/>
    <w:rsid w:val="009B6868"/>
    <w:rsid w:val="009C18D8"/>
    <w:rsid w:val="009C362D"/>
    <w:rsid w:val="009C7D6A"/>
    <w:rsid w:val="009D5018"/>
    <w:rsid w:val="009D78C4"/>
    <w:rsid w:val="009E4A13"/>
    <w:rsid w:val="009E77E8"/>
    <w:rsid w:val="009F39BE"/>
    <w:rsid w:val="009F6414"/>
    <w:rsid w:val="009F7504"/>
    <w:rsid w:val="00A04FD3"/>
    <w:rsid w:val="00A11BE6"/>
    <w:rsid w:val="00A242B5"/>
    <w:rsid w:val="00A36826"/>
    <w:rsid w:val="00A37095"/>
    <w:rsid w:val="00A42F37"/>
    <w:rsid w:val="00A43758"/>
    <w:rsid w:val="00A44E66"/>
    <w:rsid w:val="00A46CFF"/>
    <w:rsid w:val="00A51F3E"/>
    <w:rsid w:val="00A51F5A"/>
    <w:rsid w:val="00A52714"/>
    <w:rsid w:val="00A54DED"/>
    <w:rsid w:val="00A55497"/>
    <w:rsid w:val="00A55E75"/>
    <w:rsid w:val="00A60705"/>
    <w:rsid w:val="00A60A8C"/>
    <w:rsid w:val="00A621FD"/>
    <w:rsid w:val="00A65823"/>
    <w:rsid w:val="00A7325E"/>
    <w:rsid w:val="00A8037E"/>
    <w:rsid w:val="00A807F8"/>
    <w:rsid w:val="00A81064"/>
    <w:rsid w:val="00A96E51"/>
    <w:rsid w:val="00A977E0"/>
    <w:rsid w:val="00AA2828"/>
    <w:rsid w:val="00AA401C"/>
    <w:rsid w:val="00AA52E9"/>
    <w:rsid w:val="00AB2E9B"/>
    <w:rsid w:val="00AB46BF"/>
    <w:rsid w:val="00AB533E"/>
    <w:rsid w:val="00AC30EB"/>
    <w:rsid w:val="00AD0543"/>
    <w:rsid w:val="00AE2ED0"/>
    <w:rsid w:val="00AF4654"/>
    <w:rsid w:val="00AF612C"/>
    <w:rsid w:val="00B0208D"/>
    <w:rsid w:val="00B03587"/>
    <w:rsid w:val="00B10318"/>
    <w:rsid w:val="00B12CE0"/>
    <w:rsid w:val="00B145B0"/>
    <w:rsid w:val="00B152FE"/>
    <w:rsid w:val="00B153BF"/>
    <w:rsid w:val="00B15F25"/>
    <w:rsid w:val="00B2117B"/>
    <w:rsid w:val="00B21C9D"/>
    <w:rsid w:val="00B4196E"/>
    <w:rsid w:val="00B4577D"/>
    <w:rsid w:val="00B45803"/>
    <w:rsid w:val="00B50C4F"/>
    <w:rsid w:val="00B60D6E"/>
    <w:rsid w:val="00B62A8D"/>
    <w:rsid w:val="00B63A34"/>
    <w:rsid w:val="00B656E4"/>
    <w:rsid w:val="00B814A3"/>
    <w:rsid w:val="00B822D8"/>
    <w:rsid w:val="00B9072A"/>
    <w:rsid w:val="00B93BF0"/>
    <w:rsid w:val="00BA7821"/>
    <w:rsid w:val="00BC0BBC"/>
    <w:rsid w:val="00BC7053"/>
    <w:rsid w:val="00BC7BF1"/>
    <w:rsid w:val="00BE38E2"/>
    <w:rsid w:val="00BE53C9"/>
    <w:rsid w:val="00BE6054"/>
    <w:rsid w:val="00BE6792"/>
    <w:rsid w:val="00BF0ECB"/>
    <w:rsid w:val="00BF29BE"/>
    <w:rsid w:val="00BF321E"/>
    <w:rsid w:val="00BF497F"/>
    <w:rsid w:val="00BF7161"/>
    <w:rsid w:val="00C0210B"/>
    <w:rsid w:val="00C03546"/>
    <w:rsid w:val="00C0406E"/>
    <w:rsid w:val="00C13F42"/>
    <w:rsid w:val="00C17BA3"/>
    <w:rsid w:val="00C2286E"/>
    <w:rsid w:val="00C3296A"/>
    <w:rsid w:val="00C3539E"/>
    <w:rsid w:val="00C40019"/>
    <w:rsid w:val="00C42E16"/>
    <w:rsid w:val="00C51A16"/>
    <w:rsid w:val="00C610E8"/>
    <w:rsid w:val="00C62819"/>
    <w:rsid w:val="00C84F0D"/>
    <w:rsid w:val="00C91BDF"/>
    <w:rsid w:val="00C92AC6"/>
    <w:rsid w:val="00C9785B"/>
    <w:rsid w:val="00CA0CC6"/>
    <w:rsid w:val="00CA1B9E"/>
    <w:rsid w:val="00CA4078"/>
    <w:rsid w:val="00CB2E2F"/>
    <w:rsid w:val="00CB4DA6"/>
    <w:rsid w:val="00CB6826"/>
    <w:rsid w:val="00CC3E50"/>
    <w:rsid w:val="00CC5777"/>
    <w:rsid w:val="00CC7187"/>
    <w:rsid w:val="00CE31BE"/>
    <w:rsid w:val="00CE5B1E"/>
    <w:rsid w:val="00CF5C8F"/>
    <w:rsid w:val="00D0369D"/>
    <w:rsid w:val="00D10528"/>
    <w:rsid w:val="00D1159E"/>
    <w:rsid w:val="00D13676"/>
    <w:rsid w:val="00D201C6"/>
    <w:rsid w:val="00D20208"/>
    <w:rsid w:val="00D26A1F"/>
    <w:rsid w:val="00D4205C"/>
    <w:rsid w:val="00D45322"/>
    <w:rsid w:val="00D46573"/>
    <w:rsid w:val="00D54A28"/>
    <w:rsid w:val="00D6303A"/>
    <w:rsid w:val="00D632A1"/>
    <w:rsid w:val="00D644F5"/>
    <w:rsid w:val="00D77ED2"/>
    <w:rsid w:val="00D80AEE"/>
    <w:rsid w:val="00D81D47"/>
    <w:rsid w:val="00D92B2A"/>
    <w:rsid w:val="00D93CAE"/>
    <w:rsid w:val="00D94A08"/>
    <w:rsid w:val="00D94C32"/>
    <w:rsid w:val="00DA4111"/>
    <w:rsid w:val="00DA4181"/>
    <w:rsid w:val="00DA669D"/>
    <w:rsid w:val="00DB02C2"/>
    <w:rsid w:val="00DB47AD"/>
    <w:rsid w:val="00DB55EC"/>
    <w:rsid w:val="00DC4F99"/>
    <w:rsid w:val="00DC5450"/>
    <w:rsid w:val="00DC7CCF"/>
    <w:rsid w:val="00DE356A"/>
    <w:rsid w:val="00DF4A76"/>
    <w:rsid w:val="00DF679F"/>
    <w:rsid w:val="00E0233A"/>
    <w:rsid w:val="00E1583D"/>
    <w:rsid w:val="00E200B5"/>
    <w:rsid w:val="00E2274C"/>
    <w:rsid w:val="00E37F80"/>
    <w:rsid w:val="00E639F4"/>
    <w:rsid w:val="00E6641E"/>
    <w:rsid w:val="00E71300"/>
    <w:rsid w:val="00E74793"/>
    <w:rsid w:val="00E810F1"/>
    <w:rsid w:val="00E8144F"/>
    <w:rsid w:val="00E934E9"/>
    <w:rsid w:val="00E94F33"/>
    <w:rsid w:val="00E97590"/>
    <w:rsid w:val="00EB166B"/>
    <w:rsid w:val="00EB40BB"/>
    <w:rsid w:val="00EC3C45"/>
    <w:rsid w:val="00EC5B48"/>
    <w:rsid w:val="00ED03FF"/>
    <w:rsid w:val="00ED6981"/>
    <w:rsid w:val="00EE22CF"/>
    <w:rsid w:val="00EF0319"/>
    <w:rsid w:val="00EF398E"/>
    <w:rsid w:val="00F01117"/>
    <w:rsid w:val="00F07A6D"/>
    <w:rsid w:val="00F12497"/>
    <w:rsid w:val="00F129B6"/>
    <w:rsid w:val="00F159EB"/>
    <w:rsid w:val="00F240BF"/>
    <w:rsid w:val="00F307D6"/>
    <w:rsid w:val="00F33379"/>
    <w:rsid w:val="00F34B64"/>
    <w:rsid w:val="00F4036F"/>
    <w:rsid w:val="00F41190"/>
    <w:rsid w:val="00F439D2"/>
    <w:rsid w:val="00F46265"/>
    <w:rsid w:val="00F46F22"/>
    <w:rsid w:val="00F606DB"/>
    <w:rsid w:val="00F703A5"/>
    <w:rsid w:val="00F70BFB"/>
    <w:rsid w:val="00F7221E"/>
    <w:rsid w:val="00F76662"/>
    <w:rsid w:val="00F81DD2"/>
    <w:rsid w:val="00F82B99"/>
    <w:rsid w:val="00F83CA1"/>
    <w:rsid w:val="00F92781"/>
    <w:rsid w:val="00F96FAA"/>
    <w:rsid w:val="00FA1CCD"/>
    <w:rsid w:val="00FA3A6E"/>
    <w:rsid w:val="00FB23DE"/>
    <w:rsid w:val="00FC28BC"/>
    <w:rsid w:val="00FD0F0E"/>
    <w:rsid w:val="00FE223E"/>
    <w:rsid w:val="00FE47D6"/>
    <w:rsid w:val="00FF070C"/>
    <w:rsid w:val="00FF3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hapeDefaults>
    <o:shapedefaults v:ext="edit" spidmax="1026"/>
    <o:shapelayout v:ext="edit">
      <o:idmap v:ext="edit" data="1"/>
    </o:shapelayout>
  </w:shapeDefaults>
  <w:decimalSymbol w:val="."/>
  <w:listSeparator w:val=","/>
  <w14:docId w14:val="1F3FC72D"/>
  <w15:chartTrackingRefBased/>
  <w15:docId w15:val="{D62AA138-CED4-4ECA-A05C-C827D8F20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2D3"/>
    <w:rPr>
      <w:sz w:val="24"/>
    </w:rPr>
  </w:style>
  <w:style w:type="paragraph" w:styleId="Heading1">
    <w:name w:val="heading 1"/>
    <w:basedOn w:val="Normal"/>
    <w:next w:val="Normal"/>
    <w:qFormat/>
    <w:pPr>
      <w:keepNext/>
      <w:jc w:val="center"/>
      <w:outlineLvl w:val="0"/>
    </w:pPr>
    <w:rPr>
      <w:rFonts w:ascii="Palatino" w:hAnsi="Palatino"/>
      <w:sz w:val="48"/>
    </w:rPr>
  </w:style>
  <w:style w:type="paragraph" w:styleId="Heading2">
    <w:name w:val="heading 2"/>
    <w:basedOn w:val="Normal"/>
    <w:next w:val="Normal"/>
    <w:qFormat/>
    <w:pPr>
      <w:keepNext/>
      <w:jc w:val="center"/>
      <w:outlineLvl w:val="1"/>
    </w:pPr>
    <w:rPr>
      <w:rFonts w:ascii="Palatino" w:hAnsi="Palatino"/>
      <w:b/>
      <w:sz w:val="72"/>
    </w:rPr>
  </w:style>
  <w:style w:type="paragraph" w:styleId="Heading3">
    <w:name w:val="heading 3"/>
    <w:basedOn w:val="Normal"/>
    <w:next w:val="Normal"/>
    <w:qFormat/>
    <w:pPr>
      <w:keepNext/>
      <w:jc w:val="center"/>
      <w:outlineLvl w:val="2"/>
    </w:pPr>
    <w:rPr>
      <w:rFonts w:ascii="Palatino" w:hAnsi="Palatino"/>
      <w:b/>
      <w:i/>
      <w:sz w:val="48"/>
    </w:rPr>
  </w:style>
  <w:style w:type="paragraph" w:styleId="Heading4">
    <w:name w:val="heading 4"/>
    <w:basedOn w:val="Normal"/>
    <w:next w:val="Normal"/>
    <w:qFormat/>
    <w:pPr>
      <w:keepNext/>
      <w:jc w:val="center"/>
      <w:outlineLvl w:val="3"/>
    </w:pPr>
    <w:rPr>
      <w:rFonts w:ascii="Palatino" w:hAnsi="Palatino"/>
      <w:b/>
      <w:sz w:val="48"/>
    </w:rPr>
  </w:style>
  <w:style w:type="paragraph" w:styleId="Heading5">
    <w:name w:val="heading 5"/>
    <w:basedOn w:val="Normal"/>
    <w:next w:val="Normal"/>
    <w:qFormat/>
    <w:pPr>
      <w:keepNext/>
      <w:jc w:val="center"/>
      <w:outlineLvl w:val="4"/>
    </w:pPr>
    <w:rPr>
      <w:rFonts w:ascii="Palatino" w:hAnsi="Palatino"/>
      <w:b/>
      <w:sz w:val="36"/>
    </w:rPr>
  </w:style>
  <w:style w:type="paragraph" w:styleId="Heading6">
    <w:name w:val="heading 6"/>
    <w:basedOn w:val="Normal"/>
    <w:next w:val="Normal"/>
    <w:qFormat/>
    <w:pPr>
      <w:keepNext/>
      <w:jc w:val="both"/>
      <w:outlineLvl w:val="5"/>
    </w:pPr>
    <w:rPr>
      <w:rFonts w:ascii="Palatino" w:hAnsi="Palatino"/>
      <w:b/>
      <w:sz w:val="40"/>
    </w:rPr>
  </w:style>
  <w:style w:type="paragraph" w:styleId="Heading7">
    <w:name w:val="heading 7"/>
    <w:basedOn w:val="Normal"/>
    <w:next w:val="Normal"/>
    <w:qFormat/>
    <w:pPr>
      <w:keepNext/>
      <w:jc w:val="both"/>
      <w:outlineLvl w:val="6"/>
    </w:pPr>
    <w:rPr>
      <w:rFonts w:ascii="Palatino" w:hAnsi="Palatino"/>
      <w:sz w:val="32"/>
    </w:rPr>
  </w:style>
  <w:style w:type="paragraph" w:styleId="Heading8">
    <w:name w:val="heading 8"/>
    <w:basedOn w:val="Normal"/>
    <w:next w:val="Normal"/>
    <w:qFormat/>
    <w:pPr>
      <w:keepNext/>
      <w:jc w:val="center"/>
      <w:outlineLvl w:val="7"/>
    </w:pPr>
    <w:rPr>
      <w:rFonts w:ascii="Palatino" w:hAnsi="Palatino"/>
      <w:sz w:val="72"/>
    </w:rPr>
  </w:style>
  <w:style w:type="paragraph" w:styleId="Heading9">
    <w:name w:val="heading 9"/>
    <w:basedOn w:val="Normal"/>
    <w:next w:val="Normal"/>
    <w:qFormat/>
    <w:pPr>
      <w:keepNext/>
      <w:jc w:val="center"/>
      <w:outlineLvl w:val="8"/>
    </w:pPr>
    <w:rPr>
      <w:rFonts w:ascii="Cataneo BT" w:hAnsi="Cataneo BT"/>
      <w:i/>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Title">
    <w:name w:val="Title"/>
    <w:basedOn w:val="Normal"/>
    <w:qFormat/>
    <w:pPr>
      <w:jc w:val="center"/>
    </w:pPr>
    <w:rPr>
      <w:rFonts w:ascii="Palatino" w:hAnsi="Palatino"/>
      <w:sz w:val="72"/>
    </w:rPr>
  </w:style>
  <w:style w:type="paragraph" w:styleId="BodyText">
    <w:name w:val="Body Text"/>
    <w:basedOn w:val="Normal"/>
    <w:rPr>
      <w:rFonts w:ascii="ZapfChancery" w:hAnsi="ZapfChancery"/>
      <w:sz w:val="48"/>
    </w:rPr>
  </w:style>
  <w:style w:type="paragraph" w:styleId="BodyText2">
    <w:name w:val="Body Text 2"/>
    <w:basedOn w:val="Normal"/>
    <w:pPr>
      <w:jc w:val="center"/>
    </w:pPr>
    <w:rPr>
      <w:rFonts w:ascii="Palatino" w:hAnsi="Palatino"/>
      <w:sz w:val="60"/>
    </w:rPr>
  </w:style>
  <w:style w:type="paragraph" w:styleId="BodyTextIndent">
    <w:name w:val="Body Text Indent"/>
    <w:basedOn w:val="Normal"/>
    <w:rsid w:val="00BC0BBC"/>
    <w:pPr>
      <w:spacing w:after="120"/>
      <w:ind w:left="360"/>
    </w:pPr>
  </w:style>
  <w:style w:type="paragraph" w:styleId="BlockText">
    <w:name w:val="Block Text"/>
    <w:basedOn w:val="Normal"/>
    <w:rsid w:val="00BC0BBC"/>
    <w:pPr>
      <w:ind w:left="-360" w:right="-540"/>
    </w:pPr>
  </w:style>
  <w:style w:type="paragraph" w:styleId="BalloonText">
    <w:name w:val="Balloon Text"/>
    <w:basedOn w:val="Normal"/>
    <w:semiHidden/>
    <w:rsid w:val="00081A0E"/>
    <w:rPr>
      <w:rFonts w:ascii="Tahoma" w:hAnsi="Tahoma" w:cs="Tahoma"/>
      <w:sz w:val="16"/>
      <w:szCs w:val="16"/>
    </w:rPr>
  </w:style>
  <w:style w:type="paragraph" w:styleId="Header">
    <w:name w:val="header"/>
    <w:basedOn w:val="Normal"/>
    <w:rsid w:val="00265C8A"/>
    <w:pPr>
      <w:tabs>
        <w:tab w:val="center" w:pos="4320"/>
        <w:tab w:val="right" w:pos="8640"/>
      </w:tabs>
    </w:pPr>
  </w:style>
  <w:style w:type="paragraph" w:styleId="Footer">
    <w:name w:val="footer"/>
    <w:basedOn w:val="Normal"/>
    <w:rsid w:val="00265C8A"/>
    <w:pPr>
      <w:tabs>
        <w:tab w:val="center" w:pos="4320"/>
        <w:tab w:val="right" w:pos="8640"/>
      </w:tabs>
    </w:pPr>
  </w:style>
  <w:style w:type="character" w:styleId="CommentReference">
    <w:name w:val="annotation reference"/>
    <w:uiPriority w:val="99"/>
    <w:semiHidden/>
    <w:unhideWhenUsed/>
    <w:rsid w:val="004C2BC6"/>
    <w:rPr>
      <w:sz w:val="16"/>
      <w:szCs w:val="16"/>
    </w:rPr>
  </w:style>
  <w:style w:type="paragraph" w:styleId="CommentText">
    <w:name w:val="annotation text"/>
    <w:basedOn w:val="Normal"/>
    <w:link w:val="CommentTextChar"/>
    <w:uiPriority w:val="99"/>
    <w:unhideWhenUsed/>
    <w:rsid w:val="004C2BC6"/>
    <w:rPr>
      <w:sz w:val="20"/>
    </w:rPr>
  </w:style>
  <w:style w:type="character" w:customStyle="1" w:styleId="CommentTextChar">
    <w:name w:val="Comment Text Char"/>
    <w:basedOn w:val="DefaultParagraphFont"/>
    <w:link w:val="CommentText"/>
    <w:uiPriority w:val="99"/>
    <w:rsid w:val="004C2BC6"/>
  </w:style>
  <w:style w:type="paragraph" w:styleId="CommentSubject">
    <w:name w:val="annotation subject"/>
    <w:basedOn w:val="CommentText"/>
    <w:next w:val="CommentText"/>
    <w:link w:val="CommentSubjectChar"/>
    <w:uiPriority w:val="99"/>
    <w:semiHidden/>
    <w:unhideWhenUsed/>
    <w:rsid w:val="004C2BC6"/>
    <w:rPr>
      <w:b/>
      <w:bCs/>
    </w:rPr>
  </w:style>
  <w:style w:type="character" w:customStyle="1" w:styleId="CommentSubjectChar">
    <w:name w:val="Comment Subject Char"/>
    <w:link w:val="CommentSubject"/>
    <w:uiPriority w:val="99"/>
    <w:semiHidden/>
    <w:rsid w:val="004C2BC6"/>
    <w:rPr>
      <w:b/>
      <w:bCs/>
    </w:rPr>
  </w:style>
  <w:style w:type="character" w:styleId="Hyperlink">
    <w:name w:val="Hyperlink"/>
    <w:basedOn w:val="DefaultParagraphFont"/>
    <w:uiPriority w:val="99"/>
    <w:unhideWhenUsed/>
    <w:rsid w:val="001858EC"/>
    <w:rPr>
      <w:color w:val="0563C1" w:themeColor="hyperlink"/>
      <w:u w:val="single"/>
    </w:rPr>
  </w:style>
  <w:style w:type="paragraph" w:styleId="Revision">
    <w:name w:val="Revision"/>
    <w:hidden/>
    <w:uiPriority w:val="99"/>
    <w:semiHidden/>
    <w:rsid w:val="003B7138"/>
    <w:rPr>
      <w:sz w:val="24"/>
    </w:rPr>
  </w:style>
  <w:style w:type="character" w:styleId="UnresolvedMention">
    <w:name w:val="Unresolved Mention"/>
    <w:basedOn w:val="DefaultParagraphFont"/>
    <w:uiPriority w:val="99"/>
    <w:semiHidden/>
    <w:unhideWhenUsed/>
    <w:rsid w:val="006A7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8083">
      <w:bodyDiv w:val="1"/>
      <w:marLeft w:val="0"/>
      <w:marRight w:val="0"/>
      <w:marTop w:val="0"/>
      <w:marBottom w:val="0"/>
      <w:divBdr>
        <w:top w:val="none" w:sz="0" w:space="0" w:color="auto"/>
        <w:left w:val="none" w:sz="0" w:space="0" w:color="auto"/>
        <w:bottom w:val="none" w:sz="0" w:space="0" w:color="auto"/>
        <w:right w:val="none" w:sz="0" w:space="0" w:color="auto"/>
      </w:divBdr>
    </w:div>
    <w:div w:id="195587923">
      <w:bodyDiv w:val="1"/>
      <w:marLeft w:val="0"/>
      <w:marRight w:val="0"/>
      <w:marTop w:val="0"/>
      <w:marBottom w:val="0"/>
      <w:divBdr>
        <w:top w:val="none" w:sz="0" w:space="0" w:color="auto"/>
        <w:left w:val="none" w:sz="0" w:space="0" w:color="auto"/>
        <w:bottom w:val="none" w:sz="0" w:space="0" w:color="auto"/>
        <w:right w:val="none" w:sz="0" w:space="0" w:color="auto"/>
      </w:divBdr>
    </w:div>
    <w:div w:id="435177670">
      <w:bodyDiv w:val="1"/>
      <w:marLeft w:val="0"/>
      <w:marRight w:val="0"/>
      <w:marTop w:val="0"/>
      <w:marBottom w:val="0"/>
      <w:divBdr>
        <w:top w:val="none" w:sz="0" w:space="0" w:color="auto"/>
        <w:left w:val="none" w:sz="0" w:space="0" w:color="auto"/>
        <w:bottom w:val="none" w:sz="0" w:space="0" w:color="auto"/>
        <w:right w:val="none" w:sz="0" w:space="0" w:color="auto"/>
      </w:divBdr>
    </w:div>
    <w:div w:id="1076240621">
      <w:bodyDiv w:val="1"/>
      <w:marLeft w:val="0"/>
      <w:marRight w:val="0"/>
      <w:marTop w:val="0"/>
      <w:marBottom w:val="0"/>
      <w:divBdr>
        <w:top w:val="none" w:sz="0" w:space="0" w:color="auto"/>
        <w:left w:val="none" w:sz="0" w:space="0" w:color="auto"/>
        <w:bottom w:val="none" w:sz="0" w:space="0" w:color="auto"/>
        <w:right w:val="none" w:sz="0" w:space="0" w:color="auto"/>
      </w:divBdr>
    </w:div>
    <w:div w:id="1506168850">
      <w:bodyDiv w:val="1"/>
      <w:marLeft w:val="0"/>
      <w:marRight w:val="0"/>
      <w:marTop w:val="0"/>
      <w:marBottom w:val="0"/>
      <w:divBdr>
        <w:top w:val="none" w:sz="0" w:space="0" w:color="auto"/>
        <w:left w:val="none" w:sz="0" w:space="0" w:color="auto"/>
        <w:bottom w:val="none" w:sz="0" w:space="0" w:color="auto"/>
        <w:right w:val="none" w:sz="0" w:space="0" w:color="auto"/>
      </w:divBdr>
    </w:div>
    <w:div w:id="195863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THE STATE OF TEXAS</vt:lpstr>
    </vt:vector>
  </TitlesOfParts>
  <Company>Texas Legislative Council</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STATE OF TEXAS</dc:title>
  <dc:subject/>
  <dc:creator>State of Texas</dc:creator>
  <cp:keywords/>
  <dc:description/>
  <cp:lastModifiedBy>Denny Morgan</cp:lastModifiedBy>
  <cp:revision>2</cp:revision>
  <cp:lastPrinted>2025-12-30T19:46:00Z</cp:lastPrinted>
  <dcterms:created xsi:type="dcterms:W3CDTF">2026-01-06T21:06:00Z</dcterms:created>
  <dcterms:modified xsi:type="dcterms:W3CDTF">2026-01-06T21:06:00Z</dcterms:modified>
</cp:coreProperties>
</file>