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003A9" w14:textId="04E2AA0C" w:rsidR="00F66116" w:rsidRDefault="007C4EC8" w:rsidP="006A043F">
      <w:pPr>
        <w:pStyle w:val="FrontPageImage"/>
        <w:spacing w:before="0"/>
      </w:pPr>
      <w:r>
        <w:drawing>
          <wp:inline distT="0" distB="0" distL="0" distR="0" wp14:anchorId="7A61D82E" wp14:editId="16AF4A09">
            <wp:extent cx="5842636" cy="2130636"/>
            <wp:effectExtent l="0" t="0" r="5715" b="3175"/>
            <wp:docPr id="1930709864" name="Picture 9" descr="DMV1line4C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842636" cy="2130636"/>
                    </a:xfrm>
                    <a:prstGeom prst="rect">
                      <a:avLst/>
                    </a:prstGeom>
                  </pic:spPr>
                </pic:pic>
              </a:graphicData>
            </a:graphic>
          </wp:inline>
        </w:drawing>
      </w:r>
    </w:p>
    <w:p w14:paraId="1E294356" w14:textId="77777777" w:rsidR="00716AE3" w:rsidRDefault="00226D01" w:rsidP="00D9100C">
      <w:pPr>
        <w:pStyle w:val="FrontPageImage2"/>
      </w:pPr>
      <w:r w:rsidRPr="00B120F6">
        <w:rPr>
          <w:noProof/>
        </w:rPr>
        <mc:AlternateContent>
          <mc:Choice Requires="wpg">
            <w:drawing>
              <wp:inline distT="0" distB="0" distL="0" distR="0" wp14:anchorId="5DB7EF58" wp14:editId="7465E605">
                <wp:extent cx="5934456" cy="128016"/>
                <wp:effectExtent l="0" t="0" r="9525" b="5715"/>
                <wp:docPr id="13" name="Group 7"/>
                <wp:cNvGraphicFramePr/>
                <a:graphic xmlns:a="http://schemas.openxmlformats.org/drawingml/2006/main">
                  <a:graphicData uri="http://schemas.microsoft.com/office/word/2010/wordprocessingGroup">
                    <wpg:wgp>
                      <wpg:cNvGrpSpPr/>
                      <wpg:grpSpPr bwMode="auto">
                        <a:xfrm>
                          <a:off x="0" y="0"/>
                          <a:ext cx="5934456" cy="128016"/>
                          <a:chOff x="0" y="0"/>
                          <a:chExt cx="5424" cy="144"/>
                        </a:xfrm>
                      </wpg:grpSpPr>
                      <wps:wsp>
                        <wps:cNvPr id="16" name="Rectangle 16"/>
                        <wps:cNvSpPr>
                          <a:spLocks noChangeArrowheads="1"/>
                        </wps:cNvSpPr>
                        <wps:spPr bwMode="auto">
                          <a:xfrm>
                            <a:off x="0" y="0"/>
                            <a:ext cx="1808" cy="144"/>
                          </a:xfrm>
                          <a:prstGeom prst="rect">
                            <a:avLst/>
                          </a:prstGeom>
                          <a:solidFill>
                            <a:srgbClr val="2F5597"/>
                          </a:solidFill>
                          <a:ln w="9525">
                            <a:noFill/>
                            <a:miter lim="800000"/>
                            <a:headEnd/>
                            <a:tailEnd/>
                          </a:ln>
                          <a:effectLst/>
                        </wps:spPr>
                        <wps:bodyPr wrap="none" anchor="ctr"/>
                      </wps:wsp>
                      <wps:wsp>
                        <wps:cNvPr id="17" name="Rectangle 17"/>
                        <wps:cNvSpPr>
                          <a:spLocks noChangeArrowheads="1"/>
                        </wps:cNvSpPr>
                        <wps:spPr bwMode="auto">
                          <a:xfrm>
                            <a:off x="1808" y="0"/>
                            <a:ext cx="1808" cy="144"/>
                          </a:xfrm>
                          <a:prstGeom prst="rect">
                            <a:avLst/>
                          </a:prstGeom>
                          <a:solidFill>
                            <a:srgbClr val="7BC143"/>
                          </a:solidFill>
                          <a:ln w="9525">
                            <a:noFill/>
                            <a:miter lim="800000"/>
                            <a:headEnd/>
                            <a:tailEnd/>
                          </a:ln>
                          <a:effectLst/>
                        </wps:spPr>
                        <wps:bodyPr wrap="none" anchor="ctr"/>
                      </wps:wsp>
                      <wps:wsp>
                        <wps:cNvPr id="18" name="Rectangle 18"/>
                        <wps:cNvSpPr>
                          <a:spLocks noChangeArrowheads="1"/>
                        </wps:cNvSpPr>
                        <wps:spPr bwMode="auto">
                          <a:xfrm>
                            <a:off x="3616" y="0"/>
                            <a:ext cx="1808" cy="144"/>
                          </a:xfrm>
                          <a:prstGeom prst="rect">
                            <a:avLst/>
                          </a:prstGeom>
                          <a:solidFill>
                            <a:srgbClr val="2F5597"/>
                          </a:solidFill>
                          <a:ln w="9525">
                            <a:noFill/>
                            <a:miter lim="800000"/>
                            <a:headEnd/>
                            <a:tailEnd/>
                          </a:ln>
                          <a:effectLst/>
                        </wps:spPr>
                        <wps:bodyPr wrap="none" anchor="ctr"/>
                      </wps:wsp>
                    </wpg:wgp>
                  </a:graphicData>
                </a:graphic>
              </wp:inline>
            </w:drawing>
          </mc:Choice>
          <mc:Fallback>
            <w:pict>
              <v:group w14:anchorId="58301A66" id="Group 7" o:spid="_x0000_s1026" style="width:467.3pt;height:10.1pt;mso-position-horizontal-relative:char;mso-position-vertical-relative:line" coordsize="542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">
                <v:rect id="Rectangle 16" o:spid="_x0000_s1027" style="position:absolute;width:1808;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" fillcolor="#2f5597" stroked="f"/>
                <v:rect id="Rectangle 17" o:spid="_x0000_s1028" style="position:absolute;left:1808;width:1808;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" fillcolor="#7bc143" stroked="f"/>
                <v:rect id="Rectangle 18" o:spid="_x0000_s1029" style="position:absolute;left:3616;width:1808;height: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" fillcolor="#2f5597" stroked="f"/>
                <w10:anchorlock/>
              </v:group>
            </w:pict>
          </mc:Fallback>
        </mc:AlternateContent>
      </w:r>
    </w:p>
    <w:p w14:paraId="30090506" w14:textId="77777777" w:rsidR="00D71711" w:rsidRPr="005661FD" w:rsidRDefault="006A043F" w:rsidP="000013E0">
      <w:pPr>
        <w:pStyle w:val="Title"/>
      </w:pPr>
      <w:r>
        <w:t>Registration and Title System</w:t>
      </w:r>
    </w:p>
    <w:p w14:paraId="6512754B" w14:textId="77777777" w:rsidR="00D71711" w:rsidRDefault="006A043F" w:rsidP="00936729">
      <w:pPr>
        <w:pStyle w:val="Subtitle"/>
      </w:pPr>
      <w:r>
        <w:t>Point of Sale</w:t>
      </w:r>
      <w:r w:rsidR="00936729">
        <w:br/>
      </w:r>
      <w:r w:rsidR="00D71711">
        <w:t>County Release Notes</w:t>
      </w:r>
    </w:p>
    <w:p w14:paraId="102AAE58" w14:textId="77777777" w:rsidR="00D71711" w:rsidRDefault="00D71711" w:rsidP="00936729">
      <w:pPr>
        <w:pStyle w:val="Subtitle"/>
      </w:pPr>
      <w:r>
        <w:t>Release 9.</w:t>
      </w:r>
      <w:r w:rsidR="00BC690B">
        <w:t>6</w:t>
      </w:r>
      <w:r w:rsidR="00DB73C6">
        <w:t>.1</w:t>
      </w:r>
    </w:p>
    <w:p w14:paraId="506F0F41" w14:textId="187FAF08" w:rsidR="000671BF" w:rsidRDefault="00D71711" w:rsidP="00936729">
      <w:pPr>
        <w:pStyle w:val="FrontPageDate"/>
      </w:pPr>
      <w:r>
        <w:t>0</w:t>
      </w:r>
      <w:r w:rsidR="002F3DB8">
        <w:t>4</w:t>
      </w:r>
      <w:r>
        <w:t>/</w:t>
      </w:r>
      <w:r w:rsidR="002F3DB8">
        <w:t>1</w:t>
      </w:r>
      <w:r w:rsidR="00525B4B">
        <w:t>6</w:t>
      </w:r>
      <w:r>
        <w:t>/202</w:t>
      </w:r>
      <w:r w:rsidR="0075654D">
        <w:t>0</w:t>
      </w:r>
    </w:p>
    <w:p w14:paraId="4FA90DAC" w14:textId="77777777" w:rsidR="006A043F" w:rsidRPr="006A043F" w:rsidRDefault="006A043F" w:rsidP="006A043F"/>
    <w:sdt>
      <w:sdtPr>
        <w:rPr>
          <w:rFonts w:asciiTheme="minorHAnsi" w:eastAsiaTheme="minorHAnsi" w:hAnsiTheme="minorHAnsi" w:cstheme="minorBidi"/>
          <w:b/>
          <w:color w:val="auto"/>
          <w:sz w:val="22"/>
          <w:szCs w:val="22"/>
        </w:rPr>
        <w:id w:val="-36665463"/>
        <w:docPartObj>
          <w:docPartGallery w:val="Table of Contents"/>
          <w:docPartUnique/>
        </w:docPartObj>
      </w:sdtPr>
      <w:sdtEndPr>
        <w:rPr>
          <w:rFonts w:ascii="Verdana" w:hAnsi="Verdana"/>
          <w:b w:val="0"/>
          <w:bCs/>
          <w:noProof/>
          <w:color w:val="000000" w:themeColor="text1"/>
          <w:sz w:val="24"/>
        </w:rPr>
      </w:sdtEndPr>
      <w:sdtContent>
        <w:p w14:paraId="237E7041" w14:textId="77777777" w:rsidR="00C03EB3" w:rsidRDefault="00C03EB3" w:rsidP="00232B01">
          <w:pPr>
            <w:pStyle w:val="TOCHeading"/>
            <w:tabs>
              <w:tab w:val="right" w:pos="9360"/>
            </w:tabs>
          </w:pPr>
          <w:r>
            <w:t>Contents</w:t>
          </w:r>
          <w:r w:rsidR="00232B01">
            <w:tab/>
          </w:r>
        </w:p>
        <w:p w14:paraId="6E3BE4C9" w14:textId="14E4ED6D" w:rsidR="007F6EED" w:rsidRDefault="00C03EB3">
          <w:pPr>
            <w:pStyle w:val="TOC1"/>
            <w:rPr>
              <w:rFonts w:asciiTheme="minorHAnsi" w:eastAsiaTheme="minorEastAsia" w:hAnsiTheme="minorHAnsi"/>
              <w:noProof/>
              <w:color w:val="auto"/>
              <w:sz w:val="22"/>
            </w:rPr>
          </w:pPr>
          <w:r>
            <w:fldChar w:fldCharType="begin"/>
          </w:r>
          <w:r>
            <w:instrText xml:space="preserve"> TOC \o "1-3" \h \z \u </w:instrText>
          </w:r>
          <w:r>
            <w:fldChar w:fldCharType="separate"/>
          </w:r>
          <w:hyperlink w:anchor="_Toc37917116" w:history="1">
            <w:r w:rsidR="007F6EED" w:rsidRPr="00DD1282">
              <w:rPr>
                <w:rStyle w:val="Hyperlink"/>
                <w:noProof/>
              </w:rPr>
              <w:t>1</w:t>
            </w:r>
            <w:r w:rsidR="007F6EED">
              <w:rPr>
                <w:rFonts w:asciiTheme="minorHAnsi" w:eastAsiaTheme="minorEastAsia" w:hAnsiTheme="minorHAnsi"/>
                <w:noProof/>
                <w:color w:val="auto"/>
                <w:sz w:val="22"/>
              </w:rPr>
              <w:tab/>
            </w:r>
            <w:r w:rsidR="007F6EED" w:rsidRPr="00DD1282">
              <w:rPr>
                <w:rStyle w:val="Hyperlink"/>
                <w:noProof/>
              </w:rPr>
              <w:t>Legislative Change in RTS POS 9.6.1</w:t>
            </w:r>
            <w:r w:rsidR="007F6EED">
              <w:rPr>
                <w:noProof/>
                <w:webHidden/>
              </w:rPr>
              <w:tab/>
            </w:r>
            <w:r w:rsidR="007F6EED">
              <w:rPr>
                <w:noProof/>
                <w:webHidden/>
              </w:rPr>
              <w:fldChar w:fldCharType="begin"/>
            </w:r>
            <w:r w:rsidR="007F6EED">
              <w:rPr>
                <w:noProof/>
                <w:webHidden/>
              </w:rPr>
              <w:instrText xml:space="preserve"> PAGEREF _Toc37917116 \h </w:instrText>
            </w:r>
            <w:r w:rsidR="007F6EED">
              <w:rPr>
                <w:noProof/>
                <w:webHidden/>
              </w:rPr>
            </w:r>
            <w:r w:rsidR="007F6EED">
              <w:rPr>
                <w:noProof/>
                <w:webHidden/>
              </w:rPr>
              <w:fldChar w:fldCharType="separate"/>
            </w:r>
            <w:r w:rsidR="007F6EED">
              <w:rPr>
                <w:noProof/>
                <w:webHidden/>
              </w:rPr>
              <w:t>4</w:t>
            </w:r>
            <w:r w:rsidR="007F6EED">
              <w:rPr>
                <w:noProof/>
                <w:webHidden/>
              </w:rPr>
              <w:fldChar w:fldCharType="end"/>
            </w:r>
          </w:hyperlink>
        </w:p>
        <w:p w14:paraId="0AC4F71F" w14:textId="6EBD1F6F" w:rsidR="007F6EED" w:rsidRDefault="00F12381">
          <w:pPr>
            <w:pStyle w:val="TOC1"/>
            <w:rPr>
              <w:rFonts w:asciiTheme="minorHAnsi" w:eastAsiaTheme="minorEastAsia" w:hAnsiTheme="minorHAnsi"/>
              <w:noProof/>
              <w:color w:val="auto"/>
              <w:sz w:val="22"/>
            </w:rPr>
          </w:pPr>
          <w:hyperlink w:anchor="_Toc37917117" w:history="1">
            <w:r w:rsidR="007F6EED" w:rsidRPr="00DD1282">
              <w:rPr>
                <w:rStyle w:val="Hyperlink"/>
                <w:noProof/>
              </w:rPr>
              <w:t>2</w:t>
            </w:r>
            <w:r w:rsidR="007F6EED">
              <w:rPr>
                <w:rFonts w:asciiTheme="minorHAnsi" w:eastAsiaTheme="minorEastAsia" w:hAnsiTheme="minorHAnsi"/>
                <w:noProof/>
                <w:color w:val="auto"/>
                <w:sz w:val="22"/>
              </w:rPr>
              <w:tab/>
            </w:r>
            <w:r w:rsidR="007F6EED" w:rsidRPr="00DD1282">
              <w:rPr>
                <w:rStyle w:val="Hyperlink"/>
                <w:noProof/>
              </w:rPr>
              <w:t>Enhancements in RTS POS 9.6.1</w:t>
            </w:r>
            <w:r w:rsidR="007F6EED">
              <w:rPr>
                <w:noProof/>
                <w:webHidden/>
              </w:rPr>
              <w:tab/>
            </w:r>
            <w:r w:rsidR="007F6EED">
              <w:rPr>
                <w:noProof/>
                <w:webHidden/>
              </w:rPr>
              <w:fldChar w:fldCharType="begin"/>
            </w:r>
            <w:r w:rsidR="007F6EED">
              <w:rPr>
                <w:noProof/>
                <w:webHidden/>
              </w:rPr>
              <w:instrText xml:space="preserve"> PAGEREF _Toc37917117 \h </w:instrText>
            </w:r>
            <w:r w:rsidR="007F6EED">
              <w:rPr>
                <w:noProof/>
                <w:webHidden/>
              </w:rPr>
            </w:r>
            <w:r w:rsidR="007F6EED">
              <w:rPr>
                <w:noProof/>
                <w:webHidden/>
              </w:rPr>
              <w:fldChar w:fldCharType="separate"/>
            </w:r>
            <w:r w:rsidR="007F6EED">
              <w:rPr>
                <w:noProof/>
                <w:webHidden/>
              </w:rPr>
              <w:t>5</w:t>
            </w:r>
            <w:r w:rsidR="007F6EED">
              <w:rPr>
                <w:noProof/>
                <w:webHidden/>
              </w:rPr>
              <w:fldChar w:fldCharType="end"/>
            </w:r>
          </w:hyperlink>
        </w:p>
        <w:p w14:paraId="41491CBB" w14:textId="688EBC4F" w:rsidR="007F6EED" w:rsidRDefault="00F12381">
          <w:pPr>
            <w:pStyle w:val="TOC2"/>
            <w:rPr>
              <w:rFonts w:asciiTheme="minorHAnsi" w:eastAsiaTheme="minorEastAsia" w:hAnsiTheme="minorHAnsi"/>
              <w:noProof/>
              <w:color w:val="auto"/>
              <w:sz w:val="22"/>
            </w:rPr>
          </w:pPr>
          <w:hyperlink w:anchor="_Toc37917118" w:history="1">
            <w:r w:rsidR="007F6EED" w:rsidRPr="00DD1282">
              <w:rPr>
                <w:rStyle w:val="Hyperlink"/>
                <w:noProof/>
              </w:rPr>
              <w:t>2.1</w:t>
            </w:r>
            <w:r w:rsidR="007F6EED">
              <w:rPr>
                <w:rFonts w:asciiTheme="minorHAnsi" w:eastAsiaTheme="minorEastAsia" w:hAnsiTheme="minorHAnsi"/>
                <w:noProof/>
                <w:color w:val="auto"/>
                <w:sz w:val="22"/>
              </w:rPr>
              <w:tab/>
            </w:r>
            <w:r w:rsidR="007F6EED" w:rsidRPr="00DD1282">
              <w:rPr>
                <w:rStyle w:val="Hyperlink"/>
                <w:noProof/>
              </w:rPr>
              <w:t>Out of County Registration Renewal</w:t>
            </w:r>
            <w:r w:rsidR="007F6EED">
              <w:rPr>
                <w:noProof/>
                <w:webHidden/>
              </w:rPr>
              <w:tab/>
            </w:r>
            <w:r w:rsidR="007F6EED">
              <w:rPr>
                <w:noProof/>
                <w:webHidden/>
              </w:rPr>
              <w:fldChar w:fldCharType="begin"/>
            </w:r>
            <w:r w:rsidR="007F6EED">
              <w:rPr>
                <w:noProof/>
                <w:webHidden/>
              </w:rPr>
              <w:instrText xml:space="preserve"> PAGEREF _Toc37917118 \h </w:instrText>
            </w:r>
            <w:r w:rsidR="007F6EED">
              <w:rPr>
                <w:noProof/>
                <w:webHidden/>
              </w:rPr>
            </w:r>
            <w:r w:rsidR="007F6EED">
              <w:rPr>
                <w:noProof/>
                <w:webHidden/>
              </w:rPr>
              <w:fldChar w:fldCharType="separate"/>
            </w:r>
            <w:r w:rsidR="007F6EED">
              <w:rPr>
                <w:noProof/>
                <w:webHidden/>
              </w:rPr>
              <w:t>5</w:t>
            </w:r>
            <w:r w:rsidR="007F6EED">
              <w:rPr>
                <w:noProof/>
                <w:webHidden/>
              </w:rPr>
              <w:fldChar w:fldCharType="end"/>
            </w:r>
          </w:hyperlink>
        </w:p>
        <w:p w14:paraId="2CDFFBD0" w14:textId="24E6CE3F" w:rsidR="007F6EED" w:rsidRDefault="00F12381">
          <w:pPr>
            <w:pStyle w:val="TOC2"/>
            <w:rPr>
              <w:rFonts w:asciiTheme="minorHAnsi" w:eastAsiaTheme="minorEastAsia" w:hAnsiTheme="minorHAnsi"/>
              <w:noProof/>
              <w:color w:val="auto"/>
              <w:sz w:val="22"/>
            </w:rPr>
          </w:pPr>
          <w:hyperlink w:anchor="_Toc37917119" w:history="1">
            <w:r w:rsidR="007F6EED" w:rsidRPr="00DD1282">
              <w:rPr>
                <w:rStyle w:val="Hyperlink"/>
                <w:noProof/>
              </w:rPr>
              <w:t>2.2</w:t>
            </w:r>
            <w:r w:rsidR="007F6EED">
              <w:rPr>
                <w:rFonts w:asciiTheme="minorHAnsi" w:eastAsiaTheme="minorEastAsia" w:hAnsiTheme="minorHAnsi"/>
                <w:noProof/>
                <w:color w:val="auto"/>
                <w:sz w:val="22"/>
              </w:rPr>
              <w:tab/>
            </w:r>
            <w:r w:rsidR="007F6EED" w:rsidRPr="00DD1282">
              <w:rPr>
                <w:rStyle w:val="Hyperlink"/>
                <w:noProof/>
              </w:rPr>
              <w:t>Out of County Title and/or Registration</w:t>
            </w:r>
            <w:r w:rsidR="007F6EED">
              <w:rPr>
                <w:noProof/>
                <w:webHidden/>
              </w:rPr>
              <w:tab/>
            </w:r>
            <w:r w:rsidR="007F6EED">
              <w:rPr>
                <w:noProof/>
                <w:webHidden/>
              </w:rPr>
              <w:fldChar w:fldCharType="begin"/>
            </w:r>
            <w:r w:rsidR="007F6EED">
              <w:rPr>
                <w:noProof/>
                <w:webHidden/>
              </w:rPr>
              <w:instrText xml:space="preserve"> PAGEREF _Toc37917119 \h </w:instrText>
            </w:r>
            <w:r w:rsidR="007F6EED">
              <w:rPr>
                <w:noProof/>
                <w:webHidden/>
              </w:rPr>
            </w:r>
            <w:r w:rsidR="007F6EED">
              <w:rPr>
                <w:noProof/>
                <w:webHidden/>
              </w:rPr>
              <w:fldChar w:fldCharType="separate"/>
            </w:r>
            <w:r w:rsidR="007F6EED">
              <w:rPr>
                <w:noProof/>
                <w:webHidden/>
              </w:rPr>
              <w:t>7</w:t>
            </w:r>
            <w:r w:rsidR="007F6EED">
              <w:rPr>
                <w:noProof/>
                <w:webHidden/>
              </w:rPr>
              <w:fldChar w:fldCharType="end"/>
            </w:r>
          </w:hyperlink>
        </w:p>
        <w:p w14:paraId="27CC3826" w14:textId="5AC3D369" w:rsidR="007F6EED" w:rsidRDefault="00F12381">
          <w:pPr>
            <w:pStyle w:val="TOC1"/>
            <w:rPr>
              <w:rFonts w:asciiTheme="minorHAnsi" w:eastAsiaTheme="minorEastAsia" w:hAnsiTheme="minorHAnsi"/>
              <w:noProof/>
              <w:color w:val="auto"/>
              <w:sz w:val="22"/>
            </w:rPr>
          </w:pPr>
          <w:hyperlink w:anchor="_Toc37917120" w:history="1">
            <w:r w:rsidR="007F6EED" w:rsidRPr="00DD1282">
              <w:rPr>
                <w:rStyle w:val="Hyperlink"/>
                <w:noProof/>
              </w:rPr>
              <w:t>3</w:t>
            </w:r>
            <w:r w:rsidR="007F6EED">
              <w:rPr>
                <w:rFonts w:asciiTheme="minorHAnsi" w:eastAsiaTheme="minorEastAsia" w:hAnsiTheme="minorHAnsi"/>
                <w:noProof/>
                <w:color w:val="auto"/>
                <w:sz w:val="22"/>
              </w:rPr>
              <w:tab/>
            </w:r>
            <w:r w:rsidR="007F6EED" w:rsidRPr="00DD1282">
              <w:rPr>
                <w:rStyle w:val="Hyperlink"/>
                <w:noProof/>
              </w:rPr>
              <w:t>Defects Fixed in RTS POS 9.6.1</w:t>
            </w:r>
            <w:r w:rsidR="007F6EED">
              <w:rPr>
                <w:noProof/>
                <w:webHidden/>
              </w:rPr>
              <w:tab/>
            </w:r>
            <w:r w:rsidR="007F6EED">
              <w:rPr>
                <w:noProof/>
                <w:webHidden/>
              </w:rPr>
              <w:fldChar w:fldCharType="begin"/>
            </w:r>
            <w:r w:rsidR="007F6EED">
              <w:rPr>
                <w:noProof/>
                <w:webHidden/>
              </w:rPr>
              <w:instrText xml:space="preserve"> PAGEREF _Toc37917120 \h </w:instrText>
            </w:r>
            <w:r w:rsidR="007F6EED">
              <w:rPr>
                <w:noProof/>
                <w:webHidden/>
              </w:rPr>
            </w:r>
            <w:r w:rsidR="007F6EED">
              <w:rPr>
                <w:noProof/>
                <w:webHidden/>
              </w:rPr>
              <w:fldChar w:fldCharType="separate"/>
            </w:r>
            <w:r w:rsidR="007F6EED">
              <w:rPr>
                <w:noProof/>
                <w:webHidden/>
              </w:rPr>
              <w:t>9</w:t>
            </w:r>
            <w:r w:rsidR="007F6EED">
              <w:rPr>
                <w:noProof/>
                <w:webHidden/>
              </w:rPr>
              <w:fldChar w:fldCharType="end"/>
            </w:r>
          </w:hyperlink>
        </w:p>
        <w:p w14:paraId="320EB045" w14:textId="3E6CC7DB" w:rsidR="00C03EB3" w:rsidRDefault="00C03EB3">
          <w:r>
            <w:rPr>
              <w:b/>
              <w:bCs/>
              <w:noProof/>
            </w:rPr>
            <w:fldChar w:fldCharType="end"/>
          </w:r>
        </w:p>
      </w:sdtContent>
    </w:sdt>
    <w:p w14:paraId="788D0F5E" w14:textId="77777777" w:rsidR="00AA7615" w:rsidRDefault="00AA7615" w:rsidP="00AA7615">
      <w:pPr>
        <w:pStyle w:val="Heading1"/>
        <w:sectPr w:rsidR="00AA7615" w:rsidSect="006A043F">
          <w:headerReference w:type="default" r:id="rId12"/>
          <w:footerReference w:type="default" r:id="rId13"/>
          <w:pgSz w:w="12240" w:h="15840" w:code="1"/>
          <w:pgMar w:top="1440" w:right="1440" w:bottom="1440" w:left="1440" w:header="720" w:footer="720" w:gutter="0"/>
          <w:pgNumType w:fmt="lowerRoman" w:start="1"/>
          <w:cols w:space="720"/>
          <w:titlePg/>
          <w:docGrid w:linePitch="360"/>
        </w:sectPr>
      </w:pPr>
    </w:p>
    <w:p w14:paraId="56939437" w14:textId="77777777" w:rsidR="00C6403F" w:rsidRDefault="000569F3" w:rsidP="000013E0">
      <w:pPr>
        <w:pStyle w:val="ReleaseTitle"/>
      </w:pPr>
      <w:r w:rsidRPr="00B10938">
        <w:rPr>
          <w:noProof/>
          <w:sz w:val="24"/>
          <w:szCs w:val="24"/>
        </w:rPr>
        <w:lastRenderedPageBreak/>
        <w:drawing>
          <wp:anchor distT="0" distB="0" distL="114300" distR="114300" simplePos="0" relativeHeight="251658240" behindDoc="0" locked="0" layoutInCell="1" allowOverlap="1" wp14:anchorId="043652F8" wp14:editId="33199F07">
            <wp:simplePos x="0" y="0"/>
            <wp:positionH relativeFrom="page">
              <wp:posOffset>2922270</wp:posOffset>
            </wp:positionH>
            <wp:positionV relativeFrom="paragraph">
              <wp:posOffset>323215</wp:posOffset>
            </wp:positionV>
            <wp:extent cx="4396740" cy="5427980"/>
            <wp:effectExtent l="0" t="0" r="381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96740" cy="5427980"/>
                    </a:xfrm>
                    <a:prstGeom prst="rect">
                      <a:avLst/>
                    </a:prstGeom>
                  </pic:spPr>
                </pic:pic>
              </a:graphicData>
            </a:graphic>
            <wp14:sizeRelH relativeFrom="margin">
              <wp14:pctWidth>0</wp14:pctWidth>
            </wp14:sizeRelH>
            <wp14:sizeRelV relativeFrom="margin">
              <wp14:pctHeight>0</wp14:pctHeight>
            </wp14:sizeRelV>
          </wp:anchor>
        </w:drawing>
      </w:r>
      <w:r w:rsidR="00AA7615">
        <w:t>About the Release</w:t>
      </w:r>
    </w:p>
    <w:p w14:paraId="76A9E09D" w14:textId="77777777" w:rsidR="00936729" w:rsidRPr="000F027C" w:rsidRDefault="007C3D4A" w:rsidP="00936729">
      <w:pPr>
        <w:pStyle w:val="BodyText"/>
        <w:rPr>
          <w:b/>
          <w:bCs/>
        </w:rPr>
      </w:pPr>
      <w:r w:rsidRPr="000F027C">
        <w:rPr>
          <w:bCs/>
        </w:rPr>
        <w:t>These Release Notes contain information about new features, enhancements, and reported issues resolved in this release of the Registration and Title System Point of Sale (RTS POS).</w:t>
      </w:r>
    </w:p>
    <w:p w14:paraId="6E1AD0AE" w14:textId="77777777" w:rsidR="00C9114A" w:rsidRPr="000F027C" w:rsidRDefault="007C3D4A" w:rsidP="00C9114A">
      <w:pPr>
        <w:pStyle w:val="BodyText"/>
        <w:rPr>
          <w:b/>
          <w:bCs/>
        </w:rPr>
      </w:pPr>
      <w:r w:rsidRPr="000F027C">
        <w:rPr>
          <w:bCs/>
        </w:rPr>
        <w:t xml:space="preserve">For more information about the RTS POS, refer to the </w:t>
      </w:r>
      <w:r w:rsidRPr="000F027C">
        <w:t>Online Help</w:t>
      </w:r>
      <w:r w:rsidRPr="000F027C">
        <w:rPr>
          <w:bCs/>
        </w:rPr>
        <w:t xml:space="preserve"> and to the original Release Notes on the </w:t>
      </w:r>
      <w:r w:rsidRPr="000F027C">
        <w:t>RTS Refactoring Resources page</w:t>
      </w:r>
      <w:r w:rsidRPr="000F027C">
        <w:rPr>
          <w:bCs/>
        </w:rPr>
        <w:t xml:space="preserve"> of the TAC Hub (</w:t>
      </w:r>
      <w:hyperlink r:id="rId15" w:history="1">
        <w:r w:rsidRPr="000F027C">
          <w:rPr>
            <w:rStyle w:val="Hyperlink"/>
            <w:bCs/>
          </w:rPr>
          <w:t>www.txdmv.gov/tax-assessor-collectors</w:t>
        </w:r>
      </w:hyperlink>
      <w:r w:rsidR="006A043F" w:rsidRPr="00756036">
        <w:t>).</w:t>
      </w:r>
    </w:p>
    <w:p w14:paraId="15C4A7E9" w14:textId="77777777" w:rsidR="00702423" w:rsidRDefault="00BB10DB" w:rsidP="00C9114A">
      <w:pPr>
        <w:pStyle w:val="ReleaseTitle2"/>
      </w:pPr>
      <w:r>
        <w:t>RTS POS Overview</w:t>
      </w:r>
    </w:p>
    <w:p w14:paraId="346A637F" w14:textId="77777777" w:rsidR="00B10938" w:rsidRPr="00B10938" w:rsidRDefault="00B10938" w:rsidP="00B10938">
      <w:pPr>
        <w:spacing w:after="180"/>
        <w:rPr>
          <w:szCs w:val="24"/>
        </w:rPr>
      </w:pPr>
      <w:r w:rsidRPr="00B10938">
        <w:rPr>
          <w:szCs w:val="24"/>
        </w:rPr>
        <w:t>The refactored RTS POS is a web-based application designed to process vehicle registrations, titles, and temporary permits for Texas motorists through a series of web pages. The RTS POS system provides functions for cash accounting, funds allocations, and a full audit trail along with inventory control for license plates, windshield/plate s</w:t>
      </w:r>
      <w:r w:rsidR="006A043F">
        <w:rPr>
          <w:szCs w:val="24"/>
        </w:rPr>
        <w:t>tickers, and temporary permits.</w:t>
      </w:r>
    </w:p>
    <w:p w14:paraId="7077CE69" w14:textId="77777777" w:rsidR="00B10938" w:rsidRPr="00B10938" w:rsidRDefault="00B10938" w:rsidP="00B10938">
      <w:pPr>
        <w:spacing w:after="180"/>
        <w:rPr>
          <w:szCs w:val="24"/>
        </w:rPr>
      </w:pPr>
      <w:r w:rsidRPr="00B10938">
        <w:rPr>
          <w:szCs w:val="24"/>
        </w:rPr>
        <w:t>The RTS POS application displays when yo</w:t>
      </w:r>
      <w:r w:rsidR="006A043F">
        <w:rPr>
          <w:szCs w:val="24"/>
        </w:rPr>
        <w:t>u log in</w:t>
      </w:r>
      <w:r w:rsidR="00822373">
        <w:rPr>
          <w:szCs w:val="24"/>
        </w:rPr>
        <w:t xml:space="preserve"> </w:t>
      </w:r>
      <w:r w:rsidR="006A043F">
        <w:rPr>
          <w:szCs w:val="24"/>
        </w:rPr>
        <w:t>to the RTS workstation.</w:t>
      </w:r>
    </w:p>
    <w:p w14:paraId="3F3672BA" w14:textId="77777777" w:rsidR="00B10938" w:rsidRPr="00B10938" w:rsidRDefault="00B10938" w:rsidP="00B10938">
      <w:pPr>
        <w:spacing w:after="180"/>
        <w:rPr>
          <w:szCs w:val="24"/>
        </w:rPr>
      </w:pPr>
      <w:r>
        <w:t xml:space="preserve">To display reference information about using the RTS POS, click </w:t>
      </w:r>
      <w:r>
        <w:rPr>
          <w:noProof/>
        </w:rPr>
        <w:drawing>
          <wp:inline distT="0" distB="0" distL="0" distR="0" wp14:anchorId="78F6AC73" wp14:editId="2A42C0F9">
            <wp:extent cx="201168" cy="126492"/>
            <wp:effectExtent l="0" t="0" r="0" b="0"/>
            <wp:docPr id="1710235228"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16">
                      <a:extLst>
                        <a:ext uri="{28A0092B-C50C-407E-A947-70E740481C1C}">
                          <a14:useLocalDpi xmlns:a14="http://schemas.microsoft.com/office/drawing/2010/main" val="0"/>
                        </a:ext>
                      </a:extLst>
                    </a:blip>
                    <a:stretch>
                      <a:fillRect/>
                    </a:stretch>
                  </pic:blipFill>
                  <pic:spPr>
                    <a:xfrm>
                      <a:off x="0" y="0"/>
                      <a:ext cx="201168" cy="126492"/>
                    </a:xfrm>
                    <a:prstGeom prst="rect">
                      <a:avLst/>
                    </a:prstGeom>
                  </pic:spPr>
                </pic:pic>
              </a:graphicData>
            </a:graphic>
          </wp:inline>
        </w:drawing>
      </w:r>
      <w:r>
        <w:t xml:space="preserve"> in the upper right corner of the web browser to minimize the application and click the </w:t>
      </w:r>
      <w:r>
        <w:rPr>
          <w:noProof/>
        </w:rPr>
        <w:drawing>
          <wp:inline distT="0" distB="0" distL="0" distR="0" wp14:anchorId="5DF1DA69" wp14:editId="2254D2B3">
            <wp:extent cx="172212" cy="163068"/>
            <wp:effectExtent l="0" t="0" r="0" b="0"/>
            <wp:docPr id="646100361"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ic:nvPicPr>
                  <pic:blipFill>
                    <a:blip r:embed="rId17">
                      <a:extLst>
                        <a:ext uri="{28A0092B-C50C-407E-A947-70E740481C1C}">
                          <a14:useLocalDpi xmlns:a14="http://schemas.microsoft.com/office/drawing/2010/main" val="0"/>
                        </a:ext>
                      </a:extLst>
                    </a:blip>
                    <a:stretch>
                      <a:fillRect/>
                    </a:stretch>
                  </pic:blipFill>
                  <pic:spPr>
                    <a:xfrm>
                      <a:off x="0" y="0"/>
                      <a:ext cx="172212" cy="163068"/>
                    </a:xfrm>
                    <a:prstGeom prst="rect">
                      <a:avLst/>
                    </a:prstGeom>
                  </pic:spPr>
                </pic:pic>
              </a:graphicData>
            </a:graphic>
          </wp:inline>
        </w:drawing>
      </w:r>
      <w:r>
        <w:t xml:space="preserve"> RTS Refacto</w:t>
      </w:r>
      <w:r w:rsidR="006A043F">
        <w:t>ring Help icon on your desktop.</w:t>
      </w:r>
    </w:p>
    <w:p w14:paraId="26DC28A8" w14:textId="77777777" w:rsidR="00B10938" w:rsidRPr="00B10938" w:rsidRDefault="00B10938" w:rsidP="00B10938">
      <w:pPr>
        <w:spacing w:after="180"/>
        <w:rPr>
          <w:szCs w:val="24"/>
        </w:rPr>
      </w:pPr>
      <w:r w:rsidRPr="00B10938">
        <w:rPr>
          <w:szCs w:val="24"/>
        </w:rPr>
        <w:lastRenderedPageBreak/>
        <w:t>The RTS Refactoring Resources page (on the TAC Hub) displays FAQ documents composed of questions submitted by the county tax offices, as well as materials presented during RTS POS webinars (including the training guides, slide decks for presentations, and other recorded webinar sessions). The original Release Notes a</w:t>
      </w:r>
      <w:r w:rsidR="00822373">
        <w:rPr>
          <w:szCs w:val="24"/>
        </w:rPr>
        <w:t>re also available on this page.</w:t>
      </w:r>
    </w:p>
    <w:p w14:paraId="67107BC3" w14:textId="77777777" w:rsidR="00B10938" w:rsidRPr="00B10938" w:rsidRDefault="00B10938" w:rsidP="00B10938">
      <w:pPr>
        <w:spacing w:after="180"/>
        <w:rPr>
          <w:szCs w:val="24"/>
        </w:rPr>
      </w:pPr>
      <w:r w:rsidRPr="00B10938">
        <w:rPr>
          <w:szCs w:val="24"/>
        </w:rPr>
        <w:t xml:space="preserve">Click the </w:t>
      </w:r>
      <w:r w:rsidRPr="00B10938">
        <w:rPr>
          <w:b/>
          <w:szCs w:val="24"/>
        </w:rPr>
        <w:t>Job Aids</w:t>
      </w:r>
      <w:r w:rsidRPr="00B10938">
        <w:rPr>
          <w:szCs w:val="24"/>
        </w:rPr>
        <w:t xml:space="preserve"> tab to locate important quick references to help you log in an</w:t>
      </w:r>
      <w:r w:rsidR="00822373">
        <w:rPr>
          <w:szCs w:val="24"/>
        </w:rPr>
        <w:t>d work with the RTS POS.</w:t>
      </w:r>
    </w:p>
    <w:p w14:paraId="7E68D3A8" w14:textId="77777777" w:rsidR="00B10938" w:rsidRPr="00B10938" w:rsidRDefault="00B10938" w:rsidP="00B10938">
      <w:pPr>
        <w:spacing w:after="180"/>
        <w:rPr>
          <w:szCs w:val="24"/>
        </w:rPr>
      </w:pPr>
      <w:r w:rsidRPr="00B10938">
        <w:rPr>
          <w:szCs w:val="24"/>
        </w:rPr>
        <w:t>When logged in</w:t>
      </w:r>
      <w:r w:rsidR="00822373">
        <w:rPr>
          <w:szCs w:val="24"/>
        </w:rPr>
        <w:t xml:space="preserve"> </w:t>
      </w:r>
      <w:r w:rsidRPr="00B10938">
        <w:rPr>
          <w:szCs w:val="24"/>
        </w:rPr>
        <w:t xml:space="preserve">to the RTS POS, you can get specific application level help by clicking </w:t>
      </w:r>
      <w:r w:rsidRPr="00822373">
        <w:rPr>
          <w:b/>
          <w:szCs w:val="24"/>
        </w:rPr>
        <w:t>Help</w:t>
      </w:r>
      <w:r w:rsidRPr="00B10938">
        <w:rPr>
          <w:szCs w:val="24"/>
        </w:rPr>
        <w:t xml:space="preserve"> on the page you are viewing or the entire user assistance web site by selecting </w:t>
      </w:r>
      <w:r w:rsidRPr="00B10938">
        <w:rPr>
          <w:b/>
          <w:szCs w:val="24"/>
        </w:rPr>
        <w:t>Help &gt; User Guide</w:t>
      </w:r>
      <w:r w:rsidRPr="00B10938">
        <w:rPr>
          <w:szCs w:val="24"/>
        </w:rPr>
        <w:t xml:space="preserve"> on the main page action bar.</w:t>
      </w:r>
    </w:p>
    <w:p w14:paraId="168CE2D9" w14:textId="77777777" w:rsidR="00B10938" w:rsidRDefault="00B10938" w:rsidP="00B10938">
      <w:pPr>
        <w:pStyle w:val="BodyText"/>
      </w:pPr>
      <w:r w:rsidRPr="00822373">
        <w:rPr>
          <w:b/>
        </w:rPr>
        <w:t>N</w:t>
      </w:r>
      <w:r w:rsidR="00001DD9" w:rsidRPr="00822373">
        <w:rPr>
          <w:b/>
        </w:rPr>
        <w:t>OTE</w:t>
      </w:r>
      <w:r w:rsidRPr="00822373">
        <w:rPr>
          <w:b/>
        </w:rPr>
        <w:t>:</w:t>
      </w:r>
      <w:r>
        <w:t xml:space="preserve"> </w:t>
      </w:r>
      <w:r w:rsidRPr="00906ECD">
        <w:rPr>
          <w:bCs/>
        </w:rPr>
        <w:t>It is important to visit this Resources page frequently for updates and new materials</w:t>
      </w:r>
      <w:r w:rsidR="00822373">
        <w:t>.</w:t>
      </w:r>
    </w:p>
    <w:p w14:paraId="35E75A67" w14:textId="77777777" w:rsidR="00EB5D97" w:rsidRDefault="00EB5D97" w:rsidP="000444E8">
      <w:pPr>
        <w:pStyle w:val="Heading1"/>
      </w:pPr>
      <w:bookmarkStart w:id="0" w:name="_Toc37917116"/>
      <w:r>
        <w:t>Legislative Change in RTS POS</w:t>
      </w:r>
      <w:r w:rsidR="00695FB1">
        <w:t xml:space="preserve"> 9.6.1</w:t>
      </w:r>
      <w:bookmarkEnd w:id="0"/>
    </w:p>
    <w:p w14:paraId="0783E468" w14:textId="77777777" w:rsidR="00B71430" w:rsidRPr="00B71430" w:rsidRDefault="006E09C2" w:rsidP="007D6B0E">
      <w:pPr>
        <w:pStyle w:val="BodyText"/>
        <w:spacing w:before="0" w:after="240"/>
      </w:pPr>
      <w:r w:rsidRPr="00EC3F22">
        <w:rPr>
          <w:b/>
        </w:rPr>
        <w:t>HB</w:t>
      </w:r>
      <w:r>
        <w:rPr>
          <w:b/>
        </w:rPr>
        <w:t>1262</w:t>
      </w:r>
      <w:r w:rsidR="0038604A">
        <w:rPr>
          <w:bCs/>
        </w:rPr>
        <w:t>,</w:t>
      </w:r>
      <w:r w:rsidR="00494149">
        <w:rPr>
          <w:b/>
        </w:rPr>
        <w:t xml:space="preserve"> </w:t>
      </w:r>
      <w:r w:rsidR="00494149">
        <w:t>which was implemented with RTS Release 9.5</w:t>
      </w:r>
      <w:r w:rsidR="00091802">
        <w:t xml:space="preserve">, </w:t>
      </w:r>
      <w:r>
        <w:t>authorize</w:t>
      </w:r>
      <w:r w:rsidR="00494149">
        <w:t>d</w:t>
      </w:r>
      <w:r>
        <w:t xml:space="preserve"> eligible trailers to be assigned </w:t>
      </w:r>
      <w:r>
        <w:rPr>
          <w:lang w:val="en-GB"/>
        </w:rPr>
        <w:t xml:space="preserve">registration periods of 12, 24, 36, 48, or 60 months including trailers registered through the Multi-Year Fleet Registration Program. </w:t>
      </w:r>
    </w:p>
    <w:tbl>
      <w:tblPr>
        <w:tblW w:w="9269" w:type="dxa"/>
        <w:tblInd w:w="86" w:type="dxa"/>
        <w:tblCellMar>
          <w:top w:w="8" w:type="dxa"/>
          <w:left w:w="107" w:type="dxa"/>
          <w:right w:w="86" w:type="dxa"/>
        </w:tblCellMar>
        <w:tblLook w:val="04A0" w:firstRow="1" w:lastRow="0" w:firstColumn="1" w:lastColumn="0" w:noHBand="0" w:noVBand="1"/>
      </w:tblPr>
      <w:tblGrid>
        <w:gridCol w:w="1079"/>
        <w:gridCol w:w="8190"/>
      </w:tblGrid>
      <w:tr w:rsidR="004F7060" w:rsidRPr="009B0F7F" w14:paraId="401CDF43" w14:textId="77777777" w:rsidTr="001564B6">
        <w:trPr>
          <w:cantSplit/>
          <w:trHeight w:val="1260"/>
        </w:trPr>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E2C17" w14:textId="77777777" w:rsidR="004F7060" w:rsidRDefault="004F7060" w:rsidP="00F948D1">
            <w:pPr>
              <w:pStyle w:val="BodyText"/>
              <w:rPr>
                <w:b/>
                <w:bCs/>
              </w:rPr>
            </w:pPr>
            <w:r>
              <w:rPr>
                <w:bCs/>
              </w:rPr>
              <w:t>23601</w:t>
            </w:r>
          </w:p>
        </w:tc>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0B4E650C" w14:textId="77777777" w:rsidR="004F7060" w:rsidRPr="00040F5F" w:rsidRDefault="004F7060" w:rsidP="00F948D1">
            <w:pPr>
              <w:pStyle w:val="BodyText"/>
              <w:rPr>
                <w:b/>
                <w:bCs/>
              </w:rPr>
            </w:pPr>
            <w:r w:rsidRPr="0018102E">
              <w:rPr>
                <w:b/>
              </w:rPr>
              <w:t>Previous</w:t>
            </w:r>
            <w:r w:rsidRPr="0018102E">
              <w:rPr>
                <w:b/>
                <w:bCs/>
              </w:rPr>
              <w:t>:</w:t>
            </w:r>
            <w:r>
              <w:t xml:space="preserve"> </w:t>
            </w:r>
            <w:r w:rsidR="006E09C2">
              <w:rPr>
                <w:bCs/>
              </w:rPr>
              <w:t xml:space="preserve"> Registration Classes for trailers registered through the Multi-Year Fleet Registration Program were not available in RTS.</w:t>
            </w:r>
          </w:p>
          <w:p w14:paraId="5987260B" w14:textId="77777777" w:rsidR="004F7060" w:rsidRPr="005A2B16" w:rsidRDefault="004F7060" w:rsidP="00F948D1">
            <w:pPr>
              <w:pStyle w:val="BodyText"/>
              <w:rPr>
                <w:b/>
                <w:bCs/>
              </w:rPr>
            </w:pPr>
          </w:p>
          <w:p w14:paraId="30CB660A" w14:textId="66596625" w:rsidR="00091802" w:rsidRDefault="004F7060" w:rsidP="00F948D1">
            <w:pPr>
              <w:pStyle w:val="BodyText"/>
              <w:rPr>
                <w:bCs/>
              </w:rPr>
            </w:pPr>
            <w:r w:rsidRPr="0018102E">
              <w:rPr>
                <w:b/>
              </w:rPr>
              <w:t>Change</w:t>
            </w:r>
            <w:r w:rsidRPr="0018102E">
              <w:rPr>
                <w:b/>
                <w:bCs/>
              </w:rPr>
              <w:t>:</w:t>
            </w:r>
            <w:r w:rsidR="00D4060C">
              <w:rPr>
                <w:bCs/>
              </w:rPr>
              <w:t xml:space="preserve"> </w:t>
            </w:r>
            <w:r w:rsidR="006E09C2">
              <w:rPr>
                <w:bCs/>
              </w:rPr>
              <w:t xml:space="preserve"> The following Registration </w:t>
            </w:r>
            <w:r w:rsidR="0092180E">
              <w:rPr>
                <w:bCs/>
              </w:rPr>
              <w:t>Class</w:t>
            </w:r>
            <w:r w:rsidR="00964190">
              <w:rPr>
                <w:bCs/>
              </w:rPr>
              <w:t xml:space="preserve"> and </w:t>
            </w:r>
            <w:r w:rsidR="00091802">
              <w:rPr>
                <w:bCs/>
              </w:rPr>
              <w:t>R</w:t>
            </w:r>
            <w:r w:rsidR="00964190">
              <w:rPr>
                <w:bCs/>
              </w:rPr>
              <w:t xml:space="preserve">egistration </w:t>
            </w:r>
            <w:r w:rsidR="00091802">
              <w:rPr>
                <w:bCs/>
              </w:rPr>
              <w:t>P</w:t>
            </w:r>
            <w:r w:rsidR="00964190">
              <w:rPr>
                <w:bCs/>
              </w:rPr>
              <w:t xml:space="preserve">late </w:t>
            </w:r>
            <w:r w:rsidR="000D5920">
              <w:rPr>
                <w:bCs/>
              </w:rPr>
              <w:t>T</w:t>
            </w:r>
            <w:r w:rsidR="00964190">
              <w:rPr>
                <w:bCs/>
              </w:rPr>
              <w:t xml:space="preserve">ypes </w:t>
            </w:r>
            <w:r w:rsidR="006E09C2">
              <w:rPr>
                <w:bCs/>
              </w:rPr>
              <w:t>have been added to RTS for trailers registered through the Multi-Year Fleet Registration Program:</w:t>
            </w:r>
          </w:p>
          <w:p w14:paraId="061652A5" w14:textId="77777777" w:rsidR="00964190" w:rsidRDefault="00964190" w:rsidP="00F948D1">
            <w:pPr>
              <w:pStyle w:val="BodyText"/>
              <w:rPr>
                <w:b/>
                <w:bCs/>
              </w:rPr>
            </w:pPr>
          </w:p>
          <w:tbl>
            <w:tblPr>
              <w:tblStyle w:val="TableGrid"/>
              <w:tblW w:w="0" w:type="auto"/>
              <w:tblLook w:val="04A0" w:firstRow="1" w:lastRow="0" w:firstColumn="1" w:lastColumn="0" w:noHBand="0" w:noVBand="1"/>
            </w:tblPr>
            <w:tblGrid>
              <w:gridCol w:w="3761"/>
              <w:gridCol w:w="4136"/>
            </w:tblGrid>
            <w:tr w:rsidR="00977B8B" w14:paraId="554FB098" w14:textId="77777777" w:rsidTr="002A7908">
              <w:tc>
                <w:tcPr>
                  <w:tcW w:w="3761" w:type="dxa"/>
                </w:tcPr>
                <w:p w14:paraId="216D4295" w14:textId="77777777" w:rsidR="00977B8B" w:rsidRPr="0092180E" w:rsidRDefault="00977B8B" w:rsidP="00F948D1">
                  <w:pPr>
                    <w:pStyle w:val="BodyText"/>
                    <w:rPr>
                      <w:b/>
                      <w:bCs/>
                    </w:rPr>
                  </w:pPr>
                  <w:r w:rsidRPr="0092180E">
                    <w:rPr>
                      <w:b/>
                      <w:bCs/>
                    </w:rPr>
                    <w:t>Registration Class</w:t>
                  </w:r>
                </w:p>
              </w:tc>
              <w:tc>
                <w:tcPr>
                  <w:tcW w:w="4136" w:type="dxa"/>
                </w:tcPr>
                <w:p w14:paraId="77A02245" w14:textId="77777777" w:rsidR="00977B8B" w:rsidRDefault="00977B8B" w:rsidP="00F948D1">
                  <w:pPr>
                    <w:pStyle w:val="BodyText"/>
                    <w:rPr>
                      <w:b/>
                      <w:bCs/>
                    </w:rPr>
                  </w:pPr>
                  <w:r>
                    <w:rPr>
                      <w:b/>
                      <w:bCs/>
                    </w:rPr>
                    <w:t>Plate Type</w:t>
                  </w:r>
                </w:p>
              </w:tc>
            </w:tr>
            <w:tr w:rsidR="00977B8B" w14:paraId="59F69C0E" w14:textId="77777777" w:rsidTr="002A7908">
              <w:tc>
                <w:tcPr>
                  <w:tcW w:w="3761" w:type="dxa"/>
                </w:tcPr>
                <w:p w14:paraId="6D36970D" w14:textId="77777777" w:rsidR="00977B8B" w:rsidRPr="0092180E" w:rsidRDefault="0092180E" w:rsidP="00F948D1">
                  <w:pPr>
                    <w:pStyle w:val="BodyText"/>
                  </w:pPr>
                  <w:r w:rsidRPr="0092180E">
                    <w:t>EXTND TRAVEL TRAILER</w:t>
                  </w:r>
                </w:p>
              </w:tc>
              <w:tc>
                <w:tcPr>
                  <w:tcW w:w="4136" w:type="dxa"/>
                </w:tcPr>
                <w:p w14:paraId="624DB3C6" w14:textId="77777777" w:rsidR="00977B8B" w:rsidRPr="0092180E" w:rsidRDefault="0092180E" w:rsidP="00F948D1">
                  <w:pPr>
                    <w:pStyle w:val="BodyText"/>
                  </w:pPr>
                  <w:r w:rsidRPr="0092180E">
                    <w:t>FLEET EXTND TRAVEL TRLR PLT</w:t>
                  </w:r>
                </w:p>
              </w:tc>
            </w:tr>
            <w:tr w:rsidR="00977B8B" w14:paraId="1926CCD1" w14:textId="77777777" w:rsidTr="002A7908">
              <w:tc>
                <w:tcPr>
                  <w:tcW w:w="3761" w:type="dxa"/>
                </w:tcPr>
                <w:p w14:paraId="64CD98DB" w14:textId="77777777" w:rsidR="00977B8B" w:rsidRPr="0092180E" w:rsidRDefault="00977B8B" w:rsidP="00F948D1">
                  <w:pPr>
                    <w:pStyle w:val="BodyText"/>
                  </w:pPr>
                  <w:r w:rsidRPr="0092180E">
                    <w:t>EXTND TOKEN TRAILER</w:t>
                  </w:r>
                </w:p>
              </w:tc>
              <w:tc>
                <w:tcPr>
                  <w:tcW w:w="4136" w:type="dxa"/>
                </w:tcPr>
                <w:p w14:paraId="3E6DE63F" w14:textId="77777777" w:rsidR="00977B8B" w:rsidRPr="0092180E" w:rsidRDefault="00977B8B" w:rsidP="00F948D1">
                  <w:pPr>
                    <w:pStyle w:val="BodyText"/>
                  </w:pPr>
                  <w:r w:rsidRPr="0092180E">
                    <w:t>FLEET EXTND TOKEN TRLR PLT</w:t>
                  </w:r>
                </w:p>
              </w:tc>
            </w:tr>
            <w:tr w:rsidR="00977B8B" w14:paraId="7A28F6FE" w14:textId="77777777" w:rsidTr="002A7908">
              <w:tc>
                <w:tcPr>
                  <w:tcW w:w="3761" w:type="dxa"/>
                </w:tcPr>
                <w:p w14:paraId="008C1DCF" w14:textId="77777777" w:rsidR="00977B8B" w:rsidRPr="0092180E" w:rsidRDefault="00977B8B" w:rsidP="00F948D1">
                  <w:pPr>
                    <w:pStyle w:val="BodyText"/>
                  </w:pPr>
                  <w:r w:rsidRPr="0092180E">
                    <w:t>EXTND TRAILER</w:t>
                  </w:r>
                </w:p>
              </w:tc>
              <w:tc>
                <w:tcPr>
                  <w:tcW w:w="4136" w:type="dxa"/>
                </w:tcPr>
                <w:p w14:paraId="1A60444D" w14:textId="77777777" w:rsidR="00977B8B" w:rsidRPr="0092180E" w:rsidRDefault="00977B8B" w:rsidP="00F948D1">
                  <w:pPr>
                    <w:pStyle w:val="BodyText"/>
                  </w:pPr>
                  <w:r w:rsidRPr="0092180E">
                    <w:t>FLEET EXTND TRAILER PLT</w:t>
                  </w:r>
                </w:p>
              </w:tc>
            </w:tr>
          </w:tbl>
          <w:p w14:paraId="10985C62" w14:textId="77777777" w:rsidR="00964190" w:rsidRPr="009B0F7F" w:rsidRDefault="00964190" w:rsidP="00F948D1">
            <w:pPr>
              <w:pStyle w:val="BodyText"/>
              <w:rPr>
                <w:b/>
                <w:bCs/>
              </w:rPr>
            </w:pPr>
          </w:p>
        </w:tc>
      </w:tr>
    </w:tbl>
    <w:p w14:paraId="2EADE801" w14:textId="77777777" w:rsidR="00AF131A" w:rsidRDefault="00AF131A" w:rsidP="00B71430"/>
    <w:p w14:paraId="60AA3FF5" w14:textId="77777777" w:rsidR="00773DC6" w:rsidRDefault="00773DC6" w:rsidP="001A51DD">
      <w:pPr>
        <w:pStyle w:val="Heading1"/>
      </w:pPr>
      <w:bookmarkStart w:id="1" w:name="_Toc37917117"/>
      <w:r>
        <w:lastRenderedPageBreak/>
        <w:t>Enhancements in RTS POS 9.6.1</w:t>
      </w:r>
      <w:bookmarkEnd w:id="1"/>
    </w:p>
    <w:p w14:paraId="7E6492C9" w14:textId="318A930D" w:rsidR="00773DC6" w:rsidRDefault="00773DC6" w:rsidP="00773DC6">
      <w:pPr>
        <w:pStyle w:val="BodyText"/>
        <w:spacing w:before="0" w:after="240"/>
        <w:rPr>
          <w:b/>
          <w:bCs/>
        </w:rPr>
      </w:pPr>
      <w:r>
        <w:t>A customer may renew registration, title and/or register their vehicle outside of their county of residence when their county is closed for an extended period.</w:t>
      </w:r>
    </w:p>
    <w:tbl>
      <w:tblPr>
        <w:tblW w:w="9172" w:type="dxa"/>
        <w:tblInd w:w="86" w:type="dxa"/>
        <w:tblCellMar>
          <w:top w:w="8" w:type="dxa"/>
          <w:left w:w="107" w:type="dxa"/>
          <w:right w:w="86" w:type="dxa"/>
        </w:tblCellMar>
        <w:tblLook w:val="04A0" w:firstRow="1" w:lastRow="0" w:firstColumn="1" w:lastColumn="0" w:noHBand="0" w:noVBand="1"/>
      </w:tblPr>
      <w:tblGrid>
        <w:gridCol w:w="1075"/>
        <w:gridCol w:w="8097"/>
      </w:tblGrid>
      <w:tr w:rsidR="00773DC6" w:rsidRPr="00C23946" w14:paraId="233E80B9" w14:textId="77777777" w:rsidTr="00D16FD3">
        <w:trPr>
          <w:cantSplit/>
          <w:trHeight w:val="653"/>
        </w:trPr>
        <w:tc>
          <w:tcPr>
            <w:tcW w:w="1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6021BA" w14:textId="77777777" w:rsidR="00773DC6" w:rsidRPr="00805235" w:rsidRDefault="00773DC6" w:rsidP="00D16FD3">
            <w:pPr>
              <w:pStyle w:val="BodyText"/>
              <w:rPr>
                <w:b/>
                <w:bCs/>
              </w:rPr>
            </w:pPr>
            <w:r w:rsidRPr="00C8199C">
              <w:rPr>
                <w:bCs/>
              </w:rPr>
              <w:t>11483</w:t>
            </w:r>
          </w:p>
        </w:tc>
        <w:tc>
          <w:tcPr>
            <w:tcW w:w="8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FACE63" w14:textId="12146AC2" w:rsidR="00773DC6" w:rsidRPr="000569F3" w:rsidRDefault="00773DC6" w:rsidP="00D16FD3">
            <w:pPr>
              <w:pStyle w:val="BodyText"/>
            </w:pPr>
            <w:r w:rsidRPr="35E0A554">
              <w:rPr>
                <w:b/>
                <w:bCs/>
              </w:rPr>
              <w:t>Previous:</w:t>
            </w:r>
            <w:r>
              <w:t xml:space="preserve"> RTS did not allow customers to renew registration, title and/or register their vehicle outside of their county of residence.</w:t>
            </w:r>
          </w:p>
          <w:p w14:paraId="35CC8282" w14:textId="77777777" w:rsidR="00773DC6" w:rsidRPr="000569F3" w:rsidRDefault="00773DC6" w:rsidP="00D16FD3">
            <w:pPr>
              <w:pStyle w:val="BodyText"/>
            </w:pPr>
          </w:p>
          <w:p w14:paraId="01B78734" w14:textId="3450621A" w:rsidR="00773DC6" w:rsidRPr="000569F3" w:rsidRDefault="00773DC6" w:rsidP="00D16FD3">
            <w:pPr>
              <w:pStyle w:val="BodyText"/>
            </w:pPr>
            <w:r w:rsidRPr="35E0A554">
              <w:rPr>
                <w:b/>
                <w:bCs/>
              </w:rPr>
              <w:t>Change:</w:t>
            </w:r>
            <w:r>
              <w:t xml:space="preserve"> Customers may renew registration, title and/or register their vehicle outside of their county of residence when their county is closed for an extended period.</w:t>
            </w:r>
          </w:p>
          <w:p w14:paraId="78CA7E6C" w14:textId="77777777" w:rsidR="00773DC6" w:rsidRPr="000569F3" w:rsidRDefault="00773DC6" w:rsidP="00D16FD3">
            <w:pPr>
              <w:pStyle w:val="BodyText"/>
            </w:pPr>
          </w:p>
          <w:p w14:paraId="0B60FFB5" w14:textId="0AD0602E" w:rsidR="00773DC6" w:rsidRPr="000569F3" w:rsidRDefault="00773DC6" w:rsidP="00D16FD3">
            <w:pPr>
              <w:pStyle w:val="BodyText"/>
            </w:pPr>
            <w:r w:rsidRPr="000569F3">
              <w:rPr>
                <w:b/>
              </w:rPr>
              <w:t>NOTE:</w:t>
            </w:r>
            <w:r w:rsidRPr="000569F3">
              <w:t xml:space="preserve"> The </w:t>
            </w:r>
            <w:r>
              <w:t>out of county feature is enabled or disabled by the department</w:t>
            </w:r>
            <w:r w:rsidRPr="000569F3">
              <w:t>. When turned on, the out of county</w:t>
            </w:r>
            <w:r>
              <w:t xml:space="preserve"> feature</w:t>
            </w:r>
            <w:r w:rsidRPr="000569F3">
              <w:t xml:space="preserve"> will be enabled statewide.</w:t>
            </w:r>
          </w:p>
        </w:tc>
      </w:tr>
    </w:tbl>
    <w:p w14:paraId="2FDCF500" w14:textId="77777777" w:rsidR="00773DC6" w:rsidRDefault="00773DC6" w:rsidP="00773DC6">
      <w:pPr>
        <w:pStyle w:val="BodyText"/>
        <w:spacing w:before="0" w:after="240"/>
        <w:rPr>
          <w:b/>
        </w:rPr>
      </w:pPr>
    </w:p>
    <w:p w14:paraId="4AAFD8E4" w14:textId="75C50E1E" w:rsidR="00773DC6" w:rsidRPr="00CC3CD3" w:rsidRDefault="00773DC6" w:rsidP="00773DC6">
      <w:pPr>
        <w:pStyle w:val="Heading2"/>
        <w:spacing w:after="240"/>
      </w:pPr>
      <w:bookmarkStart w:id="2" w:name="_Toc37917118"/>
      <w:bookmarkStart w:id="3" w:name="_GoBack"/>
      <w:r>
        <w:t>Out of County Registration Renewal</w:t>
      </w:r>
      <w:bookmarkEnd w:id="2"/>
    </w:p>
    <w:bookmarkEnd w:id="3"/>
    <w:p w14:paraId="57207F24" w14:textId="77777777" w:rsidR="00773DC6" w:rsidRPr="009225FA" w:rsidRDefault="00773DC6" w:rsidP="00773DC6">
      <w:pPr>
        <w:pStyle w:val="Steps"/>
      </w:pPr>
      <w:r>
        <w:t xml:space="preserve">In RTS, click </w:t>
      </w:r>
      <w:r w:rsidRPr="0050006C">
        <w:rPr>
          <w:b/>
        </w:rPr>
        <w:t>Customer</w:t>
      </w:r>
      <w:r>
        <w:t>&gt;</w:t>
      </w:r>
      <w:r w:rsidRPr="0050006C">
        <w:rPr>
          <w:b/>
        </w:rPr>
        <w:t>Registration</w:t>
      </w:r>
      <w:r>
        <w:t xml:space="preserve"> </w:t>
      </w:r>
      <w:r w:rsidRPr="0050006C">
        <w:rPr>
          <w:b/>
        </w:rPr>
        <w:t>Only</w:t>
      </w:r>
      <w:r>
        <w:t>&gt;</w:t>
      </w:r>
      <w:r w:rsidRPr="0050006C">
        <w:rPr>
          <w:b/>
        </w:rPr>
        <w:t>Renewal</w:t>
      </w:r>
      <w:r>
        <w:t>.</w:t>
      </w:r>
    </w:p>
    <w:p w14:paraId="14BA5987" w14:textId="77777777" w:rsidR="00773DC6" w:rsidRPr="009C1806" w:rsidRDefault="00773DC6" w:rsidP="00773DC6">
      <w:pPr>
        <w:pStyle w:val="Steps"/>
      </w:pPr>
      <w:r>
        <w:t xml:space="preserve">In the </w:t>
      </w:r>
      <w:r w:rsidRPr="003B0637">
        <w:rPr>
          <w:rStyle w:val="Bold"/>
        </w:rPr>
        <w:t>Inquiry Key</w:t>
      </w:r>
      <w:r>
        <w:t xml:space="preserve"> field, enter the vehicle identification number (VIN).</w:t>
      </w:r>
    </w:p>
    <w:p w14:paraId="4C095487" w14:textId="77777777" w:rsidR="00773DC6" w:rsidRDefault="00773DC6" w:rsidP="00773DC6">
      <w:pPr>
        <w:pStyle w:val="Steps"/>
      </w:pPr>
      <w:r>
        <w:t xml:space="preserve">Click </w:t>
      </w:r>
      <w:r w:rsidRPr="00822373">
        <w:rPr>
          <w:b/>
        </w:rPr>
        <w:t>Enter</w:t>
      </w:r>
      <w:r>
        <w:t>.</w:t>
      </w:r>
    </w:p>
    <w:p w14:paraId="1CFC99A2" w14:textId="77777777" w:rsidR="00773DC6" w:rsidRPr="00736246" w:rsidRDefault="00773DC6" w:rsidP="00773DC6">
      <w:pPr>
        <w:pStyle w:val="BodyText"/>
        <w:numPr>
          <w:ilvl w:val="0"/>
          <w:numId w:val="30"/>
        </w:numPr>
      </w:pPr>
      <w:r>
        <w:t xml:space="preserve">On the </w:t>
      </w:r>
      <w:r w:rsidRPr="003B0637">
        <w:rPr>
          <w:rStyle w:val="Bold"/>
        </w:rPr>
        <w:t>Registration REG003</w:t>
      </w:r>
      <w:r>
        <w:t xml:space="preserve"> screen, click </w:t>
      </w:r>
      <w:r w:rsidRPr="35E0A554">
        <w:rPr>
          <w:b/>
          <w:bCs/>
        </w:rPr>
        <w:t>Owner Address</w:t>
      </w:r>
      <w:r>
        <w:t>.</w:t>
      </w:r>
    </w:p>
    <w:p w14:paraId="219EA67B" w14:textId="77777777" w:rsidR="00773DC6" w:rsidRDefault="00773DC6" w:rsidP="00773DC6">
      <w:pPr>
        <w:pStyle w:val="BodyText2"/>
      </w:pPr>
      <w:r w:rsidRPr="795212A3">
        <w:rPr>
          <w:b/>
          <w:bCs/>
        </w:rPr>
        <w:t>NOTE:</w:t>
      </w:r>
      <w:r>
        <w:t xml:space="preserve"> The County of Residence automatically changes to the processing county. If the clerk does not select Out of County, the County of Residence field will be updated to show the residence county when returning to the Registration REG003 screen.</w:t>
      </w:r>
    </w:p>
    <w:p w14:paraId="5E659339" w14:textId="38A53213" w:rsidR="00773DC6" w:rsidRDefault="00773DC6" w:rsidP="00773DC6">
      <w:pPr>
        <w:pStyle w:val="Steps"/>
      </w:pPr>
      <w:r>
        <w:t xml:space="preserve">On the </w:t>
      </w:r>
      <w:r w:rsidRPr="003B0637">
        <w:rPr>
          <w:rStyle w:val="Bold"/>
        </w:rPr>
        <w:t>Owner Address REG033</w:t>
      </w:r>
      <w:r>
        <w:t xml:space="preserve"> screen, </w:t>
      </w:r>
      <w:r w:rsidR="002A7908">
        <w:t>select</w:t>
      </w:r>
      <w:r>
        <w:t xml:space="preserve"> the </w:t>
      </w:r>
      <w:r w:rsidRPr="00755F4D">
        <w:rPr>
          <w:b/>
        </w:rPr>
        <w:t>Out of County</w:t>
      </w:r>
      <w:r>
        <w:t xml:space="preserve"> </w:t>
      </w:r>
      <w:r w:rsidR="002A7908">
        <w:t>check</w:t>
      </w:r>
      <w:r>
        <w:t>box.</w:t>
      </w:r>
    </w:p>
    <w:p w14:paraId="7286EFBC" w14:textId="3DA805F2" w:rsidR="00814E9E" w:rsidRDefault="00814E9E" w:rsidP="00814E9E">
      <w:pPr>
        <w:pStyle w:val="Steps"/>
        <w:numPr>
          <w:ilvl w:val="0"/>
          <w:numId w:val="0"/>
        </w:numPr>
        <w:ind w:left="864" w:hanging="504"/>
      </w:pPr>
    </w:p>
    <w:p w14:paraId="71F8D81F" w14:textId="6A7A946D" w:rsidR="00814E9E" w:rsidRDefault="00814E9E" w:rsidP="00814E9E">
      <w:pPr>
        <w:pStyle w:val="Steps"/>
        <w:numPr>
          <w:ilvl w:val="0"/>
          <w:numId w:val="0"/>
        </w:numPr>
        <w:ind w:left="864" w:hanging="504"/>
      </w:pPr>
      <w:r>
        <w:br w:type="page"/>
      </w:r>
    </w:p>
    <w:p w14:paraId="79CDEA0A" w14:textId="77777777" w:rsidR="00773DC6" w:rsidRPr="009309BE" w:rsidRDefault="00773DC6" w:rsidP="00773DC6">
      <w:pPr>
        <w:pStyle w:val="Steps"/>
      </w:pPr>
      <w:r>
        <w:lastRenderedPageBreak/>
        <w:t xml:space="preserve">Click </w:t>
      </w:r>
      <w:r w:rsidRPr="00755F4D">
        <w:rPr>
          <w:b/>
        </w:rPr>
        <w:t>Enter</w:t>
      </w:r>
      <w:r>
        <w:t>.</w:t>
      </w:r>
    </w:p>
    <w:p w14:paraId="6B9876E5" w14:textId="77777777" w:rsidR="00773DC6" w:rsidRDefault="00773DC6" w:rsidP="00773DC6">
      <w:pPr>
        <w:pStyle w:val="BodyText"/>
        <w:keepNext/>
        <w:spacing w:before="0"/>
        <w:ind w:left="720"/>
        <w:rPr>
          <w:noProof/>
        </w:rPr>
      </w:pPr>
      <w:r>
        <w:rPr>
          <w:noProof/>
        </w:rPr>
        <w:drawing>
          <wp:inline distT="0" distB="0" distL="0" distR="0" wp14:anchorId="2B23EDBA" wp14:editId="1C63C41A">
            <wp:extent cx="4076700" cy="2771091"/>
            <wp:effectExtent l="19050" t="19050" r="1905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4081885" cy="2774616"/>
                    </a:xfrm>
                    <a:prstGeom prst="rect">
                      <a:avLst/>
                    </a:prstGeom>
                    <a:ln w="3175">
                      <a:solidFill>
                        <a:schemeClr val="tx1"/>
                      </a:solidFill>
                    </a:ln>
                  </pic:spPr>
                </pic:pic>
              </a:graphicData>
            </a:graphic>
          </wp:inline>
        </w:drawing>
      </w:r>
    </w:p>
    <w:p w14:paraId="5316135F" w14:textId="77777777" w:rsidR="00773DC6" w:rsidRPr="009309BE" w:rsidRDefault="00773DC6" w:rsidP="00773DC6">
      <w:pPr>
        <w:pStyle w:val="Caption"/>
        <w:ind w:left="720"/>
      </w:pPr>
      <w:r>
        <w:t>Owner Address REG033</w:t>
      </w:r>
    </w:p>
    <w:p w14:paraId="10F1F7CF" w14:textId="77777777" w:rsidR="00773DC6" w:rsidRDefault="00773DC6" w:rsidP="00773DC6">
      <w:pPr>
        <w:pStyle w:val="Steps"/>
        <w:rPr>
          <w:b/>
        </w:rPr>
      </w:pPr>
      <w:r>
        <w:t xml:space="preserve">On the </w:t>
      </w:r>
      <w:r w:rsidRPr="003B0637">
        <w:rPr>
          <w:rStyle w:val="Bold"/>
        </w:rPr>
        <w:t>Registration REG003 screen</w:t>
      </w:r>
      <w:r>
        <w:t xml:space="preserve">, click </w:t>
      </w:r>
      <w:r w:rsidRPr="00755F4D">
        <w:rPr>
          <w:b/>
        </w:rPr>
        <w:t>Additional Information</w:t>
      </w:r>
      <w:r>
        <w:t>.</w:t>
      </w:r>
    </w:p>
    <w:p w14:paraId="2DBC80F0" w14:textId="77777777" w:rsidR="00773DC6" w:rsidRDefault="00773DC6" w:rsidP="00773DC6">
      <w:pPr>
        <w:pStyle w:val="BodyText2"/>
        <w:rPr>
          <w:bCs/>
        </w:rPr>
      </w:pPr>
      <w:r>
        <w:rPr>
          <w:bCs/>
        </w:rPr>
        <w:t xml:space="preserve">On the </w:t>
      </w:r>
      <w:r w:rsidRPr="003B0637">
        <w:rPr>
          <w:rStyle w:val="Bold"/>
        </w:rPr>
        <w:t>Registration Additional Info REG039</w:t>
      </w:r>
      <w:r>
        <w:rPr>
          <w:bCs/>
        </w:rPr>
        <w:t xml:space="preserve"> screen, the </w:t>
      </w:r>
      <w:r w:rsidRPr="00B54FC3">
        <w:t>Apprehended</w:t>
      </w:r>
      <w:r>
        <w:rPr>
          <w:bCs/>
        </w:rPr>
        <w:t xml:space="preserve"> fields are disabled.</w:t>
      </w:r>
    </w:p>
    <w:p w14:paraId="33AB4EA1" w14:textId="77777777" w:rsidR="00773DC6" w:rsidRDefault="00773DC6" w:rsidP="00773DC6">
      <w:pPr>
        <w:pStyle w:val="Steps"/>
        <w:rPr>
          <w:b/>
        </w:rPr>
      </w:pPr>
      <w:r>
        <w:t xml:space="preserve">Click </w:t>
      </w:r>
      <w:r w:rsidRPr="00755F4D">
        <w:rPr>
          <w:b/>
        </w:rPr>
        <w:t>Enter</w:t>
      </w:r>
      <w:r>
        <w:t>.</w:t>
      </w:r>
    </w:p>
    <w:p w14:paraId="4DF44F5A" w14:textId="77777777" w:rsidR="00773DC6" w:rsidRDefault="00773DC6" w:rsidP="00773DC6">
      <w:pPr>
        <w:pStyle w:val="BodyText"/>
        <w:keepNext/>
        <w:spacing w:before="0"/>
        <w:ind w:left="720"/>
      </w:pPr>
      <w:r>
        <w:rPr>
          <w:noProof/>
        </w:rPr>
        <w:drawing>
          <wp:inline distT="0" distB="0" distL="0" distR="0" wp14:anchorId="3A66D085" wp14:editId="155A4534">
            <wp:extent cx="4087076" cy="2981325"/>
            <wp:effectExtent l="19050" t="19050" r="279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237" cy="3052199"/>
                    </a:xfrm>
                    <a:prstGeom prst="rect">
                      <a:avLst/>
                    </a:prstGeom>
                    <a:noFill/>
                    <a:ln w="3175">
                      <a:solidFill>
                        <a:schemeClr val="tx1"/>
                      </a:solidFill>
                    </a:ln>
                  </pic:spPr>
                </pic:pic>
              </a:graphicData>
            </a:graphic>
          </wp:inline>
        </w:drawing>
      </w:r>
    </w:p>
    <w:p w14:paraId="309519DF" w14:textId="77777777" w:rsidR="00773DC6" w:rsidRDefault="00773DC6" w:rsidP="00773DC6">
      <w:pPr>
        <w:pStyle w:val="Caption"/>
        <w:ind w:left="720"/>
        <w:rPr>
          <w:b w:val="0"/>
          <w:bCs/>
        </w:rPr>
      </w:pPr>
      <w:r>
        <w:t>Registration Additional Info REG039</w:t>
      </w:r>
    </w:p>
    <w:p w14:paraId="630E423F" w14:textId="77068B4A" w:rsidR="00773DC6" w:rsidRDefault="00D22605" w:rsidP="00773DC6">
      <w:pPr>
        <w:pStyle w:val="BodyText2"/>
        <w:rPr>
          <w:b/>
        </w:rPr>
      </w:pPr>
      <w:r>
        <w:lastRenderedPageBreak/>
        <w:t>T</w:t>
      </w:r>
      <w:r w:rsidR="00773DC6">
        <w:t>he county of residence is used to calculate the fee</w:t>
      </w:r>
      <w:r>
        <w:t>s</w:t>
      </w:r>
      <w:r w:rsidR="00773DC6">
        <w:t xml:space="preserve"> and will be printed on the receipt and the sticker, even though the registration was processed in another county.</w:t>
      </w:r>
    </w:p>
    <w:p w14:paraId="1A53B94F" w14:textId="0B08B890" w:rsidR="00B03228" w:rsidRPr="001B7D9B" w:rsidRDefault="00B03228" w:rsidP="0093170A">
      <w:pPr>
        <w:pStyle w:val="Steps"/>
        <w:numPr>
          <w:ilvl w:val="0"/>
          <w:numId w:val="0"/>
        </w:numPr>
        <w:ind w:left="864"/>
        <w:rPr>
          <w:b/>
        </w:rPr>
      </w:pPr>
      <w:r w:rsidRPr="0093170A">
        <w:rPr>
          <w:b/>
          <w:bCs w:val="0"/>
        </w:rPr>
        <w:t>N</w:t>
      </w:r>
      <w:r w:rsidR="0093170A" w:rsidRPr="0093170A">
        <w:rPr>
          <w:b/>
          <w:bCs w:val="0"/>
        </w:rPr>
        <w:t>OTE</w:t>
      </w:r>
      <w:r w:rsidRPr="0093170A">
        <w:rPr>
          <w:b/>
          <w:bCs w:val="0"/>
        </w:rPr>
        <w:t>:</w:t>
      </w:r>
      <w:r>
        <w:t xml:space="preserve"> The processing county will receive the county portion of the Processing and Handling Fee, and the county of residence will receive the remainder of the funds.</w:t>
      </w:r>
    </w:p>
    <w:p w14:paraId="4F70BF7A" w14:textId="5F4105D6" w:rsidR="00773DC6" w:rsidRDefault="00773DC6" w:rsidP="00773DC6">
      <w:pPr>
        <w:pStyle w:val="Heading2"/>
        <w:spacing w:after="240"/>
      </w:pPr>
      <w:bookmarkStart w:id="4" w:name="_Toc37917119"/>
      <w:r>
        <w:t>Out of County Title and/or Registration</w:t>
      </w:r>
      <w:bookmarkEnd w:id="4"/>
      <w:r>
        <w:t xml:space="preserve"> </w:t>
      </w:r>
    </w:p>
    <w:p w14:paraId="336E9CFD" w14:textId="77777777" w:rsidR="00773DC6" w:rsidRPr="00935F21" w:rsidRDefault="00773DC6" w:rsidP="00773DC6">
      <w:pPr>
        <w:pStyle w:val="Steps"/>
        <w:numPr>
          <w:ilvl w:val="0"/>
          <w:numId w:val="36"/>
        </w:numPr>
        <w:rPr>
          <w:b/>
        </w:rPr>
      </w:pPr>
      <w:r>
        <w:t xml:space="preserve">In RTS, click </w:t>
      </w:r>
      <w:r w:rsidRPr="0050006C">
        <w:rPr>
          <w:b/>
        </w:rPr>
        <w:t>Customer</w:t>
      </w:r>
      <w:r>
        <w:t>&gt;</w:t>
      </w:r>
      <w:r w:rsidRPr="0050006C">
        <w:rPr>
          <w:b/>
        </w:rPr>
        <w:t>Title/Registration</w:t>
      </w:r>
      <w:r>
        <w:t>&gt;</w:t>
      </w:r>
      <w:r w:rsidRPr="0050006C">
        <w:rPr>
          <w:b/>
        </w:rPr>
        <w:t>Title Application</w:t>
      </w:r>
      <w:r>
        <w:t>.</w:t>
      </w:r>
    </w:p>
    <w:p w14:paraId="35895E71" w14:textId="77777777" w:rsidR="00773DC6" w:rsidRDefault="00773DC6" w:rsidP="00773DC6">
      <w:pPr>
        <w:pStyle w:val="Steps"/>
        <w:rPr>
          <w:b/>
        </w:rPr>
      </w:pPr>
      <w:r>
        <w:t xml:space="preserve">On the </w:t>
      </w:r>
      <w:r w:rsidRPr="003B0637">
        <w:rPr>
          <w:rStyle w:val="Bold"/>
        </w:rPr>
        <w:t>VIN Key Selection KEY006</w:t>
      </w:r>
      <w:r>
        <w:t xml:space="preserve"> screen, in the </w:t>
      </w:r>
      <w:r w:rsidRPr="003B0637">
        <w:rPr>
          <w:rStyle w:val="Bold"/>
        </w:rPr>
        <w:t>VIN</w:t>
      </w:r>
      <w:r w:rsidRPr="00B85725">
        <w:t xml:space="preserve"> </w:t>
      </w:r>
      <w:r>
        <w:t>field, enter the vehicle identification number.</w:t>
      </w:r>
    </w:p>
    <w:p w14:paraId="71F8E84B" w14:textId="77777777" w:rsidR="00773DC6" w:rsidRDefault="00773DC6" w:rsidP="00773DC6">
      <w:pPr>
        <w:pStyle w:val="Steps"/>
        <w:rPr>
          <w:b/>
        </w:rPr>
      </w:pPr>
      <w:r>
        <w:t xml:space="preserve">On the </w:t>
      </w:r>
      <w:r w:rsidRPr="003B0637">
        <w:rPr>
          <w:rStyle w:val="Bold"/>
        </w:rPr>
        <w:t>Title Types TTL002</w:t>
      </w:r>
      <w:r>
        <w:t xml:space="preserve"> screen, select the type of title, and enter the Title Transaction Date.</w:t>
      </w:r>
    </w:p>
    <w:p w14:paraId="74F47DE1" w14:textId="316DE042" w:rsidR="00773DC6" w:rsidRPr="008278EC" w:rsidRDefault="00773DC6" w:rsidP="00773DC6">
      <w:pPr>
        <w:pStyle w:val="Steps"/>
        <w:rPr>
          <w:b/>
        </w:rPr>
      </w:pPr>
      <w:r>
        <w:t xml:space="preserve">Continue processing the transaction until you reach the </w:t>
      </w:r>
      <w:r w:rsidRPr="003B0637">
        <w:rPr>
          <w:rStyle w:val="Bold"/>
        </w:rPr>
        <w:t>Owner Entry TTL007</w:t>
      </w:r>
      <w:r>
        <w:t xml:space="preserve"> screen.</w:t>
      </w:r>
    </w:p>
    <w:p w14:paraId="628E0BA9" w14:textId="040FDF4E" w:rsidR="00773DC6" w:rsidRDefault="00773DC6" w:rsidP="00773DC6">
      <w:pPr>
        <w:pStyle w:val="Steps"/>
        <w:rPr>
          <w:b/>
        </w:rPr>
      </w:pPr>
      <w:r>
        <w:t xml:space="preserve">On the </w:t>
      </w:r>
      <w:r w:rsidRPr="003B0637">
        <w:rPr>
          <w:rStyle w:val="Bold"/>
        </w:rPr>
        <w:t>Owner Entry TTL007</w:t>
      </w:r>
      <w:r>
        <w:t xml:space="preserve"> screen, complete the required fields, and </w:t>
      </w:r>
      <w:r w:rsidR="002A7908">
        <w:t>select</w:t>
      </w:r>
      <w:r>
        <w:t xml:space="preserve"> the </w:t>
      </w:r>
      <w:r w:rsidRPr="005A6F1D">
        <w:rPr>
          <w:b/>
        </w:rPr>
        <w:t>Out of County</w:t>
      </w:r>
      <w:r>
        <w:t xml:space="preserve"> checkbox.</w:t>
      </w:r>
    </w:p>
    <w:p w14:paraId="7E623406" w14:textId="77777777" w:rsidR="00773DC6" w:rsidRDefault="00773DC6" w:rsidP="00773DC6">
      <w:pPr>
        <w:pStyle w:val="BodyText"/>
        <w:keepNext/>
        <w:spacing w:before="0"/>
        <w:ind w:left="720"/>
      </w:pPr>
      <w:r>
        <w:rPr>
          <w:noProof/>
        </w:rPr>
        <w:drawing>
          <wp:inline distT="0" distB="0" distL="0" distR="0" wp14:anchorId="431D88EC" wp14:editId="5F1AA5F1">
            <wp:extent cx="3857625" cy="2892990"/>
            <wp:effectExtent l="19050" t="19050" r="952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055" cy="2949558"/>
                    </a:xfrm>
                    <a:prstGeom prst="rect">
                      <a:avLst/>
                    </a:prstGeom>
                    <a:noFill/>
                    <a:ln w="3175">
                      <a:solidFill>
                        <a:schemeClr val="tx1"/>
                      </a:solidFill>
                    </a:ln>
                  </pic:spPr>
                </pic:pic>
              </a:graphicData>
            </a:graphic>
          </wp:inline>
        </w:drawing>
      </w:r>
    </w:p>
    <w:p w14:paraId="1872BE06" w14:textId="77777777" w:rsidR="00773DC6" w:rsidRDefault="00773DC6" w:rsidP="00773DC6">
      <w:pPr>
        <w:pStyle w:val="Caption"/>
        <w:ind w:left="720"/>
        <w:rPr>
          <w:b w:val="0"/>
          <w:bCs/>
        </w:rPr>
      </w:pPr>
      <w:r>
        <w:t>Owner Entry TTL007</w:t>
      </w:r>
    </w:p>
    <w:p w14:paraId="2EE2E5F6" w14:textId="090F8740" w:rsidR="003D1FF5" w:rsidRDefault="003D1FF5" w:rsidP="00773DC6">
      <w:pPr>
        <w:pStyle w:val="Steps"/>
      </w:pPr>
      <w:r>
        <w:br w:type="page"/>
      </w:r>
    </w:p>
    <w:p w14:paraId="0A200156" w14:textId="691EBD17" w:rsidR="008E5314" w:rsidRDefault="008E5314" w:rsidP="008E5314">
      <w:pPr>
        <w:pStyle w:val="Steps"/>
        <w:numPr>
          <w:ilvl w:val="0"/>
          <w:numId w:val="0"/>
        </w:numPr>
        <w:ind w:left="864"/>
      </w:pPr>
      <w:r w:rsidRPr="008E5314">
        <w:rPr>
          <w:b/>
          <w:bCs w:val="0"/>
        </w:rPr>
        <w:lastRenderedPageBreak/>
        <w:t>NOTE:</w:t>
      </w:r>
      <w:r>
        <w:t xml:space="preserve"> If the County of Residence Number and the Out of County Number are the same, the following pop-up message displays.</w:t>
      </w:r>
    </w:p>
    <w:p w14:paraId="7B356C44" w14:textId="77777777" w:rsidR="008E5314" w:rsidRDefault="006D1514" w:rsidP="008E5314">
      <w:pPr>
        <w:pStyle w:val="Steps"/>
        <w:keepNext/>
        <w:numPr>
          <w:ilvl w:val="0"/>
          <w:numId w:val="0"/>
        </w:numPr>
        <w:ind w:left="864"/>
      </w:pPr>
      <w:r>
        <w:rPr>
          <w:noProof/>
        </w:rPr>
        <w:drawing>
          <wp:inline distT="0" distB="0" distL="0" distR="0" wp14:anchorId="29F24649" wp14:editId="00248765">
            <wp:extent cx="4962525" cy="2139824"/>
            <wp:effectExtent l="19050" t="19050" r="952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9844" cy="2164540"/>
                    </a:xfrm>
                    <a:prstGeom prst="rect">
                      <a:avLst/>
                    </a:prstGeom>
                    <a:ln w="3175">
                      <a:solidFill>
                        <a:schemeClr val="tx1"/>
                      </a:solidFill>
                    </a:ln>
                  </pic:spPr>
                </pic:pic>
              </a:graphicData>
            </a:graphic>
          </wp:inline>
        </w:drawing>
      </w:r>
    </w:p>
    <w:p w14:paraId="099AB4F8" w14:textId="1DB73CEE" w:rsidR="00883C25" w:rsidRDefault="008E5314" w:rsidP="008E5314">
      <w:pPr>
        <w:pStyle w:val="Caption"/>
        <w:ind w:left="864"/>
      </w:pPr>
      <w:r>
        <w:t>RTS000152</w:t>
      </w:r>
    </w:p>
    <w:p w14:paraId="04F098C4" w14:textId="390FFC04" w:rsidR="00773DC6" w:rsidRDefault="00773DC6" w:rsidP="00A91B09">
      <w:pPr>
        <w:pStyle w:val="Steps"/>
        <w:numPr>
          <w:ilvl w:val="0"/>
          <w:numId w:val="43"/>
        </w:numPr>
      </w:pPr>
      <w:r w:rsidRPr="00A56C38">
        <w:t xml:space="preserve">On the </w:t>
      </w:r>
      <w:r w:rsidRPr="003B0637">
        <w:rPr>
          <w:rStyle w:val="Bold"/>
        </w:rPr>
        <w:t xml:space="preserve">Title Additional Info TTL008 </w:t>
      </w:r>
      <w:r w:rsidRPr="003B0637">
        <w:t>screen</w:t>
      </w:r>
      <w:r w:rsidRPr="00A56C38">
        <w:t xml:space="preserve">, </w:t>
      </w:r>
      <w:r>
        <w:t xml:space="preserve">the </w:t>
      </w:r>
      <w:r w:rsidRPr="003B0637">
        <w:rPr>
          <w:rStyle w:val="Bold"/>
        </w:rPr>
        <w:t>Apprehended Funds County No.</w:t>
      </w:r>
      <w:r w:rsidRPr="00A56C38">
        <w:t xml:space="preserve"> field is disabled</w:t>
      </w:r>
      <w:r>
        <w:t>.</w:t>
      </w:r>
    </w:p>
    <w:p w14:paraId="1D214D9B" w14:textId="77777777" w:rsidR="00773DC6" w:rsidRDefault="00773DC6" w:rsidP="00773DC6">
      <w:pPr>
        <w:pStyle w:val="Steps"/>
        <w:keepNext/>
        <w:numPr>
          <w:ilvl w:val="0"/>
          <w:numId w:val="0"/>
        </w:numPr>
        <w:spacing w:before="0"/>
        <w:ind w:left="864"/>
      </w:pPr>
      <w:r>
        <w:rPr>
          <w:noProof/>
        </w:rPr>
        <w:drawing>
          <wp:inline distT="0" distB="0" distL="0" distR="0" wp14:anchorId="1C5CF116" wp14:editId="34998700">
            <wp:extent cx="3752850" cy="2664682"/>
            <wp:effectExtent l="19050" t="19050" r="1905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86724" cy="2688734"/>
                    </a:xfrm>
                    <a:prstGeom prst="rect">
                      <a:avLst/>
                    </a:prstGeom>
                    <a:ln w="3175">
                      <a:solidFill>
                        <a:schemeClr val="tx1"/>
                      </a:solidFill>
                    </a:ln>
                  </pic:spPr>
                </pic:pic>
              </a:graphicData>
            </a:graphic>
          </wp:inline>
        </w:drawing>
      </w:r>
    </w:p>
    <w:p w14:paraId="21AAE1D7" w14:textId="77777777" w:rsidR="00773DC6" w:rsidRPr="008B6266" w:rsidRDefault="00773DC6" w:rsidP="00773DC6">
      <w:pPr>
        <w:pStyle w:val="Caption"/>
        <w:ind w:left="864"/>
      </w:pPr>
      <w:r>
        <w:t>Title Additional Info TTL008</w:t>
      </w:r>
    </w:p>
    <w:p w14:paraId="6E7FDEE5" w14:textId="74F1DA83" w:rsidR="00021A90" w:rsidRPr="00123690" w:rsidRDefault="00773DC6" w:rsidP="00123690">
      <w:pPr>
        <w:pStyle w:val="Steps"/>
      </w:pPr>
      <w:r>
        <w:t xml:space="preserve">Click </w:t>
      </w:r>
      <w:r w:rsidRPr="005A6F1D">
        <w:rPr>
          <w:b/>
        </w:rPr>
        <w:t>Enter</w:t>
      </w:r>
      <w:r>
        <w:t xml:space="preserve"> and complete the transaction.</w:t>
      </w:r>
    </w:p>
    <w:p w14:paraId="2035D8E9" w14:textId="058C32A7" w:rsidR="00773DC6" w:rsidRPr="001B7D9B" w:rsidRDefault="00773DC6" w:rsidP="008A7287">
      <w:pPr>
        <w:pStyle w:val="Steps"/>
        <w:numPr>
          <w:ilvl w:val="0"/>
          <w:numId w:val="0"/>
        </w:numPr>
        <w:ind w:left="864"/>
        <w:rPr>
          <w:b/>
        </w:rPr>
      </w:pPr>
      <w:r w:rsidRPr="00021A90">
        <w:rPr>
          <w:b/>
          <w:bCs w:val="0"/>
        </w:rPr>
        <w:t>N</w:t>
      </w:r>
      <w:r w:rsidR="00021A90" w:rsidRPr="00021A90">
        <w:rPr>
          <w:b/>
          <w:bCs w:val="0"/>
        </w:rPr>
        <w:t>OTE</w:t>
      </w:r>
      <w:r w:rsidRPr="00021A90">
        <w:rPr>
          <w:b/>
          <w:bCs w:val="0"/>
        </w:rPr>
        <w:t>:</w:t>
      </w:r>
      <w:r>
        <w:t xml:space="preserve"> The processing county will receive the county portion of the Processing and Handling Fee, and the county of residence will receive the remainder of the funds.</w:t>
      </w:r>
    </w:p>
    <w:p w14:paraId="4CCF1825" w14:textId="77777777" w:rsidR="00773DC6" w:rsidRPr="00773DC6" w:rsidRDefault="00773DC6" w:rsidP="00021A90">
      <w:pPr>
        <w:pStyle w:val="BodyText"/>
      </w:pPr>
    </w:p>
    <w:p w14:paraId="3FDE1171" w14:textId="77777777" w:rsidR="00E162D9" w:rsidRDefault="00A11AA2" w:rsidP="00FF17CB">
      <w:pPr>
        <w:pStyle w:val="Heading1"/>
      </w:pPr>
      <w:bookmarkStart w:id="5" w:name="_Toc37917120"/>
      <w:r>
        <w:lastRenderedPageBreak/>
        <w:t>Defects Fixed in RTS POS</w:t>
      </w:r>
      <w:r w:rsidR="00096488">
        <w:t xml:space="preserve"> 9.6.1</w:t>
      </w:r>
      <w:bookmarkEnd w:id="5"/>
    </w:p>
    <w:tbl>
      <w:tblPr>
        <w:tblW w:w="9269" w:type="dxa"/>
        <w:tblInd w:w="86" w:type="dxa"/>
        <w:tblCellMar>
          <w:top w:w="8" w:type="dxa"/>
          <w:left w:w="107" w:type="dxa"/>
          <w:right w:w="86" w:type="dxa"/>
        </w:tblCellMar>
        <w:tblLook w:val="04A0" w:firstRow="1" w:lastRow="0" w:firstColumn="1" w:lastColumn="0" w:noHBand="0" w:noVBand="1"/>
      </w:tblPr>
      <w:tblGrid>
        <w:gridCol w:w="2144"/>
        <w:gridCol w:w="7125"/>
      </w:tblGrid>
      <w:tr w:rsidR="002B3F42" w:rsidRPr="00275C0B" w14:paraId="1B50A572" w14:textId="77777777" w:rsidTr="00377F29">
        <w:trPr>
          <w:cantSplit/>
          <w:trHeight w:val="1539"/>
        </w:trPr>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4FF943" w14:textId="77777777" w:rsidR="002B3F42" w:rsidRDefault="004F3845" w:rsidP="0065223C">
            <w:pPr>
              <w:spacing w:after="0" w:line="240" w:lineRule="auto"/>
              <w:rPr>
                <w:bCs/>
              </w:rPr>
            </w:pPr>
            <w:bookmarkStart w:id="6" w:name="_Hlk31984646"/>
            <w:r w:rsidRPr="0029619F">
              <w:rPr>
                <w:bCs/>
              </w:rPr>
              <w:t>18903</w:t>
            </w:r>
          </w:p>
        </w:tc>
        <w:tc>
          <w:tcPr>
            <w:tcW w:w="7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1A57AF" w14:textId="049E71CB" w:rsidR="00F622A6" w:rsidRPr="00F622A6" w:rsidRDefault="00F622A6" w:rsidP="00F622A6">
            <w:pPr>
              <w:spacing w:before="120" w:after="0" w:line="240" w:lineRule="auto"/>
            </w:pPr>
            <w:r w:rsidRPr="00F622A6">
              <w:rPr>
                <w:b/>
              </w:rPr>
              <w:t>Previous:</w:t>
            </w:r>
            <w:r w:rsidRPr="00F622A6">
              <w:t xml:space="preserve"> When a 30-day</w:t>
            </w:r>
            <w:r w:rsidR="0050006C">
              <w:t xml:space="preserve"> permit was applied for in the M</w:t>
            </w:r>
            <w:r w:rsidRPr="00F622A6">
              <w:t xml:space="preserve">ountain </w:t>
            </w:r>
            <w:r w:rsidR="002A7908">
              <w:t>t</w:t>
            </w:r>
            <w:r w:rsidRPr="00F622A6">
              <w:t xml:space="preserve">ime </w:t>
            </w:r>
            <w:r w:rsidR="002A7908">
              <w:t>z</w:t>
            </w:r>
            <w:r w:rsidRPr="00F622A6">
              <w:t xml:space="preserve">one, the permit </w:t>
            </w:r>
            <w:r w:rsidR="00B47858">
              <w:t xml:space="preserve">was </w:t>
            </w:r>
            <w:r w:rsidRPr="00F622A6">
              <w:t xml:space="preserve">printed </w:t>
            </w:r>
            <w:r w:rsidR="00B47858">
              <w:t xml:space="preserve">with </w:t>
            </w:r>
            <w:r w:rsidRPr="00F622A6">
              <w:t xml:space="preserve">the incorrect date and </w:t>
            </w:r>
            <w:r w:rsidR="00EB2E8D" w:rsidRPr="00F622A6">
              <w:t>time and</w:t>
            </w:r>
            <w:r w:rsidRPr="00F622A6">
              <w:t xml:space="preserve"> gave the customer an extra day</w:t>
            </w:r>
            <w:r w:rsidR="00B47858">
              <w:t>.</w:t>
            </w:r>
            <w:r w:rsidRPr="00F622A6">
              <w:t xml:space="preserve"> </w:t>
            </w:r>
            <w:r w:rsidR="00EB2E8D">
              <w:t>However, the</w:t>
            </w:r>
            <w:r w:rsidR="0050006C">
              <w:t xml:space="preserve"> receipt printed the correct M</w:t>
            </w:r>
            <w:r w:rsidRPr="00F622A6">
              <w:t xml:space="preserve">ountain </w:t>
            </w:r>
            <w:r w:rsidR="002A7908">
              <w:t>t</w:t>
            </w:r>
            <w:r w:rsidRPr="00F622A6">
              <w:t xml:space="preserve">ime </w:t>
            </w:r>
            <w:r w:rsidR="002A7908">
              <w:t>z</w:t>
            </w:r>
            <w:r w:rsidRPr="00F622A6">
              <w:t>one expiration date and time.</w:t>
            </w:r>
          </w:p>
          <w:p w14:paraId="15A28DF9" w14:textId="77777777" w:rsidR="00F622A6" w:rsidRPr="00F622A6" w:rsidRDefault="00F622A6" w:rsidP="00F622A6">
            <w:pPr>
              <w:spacing w:before="120" w:after="0" w:line="240" w:lineRule="auto"/>
            </w:pPr>
          </w:p>
          <w:p w14:paraId="182D422E" w14:textId="77777777" w:rsidR="00600504" w:rsidRPr="00325990" w:rsidRDefault="00F622A6" w:rsidP="00F622A6">
            <w:pPr>
              <w:pStyle w:val="BodyText"/>
              <w:rPr>
                <w:b/>
              </w:rPr>
            </w:pPr>
            <w:r w:rsidRPr="00F622A6">
              <w:rPr>
                <w:b/>
              </w:rPr>
              <w:t>Change:</w:t>
            </w:r>
            <w:r w:rsidRPr="00F622A6">
              <w:t xml:space="preserve"> When a 30-da</w:t>
            </w:r>
            <w:r w:rsidR="0050006C">
              <w:t>y permit is applied for in the M</w:t>
            </w:r>
            <w:r w:rsidRPr="00F622A6">
              <w:t>ountain time zone, the permit will print</w:t>
            </w:r>
            <w:r w:rsidR="00B47858">
              <w:t xml:space="preserve"> with</w:t>
            </w:r>
            <w:r w:rsidRPr="00F622A6">
              <w:t xml:space="preserve"> the correct expiration date and time.</w:t>
            </w:r>
          </w:p>
        </w:tc>
      </w:tr>
      <w:tr w:rsidR="00FE7612" w:rsidRPr="00275C0B" w14:paraId="6A276A0C" w14:textId="77777777" w:rsidTr="00377F29">
        <w:trPr>
          <w:cantSplit/>
          <w:trHeight w:val="2772"/>
        </w:trPr>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E7CBDE" w14:textId="77777777" w:rsidR="00FE7612" w:rsidRDefault="00FE7612" w:rsidP="0065223C">
            <w:pPr>
              <w:spacing w:after="0" w:line="240" w:lineRule="auto"/>
              <w:rPr>
                <w:bCs/>
              </w:rPr>
            </w:pPr>
            <w:r>
              <w:rPr>
                <w:bCs/>
              </w:rPr>
              <w:t>22958</w:t>
            </w:r>
          </w:p>
        </w:tc>
        <w:tc>
          <w:tcPr>
            <w:tcW w:w="7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851275" w14:textId="4CC58BD1" w:rsidR="00FE7612" w:rsidRPr="00FE7612" w:rsidRDefault="00FE7612" w:rsidP="00FE7612">
            <w:pPr>
              <w:spacing w:before="120" w:after="0" w:line="240" w:lineRule="auto"/>
            </w:pPr>
            <w:r w:rsidRPr="00FE7612">
              <w:rPr>
                <w:b/>
              </w:rPr>
              <w:t>Previous:</w:t>
            </w:r>
            <w:r>
              <w:t xml:space="preserve"> </w:t>
            </w:r>
            <w:r w:rsidR="00411B23">
              <w:t xml:space="preserve">RTS </w:t>
            </w:r>
            <w:r>
              <w:t xml:space="preserve">is not charging an inspection fee for a vehicle </w:t>
            </w:r>
            <w:r w:rsidR="00411B23">
              <w:t xml:space="preserve">previously registered for 24 months </w:t>
            </w:r>
            <w:r w:rsidR="00844A5A">
              <w:t xml:space="preserve">that had </w:t>
            </w:r>
            <w:r>
              <w:t xml:space="preserve">a two-year </w:t>
            </w:r>
            <w:r w:rsidR="002513AF">
              <w:t>inspection</w:t>
            </w:r>
            <w:r w:rsidR="00411B23">
              <w:t xml:space="preserve">, when </w:t>
            </w:r>
            <w:r w:rsidR="00844A5A">
              <w:t>that</w:t>
            </w:r>
            <w:r w:rsidR="00411B23">
              <w:t xml:space="preserve"> </w:t>
            </w:r>
            <w:r w:rsidR="00044164">
              <w:t>inspection expires</w:t>
            </w:r>
            <w:r w:rsidR="007D3CD6">
              <w:t xml:space="preserve"> after the current registration.</w:t>
            </w:r>
          </w:p>
          <w:p w14:paraId="5E221ACC" w14:textId="77777777" w:rsidR="00FE7612" w:rsidRPr="00FE7612" w:rsidRDefault="00FE7612" w:rsidP="00FE7612">
            <w:pPr>
              <w:spacing w:before="120" w:after="0" w:line="240" w:lineRule="auto"/>
            </w:pPr>
          </w:p>
          <w:p w14:paraId="5D6AED88" w14:textId="166EA958" w:rsidR="00FE7612" w:rsidRPr="00325990" w:rsidRDefault="4ABA7D94" w:rsidP="008D2CB8">
            <w:pPr>
              <w:spacing w:before="120" w:after="0" w:line="240" w:lineRule="auto"/>
            </w:pPr>
            <w:r w:rsidRPr="795212A3">
              <w:rPr>
                <w:b/>
                <w:bCs/>
              </w:rPr>
              <w:t>Change:</w:t>
            </w:r>
            <w:r>
              <w:t xml:space="preserve"> RTS </w:t>
            </w:r>
            <w:r w:rsidR="00D1692D">
              <w:t xml:space="preserve">will charge the inspection fee for a vehicle previously registered for 24 months that has a two-year inspection when that inspection expires </w:t>
            </w:r>
            <w:r w:rsidR="002A7908">
              <w:t>after the current registration.</w:t>
            </w:r>
          </w:p>
        </w:tc>
      </w:tr>
      <w:tr w:rsidR="003E150F" w:rsidRPr="00275C0B" w14:paraId="13B3451B" w14:textId="77777777" w:rsidTr="00377F29">
        <w:trPr>
          <w:cantSplit/>
          <w:trHeight w:val="1539"/>
        </w:trPr>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1C40EE" w14:textId="77777777" w:rsidR="003E150F" w:rsidRDefault="003E150F" w:rsidP="0065223C">
            <w:pPr>
              <w:spacing w:after="0" w:line="240" w:lineRule="auto"/>
              <w:rPr>
                <w:bCs/>
              </w:rPr>
            </w:pPr>
            <w:r>
              <w:rPr>
                <w:bCs/>
              </w:rPr>
              <w:t>23670</w:t>
            </w:r>
          </w:p>
        </w:tc>
        <w:tc>
          <w:tcPr>
            <w:tcW w:w="7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F39386" w14:textId="77777777" w:rsidR="00623879" w:rsidRPr="005A69AF" w:rsidRDefault="00623879" w:rsidP="00EE625E">
            <w:pPr>
              <w:pStyle w:val="BodyText"/>
            </w:pPr>
            <w:r w:rsidRPr="482B320E">
              <w:rPr>
                <w:b/>
                <w:bCs/>
              </w:rPr>
              <w:t>Previous:</w:t>
            </w:r>
            <w:r>
              <w:t xml:space="preserve"> </w:t>
            </w:r>
            <w:r w:rsidR="005A69AF">
              <w:t xml:space="preserve">When processing a title transaction on a trailer, </w:t>
            </w:r>
            <w:r w:rsidR="00CE1F1B">
              <w:t xml:space="preserve">and </w:t>
            </w:r>
            <w:r w:rsidR="005A69AF">
              <w:t>the registration</w:t>
            </w:r>
            <w:r w:rsidR="00CE1F1B">
              <w:t xml:space="preserve"> is within the renewal window, RTS was not allowing renewal for an Extended Registration period</w:t>
            </w:r>
            <w:r w:rsidR="005A69AF">
              <w:t xml:space="preserve"> if the vehicle class, registration class, </w:t>
            </w:r>
            <w:r w:rsidR="002D6870">
              <w:t>and/</w:t>
            </w:r>
            <w:r w:rsidR="005A69AF">
              <w:t xml:space="preserve">or the </w:t>
            </w:r>
            <w:r w:rsidR="00A94FD1">
              <w:t xml:space="preserve">vehicle gross </w:t>
            </w:r>
            <w:r w:rsidR="005A69AF">
              <w:t xml:space="preserve">weight </w:t>
            </w:r>
            <w:r w:rsidR="002D6870">
              <w:t>were</w:t>
            </w:r>
            <w:r w:rsidR="005A69AF">
              <w:t xml:space="preserve"> changed.</w:t>
            </w:r>
          </w:p>
          <w:p w14:paraId="466F43D6" w14:textId="77777777" w:rsidR="00623879" w:rsidRPr="00325990" w:rsidRDefault="00623879" w:rsidP="00EE625E"/>
          <w:p w14:paraId="358A3F83" w14:textId="77777777" w:rsidR="00DC3F7E" w:rsidRPr="00DC3F7E" w:rsidRDefault="00623879" w:rsidP="00EE625E">
            <w:pPr>
              <w:pStyle w:val="BodyText"/>
            </w:pPr>
            <w:r w:rsidRPr="00325990">
              <w:rPr>
                <w:b/>
                <w:szCs w:val="24"/>
              </w:rPr>
              <w:t>Change</w:t>
            </w:r>
            <w:r w:rsidRPr="0018102E">
              <w:rPr>
                <w:b/>
                <w:szCs w:val="24"/>
              </w:rPr>
              <w:t>:</w:t>
            </w:r>
            <w:r w:rsidR="00CE1A53">
              <w:rPr>
                <w:szCs w:val="24"/>
              </w:rPr>
              <w:t xml:space="preserve"> </w:t>
            </w:r>
            <w:r w:rsidR="003945D3">
              <w:rPr>
                <w:szCs w:val="24"/>
              </w:rPr>
              <w:t>RTS will allow the renewal</w:t>
            </w:r>
            <w:r w:rsidR="00CE1F1B">
              <w:rPr>
                <w:szCs w:val="24"/>
              </w:rPr>
              <w:t xml:space="preserve"> for an Extended Registration period</w:t>
            </w:r>
            <w:r w:rsidR="003945D3">
              <w:rPr>
                <w:szCs w:val="24"/>
              </w:rPr>
              <w:t xml:space="preserve"> in the </w:t>
            </w:r>
            <w:r w:rsidR="00FC54FB">
              <w:rPr>
                <w:szCs w:val="24"/>
              </w:rPr>
              <w:t>T</w:t>
            </w:r>
            <w:r w:rsidR="003945D3">
              <w:rPr>
                <w:szCs w:val="24"/>
              </w:rPr>
              <w:t>itle</w:t>
            </w:r>
            <w:r w:rsidR="00FC54FB">
              <w:rPr>
                <w:szCs w:val="24"/>
              </w:rPr>
              <w:t xml:space="preserve"> Application</w:t>
            </w:r>
            <w:r w:rsidR="003945D3">
              <w:rPr>
                <w:szCs w:val="24"/>
              </w:rPr>
              <w:t xml:space="preserve"> event when</w:t>
            </w:r>
            <w:r w:rsidR="00CE1F1B">
              <w:rPr>
                <w:szCs w:val="24"/>
              </w:rPr>
              <w:t xml:space="preserve"> the registration is within the renewal window if</w:t>
            </w:r>
            <w:r w:rsidR="003945D3">
              <w:rPr>
                <w:szCs w:val="24"/>
              </w:rPr>
              <w:t xml:space="preserve"> there is a change to the vehicle class, registration clas</w:t>
            </w:r>
            <w:r w:rsidR="00EE625E">
              <w:rPr>
                <w:szCs w:val="24"/>
              </w:rPr>
              <w:t xml:space="preserve">s, </w:t>
            </w:r>
            <w:r w:rsidR="00CE1F1B">
              <w:rPr>
                <w:szCs w:val="24"/>
              </w:rPr>
              <w:t>and/</w:t>
            </w:r>
            <w:r w:rsidR="00EE625E">
              <w:rPr>
                <w:szCs w:val="24"/>
              </w:rPr>
              <w:t>or the vehicle gross weight</w:t>
            </w:r>
            <w:r w:rsidR="002665FD">
              <w:rPr>
                <w:szCs w:val="24"/>
              </w:rPr>
              <w:t xml:space="preserve">. </w:t>
            </w:r>
            <w:r w:rsidR="00DC3F7E">
              <w:t xml:space="preserve">RTS will calculate the maximum expiration month and </w:t>
            </w:r>
            <w:r w:rsidR="00B119C2">
              <w:t>year and</w:t>
            </w:r>
            <w:r w:rsidR="00DC3F7E">
              <w:t xml:space="preserve"> include credit for any previo</w:t>
            </w:r>
            <w:r w:rsidR="00EE625E">
              <w:t>us registration months.</w:t>
            </w:r>
          </w:p>
        </w:tc>
      </w:tr>
      <w:tr w:rsidR="00D24A77" w:rsidRPr="00275C0B" w14:paraId="5982D28A" w14:textId="77777777" w:rsidTr="00377F29">
        <w:trPr>
          <w:cantSplit/>
          <w:trHeight w:val="1539"/>
        </w:trPr>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6EDF58" w14:textId="77777777" w:rsidR="00D24A77" w:rsidRDefault="00D24A77" w:rsidP="0065223C">
            <w:pPr>
              <w:spacing w:after="0" w:line="240" w:lineRule="auto"/>
              <w:rPr>
                <w:bCs/>
              </w:rPr>
            </w:pPr>
            <w:r>
              <w:rPr>
                <w:bCs/>
              </w:rPr>
              <w:lastRenderedPageBreak/>
              <w:t>23737</w:t>
            </w:r>
          </w:p>
        </w:tc>
        <w:tc>
          <w:tcPr>
            <w:tcW w:w="7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7B1833" w14:textId="77777777" w:rsidR="00D24A77" w:rsidRPr="00486C76" w:rsidRDefault="00D24A77" w:rsidP="00EE625E">
            <w:pPr>
              <w:pStyle w:val="BodyText"/>
            </w:pPr>
            <w:r w:rsidRPr="482B320E">
              <w:rPr>
                <w:b/>
                <w:bCs/>
              </w:rPr>
              <w:t>Previous:</w:t>
            </w:r>
            <w:r>
              <w:t xml:space="preserve"> In the </w:t>
            </w:r>
            <w:r w:rsidR="00FC54FB">
              <w:t>S</w:t>
            </w:r>
            <w:r>
              <w:t xml:space="preserve">tatus </w:t>
            </w:r>
            <w:r w:rsidR="00FC54FB">
              <w:t>C</w:t>
            </w:r>
            <w:r>
              <w:t xml:space="preserve">hange event, </w:t>
            </w:r>
            <w:r w:rsidR="000656F1">
              <w:t>RTS requ</w:t>
            </w:r>
            <w:r w:rsidR="00673F3A">
              <w:t xml:space="preserve">ired </w:t>
            </w:r>
            <w:r w:rsidR="004A117C">
              <w:t xml:space="preserve">an </w:t>
            </w:r>
            <w:r w:rsidR="00673F3A">
              <w:t>authorization code if a</w:t>
            </w:r>
            <w:r w:rsidR="00DA4C8F">
              <w:t xml:space="preserve"> </w:t>
            </w:r>
            <w:r w:rsidR="004A117C">
              <w:t>d</w:t>
            </w:r>
            <w:r w:rsidR="00DA4C8F">
              <w:t xml:space="preserve">ealer </w:t>
            </w:r>
            <w:r w:rsidR="004A117C">
              <w:t>l</w:t>
            </w:r>
            <w:r w:rsidR="00DA4C8F">
              <w:t xml:space="preserve">icense </w:t>
            </w:r>
            <w:r w:rsidR="004A117C">
              <w:t>n</w:t>
            </w:r>
            <w:r w:rsidR="00DA4C8F">
              <w:t xml:space="preserve">umber </w:t>
            </w:r>
            <w:r w:rsidR="004A117C">
              <w:t xml:space="preserve">was </w:t>
            </w:r>
            <w:r w:rsidR="003D0F17">
              <w:t>not validate</w:t>
            </w:r>
            <w:r w:rsidR="004A117C">
              <w:t>d</w:t>
            </w:r>
            <w:r w:rsidR="00850C67">
              <w:t>.</w:t>
            </w:r>
            <w:r w:rsidR="004A117C">
              <w:t xml:space="preserve"> In addition,</w:t>
            </w:r>
            <w:r w:rsidR="00850C67">
              <w:t xml:space="preserve"> </w:t>
            </w:r>
            <w:r w:rsidR="00427F1B">
              <w:t>RTS re</w:t>
            </w:r>
            <w:r w:rsidR="001D5E23">
              <w:t xml:space="preserve">quired </w:t>
            </w:r>
            <w:r w:rsidR="0050006C">
              <w:t xml:space="preserve">a </w:t>
            </w:r>
            <w:r w:rsidR="001D5E23">
              <w:t>supervisor</w:t>
            </w:r>
            <w:r w:rsidR="00040595">
              <w:t xml:space="preserve"> override </w:t>
            </w:r>
            <w:r w:rsidR="00673657">
              <w:t xml:space="preserve">code if </w:t>
            </w:r>
            <w:r w:rsidR="004A117C">
              <w:t xml:space="preserve">issuance of </w:t>
            </w:r>
            <w:r w:rsidR="00673657">
              <w:t xml:space="preserve">the buyer tag </w:t>
            </w:r>
            <w:r w:rsidR="004A117C">
              <w:t xml:space="preserve">was </w:t>
            </w:r>
            <w:r w:rsidR="00673657">
              <w:t xml:space="preserve">not </w:t>
            </w:r>
            <w:r w:rsidR="00B75D41">
              <w:t>validate</w:t>
            </w:r>
            <w:r w:rsidR="004A117C">
              <w:t>d</w:t>
            </w:r>
            <w:r w:rsidR="0050006C">
              <w:t>.</w:t>
            </w:r>
          </w:p>
          <w:p w14:paraId="7C5C1F36" w14:textId="77777777" w:rsidR="00D24A77" w:rsidRPr="00325990" w:rsidRDefault="00D24A77" w:rsidP="00EE625E"/>
          <w:p w14:paraId="75264DC7" w14:textId="6446A203" w:rsidR="00D24A77" w:rsidRPr="00325990" w:rsidRDefault="00D24A77" w:rsidP="482B320E">
            <w:pPr>
              <w:pStyle w:val="BodyText"/>
              <w:rPr>
                <w:b/>
                <w:bCs/>
              </w:rPr>
            </w:pPr>
            <w:r w:rsidRPr="482B320E">
              <w:rPr>
                <w:b/>
                <w:bCs/>
              </w:rPr>
              <w:t>Change:</w:t>
            </w:r>
            <w:r>
              <w:t xml:space="preserve"> </w:t>
            </w:r>
            <w:r w:rsidR="0046759B">
              <w:t xml:space="preserve">RTS will display an error message if a </w:t>
            </w:r>
            <w:r w:rsidR="004A117C">
              <w:t xml:space="preserve">dealer license number </w:t>
            </w:r>
            <w:r w:rsidR="0046759B">
              <w:t xml:space="preserve">and/or buyer tag </w:t>
            </w:r>
            <w:r w:rsidR="004A117C">
              <w:t xml:space="preserve">is </w:t>
            </w:r>
            <w:r w:rsidR="0046759B">
              <w:t>not validate</w:t>
            </w:r>
            <w:r w:rsidR="004A117C">
              <w:t>d and will prevent processing of the transaction</w:t>
            </w:r>
            <w:r w:rsidR="00036104">
              <w:t>.</w:t>
            </w:r>
          </w:p>
        </w:tc>
      </w:tr>
      <w:bookmarkEnd w:id="6"/>
    </w:tbl>
    <w:p w14:paraId="0AD3CCBB" w14:textId="77777777" w:rsidR="00561207" w:rsidRPr="009E78FD" w:rsidRDefault="00561207" w:rsidP="002E29DA">
      <w:pPr>
        <w:pStyle w:val="BodyText"/>
        <w:rPr>
          <w:b/>
          <w:bCs/>
        </w:rPr>
      </w:pPr>
    </w:p>
    <w:sectPr w:rsidR="00561207" w:rsidRPr="009E78FD" w:rsidSect="00934630">
      <w:headerReference w:type="first" r:id="rId23"/>
      <w:foot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A8238" w14:textId="77777777" w:rsidR="00F12381" w:rsidRDefault="00F12381" w:rsidP="00192BD2">
      <w:pPr>
        <w:spacing w:after="0" w:line="240" w:lineRule="auto"/>
      </w:pPr>
      <w:r>
        <w:separator/>
      </w:r>
    </w:p>
  </w:endnote>
  <w:endnote w:type="continuationSeparator" w:id="0">
    <w:p w14:paraId="29F2D10E" w14:textId="77777777" w:rsidR="00F12381" w:rsidRDefault="00F12381" w:rsidP="00192BD2">
      <w:pPr>
        <w:spacing w:after="0" w:line="240" w:lineRule="auto"/>
      </w:pPr>
      <w:r>
        <w:continuationSeparator/>
      </w:r>
    </w:p>
  </w:endnote>
  <w:endnote w:type="continuationNotice" w:id="1">
    <w:p w14:paraId="46B78439" w14:textId="77777777" w:rsidR="00F12381" w:rsidRDefault="00F123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5B386" w14:textId="475F95AC" w:rsidR="006E09C2" w:rsidRDefault="006E09C2" w:rsidP="008160D2">
    <w:pPr>
      <w:pStyle w:val="Footer"/>
      <w:pBdr>
        <w:top w:val="single" w:sz="4" w:space="1" w:color="auto"/>
      </w:pBdr>
      <w:jc w:val="right"/>
    </w:pPr>
    <w:r>
      <w:t>04/1</w:t>
    </w:r>
    <w:r w:rsidR="00525B4B">
      <w:t>6</w:t>
    </w:r>
    <w:r>
      <w:t>/2020</w:t>
    </w:r>
    <w:r>
      <w:tab/>
    </w:r>
    <w:r>
      <w:tab/>
    </w:r>
    <w:sdt>
      <w:sdtPr>
        <w:id w:val="157245652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4628E">
          <w:rPr>
            <w:noProof/>
          </w:rPr>
          <w:t>9</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6E09C2" w14:paraId="62C48699" w14:textId="77777777" w:rsidTr="0050006C">
      <w:tc>
        <w:tcPr>
          <w:tcW w:w="3120" w:type="dxa"/>
        </w:tcPr>
        <w:p w14:paraId="1CD0528B" w14:textId="77777777" w:rsidR="006E09C2" w:rsidRDefault="006E09C2" w:rsidP="0050006C">
          <w:pPr>
            <w:pStyle w:val="Header"/>
            <w:ind w:left="-115"/>
            <w:jc w:val="left"/>
          </w:pPr>
        </w:p>
      </w:tc>
      <w:tc>
        <w:tcPr>
          <w:tcW w:w="3120" w:type="dxa"/>
        </w:tcPr>
        <w:p w14:paraId="7EFB67D9" w14:textId="77777777" w:rsidR="006E09C2" w:rsidRDefault="006E09C2" w:rsidP="0050006C">
          <w:pPr>
            <w:pStyle w:val="Header"/>
            <w:jc w:val="center"/>
          </w:pPr>
        </w:p>
      </w:tc>
      <w:tc>
        <w:tcPr>
          <w:tcW w:w="3120" w:type="dxa"/>
        </w:tcPr>
        <w:p w14:paraId="0DCBE95E" w14:textId="77777777" w:rsidR="006E09C2" w:rsidRDefault="006E09C2" w:rsidP="0050006C">
          <w:pPr>
            <w:pStyle w:val="Header"/>
            <w:ind w:right="-115"/>
          </w:pPr>
        </w:p>
      </w:tc>
    </w:tr>
  </w:tbl>
  <w:p w14:paraId="286C986A" w14:textId="77777777" w:rsidR="006E09C2" w:rsidRDefault="006E09C2" w:rsidP="005000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F3769" w14:textId="77777777" w:rsidR="00F12381" w:rsidRDefault="00F12381" w:rsidP="00192BD2">
      <w:pPr>
        <w:spacing w:after="0" w:line="240" w:lineRule="auto"/>
      </w:pPr>
      <w:r>
        <w:separator/>
      </w:r>
    </w:p>
  </w:footnote>
  <w:footnote w:type="continuationSeparator" w:id="0">
    <w:p w14:paraId="21C56E10" w14:textId="77777777" w:rsidR="00F12381" w:rsidRDefault="00F12381" w:rsidP="00192BD2">
      <w:pPr>
        <w:spacing w:after="0" w:line="240" w:lineRule="auto"/>
      </w:pPr>
      <w:r>
        <w:continuationSeparator/>
      </w:r>
    </w:p>
  </w:footnote>
  <w:footnote w:type="continuationNotice" w:id="1">
    <w:p w14:paraId="07D940A9" w14:textId="77777777" w:rsidR="00F12381" w:rsidRDefault="00F123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B6C6E" w14:textId="08AA19B3" w:rsidR="006E09C2" w:rsidRDefault="006E09C2" w:rsidP="006A043F">
    <w:pPr>
      <w:pStyle w:val="Header"/>
      <w:spacing w:after="240"/>
      <w:ind w:right="0"/>
      <w:jc w:val="left"/>
    </w:pPr>
    <w:r>
      <w:rPr>
        <w:noProof/>
      </w:rPr>
      <w:drawing>
        <wp:inline distT="0" distB="0" distL="0" distR="0" wp14:anchorId="5F078130" wp14:editId="3DF4074C">
          <wp:extent cx="2754775" cy="504757"/>
          <wp:effectExtent l="0" t="0" r="0" b="0"/>
          <wp:docPr id="11" name="Picture 11" descr="1 line 4 color no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line 4 color no tag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1476" cy="509649"/>
                  </a:xfrm>
                  <a:prstGeom prst="rect">
                    <a:avLst/>
                  </a:prstGeom>
                  <a:noFill/>
                  <a:ln>
                    <a:noFill/>
                  </a:ln>
                </pic:spPr>
              </pic:pic>
            </a:graphicData>
          </a:graphic>
        </wp:inline>
      </w:drawing>
    </w:r>
    <w:r>
      <w:rPr>
        <w:bCs/>
        <w:szCs w:val="20"/>
      </w:rPr>
      <w:tab/>
    </w:r>
    <w:r>
      <w:rPr>
        <w:bCs/>
        <w:szCs w:val="20"/>
      </w:rPr>
      <w:tab/>
    </w:r>
    <w:r w:rsidRPr="20833B78">
      <w:t>RTS 9.6.1 County Release Notes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6E09C2" w14:paraId="21A8A5CE" w14:textId="77777777" w:rsidTr="0050006C">
      <w:tc>
        <w:tcPr>
          <w:tcW w:w="3120" w:type="dxa"/>
        </w:tcPr>
        <w:p w14:paraId="505F0248" w14:textId="77777777" w:rsidR="006E09C2" w:rsidRDefault="006E09C2" w:rsidP="0050006C">
          <w:pPr>
            <w:pStyle w:val="Header"/>
            <w:ind w:left="-115"/>
            <w:jc w:val="left"/>
          </w:pPr>
        </w:p>
      </w:tc>
      <w:tc>
        <w:tcPr>
          <w:tcW w:w="3120" w:type="dxa"/>
        </w:tcPr>
        <w:p w14:paraId="67E76064" w14:textId="77777777" w:rsidR="006E09C2" w:rsidRDefault="006E09C2" w:rsidP="0050006C">
          <w:pPr>
            <w:pStyle w:val="Header"/>
            <w:jc w:val="center"/>
          </w:pPr>
        </w:p>
      </w:tc>
      <w:tc>
        <w:tcPr>
          <w:tcW w:w="3120" w:type="dxa"/>
        </w:tcPr>
        <w:p w14:paraId="3269D8A3" w14:textId="77777777" w:rsidR="006E09C2" w:rsidRDefault="006E09C2" w:rsidP="0050006C">
          <w:pPr>
            <w:pStyle w:val="Header"/>
            <w:ind w:right="-115"/>
          </w:pPr>
        </w:p>
      </w:tc>
    </w:tr>
  </w:tbl>
  <w:p w14:paraId="5DED9957" w14:textId="77777777" w:rsidR="006E09C2" w:rsidRDefault="006E09C2" w:rsidP="005000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5F2FA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50850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8CA39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DA54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F62C4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C09C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F2EF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4CAE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E41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8A79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85114"/>
    <w:multiLevelType w:val="hybridMultilevel"/>
    <w:tmpl w:val="978C68CA"/>
    <w:lvl w:ilvl="0" w:tplc="2DDA73CC">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9C1F62"/>
    <w:multiLevelType w:val="hybridMultilevel"/>
    <w:tmpl w:val="649E8532"/>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6B6618"/>
    <w:multiLevelType w:val="hybridMultilevel"/>
    <w:tmpl w:val="FD96F3B0"/>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56472"/>
    <w:multiLevelType w:val="hybridMultilevel"/>
    <w:tmpl w:val="A1524D0C"/>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E7741C"/>
    <w:multiLevelType w:val="hybridMultilevel"/>
    <w:tmpl w:val="63262B8E"/>
    <w:lvl w:ilvl="0" w:tplc="44D0497A">
      <w:start w:val="1"/>
      <w:numFmt w:val="decimal"/>
      <w:lvlText w:val="%1.1"/>
      <w:lvlJc w:val="left"/>
      <w:pPr>
        <w:ind w:left="720" w:hanging="360"/>
      </w:pPr>
      <w:rPr>
        <w:rFonts w:ascii="Verdana" w:hAnsi="Verdana" w:hint="default"/>
        <w:b w:val="0"/>
        <w:i w:val="0"/>
        <w:color w:val="0000CC"/>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FD419E"/>
    <w:multiLevelType w:val="hybridMultilevel"/>
    <w:tmpl w:val="4F607DBE"/>
    <w:lvl w:ilvl="0" w:tplc="E3CC8748">
      <w:start w:val="1"/>
      <w:numFmt w:val="decimal"/>
      <w:pStyle w:val="Steps"/>
      <w:lvlText w:val="%1."/>
      <w:lvlJc w:val="left"/>
      <w:pPr>
        <w:ind w:left="864" w:hanging="504"/>
      </w:pPr>
      <w:rPr>
        <w:rFonts w:hint="default"/>
        <w:b w:val="0"/>
        <w:i w:val="0"/>
        <w:caps w:val="0"/>
        <w:strike w:val="0"/>
        <w:dstrike w:val="0"/>
        <w:vanish w:val="0"/>
        <w:color w:val="000000" w:themeColor="text1"/>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CA5C4C"/>
    <w:multiLevelType w:val="hybridMultilevel"/>
    <w:tmpl w:val="FFA054E2"/>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7472C7"/>
    <w:multiLevelType w:val="hybridMultilevel"/>
    <w:tmpl w:val="28B28598"/>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D7896"/>
    <w:multiLevelType w:val="hybridMultilevel"/>
    <w:tmpl w:val="C3947D9C"/>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1E62AA"/>
    <w:multiLevelType w:val="hybridMultilevel"/>
    <w:tmpl w:val="A100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6263C9"/>
    <w:multiLevelType w:val="hybridMultilevel"/>
    <w:tmpl w:val="EF2ABCE4"/>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E51A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C13886"/>
    <w:multiLevelType w:val="hybridMultilevel"/>
    <w:tmpl w:val="9DCAFBD0"/>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441400"/>
    <w:multiLevelType w:val="hybridMultilevel"/>
    <w:tmpl w:val="1F2AE606"/>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13792D"/>
    <w:multiLevelType w:val="hybridMultilevel"/>
    <w:tmpl w:val="E756805A"/>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FD1"/>
    <w:multiLevelType w:val="hybridMultilevel"/>
    <w:tmpl w:val="E77AC170"/>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57766F"/>
    <w:multiLevelType w:val="hybridMultilevel"/>
    <w:tmpl w:val="6400A84A"/>
    <w:lvl w:ilvl="0" w:tplc="1F2AE6E6">
      <w:start w:val="1"/>
      <w:numFmt w:val="decimal"/>
      <w:lvlText w:val="%1.1"/>
      <w:lvlJc w:val="left"/>
      <w:pPr>
        <w:ind w:left="360" w:hanging="360"/>
      </w:pPr>
      <w:rPr>
        <w:rFonts w:ascii="Verdana" w:hAnsi="Verdana" w:hint="default"/>
        <w:b w:val="0"/>
        <w:i w:val="0"/>
        <w:color w:val="0000CC"/>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05255"/>
    <w:multiLevelType w:val="multilevel"/>
    <w:tmpl w:val="78B680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38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3401040"/>
    <w:multiLevelType w:val="hybridMultilevel"/>
    <w:tmpl w:val="61E4DE86"/>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3A0587"/>
    <w:multiLevelType w:val="hybridMultilevel"/>
    <w:tmpl w:val="C3947D9C"/>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797468"/>
    <w:multiLevelType w:val="hybridMultilevel"/>
    <w:tmpl w:val="FFA054E2"/>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927A0B"/>
    <w:multiLevelType w:val="hybridMultilevel"/>
    <w:tmpl w:val="7790633C"/>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55210E"/>
    <w:multiLevelType w:val="hybridMultilevel"/>
    <w:tmpl w:val="FD96F3B0"/>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0652A9"/>
    <w:multiLevelType w:val="hybridMultilevel"/>
    <w:tmpl w:val="67687538"/>
    <w:lvl w:ilvl="0" w:tplc="E35A8292">
      <w:start w:val="1"/>
      <w:numFmt w:val="decimal"/>
      <w:lvlText w:val="%1"/>
      <w:lvlJc w:val="left"/>
      <w:pPr>
        <w:ind w:left="720" w:hanging="360"/>
      </w:pPr>
      <w:rPr>
        <w:rFonts w:ascii="Verdana" w:hAnsi="Verdana" w:hint="default"/>
        <w:b w:val="0"/>
        <w:i w:val="0"/>
        <w:color w:val="0000CC"/>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9228CF"/>
    <w:multiLevelType w:val="hybridMultilevel"/>
    <w:tmpl w:val="9578B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0"/>
  </w:num>
  <w:num w:numId="13">
    <w:abstractNumId w:val="14"/>
  </w:num>
  <w:num w:numId="14">
    <w:abstractNumId w:val="26"/>
  </w:num>
  <w:num w:numId="15">
    <w:abstractNumId w:val="27"/>
  </w:num>
  <w:num w:numId="16">
    <w:abstractNumId w:val="32"/>
  </w:num>
  <w:num w:numId="17">
    <w:abstractNumId w:val="28"/>
  </w:num>
  <w:num w:numId="18">
    <w:abstractNumId w:val="25"/>
  </w:num>
  <w:num w:numId="19">
    <w:abstractNumId w:val="17"/>
  </w:num>
  <w:num w:numId="20">
    <w:abstractNumId w:val="29"/>
  </w:num>
  <w:num w:numId="21">
    <w:abstractNumId w:val="33"/>
  </w:num>
  <w:num w:numId="22">
    <w:abstractNumId w:val="20"/>
  </w:num>
  <w:num w:numId="23">
    <w:abstractNumId w:val="16"/>
  </w:num>
  <w:num w:numId="24">
    <w:abstractNumId w:val="30"/>
  </w:num>
  <w:num w:numId="25">
    <w:abstractNumId w:val="18"/>
  </w:num>
  <w:num w:numId="26">
    <w:abstractNumId w:val="34"/>
  </w:num>
  <w:num w:numId="27">
    <w:abstractNumId w:val="12"/>
  </w:num>
  <w:num w:numId="28">
    <w:abstractNumId w:val="19"/>
  </w:num>
  <w:num w:numId="29">
    <w:abstractNumId w:val="22"/>
  </w:num>
  <w:num w:numId="30">
    <w:abstractNumId w:val="15"/>
  </w:num>
  <w:num w:numId="31">
    <w:abstractNumId w:val="13"/>
  </w:num>
  <w:num w:numId="32">
    <w:abstractNumId w:val="24"/>
  </w:num>
  <w:num w:numId="33">
    <w:abstractNumId w:val="23"/>
  </w:num>
  <w:num w:numId="34">
    <w:abstractNumId w:val="11"/>
  </w:num>
  <w:num w:numId="35">
    <w:abstractNumId w:val="31"/>
  </w:num>
  <w:num w:numId="36">
    <w:abstractNumId w:val="15"/>
    <w:lvlOverride w:ilvl="0">
      <w:startOverride w:val="1"/>
    </w:lvlOverride>
  </w:num>
  <w:num w:numId="37">
    <w:abstractNumId w:val="15"/>
    <w:lvlOverride w:ilvl="0">
      <w:startOverride w:val="1"/>
    </w:lvlOverride>
  </w:num>
  <w:num w:numId="38">
    <w:abstractNumId w:val="15"/>
    <w:lvlOverride w:ilvl="0">
      <w:startOverride w:val="1"/>
    </w:lvlOverride>
  </w:num>
  <w:num w:numId="39">
    <w:abstractNumId w:val="15"/>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6"/>
    </w:lvlOverride>
  </w:num>
  <w:num w:numId="42">
    <w:abstractNumId w:val="15"/>
    <w:lvlOverride w:ilvl="0">
      <w:startOverride w:val="6"/>
    </w:lvlOverride>
  </w:num>
  <w:num w:numId="43">
    <w:abstractNumId w:val="15"/>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23C"/>
    <w:rsid w:val="000013E0"/>
    <w:rsid w:val="00001CDA"/>
    <w:rsid w:val="00001DD9"/>
    <w:rsid w:val="000028CC"/>
    <w:rsid w:val="00003B44"/>
    <w:rsid w:val="00003D15"/>
    <w:rsid w:val="00007654"/>
    <w:rsid w:val="000076D9"/>
    <w:rsid w:val="00010871"/>
    <w:rsid w:val="0001119A"/>
    <w:rsid w:val="00013C0E"/>
    <w:rsid w:val="000145D0"/>
    <w:rsid w:val="000151B2"/>
    <w:rsid w:val="00021A90"/>
    <w:rsid w:val="00023D75"/>
    <w:rsid w:val="00024D26"/>
    <w:rsid w:val="00026C10"/>
    <w:rsid w:val="000274E4"/>
    <w:rsid w:val="0003034B"/>
    <w:rsid w:val="0003308A"/>
    <w:rsid w:val="00033AE3"/>
    <w:rsid w:val="00034C1B"/>
    <w:rsid w:val="00035E03"/>
    <w:rsid w:val="00036104"/>
    <w:rsid w:val="00036416"/>
    <w:rsid w:val="00040595"/>
    <w:rsid w:val="00040F5F"/>
    <w:rsid w:val="00042A39"/>
    <w:rsid w:val="00043812"/>
    <w:rsid w:val="00044164"/>
    <w:rsid w:val="000444E8"/>
    <w:rsid w:val="00047983"/>
    <w:rsid w:val="0005044A"/>
    <w:rsid w:val="0005087A"/>
    <w:rsid w:val="00052577"/>
    <w:rsid w:val="0005281B"/>
    <w:rsid w:val="0005413A"/>
    <w:rsid w:val="00056280"/>
    <w:rsid w:val="000569C7"/>
    <w:rsid w:val="000569F3"/>
    <w:rsid w:val="00056F9A"/>
    <w:rsid w:val="00057343"/>
    <w:rsid w:val="000609DE"/>
    <w:rsid w:val="00060A53"/>
    <w:rsid w:val="00060E9C"/>
    <w:rsid w:val="00061523"/>
    <w:rsid w:val="00061D00"/>
    <w:rsid w:val="00063C2F"/>
    <w:rsid w:val="000651E9"/>
    <w:rsid w:val="000656F1"/>
    <w:rsid w:val="000671BF"/>
    <w:rsid w:val="000701FF"/>
    <w:rsid w:val="00073493"/>
    <w:rsid w:val="00073A09"/>
    <w:rsid w:val="0007449A"/>
    <w:rsid w:val="00075D78"/>
    <w:rsid w:val="00075F7F"/>
    <w:rsid w:val="00076C5D"/>
    <w:rsid w:val="0008065A"/>
    <w:rsid w:val="000816DF"/>
    <w:rsid w:val="0008189F"/>
    <w:rsid w:val="00082A4E"/>
    <w:rsid w:val="00084410"/>
    <w:rsid w:val="000849EC"/>
    <w:rsid w:val="00085332"/>
    <w:rsid w:val="000860F3"/>
    <w:rsid w:val="00090442"/>
    <w:rsid w:val="00090AD8"/>
    <w:rsid w:val="00091802"/>
    <w:rsid w:val="000920E8"/>
    <w:rsid w:val="0009587A"/>
    <w:rsid w:val="00096488"/>
    <w:rsid w:val="000A0911"/>
    <w:rsid w:val="000A14EE"/>
    <w:rsid w:val="000A2894"/>
    <w:rsid w:val="000A5296"/>
    <w:rsid w:val="000A742D"/>
    <w:rsid w:val="000B01C2"/>
    <w:rsid w:val="000B1EC3"/>
    <w:rsid w:val="000B314A"/>
    <w:rsid w:val="000B59A5"/>
    <w:rsid w:val="000B5C14"/>
    <w:rsid w:val="000B5E8A"/>
    <w:rsid w:val="000B6480"/>
    <w:rsid w:val="000B68BC"/>
    <w:rsid w:val="000B732D"/>
    <w:rsid w:val="000C3007"/>
    <w:rsid w:val="000C4A30"/>
    <w:rsid w:val="000C6548"/>
    <w:rsid w:val="000D1CDE"/>
    <w:rsid w:val="000D39B6"/>
    <w:rsid w:val="000D4EAF"/>
    <w:rsid w:val="000D5920"/>
    <w:rsid w:val="000D6695"/>
    <w:rsid w:val="000D6899"/>
    <w:rsid w:val="000D7093"/>
    <w:rsid w:val="000D79D9"/>
    <w:rsid w:val="000E24D1"/>
    <w:rsid w:val="000E3033"/>
    <w:rsid w:val="000E4760"/>
    <w:rsid w:val="000E7AD9"/>
    <w:rsid w:val="000E7FE1"/>
    <w:rsid w:val="000F027C"/>
    <w:rsid w:val="000F78B1"/>
    <w:rsid w:val="000F8A60"/>
    <w:rsid w:val="0010064E"/>
    <w:rsid w:val="001020C0"/>
    <w:rsid w:val="00103AC8"/>
    <w:rsid w:val="00104714"/>
    <w:rsid w:val="00105F75"/>
    <w:rsid w:val="0011172F"/>
    <w:rsid w:val="0011238D"/>
    <w:rsid w:val="001129D1"/>
    <w:rsid w:val="00114E2E"/>
    <w:rsid w:val="001152D6"/>
    <w:rsid w:val="00116958"/>
    <w:rsid w:val="00117A01"/>
    <w:rsid w:val="001228F6"/>
    <w:rsid w:val="00123690"/>
    <w:rsid w:val="00125020"/>
    <w:rsid w:val="00127F61"/>
    <w:rsid w:val="0013020C"/>
    <w:rsid w:val="0013388E"/>
    <w:rsid w:val="00133C4B"/>
    <w:rsid w:val="00133D2B"/>
    <w:rsid w:val="0013752E"/>
    <w:rsid w:val="00137811"/>
    <w:rsid w:val="001466BE"/>
    <w:rsid w:val="0014719B"/>
    <w:rsid w:val="0015141A"/>
    <w:rsid w:val="001518FA"/>
    <w:rsid w:val="001524BE"/>
    <w:rsid w:val="001528B5"/>
    <w:rsid w:val="00155301"/>
    <w:rsid w:val="001564B6"/>
    <w:rsid w:val="00157531"/>
    <w:rsid w:val="001637E5"/>
    <w:rsid w:val="00164470"/>
    <w:rsid w:val="00166B4B"/>
    <w:rsid w:val="001710CA"/>
    <w:rsid w:val="00174222"/>
    <w:rsid w:val="001767D3"/>
    <w:rsid w:val="001779CF"/>
    <w:rsid w:val="0018102E"/>
    <w:rsid w:val="0018177B"/>
    <w:rsid w:val="001844A9"/>
    <w:rsid w:val="00184C9A"/>
    <w:rsid w:val="00187DFB"/>
    <w:rsid w:val="0019102C"/>
    <w:rsid w:val="00192BD2"/>
    <w:rsid w:val="00192C1C"/>
    <w:rsid w:val="00194C33"/>
    <w:rsid w:val="0019506F"/>
    <w:rsid w:val="001977BC"/>
    <w:rsid w:val="00197D3A"/>
    <w:rsid w:val="001A2F9E"/>
    <w:rsid w:val="001A4D0E"/>
    <w:rsid w:val="001A51DD"/>
    <w:rsid w:val="001A55C7"/>
    <w:rsid w:val="001A60CB"/>
    <w:rsid w:val="001B004C"/>
    <w:rsid w:val="001B22BB"/>
    <w:rsid w:val="001B5854"/>
    <w:rsid w:val="001B7955"/>
    <w:rsid w:val="001B7D9B"/>
    <w:rsid w:val="001B7F33"/>
    <w:rsid w:val="001C0203"/>
    <w:rsid w:val="001C18F6"/>
    <w:rsid w:val="001C24D8"/>
    <w:rsid w:val="001C6CB1"/>
    <w:rsid w:val="001D253A"/>
    <w:rsid w:val="001D3943"/>
    <w:rsid w:val="001D5E23"/>
    <w:rsid w:val="001D6F2C"/>
    <w:rsid w:val="001D772F"/>
    <w:rsid w:val="001D7B96"/>
    <w:rsid w:val="001E1001"/>
    <w:rsid w:val="001E2275"/>
    <w:rsid w:val="001E4844"/>
    <w:rsid w:val="001E501B"/>
    <w:rsid w:val="001E5860"/>
    <w:rsid w:val="001E6640"/>
    <w:rsid w:val="001E74B3"/>
    <w:rsid w:val="001F2619"/>
    <w:rsid w:val="001F47E9"/>
    <w:rsid w:val="001F6DC1"/>
    <w:rsid w:val="00200961"/>
    <w:rsid w:val="0020117E"/>
    <w:rsid w:val="002044DE"/>
    <w:rsid w:val="00205F54"/>
    <w:rsid w:val="002075A9"/>
    <w:rsid w:val="002108CD"/>
    <w:rsid w:val="00211BB8"/>
    <w:rsid w:val="00216C0F"/>
    <w:rsid w:val="00217B38"/>
    <w:rsid w:val="00217DD8"/>
    <w:rsid w:val="002202D8"/>
    <w:rsid w:val="00221DAD"/>
    <w:rsid w:val="00226084"/>
    <w:rsid w:val="0022694E"/>
    <w:rsid w:val="00226D01"/>
    <w:rsid w:val="00232B01"/>
    <w:rsid w:val="002336AE"/>
    <w:rsid w:val="002337E6"/>
    <w:rsid w:val="00234116"/>
    <w:rsid w:val="00234213"/>
    <w:rsid w:val="002344EB"/>
    <w:rsid w:val="0023500E"/>
    <w:rsid w:val="00235278"/>
    <w:rsid w:val="00235B85"/>
    <w:rsid w:val="00235E4B"/>
    <w:rsid w:val="00236AB6"/>
    <w:rsid w:val="00237A9E"/>
    <w:rsid w:val="0024052C"/>
    <w:rsid w:val="00240E1F"/>
    <w:rsid w:val="00242A30"/>
    <w:rsid w:val="00242BDD"/>
    <w:rsid w:val="0024326C"/>
    <w:rsid w:val="002457C4"/>
    <w:rsid w:val="0024628E"/>
    <w:rsid w:val="002513AF"/>
    <w:rsid w:val="0025171B"/>
    <w:rsid w:val="0025361B"/>
    <w:rsid w:val="00255DDA"/>
    <w:rsid w:val="00260AAF"/>
    <w:rsid w:val="00261391"/>
    <w:rsid w:val="00263578"/>
    <w:rsid w:val="00263B70"/>
    <w:rsid w:val="00266492"/>
    <w:rsid w:val="002665FD"/>
    <w:rsid w:val="00266C44"/>
    <w:rsid w:val="00267ED6"/>
    <w:rsid w:val="00271A43"/>
    <w:rsid w:val="00272EA5"/>
    <w:rsid w:val="00273BBC"/>
    <w:rsid w:val="00275C0B"/>
    <w:rsid w:val="0027786B"/>
    <w:rsid w:val="00280730"/>
    <w:rsid w:val="002842AD"/>
    <w:rsid w:val="00286060"/>
    <w:rsid w:val="00286F5D"/>
    <w:rsid w:val="002872CC"/>
    <w:rsid w:val="00292B60"/>
    <w:rsid w:val="00293C6F"/>
    <w:rsid w:val="0029509F"/>
    <w:rsid w:val="00295DD1"/>
    <w:rsid w:val="0029619F"/>
    <w:rsid w:val="002A13AC"/>
    <w:rsid w:val="002A1960"/>
    <w:rsid w:val="002A203B"/>
    <w:rsid w:val="002A3B74"/>
    <w:rsid w:val="002A66B7"/>
    <w:rsid w:val="002A7908"/>
    <w:rsid w:val="002B0080"/>
    <w:rsid w:val="002B0934"/>
    <w:rsid w:val="002B1F21"/>
    <w:rsid w:val="002B3DDD"/>
    <w:rsid w:val="002B3F42"/>
    <w:rsid w:val="002C13EB"/>
    <w:rsid w:val="002C25E2"/>
    <w:rsid w:val="002C2961"/>
    <w:rsid w:val="002C2A43"/>
    <w:rsid w:val="002C353E"/>
    <w:rsid w:val="002C4596"/>
    <w:rsid w:val="002C45F5"/>
    <w:rsid w:val="002C4DDC"/>
    <w:rsid w:val="002C4E93"/>
    <w:rsid w:val="002C53E7"/>
    <w:rsid w:val="002C6099"/>
    <w:rsid w:val="002C652C"/>
    <w:rsid w:val="002C7702"/>
    <w:rsid w:val="002D139E"/>
    <w:rsid w:val="002D285B"/>
    <w:rsid w:val="002D33B1"/>
    <w:rsid w:val="002D49C3"/>
    <w:rsid w:val="002D6870"/>
    <w:rsid w:val="002D6A73"/>
    <w:rsid w:val="002D7A35"/>
    <w:rsid w:val="002E010E"/>
    <w:rsid w:val="002E04BD"/>
    <w:rsid w:val="002E066E"/>
    <w:rsid w:val="002E29DA"/>
    <w:rsid w:val="002E53D1"/>
    <w:rsid w:val="002E5DF9"/>
    <w:rsid w:val="002E65C0"/>
    <w:rsid w:val="002E69D4"/>
    <w:rsid w:val="002E6B8A"/>
    <w:rsid w:val="002E7B07"/>
    <w:rsid w:val="002F0150"/>
    <w:rsid w:val="002F15F2"/>
    <w:rsid w:val="002F1EB7"/>
    <w:rsid w:val="002F3DB8"/>
    <w:rsid w:val="002F45F1"/>
    <w:rsid w:val="002F4FAF"/>
    <w:rsid w:val="002F504F"/>
    <w:rsid w:val="002F55DD"/>
    <w:rsid w:val="002F65E9"/>
    <w:rsid w:val="00302CF3"/>
    <w:rsid w:val="00303AC2"/>
    <w:rsid w:val="00304BC4"/>
    <w:rsid w:val="0030524E"/>
    <w:rsid w:val="0030575B"/>
    <w:rsid w:val="00306C76"/>
    <w:rsid w:val="003122D4"/>
    <w:rsid w:val="003124B8"/>
    <w:rsid w:val="0031430B"/>
    <w:rsid w:val="003154F4"/>
    <w:rsid w:val="003204D2"/>
    <w:rsid w:val="00323C03"/>
    <w:rsid w:val="00325990"/>
    <w:rsid w:val="00327955"/>
    <w:rsid w:val="00331CBF"/>
    <w:rsid w:val="00331E79"/>
    <w:rsid w:val="0033221F"/>
    <w:rsid w:val="003333E7"/>
    <w:rsid w:val="00334E1C"/>
    <w:rsid w:val="003350BB"/>
    <w:rsid w:val="003357AE"/>
    <w:rsid w:val="00337082"/>
    <w:rsid w:val="00337552"/>
    <w:rsid w:val="00340A0D"/>
    <w:rsid w:val="00340BD3"/>
    <w:rsid w:val="00343942"/>
    <w:rsid w:val="00343B50"/>
    <w:rsid w:val="00343CA9"/>
    <w:rsid w:val="003472E7"/>
    <w:rsid w:val="00347E46"/>
    <w:rsid w:val="003512F8"/>
    <w:rsid w:val="003522DE"/>
    <w:rsid w:val="00356D07"/>
    <w:rsid w:val="00356D8C"/>
    <w:rsid w:val="00357488"/>
    <w:rsid w:val="00357974"/>
    <w:rsid w:val="0036126A"/>
    <w:rsid w:val="0036126D"/>
    <w:rsid w:val="00365871"/>
    <w:rsid w:val="00365B47"/>
    <w:rsid w:val="003737EE"/>
    <w:rsid w:val="003749CC"/>
    <w:rsid w:val="003752D1"/>
    <w:rsid w:val="00377321"/>
    <w:rsid w:val="00377F29"/>
    <w:rsid w:val="00380E46"/>
    <w:rsid w:val="0038446A"/>
    <w:rsid w:val="003847FC"/>
    <w:rsid w:val="00384CA7"/>
    <w:rsid w:val="00384EB5"/>
    <w:rsid w:val="0038604A"/>
    <w:rsid w:val="00386D69"/>
    <w:rsid w:val="00386F84"/>
    <w:rsid w:val="00387066"/>
    <w:rsid w:val="00387559"/>
    <w:rsid w:val="003922A8"/>
    <w:rsid w:val="00393973"/>
    <w:rsid w:val="003945D3"/>
    <w:rsid w:val="003A1C7F"/>
    <w:rsid w:val="003A3024"/>
    <w:rsid w:val="003A3A12"/>
    <w:rsid w:val="003A3BDA"/>
    <w:rsid w:val="003A3D71"/>
    <w:rsid w:val="003A559F"/>
    <w:rsid w:val="003A6E60"/>
    <w:rsid w:val="003A6FAD"/>
    <w:rsid w:val="003B0637"/>
    <w:rsid w:val="003B1013"/>
    <w:rsid w:val="003B165F"/>
    <w:rsid w:val="003C1AAF"/>
    <w:rsid w:val="003C24F3"/>
    <w:rsid w:val="003C2660"/>
    <w:rsid w:val="003C531F"/>
    <w:rsid w:val="003C64CD"/>
    <w:rsid w:val="003C699C"/>
    <w:rsid w:val="003C69A1"/>
    <w:rsid w:val="003D0F17"/>
    <w:rsid w:val="003D1241"/>
    <w:rsid w:val="003D1339"/>
    <w:rsid w:val="003D1FF5"/>
    <w:rsid w:val="003D483D"/>
    <w:rsid w:val="003D7CF7"/>
    <w:rsid w:val="003E0B7E"/>
    <w:rsid w:val="003E150F"/>
    <w:rsid w:val="003E4FE3"/>
    <w:rsid w:val="003E70FA"/>
    <w:rsid w:val="003E7527"/>
    <w:rsid w:val="003E7630"/>
    <w:rsid w:val="003F1ADD"/>
    <w:rsid w:val="003F2C05"/>
    <w:rsid w:val="003F3915"/>
    <w:rsid w:val="003F61BE"/>
    <w:rsid w:val="003F77C7"/>
    <w:rsid w:val="00400676"/>
    <w:rsid w:val="0040084B"/>
    <w:rsid w:val="00401B93"/>
    <w:rsid w:val="00402D2D"/>
    <w:rsid w:val="0040372B"/>
    <w:rsid w:val="00405F73"/>
    <w:rsid w:val="004067C7"/>
    <w:rsid w:val="0041036B"/>
    <w:rsid w:val="004107A0"/>
    <w:rsid w:val="00411B23"/>
    <w:rsid w:val="00413433"/>
    <w:rsid w:val="004148E4"/>
    <w:rsid w:val="004151E9"/>
    <w:rsid w:val="00417BD6"/>
    <w:rsid w:val="00423116"/>
    <w:rsid w:val="00424321"/>
    <w:rsid w:val="0042581B"/>
    <w:rsid w:val="00427F1B"/>
    <w:rsid w:val="004304A6"/>
    <w:rsid w:val="00432B96"/>
    <w:rsid w:val="00433B5A"/>
    <w:rsid w:val="00436256"/>
    <w:rsid w:val="0044104F"/>
    <w:rsid w:val="00441305"/>
    <w:rsid w:val="004455A6"/>
    <w:rsid w:val="004469A1"/>
    <w:rsid w:val="004521CB"/>
    <w:rsid w:val="0045288D"/>
    <w:rsid w:val="00452A1D"/>
    <w:rsid w:val="00453EE1"/>
    <w:rsid w:val="00454646"/>
    <w:rsid w:val="004564E6"/>
    <w:rsid w:val="0046145B"/>
    <w:rsid w:val="00461D13"/>
    <w:rsid w:val="00464649"/>
    <w:rsid w:val="004671CB"/>
    <w:rsid w:val="0046759B"/>
    <w:rsid w:val="004716D4"/>
    <w:rsid w:val="0047633A"/>
    <w:rsid w:val="00480584"/>
    <w:rsid w:val="004826FE"/>
    <w:rsid w:val="00482EE1"/>
    <w:rsid w:val="00483060"/>
    <w:rsid w:val="004862BC"/>
    <w:rsid w:val="00486318"/>
    <w:rsid w:val="004868F8"/>
    <w:rsid w:val="00486C76"/>
    <w:rsid w:val="00486C88"/>
    <w:rsid w:val="00490633"/>
    <w:rsid w:val="004916F6"/>
    <w:rsid w:val="004932ED"/>
    <w:rsid w:val="00494149"/>
    <w:rsid w:val="00494399"/>
    <w:rsid w:val="00494FD8"/>
    <w:rsid w:val="00495B8B"/>
    <w:rsid w:val="00496376"/>
    <w:rsid w:val="004A117C"/>
    <w:rsid w:val="004A12EC"/>
    <w:rsid w:val="004A1D35"/>
    <w:rsid w:val="004A26FA"/>
    <w:rsid w:val="004A36ED"/>
    <w:rsid w:val="004A3DFA"/>
    <w:rsid w:val="004A4C9B"/>
    <w:rsid w:val="004A5A9B"/>
    <w:rsid w:val="004A641E"/>
    <w:rsid w:val="004A6A85"/>
    <w:rsid w:val="004A7EA0"/>
    <w:rsid w:val="004B150E"/>
    <w:rsid w:val="004B18F5"/>
    <w:rsid w:val="004B2165"/>
    <w:rsid w:val="004B6FF9"/>
    <w:rsid w:val="004C112E"/>
    <w:rsid w:val="004C2BC2"/>
    <w:rsid w:val="004C2CAD"/>
    <w:rsid w:val="004C5A7A"/>
    <w:rsid w:val="004C5FA0"/>
    <w:rsid w:val="004C75BB"/>
    <w:rsid w:val="004D07E8"/>
    <w:rsid w:val="004D096B"/>
    <w:rsid w:val="004D6BB2"/>
    <w:rsid w:val="004D6CCA"/>
    <w:rsid w:val="004D7405"/>
    <w:rsid w:val="004D7694"/>
    <w:rsid w:val="004E00B7"/>
    <w:rsid w:val="004E074F"/>
    <w:rsid w:val="004E23C9"/>
    <w:rsid w:val="004E3600"/>
    <w:rsid w:val="004E4807"/>
    <w:rsid w:val="004E48BE"/>
    <w:rsid w:val="004E6260"/>
    <w:rsid w:val="004E7A22"/>
    <w:rsid w:val="004F03A2"/>
    <w:rsid w:val="004F1BBE"/>
    <w:rsid w:val="004F33AB"/>
    <w:rsid w:val="004F3810"/>
    <w:rsid w:val="004F3845"/>
    <w:rsid w:val="004F3A6C"/>
    <w:rsid w:val="004F40B0"/>
    <w:rsid w:val="004F4320"/>
    <w:rsid w:val="004F44B1"/>
    <w:rsid w:val="004F4D5F"/>
    <w:rsid w:val="004F5111"/>
    <w:rsid w:val="004F7060"/>
    <w:rsid w:val="0050006C"/>
    <w:rsid w:val="0050268E"/>
    <w:rsid w:val="0050374B"/>
    <w:rsid w:val="0050664A"/>
    <w:rsid w:val="005102D6"/>
    <w:rsid w:val="00510820"/>
    <w:rsid w:val="00510E24"/>
    <w:rsid w:val="00513328"/>
    <w:rsid w:val="00514EF9"/>
    <w:rsid w:val="00515B77"/>
    <w:rsid w:val="0051600D"/>
    <w:rsid w:val="00517FBE"/>
    <w:rsid w:val="005218AD"/>
    <w:rsid w:val="005238AE"/>
    <w:rsid w:val="00525B4B"/>
    <w:rsid w:val="00526EE0"/>
    <w:rsid w:val="00526F79"/>
    <w:rsid w:val="005275E9"/>
    <w:rsid w:val="005314ED"/>
    <w:rsid w:val="005346D5"/>
    <w:rsid w:val="00535F7D"/>
    <w:rsid w:val="00536DF5"/>
    <w:rsid w:val="00537901"/>
    <w:rsid w:val="00542E81"/>
    <w:rsid w:val="005475C2"/>
    <w:rsid w:val="00547BCC"/>
    <w:rsid w:val="00550351"/>
    <w:rsid w:val="00550CBE"/>
    <w:rsid w:val="005519EF"/>
    <w:rsid w:val="00554F12"/>
    <w:rsid w:val="00554FAD"/>
    <w:rsid w:val="00557E1F"/>
    <w:rsid w:val="0056096F"/>
    <w:rsid w:val="00561207"/>
    <w:rsid w:val="00561A56"/>
    <w:rsid w:val="0056286C"/>
    <w:rsid w:val="00564919"/>
    <w:rsid w:val="00565992"/>
    <w:rsid w:val="005661FD"/>
    <w:rsid w:val="00566DA8"/>
    <w:rsid w:val="00567780"/>
    <w:rsid w:val="00567B1C"/>
    <w:rsid w:val="005704FC"/>
    <w:rsid w:val="00571676"/>
    <w:rsid w:val="00571F35"/>
    <w:rsid w:val="0057278A"/>
    <w:rsid w:val="0057599E"/>
    <w:rsid w:val="0058139E"/>
    <w:rsid w:val="00582AB9"/>
    <w:rsid w:val="00585E97"/>
    <w:rsid w:val="00586F52"/>
    <w:rsid w:val="00587550"/>
    <w:rsid w:val="00587F40"/>
    <w:rsid w:val="00590707"/>
    <w:rsid w:val="00591012"/>
    <w:rsid w:val="0059130B"/>
    <w:rsid w:val="00591B28"/>
    <w:rsid w:val="005921FA"/>
    <w:rsid w:val="00592C33"/>
    <w:rsid w:val="00594BCB"/>
    <w:rsid w:val="0059545A"/>
    <w:rsid w:val="00596DA8"/>
    <w:rsid w:val="005A1950"/>
    <w:rsid w:val="005A2B16"/>
    <w:rsid w:val="005A31C1"/>
    <w:rsid w:val="005A37B0"/>
    <w:rsid w:val="005A48B2"/>
    <w:rsid w:val="005A4922"/>
    <w:rsid w:val="005A69AF"/>
    <w:rsid w:val="005A6F1D"/>
    <w:rsid w:val="005B1B8F"/>
    <w:rsid w:val="005B2A3E"/>
    <w:rsid w:val="005B315C"/>
    <w:rsid w:val="005B716B"/>
    <w:rsid w:val="005B71D7"/>
    <w:rsid w:val="005C5C1B"/>
    <w:rsid w:val="005C7639"/>
    <w:rsid w:val="005D06AD"/>
    <w:rsid w:val="005D2BF6"/>
    <w:rsid w:val="005D4230"/>
    <w:rsid w:val="005D4AFD"/>
    <w:rsid w:val="005D7CD1"/>
    <w:rsid w:val="005E07A8"/>
    <w:rsid w:val="005E1B6E"/>
    <w:rsid w:val="005E2CC4"/>
    <w:rsid w:val="005F2F33"/>
    <w:rsid w:val="005F3361"/>
    <w:rsid w:val="005F3A37"/>
    <w:rsid w:val="005F5063"/>
    <w:rsid w:val="005F51BC"/>
    <w:rsid w:val="005F5914"/>
    <w:rsid w:val="005F74E7"/>
    <w:rsid w:val="00600504"/>
    <w:rsid w:val="0060077D"/>
    <w:rsid w:val="00601D1D"/>
    <w:rsid w:val="006028EB"/>
    <w:rsid w:val="00604BE9"/>
    <w:rsid w:val="006051AB"/>
    <w:rsid w:val="00605945"/>
    <w:rsid w:val="00606707"/>
    <w:rsid w:val="0060684F"/>
    <w:rsid w:val="00611FAB"/>
    <w:rsid w:val="00613D7B"/>
    <w:rsid w:val="006144A5"/>
    <w:rsid w:val="006167B9"/>
    <w:rsid w:val="006213A3"/>
    <w:rsid w:val="0062233D"/>
    <w:rsid w:val="00622C09"/>
    <w:rsid w:val="006236B9"/>
    <w:rsid w:val="00623879"/>
    <w:rsid w:val="00624A19"/>
    <w:rsid w:val="00624EA3"/>
    <w:rsid w:val="0062596F"/>
    <w:rsid w:val="00625BDB"/>
    <w:rsid w:val="00626702"/>
    <w:rsid w:val="00627708"/>
    <w:rsid w:val="00630726"/>
    <w:rsid w:val="006347CC"/>
    <w:rsid w:val="006349BD"/>
    <w:rsid w:val="00635048"/>
    <w:rsid w:val="00636E04"/>
    <w:rsid w:val="00637B30"/>
    <w:rsid w:val="00640988"/>
    <w:rsid w:val="00641682"/>
    <w:rsid w:val="006416D0"/>
    <w:rsid w:val="00641EBC"/>
    <w:rsid w:val="00642D99"/>
    <w:rsid w:val="00646BEA"/>
    <w:rsid w:val="00651A30"/>
    <w:rsid w:val="0065223C"/>
    <w:rsid w:val="006546D7"/>
    <w:rsid w:val="0065582E"/>
    <w:rsid w:val="00665BC3"/>
    <w:rsid w:val="00667581"/>
    <w:rsid w:val="00672337"/>
    <w:rsid w:val="00673381"/>
    <w:rsid w:val="00673657"/>
    <w:rsid w:val="00673F3A"/>
    <w:rsid w:val="00674D3F"/>
    <w:rsid w:val="00674FEC"/>
    <w:rsid w:val="006751A2"/>
    <w:rsid w:val="00680278"/>
    <w:rsid w:val="006802F4"/>
    <w:rsid w:val="00682188"/>
    <w:rsid w:val="00684651"/>
    <w:rsid w:val="006854A3"/>
    <w:rsid w:val="00690DE1"/>
    <w:rsid w:val="006926CB"/>
    <w:rsid w:val="00694383"/>
    <w:rsid w:val="00695FB1"/>
    <w:rsid w:val="00696E45"/>
    <w:rsid w:val="00697090"/>
    <w:rsid w:val="006A043F"/>
    <w:rsid w:val="006A23C6"/>
    <w:rsid w:val="006A273F"/>
    <w:rsid w:val="006A3D8B"/>
    <w:rsid w:val="006A5255"/>
    <w:rsid w:val="006A79DB"/>
    <w:rsid w:val="006B161E"/>
    <w:rsid w:val="006B28D0"/>
    <w:rsid w:val="006B2DF2"/>
    <w:rsid w:val="006C3AAC"/>
    <w:rsid w:val="006C431A"/>
    <w:rsid w:val="006C4B8C"/>
    <w:rsid w:val="006C59A3"/>
    <w:rsid w:val="006C5E18"/>
    <w:rsid w:val="006C61D8"/>
    <w:rsid w:val="006C6927"/>
    <w:rsid w:val="006D1514"/>
    <w:rsid w:val="006D24F2"/>
    <w:rsid w:val="006D7A2B"/>
    <w:rsid w:val="006D7E7F"/>
    <w:rsid w:val="006E09C2"/>
    <w:rsid w:val="006E0D27"/>
    <w:rsid w:val="006E44F6"/>
    <w:rsid w:val="006E5047"/>
    <w:rsid w:val="006E5FEB"/>
    <w:rsid w:val="006E641A"/>
    <w:rsid w:val="006E7F76"/>
    <w:rsid w:val="006F0807"/>
    <w:rsid w:val="006F0A90"/>
    <w:rsid w:val="006F1513"/>
    <w:rsid w:val="006F1F54"/>
    <w:rsid w:val="006F2903"/>
    <w:rsid w:val="006F2EA2"/>
    <w:rsid w:val="006F387F"/>
    <w:rsid w:val="006F3C56"/>
    <w:rsid w:val="00700276"/>
    <w:rsid w:val="00701586"/>
    <w:rsid w:val="007020D3"/>
    <w:rsid w:val="00702423"/>
    <w:rsid w:val="00702818"/>
    <w:rsid w:val="0070696E"/>
    <w:rsid w:val="00707A6E"/>
    <w:rsid w:val="00711CF2"/>
    <w:rsid w:val="00715D4D"/>
    <w:rsid w:val="00716A45"/>
    <w:rsid w:val="00716AE3"/>
    <w:rsid w:val="0072160F"/>
    <w:rsid w:val="007217C9"/>
    <w:rsid w:val="00721C3B"/>
    <w:rsid w:val="00725EB9"/>
    <w:rsid w:val="00730EE4"/>
    <w:rsid w:val="0073158A"/>
    <w:rsid w:val="00732108"/>
    <w:rsid w:val="007324FC"/>
    <w:rsid w:val="00736246"/>
    <w:rsid w:val="00737CB4"/>
    <w:rsid w:val="00740DE1"/>
    <w:rsid w:val="00741346"/>
    <w:rsid w:val="0074201F"/>
    <w:rsid w:val="00743ADD"/>
    <w:rsid w:val="00751566"/>
    <w:rsid w:val="007519E7"/>
    <w:rsid w:val="00752753"/>
    <w:rsid w:val="0075381E"/>
    <w:rsid w:val="0075538C"/>
    <w:rsid w:val="00755F4D"/>
    <w:rsid w:val="00755FD1"/>
    <w:rsid w:val="00756036"/>
    <w:rsid w:val="0075654D"/>
    <w:rsid w:val="00756C0D"/>
    <w:rsid w:val="00756EFF"/>
    <w:rsid w:val="00761F70"/>
    <w:rsid w:val="00763DD0"/>
    <w:rsid w:val="00764DB4"/>
    <w:rsid w:val="00765B0C"/>
    <w:rsid w:val="00766BC4"/>
    <w:rsid w:val="00771717"/>
    <w:rsid w:val="0077393D"/>
    <w:rsid w:val="00773DC6"/>
    <w:rsid w:val="00775EFB"/>
    <w:rsid w:val="007761BB"/>
    <w:rsid w:val="0078109C"/>
    <w:rsid w:val="00781293"/>
    <w:rsid w:val="00781367"/>
    <w:rsid w:val="00784C98"/>
    <w:rsid w:val="0078571A"/>
    <w:rsid w:val="00786368"/>
    <w:rsid w:val="00786451"/>
    <w:rsid w:val="00786A61"/>
    <w:rsid w:val="00791B1B"/>
    <w:rsid w:val="00792898"/>
    <w:rsid w:val="0079362D"/>
    <w:rsid w:val="00793825"/>
    <w:rsid w:val="007944A9"/>
    <w:rsid w:val="00796DD1"/>
    <w:rsid w:val="007A0149"/>
    <w:rsid w:val="007A1B8F"/>
    <w:rsid w:val="007A411E"/>
    <w:rsid w:val="007A4279"/>
    <w:rsid w:val="007A46DA"/>
    <w:rsid w:val="007A5472"/>
    <w:rsid w:val="007A5E9D"/>
    <w:rsid w:val="007A6A11"/>
    <w:rsid w:val="007B4896"/>
    <w:rsid w:val="007B7F5A"/>
    <w:rsid w:val="007C203F"/>
    <w:rsid w:val="007C3D4A"/>
    <w:rsid w:val="007C4A9B"/>
    <w:rsid w:val="007C4EC8"/>
    <w:rsid w:val="007C511E"/>
    <w:rsid w:val="007C5228"/>
    <w:rsid w:val="007C7FB8"/>
    <w:rsid w:val="007D0519"/>
    <w:rsid w:val="007D33E0"/>
    <w:rsid w:val="007D3CD6"/>
    <w:rsid w:val="007D6B0E"/>
    <w:rsid w:val="007E0290"/>
    <w:rsid w:val="007E1292"/>
    <w:rsid w:val="007E421F"/>
    <w:rsid w:val="007E5097"/>
    <w:rsid w:val="007F0B08"/>
    <w:rsid w:val="007F3BF5"/>
    <w:rsid w:val="007F3E30"/>
    <w:rsid w:val="007F57A3"/>
    <w:rsid w:val="007F5CEB"/>
    <w:rsid w:val="007F6EED"/>
    <w:rsid w:val="007F7350"/>
    <w:rsid w:val="007F7546"/>
    <w:rsid w:val="008048F0"/>
    <w:rsid w:val="00804F15"/>
    <w:rsid w:val="00805B14"/>
    <w:rsid w:val="00806538"/>
    <w:rsid w:val="00810C8A"/>
    <w:rsid w:val="00811B54"/>
    <w:rsid w:val="00812F48"/>
    <w:rsid w:val="00812F4F"/>
    <w:rsid w:val="00814AFA"/>
    <w:rsid w:val="00814E9E"/>
    <w:rsid w:val="008160D2"/>
    <w:rsid w:val="008170F3"/>
    <w:rsid w:val="008170F4"/>
    <w:rsid w:val="00822373"/>
    <w:rsid w:val="00825ED3"/>
    <w:rsid w:val="00826D3E"/>
    <w:rsid w:val="008278EC"/>
    <w:rsid w:val="008327B2"/>
    <w:rsid w:val="00833F53"/>
    <w:rsid w:val="00836FCF"/>
    <w:rsid w:val="00843ABB"/>
    <w:rsid w:val="00844A5A"/>
    <w:rsid w:val="00847447"/>
    <w:rsid w:val="0085023D"/>
    <w:rsid w:val="008505F9"/>
    <w:rsid w:val="00850C67"/>
    <w:rsid w:val="008532AD"/>
    <w:rsid w:val="00854BBF"/>
    <w:rsid w:val="0085635B"/>
    <w:rsid w:val="00860F86"/>
    <w:rsid w:val="00861BB9"/>
    <w:rsid w:val="00866F04"/>
    <w:rsid w:val="00871623"/>
    <w:rsid w:val="00872265"/>
    <w:rsid w:val="0087343C"/>
    <w:rsid w:val="008764F9"/>
    <w:rsid w:val="00883682"/>
    <w:rsid w:val="00883C25"/>
    <w:rsid w:val="0089009C"/>
    <w:rsid w:val="00890C44"/>
    <w:rsid w:val="00892184"/>
    <w:rsid w:val="008928E2"/>
    <w:rsid w:val="00896A7C"/>
    <w:rsid w:val="00897493"/>
    <w:rsid w:val="008A09D2"/>
    <w:rsid w:val="008A311F"/>
    <w:rsid w:val="008A4316"/>
    <w:rsid w:val="008A5C53"/>
    <w:rsid w:val="008A7287"/>
    <w:rsid w:val="008A74B2"/>
    <w:rsid w:val="008A7F7D"/>
    <w:rsid w:val="008B0629"/>
    <w:rsid w:val="008B0A7B"/>
    <w:rsid w:val="008B1746"/>
    <w:rsid w:val="008B1F96"/>
    <w:rsid w:val="008B2AE7"/>
    <w:rsid w:val="008B51B9"/>
    <w:rsid w:val="008B53D5"/>
    <w:rsid w:val="008B5604"/>
    <w:rsid w:val="008B57F4"/>
    <w:rsid w:val="008B6266"/>
    <w:rsid w:val="008C37EF"/>
    <w:rsid w:val="008C6ED7"/>
    <w:rsid w:val="008C7B47"/>
    <w:rsid w:val="008D2CB8"/>
    <w:rsid w:val="008D4767"/>
    <w:rsid w:val="008D51A6"/>
    <w:rsid w:val="008D57BD"/>
    <w:rsid w:val="008E13FC"/>
    <w:rsid w:val="008E15AA"/>
    <w:rsid w:val="008E4181"/>
    <w:rsid w:val="008E4870"/>
    <w:rsid w:val="008E4FB8"/>
    <w:rsid w:val="008E5314"/>
    <w:rsid w:val="008E7437"/>
    <w:rsid w:val="008F096E"/>
    <w:rsid w:val="008F0BE6"/>
    <w:rsid w:val="008F1F2E"/>
    <w:rsid w:val="008F2437"/>
    <w:rsid w:val="009001DF"/>
    <w:rsid w:val="00900842"/>
    <w:rsid w:val="00901921"/>
    <w:rsid w:val="0090196E"/>
    <w:rsid w:val="00902604"/>
    <w:rsid w:val="0090281D"/>
    <w:rsid w:val="00906ECD"/>
    <w:rsid w:val="00907E3A"/>
    <w:rsid w:val="009111D4"/>
    <w:rsid w:val="00912D63"/>
    <w:rsid w:val="009161CE"/>
    <w:rsid w:val="00917F29"/>
    <w:rsid w:val="00921245"/>
    <w:rsid w:val="009212D1"/>
    <w:rsid w:val="0092180E"/>
    <w:rsid w:val="00921D8D"/>
    <w:rsid w:val="009225FA"/>
    <w:rsid w:val="009269B5"/>
    <w:rsid w:val="00930950"/>
    <w:rsid w:val="009309BE"/>
    <w:rsid w:val="00930FC3"/>
    <w:rsid w:val="00931275"/>
    <w:rsid w:val="0093170A"/>
    <w:rsid w:val="0093299C"/>
    <w:rsid w:val="009330C6"/>
    <w:rsid w:val="00933AE5"/>
    <w:rsid w:val="00934630"/>
    <w:rsid w:val="0093499C"/>
    <w:rsid w:val="00935F21"/>
    <w:rsid w:val="00936729"/>
    <w:rsid w:val="009373A6"/>
    <w:rsid w:val="009378B1"/>
    <w:rsid w:val="00941E0E"/>
    <w:rsid w:val="00943B7A"/>
    <w:rsid w:val="0094549E"/>
    <w:rsid w:val="00945A09"/>
    <w:rsid w:val="00945DB9"/>
    <w:rsid w:val="00946CF8"/>
    <w:rsid w:val="00947BBF"/>
    <w:rsid w:val="00947C38"/>
    <w:rsid w:val="00950254"/>
    <w:rsid w:val="0095030A"/>
    <w:rsid w:val="009507F4"/>
    <w:rsid w:val="00957195"/>
    <w:rsid w:val="00957288"/>
    <w:rsid w:val="00963229"/>
    <w:rsid w:val="00964190"/>
    <w:rsid w:val="009702B4"/>
    <w:rsid w:val="00973A0F"/>
    <w:rsid w:val="00973A77"/>
    <w:rsid w:val="00974B74"/>
    <w:rsid w:val="00975D5C"/>
    <w:rsid w:val="00976599"/>
    <w:rsid w:val="00977406"/>
    <w:rsid w:val="009774A8"/>
    <w:rsid w:val="00977B8B"/>
    <w:rsid w:val="00982853"/>
    <w:rsid w:val="00982DAB"/>
    <w:rsid w:val="0098423C"/>
    <w:rsid w:val="00987D90"/>
    <w:rsid w:val="00990481"/>
    <w:rsid w:val="0099243E"/>
    <w:rsid w:val="00994FD2"/>
    <w:rsid w:val="009A0508"/>
    <w:rsid w:val="009A1AB7"/>
    <w:rsid w:val="009A3C64"/>
    <w:rsid w:val="009A48DC"/>
    <w:rsid w:val="009B0F7F"/>
    <w:rsid w:val="009B115E"/>
    <w:rsid w:val="009B2CFC"/>
    <w:rsid w:val="009C1806"/>
    <w:rsid w:val="009C3C10"/>
    <w:rsid w:val="009C41ED"/>
    <w:rsid w:val="009D14AA"/>
    <w:rsid w:val="009D1A32"/>
    <w:rsid w:val="009D1D15"/>
    <w:rsid w:val="009D275C"/>
    <w:rsid w:val="009D2F6C"/>
    <w:rsid w:val="009D2FC6"/>
    <w:rsid w:val="009D4602"/>
    <w:rsid w:val="009E0956"/>
    <w:rsid w:val="009E1C49"/>
    <w:rsid w:val="009E2B8A"/>
    <w:rsid w:val="009E41EB"/>
    <w:rsid w:val="009E554D"/>
    <w:rsid w:val="009E6459"/>
    <w:rsid w:val="009E6649"/>
    <w:rsid w:val="009E70A2"/>
    <w:rsid w:val="009E78FD"/>
    <w:rsid w:val="009F0549"/>
    <w:rsid w:val="009F0B6D"/>
    <w:rsid w:val="009F1108"/>
    <w:rsid w:val="009F71F7"/>
    <w:rsid w:val="009F7B9E"/>
    <w:rsid w:val="009F7DDF"/>
    <w:rsid w:val="00A01ACD"/>
    <w:rsid w:val="00A02B7E"/>
    <w:rsid w:val="00A03197"/>
    <w:rsid w:val="00A057A8"/>
    <w:rsid w:val="00A0765A"/>
    <w:rsid w:val="00A11AA2"/>
    <w:rsid w:val="00A13945"/>
    <w:rsid w:val="00A13BD2"/>
    <w:rsid w:val="00A13C9C"/>
    <w:rsid w:val="00A14343"/>
    <w:rsid w:val="00A14E2B"/>
    <w:rsid w:val="00A15533"/>
    <w:rsid w:val="00A15681"/>
    <w:rsid w:val="00A15EB1"/>
    <w:rsid w:val="00A16D46"/>
    <w:rsid w:val="00A1766F"/>
    <w:rsid w:val="00A2025D"/>
    <w:rsid w:val="00A25F3E"/>
    <w:rsid w:val="00A272CF"/>
    <w:rsid w:val="00A31289"/>
    <w:rsid w:val="00A32226"/>
    <w:rsid w:val="00A32ABB"/>
    <w:rsid w:val="00A32AE3"/>
    <w:rsid w:val="00A32FEB"/>
    <w:rsid w:val="00A33EEA"/>
    <w:rsid w:val="00A34C5B"/>
    <w:rsid w:val="00A36F2E"/>
    <w:rsid w:val="00A4105D"/>
    <w:rsid w:val="00A43F31"/>
    <w:rsid w:val="00A4440A"/>
    <w:rsid w:val="00A52641"/>
    <w:rsid w:val="00A549C7"/>
    <w:rsid w:val="00A54E7E"/>
    <w:rsid w:val="00A56561"/>
    <w:rsid w:val="00A56C00"/>
    <w:rsid w:val="00A56C38"/>
    <w:rsid w:val="00A609FF"/>
    <w:rsid w:val="00A6118C"/>
    <w:rsid w:val="00A63E57"/>
    <w:rsid w:val="00A63F39"/>
    <w:rsid w:val="00A649A6"/>
    <w:rsid w:val="00A66B78"/>
    <w:rsid w:val="00A7207D"/>
    <w:rsid w:val="00A75A36"/>
    <w:rsid w:val="00A75D99"/>
    <w:rsid w:val="00A76E0F"/>
    <w:rsid w:val="00A77081"/>
    <w:rsid w:val="00A8021A"/>
    <w:rsid w:val="00A80A8F"/>
    <w:rsid w:val="00A82940"/>
    <w:rsid w:val="00A857D3"/>
    <w:rsid w:val="00A91B09"/>
    <w:rsid w:val="00A93A3E"/>
    <w:rsid w:val="00A93C52"/>
    <w:rsid w:val="00A945C9"/>
    <w:rsid w:val="00A94FD1"/>
    <w:rsid w:val="00A95CE6"/>
    <w:rsid w:val="00A975B9"/>
    <w:rsid w:val="00A9784A"/>
    <w:rsid w:val="00AA2FBC"/>
    <w:rsid w:val="00AA330A"/>
    <w:rsid w:val="00AA3E32"/>
    <w:rsid w:val="00AA4A11"/>
    <w:rsid w:val="00AA53E2"/>
    <w:rsid w:val="00AA610F"/>
    <w:rsid w:val="00AA67FC"/>
    <w:rsid w:val="00AA7615"/>
    <w:rsid w:val="00AA78DC"/>
    <w:rsid w:val="00AB3042"/>
    <w:rsid w:val="00AB3CDE"/>
    <w:rsid w:val="00AB7459"/>
    <w:rsid w:val="00AC1311"/>
    <w:rsid w:val="00AC1EAB"/>
    <w:rsid w:val="00AC3E04"/>
    <w:rsid w:val="00AC4E90"/>
    <w:rsid w:val="00AC7274"/>
    <w:rsid w:val="00AD3FC4"/>
    <w:rsid w:val="00AD5279"/>
    <w:rsid w:val="00AD7A01"/>
    <w:rsid w:val="00AE06EF"/>
    <w:rsid w:val="00AE253E"/>
    <w:rsid w:val="00AE2590"/>
    <w:rsid w:val="00AE4113"/>
    <w:rsid w:val="00AE4722"/>
    <w:rsid w:val="00AE6A47"/>
    <w:rsid w:val="00AF131A"/>
    <w:rsid w:val="00AF2BA7"/>
    <w:rsid w:val="00AF3784"/>
    <w:rsid w:val="00AF5B8A"/>
    <w:rsid w:val="00AF5CB3"/>
    <w:rsid w:val="00B00C2F"/>
    <w:rsid w:val="00B00F23"/>
    <w:rsid w:val="00B01DD3"/>
    <w:rsid w:val="00B02309"/>
    <w:rsid w:val="00B027C7"/>
    <w:rsid w:val="00B03228"/>
    <w:rsid w:val="00B05F14"/>
    <w:rsid w:val="00B06085"/>
    <w:rsid w:val="00B07E79"/>
    <w:rsid w:val="00B10938"/>
    <w:rsid w:val="00B115E7"/>
    <w:rsid w:val="00B119C2"/>
    <w:rsid w:val="00B13950"/>
    <w:rsid w:val="00B13F8D"/>
    <w:rsid w:val="00B1490C"/>
    <w:rsid w:val="00B161C7"/>
    <w:rsid w:val="00B171B9"/>
    <w:rsid w:val="00B20373"/>
    <w:rsid w:val="00B2176C"/>
    <w:rsid w:val="00B22EE9"/>
    <w:rsid w:val="00B2409D"/>
    <w:rsid w:val="00B244A6"/>
    <w:rsid w:val="00B2472E"/>
    <w:rsid w:val="00B2487C"/>
    <w:rsid w:val="00B267C3"/>
    <w:rsid w:val="00B3044E"/>
    <w:rsid w:val="00B322DE"/>
    <w:rsid w:val="00B327D4"/>
    <w:rsid w:val="00B360BC"/>
    <w:rsid w:val="00B40E6E"/>
    <w:rsid w:val="00B445A4"/>
    <w:rsid w:val="00B466D2"/>
    <w:rsid w:val="00B47858"/>
    <w:rsid w:val="00B536D3"/>
    <w:rsid w:val="00B53C8C"/>
    <w:rsid w:val="00B54FC3"/>
    <w:rsid w:val="00B557FE"/>
    <w:rsid w:val="00B55CC2"/>
    <w:rsid w:val="00B577D9"/>
    <w:rsid w:val="00B57FBE"/>
    <w:rsid w:val="00B62312"/>
    <w:rsid w:val="00B644D0"/>
    <w:rsid w:val="00B65062"/>
    <w:rsid w:val="00B65077"/>
    <w:rsid w:val="00B65402"/>
    <w:rsid w:val="00B66C27"/>
    <w:rsid w:val="00B66D61"/>
    <w:rsid w:val="00B71164"/>
    <w:rsid w:val="00B71430"/>
    <w:rsid w:val="00B71524"/>
    <w:rsid w:val="00B72926"/>
    <w:rsid w:val="00B740C8"/>
    <w:rsid w:val="00B747AF"/>
    <w:rsid w:val="00B75602"/>
    <w:rsid w:val="00B75D41"/>
    <w:rsid w:val="00B764D1"/>
    <w:rsid w:val="00B76E45"/>
    <w:rsid w:val="00B77584"/>
    <w:rsid w:val="00B80535"/>
    <w:rsid w:val="00B8090E"/>
    <w:rsid w:val="00B81F46"/>
    <w:rsid w:val="00B82979"/>
    <w:rsid w:val="00B83D18"/>
    <w:rsid w:val="00B85725"/>
    <w:rsid w:val="00B85B28"/>
    <w:rsid w:val="00B86A1B"/>
    <w:rsid w:val="00B870EC"/>
    <w:rsid w:val="00B87188"/>
    <w:rsid w:val="00B87FFD"/>
    <w:rsid w:val="00B947B2"/>
    <w:rsid w:val="00B9538A"/>
    <w:rsid w:val="00B95BBF"/>
    <w:rsid w:val="00BA0918"/>
    <w:rsid w:val="00BA25A5"/>
    <w:rsid w:val="00BA2DBA"/>
    <w:rsid w:val="00BA634C"/>
    <w:rsid w:val="00BA7076"/>
    <w:rsid w:val="00BB0312"/>
    <w:rsid w:val="00BB10DB"/>
    <w:rsid w:val="00BB1AD1"/>
    <w:rsid w:val="00BB1D48"/>
    <w:rsid w:val="00BB7B62"/>
    <w:rsid w:val="00BC1BFE"/>
    <w:rsid w:val="00BC3045"/>
    <w:rsid w:val="00BC3760"/>
    <w:rsid w:val="00BC3B3E"/>
    <w:rsid w:val="00BC3C95"/>
    <w:rsid w:val="00BC4C08"/>
    <w:rsid w:val="00BC690B"/>
    <w:rsid w:val="00BD05CA"/>
    <w:rsid w:val="00BD0A90"/>
    <w:rsid w:val="00BD699A"/>
    <w:rsid w:val="00BE3B2E"/>
    <w:rsid w:val="00BE3C50"/>
    <w:rsid w:val="00BE4259"/>
    <w:rsid w:val="00BE55E7"/>
    <w:rsid w:val="00BF0230"/>
    <w:rsid w:val="00BF0452"/>
    <w:rsid w:val="00BF3C6B"/>
    <w:rsid w:val="00BF595A"/>
    <w:rsid w:val="00BF6203"/>
    <w:rsid w:val="00BF6D11"/>
    <w:rsid w:val="00BF7867"/>
    <w:rsid w:val="00C03EB3"/>
    <w:rsid w:val="00C05CEC"/>
    <w:rsid w:val="00C1072D"/>
    <w:rsid w:val="00C1099B"/>
    <w:rsid w:val="00C10BBC"/>
    <w:rsid w:val="00C13889"/>
    <w:rsid w:val="00C14B22"/>
    <w:rsid w:val="00C14F61"/>
    <w:rsid w:val="00C2320E"/>
    <w:rsid w:val="00C23946"/>
    <w:rsid w:val="00C2403F"/>
    <w:rsid w:val="00C25816"/>
    <w:rsid w:val="00C2794C"/>
    <w:rsid w:val="00C27BF2"/>
    <w:rsid w:val="00C35527"/>
    <w:rsid w:val="00C363D3"/>
    <w:rsid w:val="00C441F8"/>
    <w:rsid w:val="00C463F6"/>
    <w:rsid w:val="00C46AC2"/>
    <w:rsid w:val="00C475A1"/>
    <w:rsid w:val="00C539CB"/>
    <w:rsid w:val="00C57DFF"/>
    <w:rsid w:val="00C6403F"/>
    <w:rsid w:val="00C669AE"/>
    <w:rsid w:val="00C70A76"/>
    <w:rsid w:val="00C7441B"/>
    <w:rsid w:val="00C74E43"/>
    <w:rsid w:val="00C77A4B"/>
    <w:rsid w:val="00C77DEC"/>
    <w:rsid w:val="00C80629"/>
    <w:rsid w:val="00C81469"/>
    <w:rsid w:val="00C8198B"/>
    <w:rsid w:val="00C82F6A"/>
    <w:rsid w:val="00C84190"/>
    <w:rsid w:val="00C857EB"/>
    <w:rsid w:val="00C85D92"/>
    <w:rsid w:val="00C86CFC"/>
    <w:rsid w:val="00C87278"/>
    <w:rsid w:val="00C877E4"/>
    <w:rsid w:val="00C9114A"/>
    <w:rsid w:val="00C922A3"/>
    <w:rsid w:val="00C92B85"/>
    <w:rsid w:val="00C95541"/>
    <w:rsid w:val="00C95543"/>
    <w:rsid w:val="00C97579"/>
    <w:rsid w:val="00CA0F87"/>
    <w:rsid w:val="00CA1713"/>
    <w:rsid w:val="00CA22E8"/>
    <w:rsid w:val="00CA31B1"/>
    <w:rsid w:val="00CA3FB4"/>
    <w:rsid w:val="00CA621C"/>
    <w:rsid w:val="00CA76A5"/>
    <w:rsid w:val="00CB4B94"/>
    <w:rsid w:val="00CB7B96"/>
    <w:rsid w:val="00CC013F"/>
    <w:rsid w:val="00CC282B"/>
    <w:rsid w:val="00CC2B67"/>
    <w:rsid w:val="00CC2F46"/>
    <w:rsid w:val="00CC3CD3"/>
    <w:rsid w:val="00CC598F"/>
    <w:rsid w:val="00CC5C59"/>
    <w:rsid w:val="00CC6CA2"/>
    <w:rsid w:val="00CD07CB"/>
    <w:rsid w:val="00CD1663"/>
    <w:rsid w:val="00CD2346"/>
    <w:rsid w:val="00CD3E43"/>
    <w:rsid w:val="00CD6798"/>
    <w:rsid w:val="00CD6A0F"/>
    <w:rsid w:val="00CD7CD6"/>
    <w:rsid w:val="00CD7FA6"/>
    <w:rsid w:val="00CE0DCB"/>
    <w:rsid w:val="00CE1A53"/>
    <w:rsid w:val="00CE1F1B"/>
    <w:rsid w:val="00CE6D95"/>
    <w:rsid w:val="00CE7759"/>
    <w:rsid w:val="00CF04AA"/>
    <w:rsid w:val="00CF31B1"/>
    <w:rsid w:val="00CF4A7E"/>
    <w:rsid w:val="00CF7389"/>
    <w:rsid w:val="00D00A97"/>
    <w:rsid w:val="00D028EF"/>
    <w:rsid w:val="00D043DB"/>
    <w:rsid w:val="00D058E2"/>
    <w:rsid w:val="00D07D99"/>
    <w:rsid w:val="00D10DDE"/>
    <w:rsid w:val="00D11AE8"/>
    <w:rsid w:val="00D13549"/>
    <w:rsid w:val="00D1692D"/>
    <w:rsid w:val="00D20397"/>
    <w:rsid w:val="00D22605"/>
    <w:rsid w:val="00D2466E"/>
    <w:rsid w:val="00D24A77"/>
    <w:rsid w:val="00D24B35"/>
    <w:rsid w:val="00D27783"/>
    <w:rsid w:val="00D34936"/>
    <w:rsid w:val="00D34FBA"/>
    <w:rsid w:val="00D35815"/>
    <w:rsid w:val="00D36439"/>
    <w:rsid w:val="00D4060C"/>
    <w:rsid w:val="00D40833"/>
    <w:rsid w:val="00D4338B"/>
    <w:rsid w:val="00D45928"/>
    <w:rsid w:val="00D503CA"/>
    <w:rsid w:val="00D50641"/>
    <w:rsid w:val="00D5201B"/>
    <w:rsid w:val="00D5433A"/>
    <w:rsid w:val="00D557AB"/>
    <w:rsid w:val="00D57E65"/>
    <w:rsid w:val="00D60C86"/>
    <w:rsid w:val="00D60CCE"/>
    <w:rsid w:val="00D60DE1"/>
    <w:rsid w:val="00D6145B"/>
    <w:rsid w:val="00D6230D"/>
    <w:rsid w:val="00D62556"/>
    <w:rsid w:val="00D6281D"/>
    <w:rsid w:val="00D62FD1"/>
    <w:rsid w:val="00D630AB"/>
    <w:rsid w:val="00D63A11"/>
    <w:rsid w:val="00D64AD4"/>
    <w:rsid w:val="00D65625"/>
    <w:rsid w:val="00D675BB"/>
    <w:rsid w:val="00D71711"/>
    <w:rsid w:val="00D72005"/>
    <w:rsid w:val="00D74291"/>
    <w:rsid w:val="00D74825"/>
    <w:rsid w:val="00D77D22"/>
    <w:rsid w:val="00D83B66"/>
    <w:rsid w:val="00D86904"/>
    <w:rsid w:val="00D9100C"/>
    <w:rsid w:val="00D937A9"/>
    <w:rsid w:val="00D938DE"/>
    <w:rsid w:val="00D95CD5"/>
    <w:rsid w:val="00D96621"/>
    <w:rsid w:val="00DA0125"/>
    <w:rsid w:val="00DA05A8"/>
    <w:rsid w:val="00DA4C8F"/>
    <w:rsid w:val="00DA6B2A"/>
    <w:rsid w:val="00DA6C0B"/>
    <w:rsid w:val="00DA7203"/>
    <w:rsid w:val="00DB291C"/>
    <w:rsid w:val="00DB3F3C"/>
    <w:rsid w:val="00DB530C"/>
    <w:rsid w:val="00DB58E0"/>
    <w:rsid w:val="00DB73C6"/>
    <w:rsid w:val="00DC17F8"/>
    <w:rsid w:val="00DC21AD"/>
    <w:rsid w:val="00DC3F7E"/>
    <w:rsid w:val="00DC519E"/>
    <w:rsid w:val="00DD2384"/>
    <w:rsid w:val="00DD26DD"/>
    <w:rsid w:val="00DD34ED"/>
    <w:rsid w:val="00DD4013"/>
    <w:rsid w:val="00DD6AE0"/>
    <w:rsid w:val="00DD6D48"/>
    <w:rsid w:val="00DD7AB3"/>
    <w:rsid w:val="00DD7FE0"/>
    <w:rsid w:val="00DE08B4"/>
    <w:rsid w:val="00DE1262"/>
    <w:rsid w:val="00DE2B5D"/>
    <w:rsid w:val="00DE2DAD"/>
    <w:rsid w:val="00DE2E31"/>
    <w:rsid w:val="00DE5324"/>
    <w:rsid w:val="00DE5634"/>
    <w:rsid w:val="00DE6BC7"/>
    <w:rsid w:val="00DE7A7F"/>
    <w:rsid w:val="00DF2EC6"/>
    <w:rsid w:val="00DF4A5F"/>
    <w:rsid w:val="00E047C5"/>
    <w:rsid w:val="00E04BF5"/>
    <w:rsid w:val="00E04E1C"/>
    <w:rsid w:val="00E064C3"/>
    <w:rsid w:val="00E06C43"/>
    <w:rsid w:val="00E07F1A"/>
    <w:rsid w:val="00E116B4"/>
    <w:rsid w:val="00E162D9"/>
    <w:rsid w:val="00E16B8A"/>
    <w:rsid w:val="00E226C8"/>
    <w:rsid w:val="00E22AD4"/>
    <w:rsid w:val="00E236EB"/>
    <w:rsid w:val="00E2798F"/>
    <w:rsid w:val="00E315A5"/>
    <w:rsid w:val="00E31796"/>
    <w:rsid w:val="00E35A7B"/>
    <w:rsid w:val="00E35F89"/>
    <w:rsid w:val="00E3629B"/>
    <w:rsid w:val="00E37625"/>
    <w:rsid w:val="00E41DB6"/>
    <w:rsid w:val="00E41E9F"/>
    <w:rsid w:val="00E42353"/>
    <w:rsid w:val="00E435C5"/>
    <w:rsid w:val="00E503CA"/>
    <w:rsid w:val="00E5176E"/>
    <w:rsid w:val="00E601DD"/>
    <w:rsid w:val="00E61378"/>
    <w:rsid w:val="00E65C8D"/>
    <w:rsid w:val="00E67002"/>
    <w:rsid w:val="00E73B94"/>
    <w:rsid w:val="00E740D0"/>
    <w:rsid w:val="00E74C27"/>
    <w:rsid w:val="00E74F99"/>
    <w:rsid w:val="00E7590E"/>
    <w:rsid w:val="00E75B39"/>
    <w:rsid w:val="00E76060"/>
    <w:rsid w:val="00E835F2"/>
    <w:rsid w:val="00E85A47"/>
    <w:rsid w:val="00E873E7"/>
    <w:rsid w:val="00E90D7E"/>
    <w:rsid w:val="00E91B0B"/>
    <w:rsid w:val="00E97052"/>
    <w:rsid w:val="00EA12BF"/>
    <w:rsid w:val="00EA7197"/>
    <w:rsid w:val="00EB1BA8"/>
    <w:rsid w:val="00EB1D6A"/>
    <w:rsid w:val="00EB24AD"/>
    <w:rsid w:val="00EB2522"/>
    <w:rsid w:val="00EB2E8D"/>
    <w:rsid w:val="00EB2F47"/>
    <w:rsid w:val="00EB3A22"/>
    <w:rsid w:val="00EB48EF"/>
    <w:rsid w:val="00EB4B43"/>
    <w:rsid w:val="00EB5D97"/>
    <w:rsid w:val="00EB608C"/>
    <w:rsid w:val="00EB7D02"/>
    <w:rsid w:val="00EC0B1D"/>
    <w:rsid w:val="00EC1D0A"/>
    <w:rsid w:val="00EC279D"/>
    <w:rsid w:val="00EC2819"/>
    <w:rsid w:val="00EC3A23"/>
    <w:rsid w:val="00EC5F3F"/>
    <w:rsid w:val="00ED0BD4"/>
    <w:rsid w:val="00ED4920"/>
    <w:rsid w:val="00ED5B78"/>
    <w:rsid w:val="00ED6754"/>
    <w:rsid w:val="00EE033A"/>
    <w:rsid w:val="00EE265A"/>
    <w:rsid w:val="00EE2855"/>
    <w:rsid w:val="00EE35E6"/>
    <w:rsid w:val="00EE625E"/>
    <w:rsid w:val="00F03527"/>
    <w:rsid w:val="00F05170"/>
    <w:rsid w:val="00F05C91"/>
    <w:rsid w:val="00F07238"/>
    <w:rsid w:val="00F073FD"/>
    <w:rsid w:val="00F07432"/>
    <w:rsid w:val="00F10410"/>
    <w:rsid w:val="00F10AB0"/>
    <w:rsid w:val="00F12381"/>
    <w:rsid w:val="00F126FA"/>
    <w:rsid w:val="00F135B2"/>
    <w:rsid w:val="00F206A6"/>
    <w:rsid w:val="00F2296F"/>
    <w:rsid w:val="00F247F2"/>
    <w:rsid w:val="00F26543"/>
    <w:rsid w:val="00F34CBF"/>
    <w:rsid w:val="00F34D3A"/>
    <w:rsid w:val="00F3534D"/>
    <w:rsid w:val="00F3583D"/>
    <w:rsid w:val="00F35BB9"/>
    <w:rsid w:val="00F36541"/>
    <w:rsid w:val="00F36E9A"/>
    <w:rsid w:val="00F41BE7"/>
    <w:rsid w:val="00F4599E"/>
    <w:rsid w:val="00F46E36"/>
    <w:rsid w:val="00F500F8"/>
    <w:rsid w:val="00F501B9"/>
    <w:rsid w:val="00F5042E"/>
    <w:rsid w:val="00F548B3"/>
    <w:rsid w:val="00F57057"/>
    <w:rsid w:val="00F574BE"/>
    <w:rsid w:val="00F61461"/>
    <w:rsid w:val="00F61A71"/>
    <w:rsid w:val="00F622A6"/>
    <w:rsid w:val="00F63008"/>
    <w:rsid w:val="00F641B8"/>
    <w:rsid w:val="00F66116"/>
    <w:rsid w:val="00F67C77"/>
    <w:rsid w:val="00F72194"/>
    <w:rsid w:val="00F73381"/>
    <w:rsid w:val="00F736A5"/>
    <w:rsid w:val="00F74E63"/>
    <w:rsid w:val="00F75686"/>
    <w:rsid w:val="00F76122"/>
    <w:rsid w:val="00F766F2"/>
    <w:rsid w:val="00F816A2"/>
    <w:rsid w:val="00F82FBA"/>
    <w:rsid w:val="00F85EBC"/>
    <w:rsid w:val="00F86794"/>
    <w:rsid w:val="00F907F6"/>
    <w:rsid w:val="00F92F79"/>
    <w:rsid w:val="00F93E13"/>
    <w:rsid w:val="00F948D1"/>
    <w:rsid w:val="00F95DBE"/>
    <w:rsid w:val="00F9715D"/>
    <w:rsid w:val="00FA041C"/>
    <w:rsid w:val="00FA0E0B"/>
    <w:rsid w:val="00FA4167"/>
    <w:rsid w:val="00FA47F9"/>
    <w:rsid w:val="00FA73D5"/>
    <w:rsid w:val="00FA7A7A"/>
    <w:rsid w:val="00FA7EA5"/>
    <w:rsid w:val="00FB2951"/>
    <w:rsid w:val="00FB2E3D"/>
    <w:rsid w:val="00FB4496"/>
    <w:rsid w:val="00FB6232"/>
    <w:rsid w:val="00FB6780"/>
    <w:rsid w:val="00FC02AB"/>
    <w:rsid w:val="00FC2133"/>
    <w:rsid w:val="00FC3621"/>
    <w:rsid w:val="00FC36AC"/>
    <w:rsid w:val="00FC4EAE"/>
    <w:rsid w:val="00FC54FB"/>
    <w:rsid w:val="00FC5801"/>
    <w:rsid w:val="00FC7FAD"/>
    <w:rsid w:val="00FD094F"/>
    <w:rsid w:val="00FD136E"/>
    <w:rsid w:val="00FD3253"/>
    <w:rsid w:val="00FD45D7"/>
    <w:rsid w:val="00FD4F64"/>
    <w:rsid w:val="00FD75CE"/>
    <w:rsid w:val="00FE0277"/>
    <w:rsid w:val="00FE0CFC"/>
    <w:rsid w:val="00FE24B0"/>
    <w:rsid w:val="00FE5C9B"/>
    <w:rsid w:val="00FE69F6"/>
    <w:rsid w:val="00FE7612"/>
    <w:rsid w:val="00FF17CB"/>
    <w:rsid w:val="00FF19C3"/>
    <w:rsid w:val="00FF2351"/>
    <w:rsid w:val="00FF4A39"/>
    <w:rsid w:val="00FF5D31"/>
    <w:rsid w:val="00FF6130"/>
    <w:rsid w:val="00FF67CA"/>
    <w:rsid w:val="00FF70FA"/>
    <w:rsid w:val="00FF79D2"/>
    <w:rsid w:val="00FF7C2F"/>
    <w:rsid w:val="08C3B4D5"/>
    <w:rsid w:val="09B0A5A4"/>
    <w:rsid w:val="0C249403"/>
    <w:rsid w:val="127CAA82"/>
    <w:rsid w:val="12EDAF45"/>
    <w:rsid w:val="134B8B30"/>
    <w:rsid w:val="15087B81"/>
    <w:rsid w:val="155DAF07"/>
    <w:rsid w:val="15BFFAB4"/>
    <w:rsid w:val="17D4A649"/>
    <w:rsid w:val="1DC64999"/>
    <w:rsid w:val="1F111380"/>
    <w:rsid w:val="202486E3"/>
    <w:rsid w:val="20833B78"/>
    <w:rsid w:val="20FD96BD"/>
    <w:rsid w:val="2235F3D6"/>
    <w:rsid w:val="22FF453B"/>
    <w:rsid w:val="2820A1EE"/>
    <w:rsid w:val="296DDEFC"/>
    <w:rsid w:val="2B58BD06"/>
    <w:rsid w:val="2D7173BB"/>
    <w:rsid w:val="355A7F85"/>
    <w:rsid w:val="35C07609"/>
    <w:rsid w:val="35E0A554"/>
    <w:rsid w:val="36D01E8A"/>
    <w:rsid w:val="3711045C"/>
    <w:rsid w:val="3C8E3909"/>
    <w:rsid w:val="402A71A9"/>
    <w:rsid w:val="4084258E"/>
    <w:rsid w:val="43529F4E"/>
    <w:rsid w:val="4532A43D"/>
    <w:rsid w:val="462AF6D3"/>
    <w:rsid w:val="46DC15BE"/>
    <w:rsid w:val="482B320E"/>
    <w:rsid w:val="497181C5"/>
    <w:rsid w:val="49F6C1D9"/>
    <w:rsid w:val="4ABA7D94"/>
    <w:rsid w:val="4AC2303D"/>
    <w:rsid w:val="4C5F24CE"/>
    <w:rsid w:val="4EACF6AB"/>
    <w:rsid w:val="4F044F92"/>
    <w:rsid w:val="4FA1107F"/>
    <w:rsid w:val="4FE01D36"/>
    <w:rsid w:val="506E033C"/>
    <w:rsid w:val="55F6AB9B"/>
    <w:rsid w:val="5A45C518"/>
    <w:rsid w:val="5C60D3D0"/>
    <w:rsid w:val="5E0B7423"/>
    <w:rsid w:val="6040C066"/>
    <w:rsid w:val="645DD148"/>
    <w:rsid w:val="658DE0E7"/>
    <w:rsid w:val="65E9A9AC"/>
    <w:rsid w:val="66967B1E"/>
    <w:rsid w:val="6A284F0B"/>
    <w:rsid w:val="6B6CA3BB"/>
    <w:rsid w:val="6DE8A4F0"/>
    <w:rsid w:val="6ED37093"/>
    <w:rsid w:val="713BABC2"/>
    <w:rsid w:val="728C521E"/>
    <w:rsid w:val="749F1835"/>
    <w:rsid w:val="795212A3"/>
    <w:rsid w:val="7BBCA049"/>
    <w:rsid w:val="7C1F9B78"/>
    <w:rsid w:val="7E31EA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05600"/>
  <w15:chartTrackingRefBased/>
  <w15:docId w15:val="{2C9B771B-F498-44B5-9E8D-5D1E2AFC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22A6"/>
    <w:rPr>
      <w:rFonts w:ascii="Verdana" w:hAnsi="Verdana"/>
      <w:color w:val="000000" w:themeColor="text1"/>
      <w:sz w:val="24"/>
    </w:rPr>
  </w:style>
  <w:style w:type="paragraph" w:styleId="Heading1">
    <w:name w:val="heading 1"/>
    <w:basedOn w:val="Normal"/>
    <w:next w:val="BodyText"/>
    <w:link w:val="Heading1Char"/>
    <w:uiPriority w:val="9"/>
    <w:qFormat/>
    <w:rsid w:val="00822373"/>
    <w:pPr>
      <w:keepNext/>
      <w:keepLines/>
      <w:numPr>
        <w:numId w:val="15"/>
      </w:numPr>
      <w:spacing w:before="240" w:after="120" w:line="240" w:lineRule="auto"/>
      <w:outlineLvl w:val="0"/>
    </w:pPr>
    <w:rPr>
      <w:rFonts w:eastAsiaTheme="majorEastAsia" w:cstheme="majorBidi"/>
      <w:color w:val="003399"/>
      <w:sz w:val="36"/>
      <w:szCs w:val="32"/>
    </w:rPr>
  </w:style>
  <w:style w:type="paragraph" w:styleId="Heading2">
    <w:name w:val="heading 2"/>
    <w:basedOn w:val="Normal"/>
    <w:next w:val="Normal"/>
    <w:link w:val="Heading2Char"/>
    <w:uiPriority w:val="9"/>
    <w:unhideWhenUsed/>
    <w:qFormat/>
    <w:rsid w:val="0050006C"/>
    <w:pPr>
      <w:keepNext/>
      <w:keepLines/>
      <w:numPr>
        <w:ilvl w:val="1"/>
        <w:numId w:val="15"/>
      </w:numPr>
      <w:spacing w:before="160" w:after="0" w:line="240" w:lineRule="auto"/>
      <w:outlineLvl w:val="1"/>
    </w:pPr>
    <w:rPr>
      <w:rFonts w:eastAsiaTheme="majorEastAsia" w:cstheme="majorBidi"/>
      <w:color w:val="003399"/>
      <w:sz w:val="32"/>
      <w:szCs w:val="26"/>
    </w:rPr>
  </w:style>
  <w:style w:type="paragraph" w:styleId="Heading3">
    <w:name w:val="heading 3"/>
    <w:basedOn w:val="Normal"/>
    <w:next w:val="BodyText"/>
    <w:link w:val="Heading3Char"/>
    <w:uiPriority w:val="9"/>
    <w:unhideWhenUsed/>
    <w:qFormat/>
    <w:rsid w:val="00605945"/>
    <w:pPr>
      <w:keepNext/>
      <w:keepLines/>
      <w:numPr>
        <w:ilvl w:val="2"/>
        <w:numId w:val="15"/>
      </w:numPr>
      <w:spacing w:after="0" w:line="240" w:lineRule="auto"/>
      <w:outlineLvl w:val="2"/>
    </w:pPr>
    <w:rPr>
      <w:rFonts w:eastAsiaTheme="majorEastAsia" w:cstheme="majorBidi"/>
      <w:b/>
      <w:color w:val="0000CC"/>
      <w:sz w:val="28"/>
      <w:szCs w:val="24"/>
    </w:rPr>
  </w:style>
  <w:style w:type="paragraph" w:styleId="Heading4">
    <w:name w:val="heading 4"/>
    <w:basedOn w:val="Normal"/>
    <w:next w:val="Normal"/>
    <w:link w:val="Heading4Char"/>
    <w:uiPriority w:val="9"/>
    <w:semiHidden/>
    <w:unhideWhenUsed/>
    <w:qFormat/>
    <w:rsid w:val="00646BEA"/>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46BEA"/>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6BEA"/>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6BEA"/>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6BEA"/>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6BEA"/>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leaseNotesTemplate">
    <w:name w:val="Release Notes Template"/>
    <w:basedOn w:val="Normal"/>
    <w:qFormat/>
    <w:rsid w:val="00082A4E"/>
    <w:pPr>
      <w:spacing w:after="0" w:line="240" w:lineRule="auto"/>
    </w:pPr>
  </w:style>
  <w:style w:type="paragraph" w:styleId="Title">
    <w:name w:val="Title"/>
    <w:basedOn w:val="Normal"/>
    <w:next w:val="Normal"/>
    <w:link w:val="TitleChar"/>
    <w:uiPriority w:val="10"/>
    <w:qFormat/>
    <w:rsid w:val="009702B4"/>
    <w:pPr>
      <w:spacing w:before="960" w:after="0" w:line="240" w:lineRule="auto"/>
      <w:contextualSpacing/>
      <w:jc w:val="center"/>
    </w:pPr>
    <w:rPr>
      <w:rFonts w:eastAsiaTheme="majorEastAsia" w:cstheme="majorBidi"/>
      <w:b/>
      <w:color w:val="003399"/>
      <w:spacing w:val="-10"/>
      <w:kern w:val="28"/>
      <w:sz w:val="40"/>
      <w:szCs w:val="56"/>
    </w:rPr>
  </w:style>
  <w:style w:type="character" w:customStyle="1" w:styleId="TitleChar">
    <w:name w:val="Title Char"/>
    <w:basedOn w:val="DefaultParagraphFont"/>
    <w:link w:val="Title"/>
    <w:uiPriority w:val="10"/>
    <w:rsid w:val="009702B4"/>
    <w:rPr>
      <w:rFonts w:ascii="Verdana" w:eastAsiaTheme="majorEastAsia" w:hAnsi="Verdana" w:cstheme="majorBidi"/>
      <w:b/>
      <w:color w:val="003399"/>
      <w:spacing w:val="-10"/>
      <w:kern w:val="28"/>
      <w:sz w:val="40"/>
      <w:szCs w:val="56"/>
    </w:rPr>
  </w:style>
  <w:style w:type="paragraph" w:styleId="BalloonText">
    <w:name w:val="Balloon Text"/>
    <w:basedOn w:val="Normal"/>
    <w:link w:val="BalloonTextChar"/>
    <w:uiPriority w:val="99"/>
    <w:semiHidden/>
    <w:unhideWhenUsed/>
    <w:rsid w:val="007C4E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EC8"/>
    <w:rPr>
      <w:rFonts w:ascii="Segoe UI" w:hAnsi="Segoe UI" w:cs="Segoe UI"/>
      <w:sz w:val="18"/>
      <w:szCs w:val="18"/>
    </w:rPr>
  </w:style>
  <w:style w:type="character" w:customStyle="1" w:styleId="Heading1Char">
    <w:name w:val="Heading 1 Char"/>
    <w:basedOn w:val="DefaultParagraphFont"/>
    <w:link w:val="Heading1"/>
    <w:uiPriority w:val="9"/>
    <w:rsid w:val="00822373"/>
    <w:rPr>
      <w:rFonts w:ascii="Verdana" w:eastAsiaTheme="majorEastAsia" w:hAnsi="Verdana" w:cstheme="majorBidi"/>
      <w:color w:val="003399"/>
      <w:sz w:val="36"/>
      <w:szCs w:val="32"/>
    </w:rPr>
  </w:style>
  <w:style w:type="character" w:customStyle="1" w:styleId="Heading2Char">
    <w:name w:val="Heading 2 Char"/>
    <w:basedOn w:val="DefaultParagraphFont"/>
    <w:link w:val="Heading2"/>
    <w:uiPriority w:val="9"/>
    <w:rsid w:val="0050006C"/>
    <w:rPr>
      <w:rFonts w:ascii="Verdana" w:eastAsiaTheme="majorEastAsia" w:hAnsi="Verdana" w:cstheme="majorBidi"/>
      <w:color w:val="003399"/>
      <w:sz w:val="32"/>
      <w:szCs w:val="26"/>
    </w:rPr>
  </w:style>
  <w:style w:type="character" w:customStyle="1" w:styleId="Heading3Char">
    <w:name w:val="Heading 3 Char"/>
    <w:basedOn w:val="DefaultParagraphFont"/>
    <w:link w:val="Heading3"/>
    <w:uiPriority w:val="9"/>
    <w:rsid w:val="00BB10DB"/>
    <w:rPr>
      <w:rFonts w:ascii="Verdana" w:eastAsiaTheme="majorEastAsia" w:hAnsi="Verdana" w:cstheme="majorBidi"/>
      <w:b/>
      <w:color w:val="0000CC"/>
      <w:sz w:val="28"/>
      <w:szCs w:val="24"/>
    </w:rPr>
  </w:style>
  <w:style w:type="paragraph" w:styleId="Header">
    <w:name w:val="header"/>
    <w:basedOn w:val="Normal"/>
    <w:link w:val="HeaderChar"/>
    <w:uiPriority w:val="99"/>
    <w:unhideWhenUsed/>
    <w:rsid w:val="005B71D7"/>
    <w:pPr>
      <w:tabs>
        <w:tab w:val="center" w:pos="4680"/>
        <w:tab w:val="right" w:pos="9360"/>
      </w:tabs>
      <w:spacing w:after="1000" w:line="240" w:lineRule="auto"/>
      <w:ind w:right="144"/>
      <w:jc w:val="right"/>
    </w:pPr>
    <w:rPr>
      <w:sz w:val="20"/>
    </w:rPr>
  </w:style>
  <w:style w:type="character" w:customStyle="1" w:styleId="HeaderChar">
    <w:name w:val="Header Char"/>
    <w:basedOn w:val="DefaultParagraphFont"/>
    <w:link w:val="Header"/>
    <w:uiPriority w:val="99"/>
    <w:rsid w:val="005B71D7"/>
    <w:rPr>
      <w:rFonts w:ascii="Verdana" w:hAnsi="Verdana"/>
      <w:sz w:val="20"/>
    </w:rPr>
  </w:style>
  <w:style w:type="paragraph" w:styleId="Footer">
    <w:name w:val="footer"/>
    <w:basedOn w:val="Normal"/>
    <w:link w:val="FooterChar"/>
    <w:uiPriority w:val="99"/>
    <w:unhideWhenUsed/>
    <w:rsid w:val="00EB7D02"/>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EB7D02"/>
    <w:rPr>
      <w:rFonts w:ascii="Verdana" w:hAnsi="Verdana"/>
      <w:sz w:val="20"/>
    </w:rPr>
  </w:style>
  <w:style w:type="character" w:styleId="Hyperlink">
    <w:name w:val="Hyperlink"/>
    <w:basedOn w:val="DefaultParagraphFont"/>
    <w:uiPriority w:val="99"/>
    <w:unhideWhenUsed/>
    <w:rsid w:val="0033221F"/>
    <w:rPr>
      <w:color w:val="0563C1" w:themeColor="hyperlink"/>
      <w:u w:val="single"/>
    </w:rPr>
  </w:style>
  <w:style w:type="character" w:styleId="UnresolvedMention">
    <w:name w:val="Unresolved Mention"/>
    <w:basedOn w:val="DefaultParagraphFont"/>
    <w:uiPriority w:val="99"/>
    <w:semiHidden/>
    <w:unhideWhenUsed/>
    <w:rsid w:val="0033221F"/>
    <w:rPr>
      <w:color w:val="605E5C"/>
      <w:shd w:val="clear" w:color="auto" w:fill="E1DFDD"/>
    </w:rPr>
  </w:style>
  <w:style w:type="paragraph" w:styleId="TOCHeading">
    <w:name w:val="TOC Heading"/>
    <w:basedOn w:val="Heading1"/>
    <w:next w:val="Normal"/>
    <w:uiPriority w:val="39"/>
    <w:unhideWhenUsed/>
    <w:qFormat/>
    <w:rsid w:val="002A1960"/>
    <w:pPr>
      <w:numPr>
        <w:numId w:val="0"/>
      </w:numPr>
      <w:spacing w:before="1500"/>
      <w:outlineLvl w:val="9"/>
    </w:pPr>
  </w:style>
  <w:style w:type="paragraph" w:styleId="TOC1">
    <w:name w:val="toc 1"/>
    <w:basedOn w:val="Normal"/>
    <w:next w:val="Normal"/>
    <w:autoRedefine/>
    <w:uiPriority w:val="39"/>
    <w:unhideWhenUsed/>
    <w:rsid w:val="00E22AD4"/>
    <w:pPr>
      <w:tabs>
        <w:tab w:val="left" w:pos="440"/>
        <w:tab w:val="right" w:leader="dot" w:pos="9350"/>
      </w:tabs>
      <w:spacing w:after="100"/>
    </w:pPr>
  </w:style>
  <w:style w:type="character" w:styleId="PageNumber">
    <w:name w:val="page number"/>
    <w:basedOn w:val="DefaultParagraphFont"/>
    <w:uiPriority w:val="99"/>
    <w:unhideWhenUsed/>
    <w:rsid w:val="00E65C8D"/>
  </w:style>
  <w:style w:type="paragraph" w:customStyle="1" w:styleId="ReleaseTitle">
    <w:name w:val="Release Title"/>
    <w:basedOn w:val="Normal"/>
    <w:qFormat/>
    <w:rsid w:val="00B10938"/>
    <w:rPr>
      <w:b/>
      <w:sz w:val="32"/>
    </w:rPr>
  </w:style>
  <w:style w:type="paragraph" w:styleId="Subtitle">
    <w:name w:val="Subtitle"/>
    <w:basedOn w:val="Normal"/>
    <w:next w:val="Normal"/>
    <w:link w:val="SubtitleChar"/>
    <w:uiPriority w:val="11"/>
    <w:qFormat/>
    <w:rsid w:val="009702B4"/>
    <w:pPr>
      <w:numPr>
        <w:ilvl w:val="1"/>
      </w:numPr>
      <w:spacing w:before="600"/>
      <w:jc w:val="center"/>
    </w:pPr>
    <w:rPr>
      <w:rFonts w:eastAsiaTheme="minorEastAsia"/>
      <w:b/>
      <w:color w:val="003399"/>
      <w:spacing w:val="15"/>
      <w:sz w:val="32"/>
    </w:rPr>
  </w:style>
  <w:style w:type="paragraph" w:styleId="BodyText">
    <w:name w:val="Body Text"/>
    <w:basedOn w:val="Normal"/>
    <w:link w:val="BodyTextChar"/>
    <w:uiPriority w:val="99"/>
    <w:unhideWhenUsed/>
    <w:rsid w:val="006A043F"/>
    <w:pPr>
      <w:spacing w:before="120" w:after="0" w:line="240" w:lineRule="auto"/>
    </w:pPr>
  </w:style>
  <w:style w:type="character" w:customStyle="1" w:styleId="BodyTextChar">
    <w:name w:val="Body Text Char"/>
    <w:basedOn w:val="DefaultParagraphFont"/>
    <w:link w:val="BodyText"/>
    <w:uiPriority w:val="99"/>
    <w:rsid w:val="006A043F"/>
    <w:rPr>
      <w:rFonts w:ascii="Verdana" w:hAnsi="Verdana"/>
      <w:color w:val="000000" w:themeColor="text1"/>
      <w:sz w:val="24"/>
    </w:rPr>
  </w:style>
  <w:style w:type="character" w:customStyle="1" w:styleId="SubtitleChar">
    <w:name w:val="Subtitle Char"/>
    <w:basedOn w:val="DefaultParagraphFont"/>
    <w:link w:val="Subtitle"/>
    <w:uiPriority w:val="11"/>
    <w:rsid w:val="009702B4"/>
    <w:rPr>
      <w:rFonts w:ascii="Verdana" w:eastAsiaTheme="minorEastAsia" w:hAnsi="Verdana"/>
      <w:b/>
      <w:color w:val="003399"/>
      <w:spacing w:val="15"/>
      <w:sz w:val="32"/>
    </w:rPr>
  </w:style>
  <w:style w:type="paragraph" w:customStyle="1" w:styleId="FrontPageDate">
    <w:name w:val="Front Page Date"/>
    <w:basedOn w:val="Normal"/>
    <w:next w:val="BodyText"/>
    <w:qFormat/>
    <w:rsid w:val="00E740D0"/>
    <w:pPr>
      <w:spacing w:before="1200" w:after="2040"/>
      <w:jc w:val="center"/>
    </w:pPr>
    <w:rPr>
      <w:b/>
      <w:color w:val="003399"/>
    </w:rPr>
  </w:style>
  <w:style w:type="paragraph" w:customStyle="1" w:styleId="FrontPageImage">
    <w:name w:val="Front Page Image"/>
    <w:basedOn w:val="ReleaseNotesTemplate"/>
    <w:next w:val="Title"/>
    <w:qFormat/>
    <w:rsid w:val="00CF31B1"/>
    <w:pPr>
      <w:spacing w:before="1200"/>
      <w:jc w:val="center"/>
    </w:pPr>
    <w:rPr>
      <w:noProof/>
      <w:sz w:val="16"/>
    </w:rPr>
  </w:style>
  <w:style w:type="paragraph" w:customStyle="1" w:styleId="FrontPageImage2">
    <w:name w:val="Front Page Image 2"/>
    <w:basedOn w:val="ReleaseNotesTemplate"/>
    <w:next w:val="Title"/>
    <w:qFormat/>
    <w:rsid w:val="00D9100C"/>
    <w:pPr>
      <w:spacing w:before="200"/>
      <w:jc w:val="center"/>
    </w:pPr>
    <w:rPr>
      <w:sz w:val="16"/>
    </w:rPr>
  </w:style>
  <w:style w:type="paragraph" w:styleId="TOC2">
    <w:name w:val="toc 2"/>
    <w:basedOn w:val="Normal"/>
    <w:next w:val="Normal"/>
    <w:autoRedefine/>
    <w:uiPriority w:val="39"/>
    <w:unhideWhenUsed/>
    <w:rsid w:val="00791B1B"/>
    <w:pPr>
      <w:tabs>
        <w:tab w:val="left" w:pos="880"/>
        <w:tab w:val="right" w:leader="dot" w:pos="9350"/>
      </w:tabs>
      <w:spacing w:after="100"/>
      <w:ind w:left="220"/>
    </w:pPr>
  </w:style>
  <w:style w:type="paragraph" w:styleId="TOC3">
    <w:name w:val="toc 3"/>
    <w:basedOn w:val="Normal"/>
    <w:next w:val="Normal"/>
    <w:autoRedefine/>
    <w:uiPriority w:val="39"/>
    <w:unhideWhenUsed/>
    <w:rsid w:val="00F61A71"/>
    <w:pPr>
      <w:spacing w:after="100"/>
      <w:ind w:left="440"/>
    </w:pPr>
  </w:style>
  <w:style w:type="paragraph" w:customStyle="1" w:styleId="ReleaseTitle2">
    <w:name w:val="Release Title 2"/>
    <w:basedOn w:val="Normal"/>
    <w:qFormat/>
    <w:rsid w:val="006A043F"/>
    <w:pPr>
      <w:spacing w:before="240" w:after="0" w:line="240" w:lineRule="auto"/>
    </w:pPr>
    <w:rPr>
      <w:b/>
      <w:sz w:val="32"/>
    </w:rPr>
  </w:style>
  <w:style w:type="paragraph" w:styleId="Caption">
    <w:name w:val="caption"/>
    <w:basedOn w:val="Normal"/>
    <w:next w:val="Normal"/>
    <w:uiPriority w:val="35"/>
    <w:unhideWhenUsed/>
    <w:qFormat/>
    <w:rsid w:val="00526EE0"/>
    <w:pPr>
      <w:spacing w:after="200" w:line="240" w:lineRule="auto"/>
    </w:pPr>
    <w:rPr>
      <w:b/>
      <w:iCs/>
      <w:color w:val="003399"/>
      <w:sz w:val="20"/>
      <w:szCs w:val="18"/>
    </w:rPr>
  </w:style>
  <w:style w:type="paragraph" w:styleId="TableofAuthorities">
    <w:name w:val="table of authorities"/>
    <w:basedOn w:val="Normal"/>
    <w:next w:val="Normal"/>
    <w:uiPriority w:val="99"/>
    <w:unhideWhenUsed/>
    <w:rsid w:val="00235E4B"/>
    <w:pPr>
      <w:spacing w:after="0"/>
      <w:ind w:left="220" w:hanging="220"/>
    </w:pPr>
  </w:style>
  <w:style w:type="paragraph" w:customStyle="1" w:styleId="BodyCopy">
    <w:name w:val="Body Copy"/>
    <w:basedOn w:val="Normal"/>
    <w:link w:val="BodyCopyChar"/>
    <w:qFormat/>
    <w:rsid w:val="00235E4B"/>
    <w:pPr>
      <w:spacing w:before="120" w:after="240" w:line="276" w:lineRule="auto"/>
    </w:pPr>
    <w:rPr>
      <w:rFonts w:ascii="Arial" w:eastAsia="Times New Roman" w:hAnsi="Arial" w:cs="Arial"/>
      <w:szCs w:val="24"/>
    </w:rPr>
  </w:style>
  <w:style w:type="character" w:customStyle="1" w:styleId="BodyCopyChar">
    <w:name w:val="Body Copy Char"/>
    <w:basedOn w:val="DefaultParagraphFont"/>
    <w:link w:val="BodyCopy"/>
    <w:rsid w:val="00235E4B"/>
    <w:rPr>
      <w:rFonts w:ascii="Arial" w:eastAsia="Times New Roman" w:hAnsi="Arial" w:cs="Arial"/>
      <w:szCs w:val="24"/>
    </w:rPr>
  </w:style>
  <w:style w:type="character" w:customStyle="1" w:styleId="Heading4Char">
    <w:name w:val="Heading 4 Char"/>
    <w:basedOn w:val="DefaultParagraphFont"/>
    <w:link w:val="Heading4"/>
    <w:uiPriority w:val="9"/>
    <w:semiHidden/>
    <w:rsid w:val="00646BE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46BE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46BE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46BE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46BE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6BE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2D139E"/>
    <w:pPr>
      <w:ind w:left="720"/>
      <w:contextualSpacing/>
    </w:pPr>
  </w:style>
  <w:style w:type="character" w:customStyle="1" w:styleId="user-hover">
    <w:name w:val="user-hover"/>
    <w:basedOn w:val="DefaultParagraphFont"/>
    <w:rsid w:val="00B13950"/>
  </w:style>
  <w:style w:type="paragraph" w:customStyle="1" w:styleId="Steps">
    <w:name w:val="Steps"/>
    <w:basedOn w:val="BodyText"/>
    <w:qFormat/>
    <w:rsid w:val="0018102E"/>
    <w:pPr>
      <w:numPr>
        <w:numId w:val="39"/>
      </w:numPr>
    </w:pPr>
    <w:rPr>
      <w:bCs/>
    </w:rPr>
  </w:style>
  <w:style w:type="paragraph" w:styleId="BodyText2">
    <w:name w:val="Body Text 2"/>
    <w:basedOn w:val="Normal"/>
    <w:link w:val="BodyText2Char"/>
    <w:uiPriority w:val="99"/>
    <w:unhideWhenUsed/>
    <w:rsid w:val="00340A0D"/>
    <w:pPr>
      <w:spacing w:before="120" w:after="0" w:line="240" w:lineRule="auto"/>
      <w:ind w:left="864"/>
    </w:pPr>
  </w:style>
  <w:style w:type="character" w:customStyle="1" w:styleId="BodyText2Char">
    <w:name w:val="Body Text 2 Char"/>
    <w:basedOn w:val="DefaultParagraphFont"/>
    <w:link w:val="BodyText2"/>
    <w:uiPriority w:val="99"/>
    <w:rsid w:val="00340A0D"/>
    <w:rPr>
      <w:rFonts w:ascii="Verdana" w:hAnsi="Verdana"/>
      <w:color w:val="000000" w:themeColor="text1"/>
      <w:sz w:val="24"/>
    </w:rPr>
  </w:style>
  <w:style w:type="character" w:styleId="CommentReference">
    <w:name w:val="annotation reference"/>
    <w:basedOn w:val="DefaultParagraphFont"/>
    <w:uiPriority w:val="99"/>
    <w:semiHidden/>
    <w:unhideWhenUsed/>
    <w:rsid w:val="00BB7B62"/>
    <w:rPr>
      <w:sz w:val="16"/>
      <w:szCs w:val="16"/>
    </w:rPr>
  </w:style>
  <w:style w:type="paragraph" w:styleId="CommentText">
    <w:name w:val="annotation text"/>
    <w:basedOn w:val="Normal"/>
    <w:link w:val="CommentTextChar"/>
    <w:uiPriority w:val="99"/>
    <w:semiHidden/>
    <w:unhideWhenUsed/>
    <w:rsid w:val="00BB7B62"/>
    <w:pPr>
      <w:spacing w:line="240" w:lineRule="auto"/>
    </w:pPr>
    <w:rPr>
      <w:sz w:val="20"/>
      <w:szCs w:val="20"/>
    </w:rPr>
  </w:style>
  <w:style w:type="character" w:customStyle="1" w:styleId="CommentTextChar">
    <w:name w:val="Comment Text Char"/>
    <w:basedOn w:val="DefaultParagraphFont"/>
    <w:link w:val="CommentText"/>
    <w:uiPriority w:val="99"/>
    <w:semiHidden/>
    <w:rsid w:val="00BB7B62"/>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B7B62"/>
    <w:rPr>
      <w:b/>
      <w:bCs/>
    </w:rPr>
  </w:style>
  <w:style w:type="character" w:customStyle="1" w:styleId="CommentSubjectChar">
    <w:name w:val="Comment Subject Char"/>
    <w:basedOn w:val="CommentTextChar"/>
    <w:link w:val="CommentSubject"/>
    <w:uiPriority w:val="99"/>
    <w:semiHidden/>
    <w:rsid w:val="00BB7B62"/>
    <w:rPr>
      <w:rFonts w:ascii="Verdana" w:hAnsi="Verdana"/>
      <w:b/>
      <w:bCs/>
      <w:color w:val="000000" w:themeColor="text1"/>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84651"/>
    <w:pPr>
      <w:spacing w:after="0" w:line="240" w:lineRule="auto"/>
    </w:pPr>
    <w:rPr>
      <w:rFonts w:ascii="Verdana" w:hAnsi="Verdana"/>
      <w:color w:val="000000" w:themeColor="text1"/>
      <w:sz w:val="24"/>
    </w:rPr>
  </w:style>
  <w:style w:type="character" w:customStyle="1" w:styleId="Bold">
    <w:name w:val="Bold"/>
    <w:basedOn w:val="DefaultParagraphFont"/>
    <w:uiPriority w:val="1"/>
    <w:qFormat/>
    <w:rsid w:val="003B063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txdmv.gov/tax-assessor-collector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tes1\Desktop\RTS%209.6%20County%20Release%20Notes_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ECCD4F03E44B478B0FF4257DDBE1F5" ma:contentTypeVersion="10" ma:contentTypeDescription="Create a new document." ma:contentTypeScope="" ma:versionID="7dab3727166ba18b6f687d30565c040b">
  <xsd:schema xmlns:xsd="http://www.w3.org/2001/XMLSchema" xmlns:xs="http://www.w3.org/2001/XMLSchema" xmlns:p="http://schemas.microsoft.com/office/2006/metadata/properties" xmlns:ns2="c4eca04a-21c3-4371-812c-b0f6cfb47499" xmlns:ns3="e39eb2c4-181b-4d8d-80d5-52a2ea4c66c3" targetNamespace="http://schemas.microsoft.com/office/2006/metadata/properties" ma:root="true" ma:fieldsID="5109f3f91a9e6e949c8b7d216c62ba35" ns2:_="" ns3:_="">
    <xsd:import namespace="c4eca04a-21c3-4371-812c-b0f6cfb47499"/>
    <xsd:import namespace="e39eb2c4-181b-4d8d-80d5-52a2ea4c66c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ca04a-21c3-4371-812c-b0f6cfb47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9eb2c4-181b-4d8d-80d5-52a2ea4c66c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0B551-D762-45B8-BEA9-FAC6AE8F5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ca04a-21c3-4371-812c-b0f6cfb47499"/>
    <ds:schemaRef ds:uri="e39eb2c4-181b-4d8d-80d5-52a2ea4c6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B0197B-8DD1-494F-B205-BE4EB883E9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E2DED5-8B07-4791-BB09-45C18D29BFAF}">
  <ds:schemaRefs>
    <ds:schemaRef ds:uri="http://schemas.microsoft.com/sharepoint/v3/contenttype/forms"/>
  </ds:schemaRefs>
</ds:datastoreItem>
</file>

<file path=customXml/itemProps4.xml><?xml version="1.0" encoding="utf-8"?>
<ds:datastoreItem xmlns:ds="http://schemas.openxmlformats.org/officeDocument/2006/customXml" ds:itemID="{F8754183-868B-49F6-ADB0-571B48EAC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RTS 9.6 County Release Notes_Draft</Template>
  <TotalTime>0</TotalTime>
  <Pages>10</Pages>
  <Words>1169</Words>
  <Characters>6668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7822</CharactersWithSpaces>
  <SharedDoc>false</SharedDoc>
  <HLinks>
    <vt:vector size="36" baseType="variant">
      <vt:variant>
        <vt:i4>983068</vt:i4>
      </vt:variant>
      <vt:variant>
        <vt:i4>33</vt:i4>
      </vt:variant>
      <vt:variant>
        <vt:i4>0</vt:i4>
      </vt:variant>
      <vt:variant>
        <vt:i4>5</vt:i4>
      </vt:variant>
      <vt:variant>
        <vt:lpwstr>http://www.txdmv.gov/tax-assessor-collectors</vt:lpwstr>
      </vt:variant>
      <vt:variant>
        <vt:lpwstr/>
      </vt:variant>
      <vt:variant>
        <vt:i4>1179698</vt:i4>
      </vt:variant>
      <vt:variant>
        <vt:i4>26</vt:i4>
      </vt:variant>
      <vt:variant>
        <vt:i4>0</vt:i4>
      </vt:variant>
      <vt:variant>
        <vt:i4>5</vt:i4>
      </vt:variant>
      <vt:variant>
        <vt:lpwstr/>
      </vt:variant>
      <vt:variant>
        <vt:lpwstr>_Toc37080913</vt:lpwstr>
      </vt:variant>
      <vt:variant>
        <vt:i4>1245234</vt:i4>
      </vt:variant>
      <vt:variant>
        <vt:i4>20</vt:i4>
      </vt:variant>
      <vt:variant>
        <vt:i4>0</vt:i4>
      </vt:variant>
      <vt:variant>
        <vt:i4>5</vt:i4>
      </vt:variant>
      <vt:variant>
        <vt:lpwstr/>
      </vt:variant>
      <vt:variant>
        <vt:lpwstr>_Toc37080912</vt:lpwstr>
      </vt:variant>
      <vt:variant>
        <vt:i4>1048626</vt:i4>
      </vt:variant>
      <vt:variant>
        <vt:i4>14</vt:i4>
      </vt:variant>
      <vt:variant>
        <vt:i4>0</vt:i4>
      </vt:variant>
      <vt:variant>
        <vt:i4>5</vt:i4>
      </vt:variant>
      <vt:variant>
        <vt:lpwstr/>
      </vt:variant>
      <vt:variant>
        <vt:lpwstr>_Toc37080911</vt:lpwstr>
      </vt:variant>
      <vt:variant>
        <vt:i4>1114162</vt:i4>
      </vt:variant>
      <vt:variant>
        <vt:i4>8</vt:i4>
      </vt:variant>
      <vt:variant>
        <vt:i4>0</vt:i4>
      </vt:variant>
      <vt:variant>
        <vt:i4>5</vt:i4>
      </vt:variant>
      <vt:variant>
        <vt:lpwstr/>
      </vt:variant>
      <vt:variant>
        <vt:lpwstr>_Toc37080910</vt:lpwstr>
      </vt:variant>
      <vt:variant>
        <vt:i4>1572915</vt:i4>
      </vt:variant>
      <vt:variant>
        <vt:i4>2</vt:i4>
      </vt:variant>
      <vt:variant>
        <vt:i4>0</vt:i4>
      </vt:variant>
      <vt:variant>
        <vt:i4>5</vt:i4>
      </vt:variant>
      <vt:variant>
        <vt:lpwstr/>
      </vt:variant>
      <vt:variant>
        <vt:lpwstr>_Toc37080909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Bates, Debbie</dc:creator>
  <cp:keywords/>
  <dc:description/>
  <cp:lastModifiedBy>Diallo, Ahmadou</cp:lastModifiedBy>
  <cp:revision>2</cp:revision>
  <dcterms:created xsi:type="dcterms:W3CDTF">2020-04-17T16:28:00Z</dcterms:created>
  <dcterms:modified xsi:type="dcterms:W3CDTF">2020-04-17T16:28:00Z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0x010100E9ECCD4F03E44B478B0FF4257DDBE1F5</vt:lpwstr>
  </property>
</Properties>
</file>