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9AC" w:rsidRDefault="004C49AC" w:rsidP="004C49AC">
      <w:pPr>
        <w:rPr>
          <w:rFonts w:ascii="Arial" w:hAnsi="Arial" w:cs="Arial"/>
          <w:sz w:val="36"/>
        </w:rPr>
      </w:pPr>
      <w:bookmarkStart w:id="0" w:name="_GoBack"/>
      <w:r w:rsidRPr="00067590">
        <w:rPr>
          <w:noProof/>
          <w:color w:val="000000"/>
        </w:rPr>
        <w:drawing>
          <wp:inline distT="0" distB="0" distL="0" distR="0" wp14:anchorId="2B338067" wp14:editId="71D1BAB8">
            <wp:extent cx="6572250" cy="1972168"/>
            <wp:effectExtent l="0" t="0" r="0" b="9525"/>
            <wp:docPr id="1" name="Picture 1" descr="R:\16-17 Files\COD Press Release - Press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6-17 Files\COD Press Release - Press Banne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72250" cy="1972168"/>
                    </a:xfrm>
                    <a:prstGeom prst="rect">
                      <a:avLst/>
                    </a:prstGeom>
                    <a:noFill/>
                    <a:ln>
                      <a:noFill/>
                    </a:ln>
                  </pic:spPr>
                </pic:pic>
              </a:graphicData>
            </a:graphic>
          </wp:inline>
        </w:drawing>
      </w:r>
    </w:p>
    <w:p w:rsidR="004C49AC" w:rsidRPr="0011666A" w:rsidRDefault="004C49AC" w:rsidP="004C49AC">
      <w:pPr>
        <w:rPr>
          <w:rFonts w:ascii="Arial" w:hAnsi="Arial" w:cs="Arial"/>
          <w:b/>
          <w:bCs/>
          <w:sz w:val="20"/>
          <w:szCs w:val="24"/>
        </w:rPr>
      </w:pPr>
      <w:r w:rsidRPr="0011666A">
        <w:rPr>
          <w:rFonts w:ascii="Arial" w:hAnsi="Arial" w:cs="Arial"/>
          <w:b/>
          <w:bCs/>
          <w:sz w:val="20"/>
          <w:szCs w:val="24"/>
        </w:rPr>
        <w:t>FOR IMMEDIATE RELEASE</w:t>
      </w:r>
    </w:p>
    <w:p w:rsidR="004C49AC" w:rsidRPr="0011666A" w:rsidRDefault="004C49AC" w:rsidP="004C49AC">
      <w:pPr>
        <w:rPr>
          <w:rFonts w:ascii="Arial" w:hAnsi="Arial" w:cs="Arial"/>
          <w:b/>
          <w:bCs/>
          <w:sz w:val="20"/>
          <w:szCs w:val="24"/>
        </w:rPr>
      </w:pPr>
      <w:r>
        <w:rPr>
          <w:rFonts w:ascii="Arial" w:hAnsi="Arial" w:cs="Arial"/>
          <w:b/>
          <w:bCs/>
          <w:sz w:val="20"/>
          <w:szCs w:val="24"/>
        </w:rPr>
        <w:t>June 22</w:t>
      </w:r>
      <w:r w:rsidRPr="0011666A">
        <w:rPr>
          <w:rFonts w:ascii="Arial" w:hAnsi="Arial" w:cs="Arial"/>
          <w:b/>
          <w:bCs/>
          <w:sz w:val="20"/>
          <w:szCs w:val="24"/>
        </w:rPr>
        <w:t>, 2017</w:t>
      </w:r>
    </w:p>
    <w:p w:rsidR="004C49AC" w:rsidRPr="0011666A" w:rsidRDefault="004C49AC" w:rsidP="004C49AC">
      <w:pPr>
        <w:rPr>
          <w:rFonts w:ascii="Arial" w:hAnsi="Arial" w:cs="Arial"/>
          <w:b/>
          <w:bCs/>
          <w:sz w:val="20"/>
          <w:szCs w:val="24"/>
        </w:rPr>
      </w:pPr>
      <w:r w:rsidRPr="0011666A">
        <w:rPr>
          <w:rFonts w:ascii="Arial" w:hAnsi="Arial" w:cs="Arial"/>
          <w:b/>
          <w:bCs/>
          <w:sz w:val="20"/>
          <w:szCs w:val="24"/>
        </w:rPr>
        <w:t>For mo</w:t>
      </w:r>
      <w:r>
        <w:rPr>
          <w:rFonts w:ascii="Arial" w:hAnsi="Arial" w:cs="Arial"/>
          <w:b/>
          <w:bCs/>
          <w:sz w:val="20"/>
          <w:szCs w:val="24"/>
        </w:rPr>
        <w:t>re information contact:</w:t>
      </w:r>
      <w:r>
        <w:rPr>
          <w:rFonts w:ascii="Arial" w:hAnsi="Arial" w:cs="Arial"/>
          <w:b/>
          <w:bCs/>
          <w:sz w:val="20"/>
          <w:szCs w:val="24"/>
        </w:rPr>
        <w:br/>
        <w:t xml:space="preserve">Beverly Davis </w:t>
      </w:r>
      <w:r w:rsidR="00F51D32">
        <w:rPr>
          <w:rFonts w:ascii="Arial" w:hAnsi="Arial" w:cs="Arial"/>
          <w:b/>
          <w:bCs/>
          <w:sz w:val="20"/>
          <w:szCs w:val="24"/>
        </w:rPr>
        <w:t>-</w:t>
      </w:r>
      <w:r>
        <w:rPr>
          <w:rFonts w:ascii="Arial" w:hAnsi="Arial" w:cs="Arial"/>
          <w:b/>
          <w:bCs/>
          <w:sz w:val="20"/>
          <w:szCs w:val="24"/>
        </w:rPr>
        <w:t xml:space="preserve"> </w:t>
      </w:r>
      <w:r w:rsidR="00677FC3">
        <w:rPr>
          <w:rFonts w:ascii="Arial" w:hAnsi="Arial" w:cs="Arial"/>
          <w:b/>
          <w:bCs/>
          <w:sz w:val="20"/>
          <w:szCs w:val="24"/>
        </w:rPr>
        <w:t>Fair Housing &amp; Human Rights Office</w:t>
      </w:r>
      <w:r w:rsidR="00677FC3">
        <w:rPr>
          <w:rFonts w:ascii="Arial" w:hAnsi="Arial" w:cs="Arial"/>
          <w:b/>
          <w:bCs/>
          <w:sz w:val="20"/>
          <w:szCs w:val="24"/>
        </w:rPr>
        <w:br/>
        <w:t>(214) 670-4462</w:t>
      </w:r>
    </w:p>
    <w:p w:rsidR="00F51D32" w:rsidRPr="00CE427E" w:rsidRDefault="00F51D32" w:rsidP="00CE427E">
      <w:pPr>
        <w:spacing w:line="240" w:lineRule="auto"/>
        <w:jc w:val="center"/>
        <w:rPr>
          <w:rFonts w:ascii="Arial" w:hAnsi="Arial" w:cs="Arial"/>
          <w:b/>
          <w:sz w:val="32"/>
        </w:rPr>
      </w:pPr>
      <w:r w:rsidRPr="00CE427E">
        <w:rPr>
          <w:rFonts w:ascii="Arial" w:hAnsi="Arial" w:cs="Arial"/>
          <w:b/>
          <w:sz w:val="32"/>
        </w:rPr>
        <w:t>Publi</w:t>
      </w:r>
      <w:r w:rsidR="00CE427E">
        <w:rPr>
          <w:rFonts w:ascii="Arial" w:hAnsi="Arial" w:cs="Arial"/>
          <w:b/>
          <w:sz w:val="32"/>
        </w:rPr>
        <w:t xml:space="preserve">c meetings will begin in July to </w:t>
      </w:r>
      <w:r w:rsidRPr="00CE427E">
        <w:rPr>
          <w:rFonts w:ascii="Arial" w:hAnsi="Arial" w:cs="Arial"/>
          <w:b/>
          <w:sz w:val="32"/>
        </w:rPr>
        <w:t xml:space="preserve">develop </w:t>
      </w:r>
      <w:r w:rsidR="00CE427E">
        <w:rPr>
          <w:rFonts w:ascii="Arial" w:hAnsi="Arial" w:cs="Arial"/>
          <w:b/>
          <w:sz w:val="32"/>
        </w:rPr>
        <w:br/>
        <w:t xml:space="preserve">City of Dallas </w:t>
      </w:r>
      <w:r w:rsidRPr="00CE427E">
        <w:rPr>
          <w:rFonts w:ascii="Arial" w:hAnsi="Arial" w:cs="Arial"/>
          <w:b/>
          <w:sz w:val="32"/>
        </w:rPr>
        <w:t>Assessment of Fair Housing</w:t>
      </w:r>
    </w:p>
    <w:p w:rsidR="004C49AC" w:rsidRPr="00677FC3" w:rsidRDefault="004C49AC" w:rsidP="00CE427E">
      <w:pPr>
        <w:spacing w:line="240" w:lineRule="auto"/>
        <w:rPr>
          <w:rFonts w:ascii="Arial" w:hAnsi="Arial" w:cs="Arial"/>
          <w:sz w:val="24"/>
        </w:rPr>
      </w:pPr>
      <w:r w:rsidRPr="00677FC3">
        <w:rPr>
          <w:rFonts w:ascii="Arial" w:hAnsi="Arial" w:cs="Arial"/>
          <w:b/>
          <w:sz w:val="24"/>
        </w:rPr>
        <w:t>Dallas -</w:t>
      </w:r>
      <w:r w:rsidRPr="00677FC3">
        <w:rPr>
          <w:rFonts w:ascii="Arial" w:hAnsi="Arial" w:cs="Arial"/>
          <w:sz w:val="24"/>
        </w:rPr>
        <w:t xml:space="preserve"> The City of Dallas will hold </w:t>
      </w:r>
      <w:r w:rsidR="00F51D32">
        <w:rPr>
          <w:rFonts w:ascii="Arial" w:hAnsi="Arial" w:cs="Arial"/>
          <w:sz w:val="24"/>
        </w:rPr>
        <w:t xml:space="preserve">a series of public </w:t>
      </w:r>
      <w:r w:rsidRPr="00677FC3">
        <w:rPr>
          <w:rFonts w:ascii="Arial" w:hAnsi="Arial" w:cs="Arial"/>
          <w:sz w:val="24"/>
        </w:rPr>
        <w:t>m</w:t>
      </w:r>
      <w:r w:rsidR="00F51D32">
        <w:rPr>
          <w:rFonts w:ascii="Arial" w:hAnsi="Arial" w:cs="Arial"/>
          <w:sz w:val="24"/>
        </w:rPr>
        <w:t xml:space="preserve">eetings in July to </w:t>
      </w:r>
      <w:r w:rsidRPr="00677FC3">
        <w:rPr>
          <w:rFonts w:ascii="Arial" w:hAnsi="Arial" w:cs="Arial"/>
          <w:sz w:val="24"/>
        </w:rPr>
        <w:t xml:space="preserve">inform residents about the Assessment of Fair Housing (AFH) and provide an opportunity for all to participate in the AFH planning process.     </w:t>
      </w:r>
    </w:p>
    <w:p w:rsidR="00F51D32" w:rsidRDefault="00F51D32" w:rsidP="00CE427E">
      <w:pPr>
        <w:spacing w:line="240" w:lineRule="auto"/>
        <w:rPr>
          <w:rFonts w:ascii="Arial" w:hAnsi="Arial" w:cs="Arial"/>
          <w:sz w:val="24"/>
        </w:rPr>
      </w:pPr>
      <w:r>
        <w:rPr>
          <w:rFonts w:ascii="Arial" w:hAnsi="Arial" w:cs="Arial"/>
          <w:sz w:val="24"/>
        </w:rPr>
        <w:t>The AFH</w:t>
      </w:r>
      <w:r w:rsidR="004C49AC" w:rsidRPr="00677FC3">
        <w:rPr>
          <w:rFonts w:ascii="Arial" w:hAnsi="Arial" w:cs="Arial"/>
          <w:sz w:val="24"/>
        </w:rPr>
        <w:t xml:space="preserve"> is a legal requirement that the City must complete to continue receiving federal housing a</w:t>
      </w:r>
      <w:r>
        <w:rPr>
          <w:rFonts w:ascii="Arial" w:hAnsi="Arial" w:cs="Arial"/>
          <w:sz w:val="24"/>
        </w:rPr>
        <w:t>nd community development funds</w:t>
      </w:r>
      <w:r w:rsidR="004C49AC" w:rsidRPr="00677FC3">
        <w:rPr>
          <w:rFonts w:ascii="Arial" w:hAnsi="Arial" w:cs="Arial"/>
          <w:sz w:val="24"/>
        </w:rPr>
        <w:t xml:space="preserve"> from the United States Department of Housing &amp; Urban Development (HUD). </w:t>
      </w:r>
      <w:r>
        <w:rPr>
          <w:rFonts w:ascii="Arial" w:hAnsi="Arial" w:cs="Arial"/>
          <w:sz w:val="24"/>
        </w:rPr>
        <w:t xml:space="preserve">Specifically, the AFH is </w:t>
      </w:r>
      <w:r w:rsidR="004C49AC" w:rsidRPr="00677FC3">
        <w:rPr>
          <w:rFonts w:ascii="Arial" w:hAnsi="Arial" w:cs="Arial"/>
          <w:sz w:val="24"/>
        </w:rPr>
        <w:t xml:space="preserve">analysis of fair housing data, an assessment of housing issues and contributing factors, and identification of fair housing priorities and goals specific to Dallas.  </w:t>
      </w:r>
    </w:p>
    <w:p w:rsidR="004C49AC" w:rsidRPr="00677FC3" w:rsidRDefault="004C49AC" w:rsidP="00CE427E">
      <w:pPr>
        <w:spacing w:line="240" w:lineRule="auto"/>
        <w:rPr>
          <w:rFonts w:ascii="Arial" w:hAnsi="Arial" w:cs="Arial"/>
          <w:sz w:val="24"/>
        </w:rPr>
      </w:pPr>
      <w:r w:rsidRPr="00677FC3">
        <w:rPr>
          <w:rFonts w:ascii="Arial" w:hAnsi="Arial" w:cs="Arial"/>
          <w:sz w:val="24"/>
        </w:rPr>
        <w:t xml:space="preserve">Examples of fair housing issues include regional demographics, segregation, racially and ethnically concentrated areas of poverty, access to opportunity, disproportionate housing need, publicly supported housing, access to persons with disabilities, and fair housing enforcement and outreach capacity.  </w:t>
      </w:r>
    </w:p>
    <w:p w:rsidR="00F51D32" w:rsidRDefault="004C49AC" w:rsidP="00CE427E">
      <w:pPr>
        <w:spacing w:line="240" w:lineRule="auto"/>
        <w:rPr>
          <w:rFonts w:ascii="Arial" w:hAnsi="Arial" w:cs="Arial"/>
          <w:sz w:val="24"/>
        </w:rPr>
      </w:pPr>
      <w:r w:rsidRPr="00677FC3">
        <w:rPr>
          <w:rFonts w:ascii="Arial" w:hAnsi="Arial" w:cs="Arial"/>
          <w:sz w:val="24"/>
        </w:rPr>
        <w:t xml:space="preserve">Residents, businesses, nonprofit organizations and/or churches in </w:t>
      </w:r>
      <w:r w:rsidR="00F51D32">
        <w:rPr>
          <w:rFonts w:ascii="Arial" w:hAnsi="Arial" w:cs="Arial"/>
          <w:sz w:val="24"/>
        </w:rPr>
        <w:t>the Dallas metropolitan a</w:t>
      </w:r>
      <w:r w:rsidRPr="00677FC3">
        <w:rPr>
          <w:rFonts w:ascii="Arial" w:hAnsi="Arial" w:cs="Arial"/>
          <w:sz w:val="24"/>
        </w:rPr>
        <w:t xml:space="preserve">rea are encouraged to attend and provide input. </w:t>
      </w:r>
      <w:r w:rsidR="00F51D32">
        <w:rPr>
          <w:rFonts w:ascii="Arial" w:hAnsi="Arial" w:cs="Arial"/>
          <w:sz w:val="24"/>
        </w:rPr>
        <w:t xml:space="preserve">Those unable to attend the meetings can submit written comments to </w:t>
      </w:r>
      <w:r w:rsidRPr="00677FC3">
        <w:rPr>
          <w:rFonts w:ascii="Arial" w:hAnsi="Arial" w:cs="Arial"/>
          <w:sz w:val="24"/>
        </w:rPr>
        <w:t xml:space="preserve">the Fair Housing and Human Rights Office, Dallas City Hall, 1500 </w:t>
      </w:r>
      <w:r w:rsidR="00CE427E">
        <w:rPr>
          <w:rFonts w:ascii="Arial" w:hAnsi="Arial" w:cs="Arial"/>
          <w:sz w:val="24"/>
        </w:rPr>
        <w:t xml:space="preserve">Marilla, </w:t>
      </w:r>
      <w:r w:rsidR="00F51D32">
        <w:rPr>
          <w:rFonts w:ascii="Arial" w:hAnsi="Arial" w:cs="Arial"/>
          <w:sz w:val="24"/>
        </w:rPr>
        <w:t>Room 1BN, Dallas, TX</w:t>
      </w:r>
      <w:r w:rsidR="00CE427E">
        <w:rPr>
          <w:rFonts w:ascii="Arial" w:hAnsi="Arial" w:cs="Arial"/>
          <w:sz w:val="24"/>
        </w:rPr>
        <w:t xml:space="preserve"> </w:t>
      </w:r>
      <w:r w:rsidR="00F51D32">
        <w:rPr>
          <w:rFonts w:ascii="Arial" w:hAnsi="Arial" w:cs="Arial"/>
          <w:sz w:val="24"/>
        </w:rPr>
        <w:t xml:space="preserve">75201 or </w:t>
      </w:r>
      <w:r w:rsidR="00CE427E">
        <w:rPr>
          <w:rFonts w:ascii="Arial" w:hAnsi="Arial" w:cs="Arial"/>
          <w:sz w:val="24"/>
        </w:rPr>
        <w:t xml:space="preserve">email </w:t>
      </w:r>
      <w:hyperlink r:id="rId5" w:history="1">
        <w:r w:rsidRPr="00677FC3">
          <w:rPr>
            <w:rStyle w:val="Hyperlink"/>
            <w:rFonts w:ascii="Arial" w:hAnsi="Arial" w:cs="Arial"/>
            <w:sz w:val="24"/>
          </w:rPr>
          <w:t>bronson.inyabri@dallascityhall.com</w:t>
        </w:r>
      </w:hyperlink>
      <w:r w:rsidRPr="00677FC3">
        <w:rPr>
          <w:rFonts w:ascii="Arial" w:hAnsi="Arial" w:cs="Arial"/>
          <w:sz w:val="24"/>
        </w:rPr>
        <w:t xml:space="preserve">. </w:t>
      </w:r>
    </w:p>
    <w:p w:rsidR="00CE427E" w:rsidRDefault="00CE427E" w:rsidP="00CE427E">
      <w:pPr>
        <w:spacing w:line="240" w:lineRule="auto"/>
        <w:rPr>
          <w:rFonts w:ascii="Arial" w:hAnsi="Arial" w:cs="Arial"/>
          <w:sz w:val="24"/>
        </w:rPr>
      </w:pPr>
      <w:r>
        <w:rPr>
          <w:rFonts w:ascii="Arial" w:hAnsi="Arial" w:cs="Arial"/>
          <w:sz w:val="24"/>
        </w:rPr>
        <w:t xml:space="preserve">To see project updates, schedules and meeting locations visit </w:t>
      </w:r>
      <w:hyperlink r:id="rId6" w:history="1">
        <w:r w:rsidRPr="007438A7">
          <w:rPr>
            <w:rStyle w:val="Hyperlink"/>
            <w:rFonts w:ascii="Arial" w:hAnsi="Arial" w:cs="Arial"/>
            <w:sz w:val="24"/>
          </w:rPr>
          <w:t>www.no</w:t>
        </w:r>
        <w:r w:rsidRPr="007438A7">
          <w:rPr>
            <w:rStyle w:val="Hyperlink"/>
            <w:rFonts w:ascii="Arial" w:hAnsi="Arial" w:cs="Arial"/>
            <w:sz w:val="24"/>
          </w:rPr>
          <w:t>r</w:t>
        </w:r>
        <w:r w:rsidRPr="007438A7">
          <w:rPr>
            <w:rStyle w:val="Hyperlink"/>
            <w:rFonts w:ascii="Arial" w:hAnsi="Arial" w:cs="Arial"/>
            <w:sz w:val="24"/>
          </w:rPr>
          <w:t>thtexasrha.com</w:t>
        </w:r>
      </w:hyperlink>
      <w:r w:rsidR="004C49AC" w:rsidRPr="00677FC3">
        <w:rPr>
          <w:rFonts w:ascii="Arial" w:hAnsi="Arial" w:cs="Arial"/>
          <w:sz w:val="24"/>
        </w:rPr>
        <w:t>.</w:t>
      </w:r>
      <w:r>
        <w:rPr>
          <w:rFonts w:ascii="Arial" w:hAnsi="Arial" w:cs="Arial"/>
          <w:sz w:val="24"/>
        </w:rPr>
        <w:t xml:space="preserve"> </w:t>
      </w:r>
    </w:p>
    <w:p w:rsidR="004C49AC" w:rsidRPr="00E31EED" w:rsidRDefault="004C49AC" w:rsidP="004C49AC">
      <w:pPr>
        <w:rPr>
          <w:rFonts w:ascii="Arial" w:eastAsia="Times New Roman" w:hAnsi="Arial" w:cs="Arial"/>
          <w:lang w:val="es-MX"/>
        </w:rPr>
      </w:pPr>
    </w:p>
    <w:p w:rsidR="004C49AC" w:rsidRDefault="004C49AC" w:rsidP="004C49AC">
      <w:pPr>
        <w:rPr>
          <w:rFonts w:ascii="Arial" w:hAnsi="Arial" w:cs="Arial"/>
        </w:rPr>
      </w:pPr>
    </w:p>
    <w:bookmarkEnd w:id="0"/>
    <w:p w:rsidR="00DE6C1B" w:rsidRDefault="00DE6C1B"/>
    <w:sectPr w:rsidR="00DE6C1B" w:rsidSect="00F51D32">
      <w:pgSz w:w="12240" w:h="15840"/>
      <w:pgMar w:top="1080" w:right="144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AB"/>
    <w:rsid w:val="003B3CF3"/>
    <w:rsid w:val="004857AB"/>
    <w:rsid w:val="004C49AC"/>
    <w:rsid w:val="00677FC3"/>
    <w:rsid w:val="00CE427E"/>
    <w:rsid w:val="00DE6C1B"/>
    <w:rsid w:val="00F47602"/>
    <w:rsid w:val="00F5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16CB"/>
  <w15:chartTrackingRefBased/>
  <w15:docId w15:val="{621BB5C9-05D4-45DB-B28E-9EC4EC6E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4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9AC"/>
    <w:rPr>
      <w:color w:val="0563C1" w:themeColor="hyperlink"/>
      <w:u w:val="single"/>
    </w:rPr>
  </w:style>
  <w:style w:type="character" w:styleId="FollowedHyperlink">
    <w:name w:val="FollowedHyperlink"/>
    <w:basedOn w:val="DefaultParagraphFont"/>
    <w:uiPriority w:val="99"/>
    <w:semiHidden/>
    <w:unhideWhenUsed/>
    <w:rsid w:val="00CE42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texasrha.com" TargetMode="External"/><Relationship Id="rId5" Type="http://schemas.openxmlformats.org/officeDocument/2006/relationships/hyperlink" Target="mailto:bronson.inyabri@dallascityhal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Richard</dc:creator>
  <cp:keywords/>
  <dc:description/>
  <cp:lastModifiedBy>Hill, Richard</cp:lastModifiedBy>
  <cp:revision>4</cp:revision>
  <dcterms:created xsi:type="dcterms:W3CDTF">2017-06-21T22:22:00Z</dcterms:created>
  <dcterms:modified xsi:type="dcterms:W3CDTF">2017-06-22T15:16:00Z</dcterms:modified>
</cp:coreProperties>
</file>