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59" w:rsidRDefault="00CD0B03">
      <w:pPr>
        <w:pStyle w:val="BodyText"/>
        <w:kinsoku w:val="0"/>
        <w:overflowPunct w:val="0"/>
        <w:spacing w:line="200" w:lineRule="atLeast"/>
        <w:ind w:left="37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52475" cy="7334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839" w:rsidRPr="000E5950" w:rsidRDefault="001D2839" w:rsidP="001D2839">
      <w:pPr>
        <w:shd w:val="clear" w:color="auto" w:fill="FFFFFF"/>
        <w:rPr>
          <w:rFonts w:ascii="Arial" w:hAnsi="Arial" w:cs="Arial"/>
          <w:b/>
          <w:bCs/>
          <w:spacing w:val="-1"/>
          <w:sz w:val="20"/>
          <w:szCs w:val="20"/>
        </w:rPr>
      </w:pPr>
      <w:r w:rsidRPr="000E5950">
        <w:rPr>
          <w:rFonts w:ascii="Arial" w:hAnsi="Arial" w:cs="Arial"/>
          <w:b/>
          <w:bCs/>
          <w:spacing w:val="-1"/>
          <w:sz w:val="20"/>
          <w:szCs w:val="20"/>
        </w:rPr>
        <w:t>Tiffinni A. Young</w:t>
      </w:r>
    </w:p>
    <w:p w:rsidR="001D2839" w:rsidRPr="000E5950" w:rsidRDefault="001D2839" w:rsidP="001D2839">
      <w:pPr>
        <w:shd w:val="clear" w:color="auto" w:fill="FFFFFF"/>
        <w:rPr>
          <w:rFonts w:ascii="Arial" w:hAnsi="Arial" w:cs="Arial"/>
          <w:b/>
          <w:bCs/>
          <w:spacing w:val="-1"/>
          <w:sz w:val="20"/>
          <w:szCs w:val="20"/>
        </w:rPr>
      </w:pPr>
      <w:r w:rsidRPr="000E5950">
        <w:rPr>
          <w:rFonts w:ascii="Arial" w:hAnsi="Arial" w:cs="Arial"/>
          <w:b/>
          <w:bCs/>
          <w:spacing w:val="-1"/>
          <w:sz w:val="20"/>
          <w:szCs w:val="20"/>
        </w:rPr>
        <w:t>Council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Representative</w:t>
      </w:r>
    </w:p>
    <w:p w:rsidR="001D2839" w:rsidRDefault="001D2839" w:rsidP="001D2839">
      <w:pPr>
        <w:shd w:val="clear" w:color="auto" w:fill="FFFFFF"/>
        <w:rPr>
          <w:rFonts w:ascii="Helvetica" w:hAnsi="Helvetica" w:cs="Helvetica"/>
          <w:color w:val="666A73"/>
          <w:spacing w:val="8"/>
          <w:sz w:val="23"/>
          <w:szCs w:val="23"/>
        </w:rPr>
      </w:pPr>
      <w:r w:rsidRPr="000E5950">
        <w:rPr>
          <w:rFonts w:ascii="Arial" w:hAnsi="Arial" w:cs="Arial"/>
          <w:b/>
          <w:bCs/>
          <w:spacing w:val="-1"/>
          <w:sz w:val="20"/>
          <w:szCs w:val="20"/>
        </w:rPr>
        <w:t>District 7</w:t>
      </w:r>
    </w:p>
    <w:p w:rsidR="007C3D99" w:rsidRPr="00D54ED1" w:rsidRDefault="007C3D99" w:rsidP="00CC2C05">
      <w:pPr>
        <w:pStyle w:val="BodyText"/>
        <w:kinsoku w:val="0"/>
        <w:overflowPunct w:val="0"/>
        <w:spacing w:before="80"/>
        <w:ind w:right="7249"/>
        <w:rPr>
          <w:b/>
          <w:sz w:val="12"/>
          <w:szCs w:val="12"/>
        </w:rPr>
      </w:pPr>
    </w:p>
    <w:p w:rsidR="00AC7DF3" w:rsidRPr="00DA3705" w:rsidRDefault="00CD0B03" w:rsidP="00AC7DF3">
      <w:pPr>
        <w:pStyle w:val="BodyText"/>
        <w:kinsoku w:val="0"/>
        <w:overflowPunct w:val="0"/>
        <w:spacing w:line="20" w:lineRule="atLeast"/>
        <w:ind w:left="133"/>
        <w:rPr>
          <w:b/>
          <w:sz w:val="2"/>
          <w:szCs w:val="2"/>
        </w:rPr>
      </w:pPr>
      <w:r w:rsidRPr="00DA3705">
        <w:rPr>
          <w:b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96560" cy="12700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6560" cy="12700"/>
                          <a:chOff x="0" y="0"/>
                          <a:chExt cx="8656" cy="2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8642" cy="20"/>
                          </a:xfrm>
                          <a:custGeom>
                            <a:avLst/>
                            <a:gdLst>
                              <a:gd name="T0" fmla="*/ 0 w 8642"/>
                              <a:gd name="T1" fmla="*/ 0 h 20"/>
                              <a:gd name="T2" fmla="*/ 8641 w 864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42" h="20">
                                <a:moveTo>
                                  <a:pt x="0" y="0"/>
                                </a:moveTo>
                                <a:lnTo>
                                  <a:pt x="864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54CF9C" id="Group 2" o:spid="_x0000_s1026" style="width:432.8pt;height:1pt;mso-position-horizontal-relative:char;mso-position-vertical-relative:line" coordsize="86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">
                <v:shape id="Freeform 3" o:spid="_x0000_s1027" style="position:absolute;left:7;top:7;width:8642;height:20;visibility:visible;mso-wrap-style:square;v-text-anchor:top" coordsize="86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" path="m,l8641,e" filled="f" strokeweight=".7pt">
                  <v:path arrowok="t" o:connecttype="custom" o:connectlocs="0,0;8641,0" o:connectangles="0,0"/>
                </v:shape>
                <w10:anchorlock/>
              </v:group>
            </w:pict>
          </mc:Fallback>
        </mc:AlternateContent>
      </w:r>
    </w:p>
    <w:p w:rsidR="003A3B59" w:rsidRPr="00DA3705" w:rsidRDefault="003A3B59" w:rsidP="0024540C">
      <w:pPr>
        <w:pStyle w:val="BodyText"/>
        <w:tabs>
          <w:tab w:val="left" w:pos="3020"/>
          <w:tab w:val="left" w:pos="8854"/>
        </w:tabs>
        <w:kinsoku w:val="0"/>
        <w:overflowPunct w:val="0"/>
        <w:ind w:left="144"/>
        <w:rPr>
          <w:b/>
          <w:sz w:val="28"/>
          <w:szCs w:val="28"/>
        </w:rPr>
      </w:pPr>
      <w:r w:rsidRPr="00DA3705">
        <w:rPr>
          <w:b/>
          <w:sz w:val="28"/>
          <w:szCs w:val="28"/>
        </w:rPr>
        <w:t xml:space="preserve"> </w:t>
      </w:r>
      <w:r w:rsidRPr="00DA3705">
        <w:rPr>
          <w:b/>
          <w:sz w:val="28"/>
          <w:szCs w:val="28"/>
        </w:rPr>
        <w:tab/>
      </w:r>
      <w:r w:rsidRPr="00DA3705">
        <w:rPr>
          <w:b/>
          <w:spacing w:val="-1"/>
          <w:sz w:val="28"/>
          <w:szCs w:val="28"/>
        </w:rPr>
        <w:t>MEDIA</w:t>
      </w:r>
      <w:r w:rsidRPr="00DA3705">
        <w:rPr>
          <w:b/>
          <w:sz w:val="28"/>
          <w:szCs w:val="28"/>
        </w:rPr>
        <w:t xml:space="preserve"> </w:t>
      </w:r>
      <w:r w:rsidRPr="00DA3705">
        <w:rPr>
          <w:b/>
          <w:spacing w:val="-1"/>
          <w:sz w:val="28"/>
          <w:szCs w:val="28"/>
        </w:rPr>
        <w:t>ADVISORY</w:t>
      </w:r>
      <w:r w:rsidR="0024540C">
        <w:rPr>
          <w:b/>
          <w:sz w:val="28"/>
          <w:szCs w:val="28"/>
        </w:rPr>
        <w:br/>
        <w:t>_____________________</w:t>
      </w:r>
      <w:r w:rsidR="0024540C">
        <w:rPr>
          <w:b/>
          <w:sz w:val="28"/>
          <w:szCs w:val="28"/>
        </w:rPr>
        <w:softHyphen/>
      </w:r>
      <w:r w:rsidR="0024540C">
        <w:rPr>
          <w:b/>
          <w:sz w:val="28"/>
          <w:szCs w:val="28"/>
        </w:rPr>
        <w:softHyphen/>
      </w:r>
      <w:r w:rsidR="0024540C">
        <w:rPr>
          <w:b/>
          <w:sz w:val="28"/>
          <w:szCs w:val="28"/>
        </w:rPr>
        <w:softHyphen/>
      </w:r>
      <w:r w:rsidR="0024540C">
        <w:rPr>
          <w:b/>
          <w:sz w:val="28"/>
          <w:szCs w:val="28"/>
        </w:rPr>
        <w:softHyphen/>
      </w:r>
      <w:r w:rsidR="0024540C">
        <w:rPr>
          <w:b/>
          <w:sz w:val="28"/>
          <w:szCs w:val="28"/>
        </w:rPr>
        <w:softHyphen/>
      </w:r>
      <w:r w:rsidR="0024540C">
        <w:rPr>
          <w:b/>
          <w:sz w:val="28"/>
          <w:szCs w:val="28"/>
        </w:rPr>
        <w:softHyphen/>
      </w:r>
      <w:r w:rsidR="0024540C">
        <w:rPr>
          <w:b/>
          <w:sz w:val="28"/>
          <w:szCs w:val="28"/>
        </w:rPr>
        <w:softHyphen/>
      </w:r>
      <w:r w:rsidR="0024540C">
        <w:rPr>
          <w:b/>
          <w:sz w:val="28"/>
          <w:szCs w:val="28"/>
        </w:rPr>
        <w:softHyphen/>
      </w:r>
      <w:r w:rsidR="0024540C">
        <w:rPr>
          <w:b/>
          <w:sz w:val="28"/>
          <w:szCs w:val="28"/>
        </w:rPr>
        <w:softHyphen/>
      </w:r>
      <w:r w:rsidR="0024540C">
        <w:rPr>
          <w:b/>
          <w:sz w:val="28"/>
          <w:szCs w:val="28"/>
        </w:rPr>
        <w:softHyphen/>
      </w:r>
      <w:r w:rsidR="00AC7DF3" w:rsidRPr="00DA3705">
        <w:rPr>
          <w:b/>
          <w:sz w:val="28"/>
          <w:szCs w:val="28"/>
        </w:rPr>
        <w:t>_________</w:t>
      </w:r>
      <w:r w:rsidR="00353100">
        <w:rPr>
          <w:b/>
          <w:sz w:val="28"/>
          <w:szCs w:val="28"/>
        </w:rPr>
        <w:t>__________________________</w:t>
      </w:r>
    </w:p>
    <w:p w:rsidR="00AC7DF3" w:rsidRPr="00D54ED1" w:rsidRDefault="00AC7DF3">
      <w:pPr>
        <w:pStyle w:val="BodyText"/>
        <w:kinsoku w:val="0"/>
        <w:overflowPunct w:val="0"/>
        <w:spacing w:before="1"/>
        <w:ind w:left="0"/>
        <w:rPr>
          <w:sz w:val="12"/>
          <w:szCs w:val="12"/>
        </w:rPr>
      </w:pPr>
    </w:p>
    <w:p w:rsidR="007342ED" w:rsidRDefault="007C3D99" w:rsidP="007C3D99">
      <w:pPr>
        <w:rPr>
          <w:rFonts w:ascii="Arial" w:hAnsi="Arial" w:cs="Arial"/>
          <w:b/>
          <w:bCs/>
          <w:sz w:val="20"/>
          <w:szCs w:val="20"/>
        </w:rPr>
      </w:pPr>
      <w:r w:rsidRPr="0024540C">
        <w:rPr>
          <w:rFonts w:ascii="Arial" w:hAnsi="Arial" w:cs="Arial"/>
          <w:b/>
          <w:bCs/>
          <w:sz w:val="20"/>
          <w:szCs w:val="20"/>
        </w:rPr>
        <w:t>FOR IMMEDIATE RELEASE</w:t>
      </w:r>
      <w:r w:rsidRPr="0024540C">
        <w:rPr>
          <w:rFonts w:ascii="Arial" w:hAnsi="Arial" w:cs="Arial"/>
          <w:b/>
          <w:bCs/>
          <w:sz w:val="20"/>
          <w:szCs w:val="20"/>
        </w:rPr>
        <w:tab/>
      </w:r>
      <w:r w:rsidRPr="0024540C">
        <w:rPr>
          <w:rFonts w:ascii="Arial" w:hAnsi="Arial" w:cs="Arial"/>
          <w:b/>
          <w:bCs/>
          <w:sz w:val="20"/>
          <w:szCs w:val="20"/>
        </w:rPr>
        <w:tab/>
      </w:r>
      <w:r w:rsidRPr="0024540C">
        <w:rPr>
          <w:rFonts w:ascii="Arial" w:hAnsi="Arial" w:cs="Arial"/>
          <w:b/>
          <w:bCs/>
          <w:sz w:val="20"/>
          <w:szCs w:val="20"/>
        </w:rPr>
        <w:tab/>
      </w:r>
      <w:r w:rsidRPr="0024540C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="002113FB">
        <w:rPr>
          <w:rFonts w:ascii="Arial" w:hAnsi="Arial" w:cs="Arial"/>
          <w:b/>
          <w:bCs/>
          <w:sz w:val="20"/>
          <w:szCs w:val="20"/>
        </w:rPr>
        <w:tab/>
      </w:r>
      <w:r w:rsidRPr="0024540C">
        <w:rPr>
          <w:rFonts w:ascii="Arial" w:hAnsi="Arial" w:cs="Arial"/>
          <w:b/>
          <w:bCs/>
          <w:sz w:val="20"/>
          <w:szCs w:val="20"/>
        </w:rPr>
        <w:t>CONTACT:</w:t>
      </w:r>
      <w:r w:rsidR="007342ED">
        <w:rPr>
          <w:rFonts w:ascii="Arial" w:hAnsi="Arial" w:cs="Arial"/>
          <w:b/>
          <w:bCs/>
          <w:sz w:val="20"/>
          <w:szCs w:val="20"/>
        </w:rPr>
        <w:tab/>
      </w:r>
      <w:r w:rsidRPr="0024540C">
        <w:rPr>
          <w:rFonts w:ascii="Arial" w:hAnsi="Arial" w:cs="Arial"/>
          <w:b/>
          <w:bCs/>
          <w:sz w:val="20"/>
          <w:szCs w:val="20"/>
        </w:rPr>
        <w:t xml:space="preserve">Chimeka </w:t>
      </w:r>
      <w:r w:rsidR="0024540C" w:rsidRPr="0024540C">
        <w:rPr>
          <w:rFonts w:ascii="Arial" w:hAnsi="Arial" w:cs="Arial"/>
          <w:b/>
          <w:bCs/>
          <w:sz w:val="20"/>
          <w:szCs w:val="20"/>
        </w:rPr>
        <w:t xml:space="preserve">S. </w:t>
      </w:r>
      <w:r w:rsidRPr="0024540C">
        <w:rPr>
          <w:rFonts w:ascii="Arial" w:hAnsi="Arial" w:cs="Arial"/>
          <w:b/>
          <w:bCs/>
          <w:sz w:val="20"/>
          <w:szCs w:val="20"/>
        </w:rPr>
        <w:t>Foster</w:t>
      </w:r>
    </w:p>
    <w:p w:rsidR="007C3D99" w:rsidRPr="0024540C" w:rsidRDefault="007342ED" w:rsidP="007342ED">
      <w:pPr>
        <w:rPr>
          <w:rFonts w:ascii="Arial" w:hAnsi="Arial" w:cs="Arial"/>
          <w:b/>
          <w:bCs/>
          <w:sz w:val="20"/>
          <w:szCs w:val="20"/>
        </w:rPr>
      </w:pPr>
      <w:r w:rsidRPr="0024540C">
        <w:rPr>
          <w:rFonts w:ascii="Arial" w:hAnsi="Arial" w:cs="Arial"/>
          <w:sz w:val="20"/>
          <w:szCs w:val="20"/>
        </w:rPr>
        <w:t>April 2</w:t>
      </w:r>
      <w:r w:rsidR="00DD0A98">
        <w:rPr>
          <w:rFonts w:ascii="Arial" w:hAnsi="Arial" w:cs="Arial"/>
          <w:sz w:val="20"/>
          <w:szCs w:val="20"/>
        </w:rPr>
        <w:t>7</w:t>
      </w:r>
      <w:r w:rsidRPr="0024540C">
        <w:rPr>
          <w:rFonts w:ascii="Arial" w:hAnsi="Arial" w:cs="Arial"/>
          <w:sz w:val="20"/>
          <w:szCs w:val="20"/>
        </w:rPr>
        <w:t>, 2017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113FB">
        <w:rPr>
          <w:rFonts w:ascii="Arial" w:hAnsi="Arial" w:cs="Arial"/>
          <w:sz w:val="20"/>
          <w:szCs w:val="20"/>
        </w:rPr>
        <w:t xml:space="preserve">                 </w:t>
      </w:r>
      <w:r w:rsidR="0024540C" w:rsidRPr="0024540C">
        <w:rPr>
          <w:rFonts w:ascii="Arial" w:hAnsi="Arial" w:cs="Arial"/>
          <w:sz w:val="20"/>
          <w:szCs w:val="20"/>
        </w:rPr>
        <w:t>Council Assistant</w:t>
      </w:r>
    </w:p>
    <w:p w:rsidR="007C3D99" w:rsidRPr="00DB19E1" w:rsidRDefault="007342ED" w:rsidP="007C3D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4540C">
        <w:rPr>
          <w:rFonts w:ascii="Arial" w:hAnsi="Arial" w:cs="Arial"/>
          <w:sz w:val="20"/>
          <w:szCs w:val="20"/>
        </w:rPr>
        <w:tab/>
      </w:r>
      <w:r w:rsidR="002454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113FB">
        <w:rPr>
          <w:rFonts w:ascii="Arial" w:hAnsi="Arial" w:cs="Arial"/>
          <w:sz w:val="20"/>
          <w:szCs w:val="20"/>
        </w:rPr>
        <w:tab/>
        <w:t xml:space="preserve">         </w:t>
      </w:r>
      <w:r w:rsidR="0024540C">
        <w:rPr>
          <w:rFonts w:ascii="Arial" w:hAnsi="Arial" w:cs="Arial"/>
          <w:sz w:val="20"/>
          <w:szCs w:val="20"/>
        </w:rPr>
        <w:t>214-670-4689</w:t>
      </w:r>
    </w:p>
    <w:p w:rsidR="007C3D99" w:rsidRPr="00DB19E1" w:rsidRDefault="007C3D99" w:rsidP="007C3D99">
      <w:pPr>
        <w:rPr>
          <w:rFonts w:ascii="Arial" w:hAnsi="Arial" w:cs="Arial"/>
        </w:rPr>
      </w:pPr>
      <w:r w:rsidRPr="00DB19E1">
        <w:rPr>
          <w:rFonts w:ascii="Arial" w:hAnsi="Arial" w:cs="Arial"/>
          <w:sz w:val="20"/>
          <w:szCs w:val="20"/>
        </w:rPr>
        <w:t> </w:t>
      </w:r>
    </w:p>
    <w:p w:rsidR="00AC7DF3" w:rsidRPr="00DA3705" w:rsidRDefault="00353100" w:rsidP="00353100">
      <w:pPr>
        <w:ind w:left="1440" w:hanging="144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Dallas Expunction Expo </w:t>
      </w:r>
      <w:r w:rsidR="00167F4C">
        <w:rPr>
          <w:rFonts w:ascii="Arial" w:hAnsi="Arial" w:cs="Arial"/>
          <w:b/>
          <w:bCs/>
          <w:color w:val="000000"/>
        </w:rPr>
        <w:t>c</w:t>
      </w:r>
      <w:r w:rsidR="0024540C">
        <w:rPr>
          <w:rFonts w:ascii="Arial" w:hAnsi="Arial" w:cs="Arial"/>
          <w:b/>
          <w:bCs/>
          <w:color w:val="000000"/>
        </w:rPr>
        <w:t xml:space="preserve">ulminates </w:t>
      </w:r>
      <w:r w:rsidR="00167F4C">
        <w:rPr>
          <w:rFonts w:ascii="Arial" w:hAnsi="Arial" w:cs="Arial"/>
          <w:b/>
          <w:bCs/>
          <w:color w:val="000000"/>
        </w:rPr>
        <w:t>w</w:t>
      </w:r>
      <w:r w:rsidR="00DC5091">
        <w:rPr>
          <w:rFonts w:ascii="Arial" w:hAnsi="Arial" w:cs="Arial"/>
          <w:b/>
          <w:bCs/>
          <w:color w:val="000000"/>
        </w:rPr>
        <w:t>ith</w:t>
      </w:r>
      <w:r w:rsidR="00737FC6">
        <w:rPr>
          <w:rFonts w:ascii="Arial" w:hAnsi="Arial" w:cs="Arial"/>
          <w:b/>
          <w:bCs/>
          <w:color w:val="000000"/>
        </w:rPr>
        <w:t xml:space="preserve"> </w:t>
      </w:r>
      <w:r w:rsidR="00167F4C">
        <w:rPr>
          <w:rFonts w:ascii="Arial" w:hAnsi="Arial" w:cs="Arial"/>
          <w:b/>
          <w:bCs/>
          <w:color w:val="000000"/>
        </w:rPr>
        <w:t>h</w:t>
      </w:r>
      <w:r w:rsidR="00410EC8">
        <w:rPr>
          <w:rFonts w:ascii="Arial" w:hAnsi="Arial" w:cs="Arial"/>
          <w:b/>
          <w:bCs/>
          <w:color w:val="000000"/>
        </w:rPr>
        <w:t xml:space="preserve">istoric </w:t>
      </w:r>
      <w:r w:rsidR="00167F4C">
        <w:rPr>
          <w:rFonts w:ascii="Arial" w:hAnsi="Arial" w:cs="Arial"/>
          <w:b/>
          <w:bCs/>
          <w:color w:val="000000"/>
        </w:rPr>
        <w:t>c</w:t>
      </w:r>
      <w:r w:rsidR="0024540C">
        <w:rPr>
          <w:rFonts w:ascii="Arial" w:hAnsi="Arial" w:cs="Arial"/>
          <w:b/>
          <w:bCs/>
          <w:color w:val="000000"/>
        </w:rPr>
        <w:t>eremony</w:t>
      </w:r>
    </w:p>
    <w:p w:rsidR="00AC7DF3" w:rsidRPr="00167F4C" w:rsidRDefault="00AC7DF3" w:rsidP="00CC2C05">
      <w:pPr>
        <w:ind w:left="1440" w:hanging="1440"/>
        <w:rPr>
          <w:rFonts w:ascii="Arial" w:hAnsi="Arial" w:cs="Arial"/>
          <w:b/>
          <w:bCs/>
          <w:color w:val="000000"/>
        </w:rPr>
      </w:pPr>
    </w:p>
    <w:p w:rsidR="00E92174" w:rsidRPr="001D2839" w:rsidRDefault="00167F4C" w:rsidP="007342ED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167F4C">
        <w:rPr>
          <w:rFonts w:ascii="Arial" w:hAnsi="Arial" w:cs="Arial"/>
          <w:b/>
          <w:color w:val="000000"/>
          <w:sz w:val="21"/>
          <w:szCs w:val="21"/>
        </w:rPr>
        <w:t>Dallas</w:t>
      </w:r>
      <w:r>
        <w:rPr>
          <w:rFonts w:ascii="Arial" w:hAnsi="Arial" w:cs="Arial"/>
          <w:color w:val="000000"/>
          <w:sz w:val="21"/>
          <w:szCs w:val="21"/>
        </w:rPr>
        <w:t xml:space="preserve"> - </w:t>
      </w:r>
      <w:r w:rsidR="00803A39" w:rsidRPr="001D2839">
        <w:rPr>
          <w:rFonts w:ascii="Arial" w:hAnsi="Arial" w:cs="Arial"/>
          <w:color w:val="000000"/>
          <w:sz w:val="21"/>
          <w:szCs w:val="21"/>
        </w:rPr>
        <w:t>Dallas’ first ever</w:t>
      </w:r>
      <w:r>
        <w:rPr>
          <w:rFonts w:ascii="Arial" w:hAnsi="Arial" w:cs="Arial"/>
          <w:color w:val="000000"/>
          <w:sz w:val="21"/>
          <w:szCs w:val="21"/>
        </w:rPr>
        <w:t xml:space="preserve"> Expunction Expo will conclude </w:t>
      </w:r>
      <w:r w:rsidR="00803A39" w:rsidRPr="001D2839">
        <w:rPr>
          <w:rFonts w:ascii="Arial" w:hAnsi="Arial" w:cs="Arial"/>
          <w:color w:val="000000"/>
          <w:sz w:val="21"/>
          <w:szCs w:val="21"/>
        </w:rPr>
        <w:t>this weekend wi</w:t>
      </w:r>
      <w:r>
        <w:rPr>
          <w:rFonts w:ascii="Arial" w:hAnsi="Arial" w:cs="Arial"/>
          <w:color w:val="000000"/>
          <w:sz w:val="21"/>
          <w:szCs w:val="21"/>
        </w:rPr>
        <w:t>th a ceremony acknowledging more than</w:t>
      </w:r>
      <w:r w:rsidR="00803A39" w:rsidRPr="001D2839">
        <w:rPr>
          <w:rFonts w:ascii="Arial" w:hAnsi="Arial" w:cs="Arial"/>
          <w:color w:val="000000"/>
          <w:sz w:val="21"/>
          <w:szCs w:val="21"/>
        </w:rPr>
        <w:t xml:space="preserve"> 100 petitioners whose expunction requests have been agreed to by the Dallas County District Attorney’s Office. </w:t>
      </w:r>
    </w:p>
    <w:p w:rsidR="00E92174" w:rsidRPr="001D2839" w:rsidRDefault="00E92174" w:rsidP="007342ED">
      <w:pPr>
        <w:jc w:val="both"/>
        <w:rPr>
          <w:rFonts w:ascii="Arial" w:hAnsi="Arial" w:cs="Arial"/>
          <w:color w:val="000000"/>
          <w:sz w:val="21"/>
          <w:szCs w:val="21"/>
        </w:rPr>
      </w:pPr>
    </w:p>
    <w:p w:rsidR="00D54ED1" w:rsidRPr="001D2839" w:rsidRDefault="00803A39" w:rsidP="007342ED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1D2839">
        <w:rPr>
          <w:rFonts w:ascii="Arial" w:hAnsi="Arial" w:cs="Arial"/>
          <w:color w:val="000000"/>
          <w:sz w:val="21"/>
          <w:szCs w:val="21"/>
        </w:rPr>
        <w:t>The program will open with remarks from event organizers</w:t>
      </w:r>
      <w:r w:rsidR="00167F4C">
        <w:rPr>
          <w:rFonts w:ascii="Arial" w:hAnsi="Arial" w:cs="Arial"/>
          <w:color w:val="000000"/>
          <w:sz w:val="21"/>
          <w:szCs w:val="21"/>
        </w:rPr>
        <w:t xml:space="preserve">; </w:t>
      </w:r>
      <w:r w:rsidRPr="001D2839">
        <w:rPr>
          <w:rFonts w:ascii="Arial" w:hAnsi="Arial" w:cs="Arial"/>
          <w:color w:val="000000"/>
          <w:sz w:val="21"/>
          <w:szCs w:val="21"/>
        </w:rPr>
        <w:t xml:space="preserve">City of Dallas Councilwoman Tiffinni A. Young, Dallas County District Attorney Faith Johnson, </w:t>
      </w:r>
      <w:r w:rsidR="001D2839" w:rsidRPr="001D2839">
        <w:rPr>
          <w:rFonts w:ascii="Arial" w:hAnsi="Arial" w:cs="Arial"/>
          <w:color w:val="000000"/>
          <w:sz w:val="21"/>
          <w:szCs w:val="21"/>
        </w:rPr>
        <w:t xml:space="preserve">Dallas County </w:t>
      </w:r>
      <w:r w:rsidRPr="001D2839">
        <w:rPr>
          <w:rFonts w:ascii="Arial" w:hAnsi="Arial" w:cs="Arial"/>
          <w:color w:val="000000"/>
          <w:sz w:val="21"/>
          <w:szCs w:val="21"/>
        </w:rPr>
        <w:t xml:space="preserve">District Clerk Felicia Pitre, </w:t>
      </w:r>
      <w:r w:rsidR="001D2839" w:rsidRPr="001D2839">
        <w:rPr>
          <w:rFonts w:ascii="Arial" w:hAnsi="Arial" w:cs="Arial"/>
          <w:color w:val="000000"/>
          <w:sz w:val="21"/>
          <w:szCs w:val="21"/>
        </w:rPr>
        <w:t xml:space="preserve">State </w:t>
      </w:r>
      <w:r w:rsidRPr="001D2839">
        <w:rPr>
          <w:rFonts w:ascii="Arial" w:hAnsi="Arial" w:cs="Arial"/>
          <w:color w:val="000000"/>
          <w:sz w:val="21"/>
          <w:szCs w:val="21"/>
        </w:rPr>
        <w:t xml:space="preserve">District </w:t>
      </w:r>
      <w:r w:rsidR="00167F4C">
        <w:rPr>
          <w:rFonts w:ascii="Arial" w:hAnsi="Arial" w:cs="Arial"/>
          <w:color w:val="000000"/>
          <w:sz w:val="21"/>
          <w:szCs w:val="21"/>
        </w:rPr>
        <w:t xml:space="preserve">Court Judge Brandon Birmingham </w:t>
      </w:r>
      <w:r w:rsidRPr="001D2839">
        <w:rPr>
          <w:rFonts w:ascii="Arial" w:hAnsi="Arial" w:cs="Arial"/>
          <w:color w:val="000000"/>
          <w:sz w:val="21"/>
          <w:szCs w:val="21"/>
        </w:rPr>
        <w:t xml:space="preserve">and Pastor Vincent T. Parker of Golden Gate Missionary Baptist Church. Mayor Mike Rawlings will also attend to congratulate participants. A job </w:t>
      </w:r>
      <w:r w:rsidR="00DD0A98">
        <w:rPr>
          <w:rFonts w:ascii="Arial" w:hAnsi="Arial" w:cs="Arial"/>
          <w:color w:val="000000"/>
          <w:sz w:val="21"/>
          <w:szCs w:val="21"/>
        </w:rPr>
        <w:t xml:space="preserve">fair </w:t>
      </w:r>
      <w:r w:rsidRPr="001D2839">
        <w:rPr>
          <w:rFonts w:ascii="Arial" w:hAnsi="Arial" w:cs="Arial"/>
          <w:color w:val="000000"/>
          <w:sz w:val="21"/>
          <w:szCs w:val="21"/>
        </w:rPr>
        <w:t>and social service fair will be open to the public after the ceremony.</w:t>
      </w:r>
      <w:r w:rsidR="00353100" w:rsidRPr="001D2839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D54ED1" w:rsidRPr="001D2839" w:rsidRDefault="00D54ED1" w:rsidP="007342ED">
      <w:pPr>
        <w:jc w:val="both"/>
        <w:rPr>
          <w:rFonts w:ascii="Arial" w:hAnsi="Arial" w:cs="Arial"/>
          <w:color w:val="000000"/>
          <w:sz w:val="21"/>
          <w:szCs w:val="21"/>
        </w:rPr>
      </w:pPr>
    </w:p>
    <w:p w:rsidR="00E92174" w:rsidRPr="001D2839" w:rsidRDefault="00872D45" w:rsidP="007342ED">
      <w:pPr>
        <w:jc w:val="both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Nearly</w:t>
      </w:r>
      <w:r w:rsidR="00E92174" w:rsidRPr="001D2839">
        <w:rPr>
          <w:rFonts w:ascii="Arial" w:hAnsi="Arial" w:cs="Arial"/>
          <w:sz w:val="21"/>
          <w:szCs w:val="21"/>
        </w:rPr>
        <w:t xml:space="preserve"> 30 organizations will </w:t>
      </w:r>
      <w:r w:rsidR="007B76AC" w:rsidRPr="001D2839">
        <w:rPr>
          <w:rFonts w:ascii="Arial" w:hAnsi="Arial" w:cs="Arial"/>
          <w:sz w:val="21"/>
          <w:szCs w:val="21"/>
        </w:rPr>
        <w:t xml:space="preserve">be </w:t>
      </w:r>
      <w:r w:rsidR="00E92174" w:rsidRPr="001D2839">
        <w:rPr>
          <w:rFonts w:ascii="Arial" w:hAnsi="Arial" w:cs="Arial"/>
          <w:sz w:val="21"/>
          <w:szCs w:val="21"/>
        </w:rPr>
        <w:t xml:space="preserve">on site with job opportunities, </w:t>
      </w:r>
      <w:r w:rsidR="00D54ED1" w:rsidRPr="001D2839">
        <w:rPr>
          <w:rFonts w:ascii="Arial" w:hAnsi="Arial" w:cs="Arial"/>
          <w:sz w:val="21"/>
          <w:szCs w:val="21"/>
        </w:rPr>
        <w:t>education</w:t>
      </w:r>
      <w:r w:rsidR="00E92174" w:rsidRPr="001D2839">
        <w:rPr>
          <w:rFonts w:ascii="Arial" w:hAnsi="Arial" w:cs="Arial"/>
          <w:sz w:val="21"/>
          <w:szCs w:val="21"/>
        </w:rPr>
        <w:t xml:space="preserve"> and career training </w:t>
      </w:r>
      <w:r w:rsidR="00D54ED1" w:rsidRPr="001D2839">
        <w:rPr>
          <w:rFonts w:ascii="Arial" w:hAnsi="Arial" w:cs="Arial"/>
          <w:sz w:val="21"/>
          <w:szCs w:val="21"/>
        </w:rPr>
        <w:t>programs</w:t>
      </w:r>
      <w:r w:rsidR="00E92174" w:rsidRPr="001D2839">
        <w:rPr>
          <w:rFonts w:ascii="Arial" w:hAnsi="Arial" w:cs="Arial"/>
          <w:sz w:val="21"/>
          <w:szCs w:val="21"/>
        </w:rPr>
        <w:t xml:space="preserve">, health and </w:t>
      </w:r>
      <w:r w:rsidR="00D54ED1" w:rsidRPr="001D2839">
        <w:rPr>
          <w:rFonts w:ascii="Arial" w:hAnsi="Arial" w:cs="Arial"/>
          <w:sz w:val="21"/>
          <w:szCs w:val="21"/>
        </w:rPr>
        <w:t>hous</w:t>
      </w:r>
      <w:r w:rsidR="00167F4C">
        <w:rPr>
          <w:rFonts w:ascii="Arial" w:hAnsi="Arial" w:cs="Arial"/>
          <w:sz w:val="21"/>
          <w:szCs w:val="21"/>
        </w:rPr>
        <w:t xml:space="preserve">ing information and other </w:t>
      </w:r>
      <w:r w:rsidR="00D54ED1" w:rsidRPr="001D2839">
        <w:rPr>
          <w:rFonts w:ascii="Arial" w:hAnsi="Arial" w:cs="Arial"/>
          <w:sz w:val="21"/>
          <w:szCs w:val="21"/>
        </w:rPr>
        <w:t>services.</w:t>
      </w:r>
      <w:r w:rsidR="00E92174" w:rsidRPr="001D2839">
        <w:rPr>
          <w:rFonts w:ascii="Arial" w:hAnsi="Arial" w:cs="Arial"/>
          <w:sz w:val="21"/>
          <w:szCs w:val="21"/>
        </w:rPr>
        <w:t xml:space="preserve"> </w:t>
      </w:r>
      <w:r w:rsidR="00D54ED1" w:rsidRPr="001D2839">
        <w:rPr>
          <w:rFonts w:ascii="Arial" w:hAnsi="Arial" w:cs="Arial"/>
          <w:sz w:val="21"/>
          <w:szCs w:val="21"/>
        </w:rPr>
        <w:t>I</w:t>
      </w:r>
      <w:r w:rsidR="00E92174" w:rsidRPr="001D2839">
        <w:rPr>
          <w:rFonts w:ascii="Arial" w:hAnsi="Arial" w:cs="Arial"/>
          <w:sz w:val="21"/>
          <w:szCs w:val="21"/>
        </w:rPr>
        <w:t xml:space="preserve">nterview and resume preparation </w:t>
      </w:r>
      <w:r w:rsidR="00D54ED1" w:rsidRPr="001D2839">
        <w:rPr>
          <w:rFonts w:ascii="Arial" w:hAnsi="Arial" w:cs="Arial"/>
          <w:sz w:val="21"/>
          <w:szCs w:val="21"/>
        </w:rPr>
        <w:t>stations will also be available, along with a</w:t>
      </w:r>
      <w:r w:rsidR="00E92174" w:rsidRPr="001D2839">
        <w:rPr>
          <w:rFonts w:ascii="Arial" w:hAnsi="Arial" w:cs="Arial"/>
          <w:sz w:val="21"/>
          <w:szCs w:val="21"/>
        </w:rPr>
        <w:t xml:space="preserve"> pop-up closet for </w:t>
      </w:r>
      <w:r w:rsidR="00DD0A98">
        <w:rPr>
          <w:rFonts w:ascii="Arial" w:hAnsi="Arial" w:cs="Arial"/>
          <w:sz w:val="21"/>
          <w:szCs w:val="21"/>
        </w:rPr>
        <w:t xml:space="preserve">free </w:t>
      </w:r>
      <w:r w:rsidR="00E92174" w:rsidRPr="001D2839">
        <w:rPr>
          <w:rFonts w:ascii="Arial" w:hAnsi="Arial" w:cs="Arial"/>
          <w:sz w:val="21"/>
          <w:szCs w:val="21"/>
        </w:rPr>
        <w:t>business clothing. For more</w:t>
      </w:r>
      <w:r w:rsidR="00167F4C">
        <w:rPr>
          <w:rFonts w:ascii="Arial" w:hAnsi="Arial" w:cs="Arial"/>
          <w:sz w:val="21"/>
          <w:szCs w:val="21"/>
        </w:rPr>
        <w:t xml:space="preserve"> information or to register </w:t>
      </w:r>
      <w:r w:rsidR="00E92174" w:rsidRPr="001D2839">
        <w:rPr>
          <w:rFonts w:ascii="Arial" w:hAnsi="Arial" w:cs="Arial"/>
          <w:sz w:val="21"/>
          <w:szCs w:val="21"/>
        </w:rPr>
        <w:t xml:space="preserve">visit </w:t>
      </w:r>
      <w:hyperlink r:id="rId6" w:history="1">
        <w:r w:rsidR="00E92174" w:rsidRPr="001D2839">
          <w:rPr>
            <w:rStyle w:val="Hyperlink"/>
            <w:rFonts w:ascii="Arial" w:hAnsi="Arial" w:cs="Arial"/>
            <w:sz w:val="21"/>
            <w:szCs w:val="21"/>
          </w:rPr>
          <w:t>https://www.eventbrite.com/e/dallas-expunction-expo-job-resource-fair-tickets-33394871961</w:t>
        </w:r>
      </w:hyperlink>
    </w:p>
    <w:p w:rsidR="00AC7DF3" w:rsidRPr="00DA3705" w:rsidRDefault="0018019F" w:rsidP="007342ED">
      <w:pPr>
        <w:jc w:val="both"/>
        <w:rPr>
          <w:rFonts w:ascii="Arial" w:hAnsi="Arial" w:cs="Arial"/>
          <w:b/>
          <w:bCs/>
          <w:color w:val="000000"/>
        </w:rPr>
      </w:pPr>
      <w:r w:rsidRPr="00DA3705">
        <w:rPr>
          <w:rFonts w:ascii="Arial" w:hAnsi="Arial" w:cs="Arial"/>
          <w:color w:val="000000"/>
        </w:rPr>
        <w:t> </w:t>
      </w:r>
    </w:p>
    <w:p w:rsidR="00B91CA2" w:rsidRPr="00261E67" w:rsidRDefault="00B170E0" w:rsidP="00B91CA2">
      <w:pPr>
        <w:ind w:left="1440" w:hanging="1440"/>
        <w:rPr>
          <w:rFonts w:ascii="Arial" w:hAnsi="Arial" w:cs="Arial"/>
          <w:color w:val="000000"/>
          <w:sz w:val="20"/>
          <w:szCs w:val="20"/>
        </w:rPr>
      </w:pPr>
      <w:r w:rsidRPr="00261E67">
        <w:rPr>
          <w:rFonts w:ascii="Arial" w:hAnsi="Arial" w:cs="Arial"/>
          <w:b/>
          <w:bCs/>
          <w:color w:val="000000"/>
          <w:sz w:val="20"/>
          <w:szCs w:val="20"/>
        </w:rPr>
        <w:t>When</w:t>
      </w:r>
      <w:r w:rsidR="0018019F" w:rsidRPr="00261E67">
        <w:rPr>
          <w:rFonts w:ascii="Arial" w:hAnsi="Arial" w:cs="Arial"/>
          <w:color w:val="000000"/>
          <w:sz w:val="20"/>
          <w:szCs w:val="20"/>
        </w:rPr>
        <w:t xml:space="preserve">: </w:t>
      </w:r>
      <w:r w:rsidR="00CC2C05" w:rsidRPr="00261E67">
        <w:rPr>
          <w:rFonts w:ascii="Arial" w:hAnsi="Arial" w:cs="Arial"/>
          <w:color w:val="000000"/>
          <w:sz w:val="20"/>
          <w:szCs w:val="20"/>
        </w:rPr>
        <w:tab/>
      </w:r>
      <w:r w:rsidR="00167F4C">
        <w:rPr>
          <w:rFonts w:ascii="Arial" w:hAnsi="Arial" w:cs="Arial"/>
          <w:color w:val="000000"/>
          <w:sz w:val="20"/>
          <w:szCs w:val="20"/>
        </w:rPr>
        <w:t>Saturday</w:t>
      </w:r>
      <w:r w:rsidR="00353100" w:rsidRPr="00261E67">
        <w:rPr>
          <w:rFonts w:ascii="Arial" w:hAnsi="Arial" w:cs="Arial"/>
          <w:color w:val="000000"/>
          <w:sz w:val="20"/>
          <w:szCs w:val="20"/>
        </w:rPr>
        <w:t xml:space="preserve"> April 29</w:t>
      </w:r>
    </w:p>
    <w:p w:rsidR="00353100" w:rsidRPr="00261E67" w:rsidRDefault="00353100" w:rsidP="00B91CA2">
      <w:pPr>
        <w:ind w:left="1440" w:hanging="1440"/>
        <w:rPr>
          <w:rFonts w:ascii="Arial" w:hAnsi="Arial" w:cs="Arial"/>
          <w:color w:val="000000"/>
          <w:sz w:val="20"/>
          <w:szCs w:val="20"/>
        </w:rPr>
      </w:pPr>
      <w:r w:rsidRPr="00261E67">
        <w:rPr>
          <w:rFonts w:ascii="Arial" w:hAnsi="Arial" w:cs="Arial"/>
          <w:bCs/>
          <w:color w:val="000000"/>
          <w:sz w:val="20"/>
          <w:szCs w:val="20"/>
        </w:rPr>
        <w:tab/>
        <w:t>9</w:t>
      </w:r>
      <w:r w:rsidR="00167F4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261E67">
        <w:rPr>
          <w:rFonts w:ascii="Arial" w:hAnsi="Arial" w:cs="Arial"/>
          <w:bCs/>
          <w:color w:val="000000"/>
          <w:sz w:val="20"/>
          <w:szCs w:val="20"/>
        </w:rPr>
        <w:t>a</w:t>
      </w:r>
      <w:r w:rsidR="00B3729F" w:rsidRPr="00261E67">
        <w:rPr>
          <w:rFonts w:ascii="Arial" w:hAnsi="Arial" w:cs="Arial"/>
          <w:bCs/>
          <w:color w:val="000000"/>
          <w:sz w:val="20"/>
          <w:szCs w:val="20"/>
        </w:rPr>
        <w:t>.</w:t>
      </w:r>
      <w:r w:rsidRPr="00261E67">
        <w:rPr>
          <w:rFonts w:ascii="Arial" w:hAnsi="Arial" w:cs="Arial"/>
          <w:bCs/>
          <w:color w:val="000000"/>
          <w:sz w:val="20"/>
          <w:szCs w:val="20"/>
        </w:rPr>
        <w:t>m</w:t>
      </w:r>
      <w:r w:rsidR="00B3729F" w:rsidRPr="00261E67">
        <w:rPr>
          <w:rFonts w:ascii="Arial" w:hAnsi="Arial" w:cs="Arial"/>
          <w:bCs/>
          <w:color w:val="000000"/>
          <w:sz w:val="20"/>
          <w:szCs w:val="20"/>
        </w:rPr>
        <w:t>.</w:t>
      </w:r>
      <w:r w:rsidRPr="00261E67">
        <w:rPr>
          <w:rFonts w:ascii="Arial" w:hAnsi="Arial" w:cs="Arial"/>
          <w:bCs/>
          <w:color w:val="000000"/>
          <w:sz w:val="20"/>
          <w:szCs w:val="20"/>
        </w:rPr>
        <w:t xml:space="preserve"> (Expunction Ceremony)</w:t>
      </w:r>
    </w:p>
    <w:p w:rsidR="00353100" w:rsidRPr="00261E67" w:rsidRDefault="00353100" w:rsidP="00B91CA2">
      <w:pPr>
        <w:ind w:left="1440" w:hanging="1440"/>
        <w:rPr>
          <w:rFonts w:ascii="Arial" w:hAnsi="Arial" w:cs="Arial"/>
          <w:sz w:val="20"/>
          <w:szCs w:val="20"/>
        </w:rPr>
      </w:pPr>
      <w:r w:rsidRPr="00261E67">
        <w:rPr>
          <w:rFonts w:ascii="Arial" w:hAnsi="Arial" w:cs="Arial"/>
          <w:bCs/>
          <w:color w:val="000000"/>
          <w:sz w:val="20"/>
          <w:szCs w:val="20"/>
        </w:rPr>
        <w:tab/>
        <w:t>10</w:t>
      </w:r>
      <w:r w:rsidR="00167F4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261E67">
        <w:rPr>
          <w:rFonts w:ascii="Arial" w:hAnsi="Arial" w:cs="Arial"/>
          <w:bCs/>
          <w:color w:val="000000"/>
          <w:sz w:val="20"/>
          <w:szCs w:val="20"/>
        </w:rPr>
        <w:t>a</w:t>
      </w:r>
      <w:r w:rsidR="00B3729F" w:rsidRPr="00261E67">
        <w:rPr>
          <w:rFonts w:ascii="Arial" w:hAnsi="Arial" w:cs="Arial"/>
          <w:bCs/>
          <w:color w:val="000000"/>
          <w:sz w:val="20"/>
          <w:szCs w:val="20"/>
        </w:rPr>
        <w:t>.</w:t>
      </w:r>
      <w:r w:rsidRPr="00261E67">
        <w:rPr>
          <w:rFonts w:ascii="Arial" w:hAnsi="Arial" w:cs="Arial"/>
          <w:bCs/>
          <w:color w:val="000000"/>
          <w:sz w:val="20"/>
          <w:szCs w:val="20"/>
        </w:rPr>
        <w:t>m</w:t>
      </w:r>
      <w:r w:rsidR="00B3729F" w:rsidRPr="00261E67">
        <w:rPr>
          <w:rFonts w:ascii="Arial" w:hAnsi="Arial" w:cs="Arial"/>
          <w:bCs/>
          <w:color w:val="000000"/>
          <w:sz w:val="20"/>
          <w:szCs w:val="20"/>
        </w:rPr>
        <w:t>.</w:t>
      </w:r>
      <w:r w:rsidRPr="00261E6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B3729F" w:rsidRPr="00261E67">
        <w:rPr>
          <w:rFonts w:ascii="Arial" w:hAnsi="Arial" w:cs="Arial"/>
          <w:sz w:val="20"/>
          <w:szCs w:val="20"/>
        </w:rPr>
        <w:t xml:space="preserve">– </w:t>
      </w:r>
      <w:r w:rsidRPr="00261E67">
        <w:rPr>
          <w:rFonts w:ascii="Arial" w:hAnsi="Arial" w:cs="Arial"/>
          <w:sz w:val="20"/>
          <w:szCs w:val="20"/>
        </w:rPr>
        <w:t>2</w:t>
      </w:r>
      <w:r w:rsidR="00167F4C">
        <w:rPr>
          <w:rFonts w:ascii="Arial" w:hAnsi="Arial" w:cs="Arial"/>
          <w:sz w:val="20"/>
          <w:szCs w:val="20"/>
        </w:rPr>
        <w:t xml:space="preserve"> </w:t>
      </w:r>
      <w:r w:rsidRPr="00261E67">
        <w:rPr>
          <w:rFonts w:ascii="Arial" w:hAnsi="Arial" w:cs="Arial"/>
          <w:sz w:val="20"/>
          <w:szCs w:val="20"/>
        </w:rPr>
        <w:t>p</w:t>
      </w:r>
      <w:r w:rsidR="00B3729F" w:rsidRPr="00261E67">
        <w:rPr>
          <w:rFonts w:ascii="Arial" w:hAnsi="Arial" w:cs="Arial"/>
          <w:sz w:val="20"/>
          <w:szCs w:val="20"/>
        </w:rPr>
        <w:t>.</w:t>
      </w:r>
      <w:r w:rsidRPr="00261E67">
        <w:rPr>
          <w:rFonts w:ascii="Arial" w:hAnsi="Arial" w:cs="Arial"/>
          <w:sz w:val="20"/>
          <w:szCs w:val="20"/>
        </w:rPr>
        <w:t>m</w:t>
      </w:r>
      <w:r w:rsidR="00B3729F" w:rsidRPr="00261E67">
        <w:rPr>
          <w:rFonts w:ascii="Arial" w:hAnsi="Arial" w:cs="Arial"/>
          <w:sz w:val="20"/>
          <w:szCs w:val="20"/>
        </w:rPr>
        <w:t>.</w:t>
      </w:r>
      <w:r w:rsidRPr="00261E67">
        <w:rPr>
          <w:rFonts w:ascii="Arial" w:hAnsi="Arial" w:cs="Arial"/>
          <w:sz w:val="20"/>
          <w:szCs w:val="20"/>
        </w:rPr>
        <w:t xml:space="preserve"> (Job &amp; Resource Fair)</w:t>
      </w:r>
    </w:p>
    <w:p w:rsidR="00AC7DF3" w:rsidRPr="001D2839" w:rsidRDefault="0018019F" w:rsidP="00B3729F">
      <w:pPr>
        <w:ind w:left="1440" w:hanging="1440"/>
        <w:rPr>
          <w:rFonts w:ascii="Arial" w:hAnsi="Arial" w:cs="Arial"/>
          <w:b/>
          <w:bCs/>
          <w:color w:val="000000"/>
          <w:sz w:val="12"/>
          <w:szCs w:val="12"/>
        </w:rPr>
      </w:pPr>
      <w:r w:rsidRPr="00261E67">
        <w:rPr>
          <w:rFonts w:ascii="Arial" w:hAnsi="Arial" w:cs="Arial"/>
          <w:color w:val="000000"/>
          <w:sz w:val="20"/>
          <w:szCs w:val="20"/>
        </w:rPr>
        <w:t> </w:t>
      </w:r>
      <w:bookmarkStart w:id="0" w:name="_GoBack"/>
      <w:bookmarkEnd w:id="0"/>
    </w:p>
    <w:p w:rsidR="0018019F" w:rsidRPr="00261E67" w:rsidRDefault="00B170E0" w:rsidP="0018019F">
      <w:pPr>
        <w:rPr>
          <w:rFonts w:ascii="Arial" w:hAnsi="Arial" w:cs="Arial"/>
          <w:color w:val="000000"/>
          <w:sz w:val="20"/>
          <w:szCs w:val="20"/>
        </w:rPr>
      </w:pPr>
      <w:r w:rsidRPr="00261E67">
        <w:rPr>
          <w:rFonts w:ascii="Arial" w:hAnsi="Arial" w:cs="Arial"/>
          <w:b/>
          <w:bCs/>
          <w:color w:val="000000"/>
          <w:sz w:val="20"/>
          <w:szCs w:val="20"/>
        </w:rPr>
        <w:t>Where</w:t>
      </w:r>
      <w:r w:rsidR="0018019F" w:rsidRPr="00261E67">
        <w:rPr>
          <w:rFonts w:ascii="Arial" w:hAnsi="Arial" w:cs="Arial"/>
          <w:color w:val="000000"/>
          <w:sz w:val="20"/>
          <w:szCs w:val="20"/>
        </w:rPr>
        <w:t xml:space="preserve">: </w:t>
      </w:r>
      <w:r w:rsidR="00CC2C05" w:rsidRPr="00261E67">
        <w:rPr>
          <w:rFonts w:ascii="Arial" w:hAnsi="Arial" w:cs="Arial"/>
          <w:color w:val="000000"/>
          <w:sz w:val="20"/>
          <w:szCs w:val="20"/>
        </w:rPr>
        <w:tab/>
      </w:r>
      <w:r w:rsidR="00353100" w:rsidRPr="00261E67">
        <w:rPr>
          <w:rFonts w:ascii="Arial" w:hAnsi="Arial" w:cs="Arial"/>
          <w:color w:val="000000"/>
          <w:sz w:val="20"/>
          <w:szCs w:val="20"/>
        </w:rPr>
        <w:t>Golden Gate Missionary Baptist Church</w:t>
      </w:r>
    </w:p>
    <w:p w:rsidR="00353100" w:rsidRPr="00261E67" w:rsidRDefault="00353100" w:rsidP="0018019F">
      <w:pPr>
        <w:rPr>
          <w:rFonts w:ascii="Arial" w:hAnsi="Arial" w:cs="Arial"/>
          <w:color w:val="000000"/>
          <w:sz w:val="20"/>
          <w:szCs w:val="20"/>
        </w:rPr>
      </w:pPr>
      <w:r w:rsidRPr="00261E67">
        <w:rPr>
          <w:rFonts w:ascii="Arial" w:hAnsi="Arial" w:cs="Arial"/>
          <w:color w:val="000000"/>
          <w:sz w:val="20"/>
          <w:szCs w:val="20"/>
        </w:rPr>
        <w:tab/>
      </w:r>
      <w:r w:rsidRPr="00261E67">
        <w:rPr>
          <w:rFonts w:ascii="Arial" w:hAnsi="Arial" w:cs="Arial"/>
          <w:color w:val="000000"/>
          <w:sz w:val="20"/>
          <w:szCs w:val="20"/>
        </w:rPr>
        <w:tab/>
        <w:t>1101 Reverend CBT Smith Street</w:t>
      </w:r>
    </w:p>
    <w:p w:rsidR="00353100" w:rsidRPr="00261E67" w:rsidRDefault="00353100" w:rsidP="0018019F">
      <w:pPr>
        <w:rPr>
          <w:rFonts w:ascii="Arial" w:hAnsi="Arial" w:cs="Arial"/>
          <w:sz w:val="20"/>
          <w:szCs w:val="20"/>
        </w:rPr>
      </w:pPr>
      <w:r w:rsidRPr="00261E67">
        <w:rPr>
          <w:rFonts w:ascii="Arial" w:hAnsi="Arial" w:cs="Arial"/>
          <w:color w:val="000000"/>
          <w:sz w:val="20"/>
          <w:szCs w:val="20"/>
        </w:rPr>
        <w:tab/>
      </w:r>
      <w:r w:rsidRPr="00261E67">
        <w:rPr>
          <w:rFonts w:ascii="Arial" w:hAnsi="Arial" w:cs="Arial"/>
          <w:color w:val="000000"/>
          <w:sz w:val="20"/>
          <w:szCs w:val="20"/>
        </w:rPr>
        <w:tab/>
        <w:t>Dallas, TX 75203</w:t>
      </w:r>
    </w:p>
    <w:p w:rsidR="00AC7DF3" w:rsidRPr="00261E67" w:rsidRDefault="00AC7DF3" w:rsidP="0018019F">
      <w:pPr>
        <w:rPr>
          <w:rFonts w:ascii="Arial" w:hAnsi="Arial" w:cs="Arial"/>
          <w:sz w:val="12"/>
          <w:szCs w:val="12"/>
        </w:rPr>
      </w:pPr>
    </w:p>
    <w:p w:rsidR="00DE6234" w:rsidRPr="00261E67" w:rsidRDefault="00B170E0" w:rsidP="0018019F">
      <w:pPr>
        <w:rPr>
          <w:rFonts w:ascii="Arial" w:hAnsi="Arial" w:cs="Arial"/>
          <w:color w:val="000000"/>
          <w:sz w:val="20"/>
          <w:szCs w:val="20"/>
        </w:rPr>
      </w:pPr>
      <w:r w:rsidRPr="00261E67">
        <w:rPr>
          <w:rFonts w:ascii="Arial" w:hAnsi="Arial" w:cs="Arial"/>
          <w:b/>
          <w:bCs/>
          <w:color w:val="000000"/>
          <w:sz w:val="20"/>
          <w:szCs w:val="20"/>
        </w:rPr>
        <w:t>Who</w:t>
      </w:r>
      <w:r w:rsidR="0018019F" w:rsidRPr="00261E67">
        <w:rPr>
          <w:rFonts w:ascii="Arial" w:hAnsi="Arial" w:cs="Arial"/>
          <w:color w:val="000000"/>
          <w:sz w:val="20"/>
          <w:szCs w:val="20"/>
        </w:rPr>
        <w:t xml:space="preserve">: </w:t>
      </w:r>
      <w:r w:rsidR="00CC2C05" w:rsidRPr="00261E67">
        <w:rPr>
          <w:rFonts w:ascii="Arial" w:hAnsi="Arial" w:cs="Arial"/>
          <w:color w:val="000000"/>
          <w:sz w:val="20"/>
          <w:szCs w:val="20"/>
        </w:rPr>
        <w:tab/>
      </w:r>
      <w:r w:rsidR="00960F32" w:rsidRPr="00261E67">
        <w:rPr>
          <w:rFonts w:ascii="Arial" w:hAnsi="Arial" w:cs="Arial"/>
          <w:color w:val="000000"/>
          <w:sz w:val="20"/>
          <w:szCs w:val="20"/>
        </w:rPr>
        <w:tab/>
      </w:r>
      <w:r w:rsidR="00B3729F" w:rsidRPr="00261E67">
        <w:rPr>
          <w:rFonts w:ascii="Arial" w:hAnsi="Arial" w:cs="Arial"/>
          <w:color w:val="000000"/>
          <w:sz w:val="20"/>
          <w:szCs w:val="20"/>
        </w:rPr>
        <w:t>City of Dallas Councilwoman Tiffinni A. Young</w:t>
      </w:r>
    </w:p>
    <w:p w:rsidR="0018019F" w:rsidRPr="00261E67" w:rsidRDefault="00DE6234" w:rsidP="00DE6234">
      <w:pPr>
        <w:ind w:left="720" w:firstLine="720"/>
        <w:rPr>
          <w:rFonts w:ascii="Arial" w:hAnsi="Arial" w:cs="Arial"/>
          <w:color w:val="000000"/>
          <w:sz w:val="20"/>
          <w:szCs w:val="20"/>
        </w:rPr>
      </w:pPr>
      <w:r w:rsidRPr="00261E67">
        <w:rPr>
          <w:rFonts w:ascii="Arial" w:hAnsi="Arial" w:cs="Arial"/>
          <w:color w:val="000000"/>
          <w:sz w:val="20"/>
          <w:szCs w:val="20"/>
        </w:rPr>
        <w:t xml:space="preserve">Dallas County </w:t>
      </w:r>
      <w:r w:rsidR="00B3729F" w:rsidRPr="00261E67">
        <w:rPr>
          <w:rFonts w:ascii="Arial" w:hAnsi="Arial" w:cs="Arial"/>
          <w:color w:val="000000"/>
          <w:sz w:val="20"/>
          <w:szCs w:val="20"/>
        </w:rPr>
        <w:t>District Attorney Faith Johnson</w:t>
      </w:r>
    </w:p>
    <w:p w:rsidR="00DE6234" w:rsidRPr="00261E67" w:rsidRDefault="00DE6234" w:rsidP="00DE6234">
      <w:pPr>
        <w:ind w:left="1440"/>
        <w:rPr>
          <w:rFonts w:ascii="Arial" w:hAnsi="Arial" w:cs="Arial"/>
          <w:color w:val="000000"/>
          <w:sz w:val="20"/>
          <w:szCs w:val="20"/>
        </w:rPr>
      </w:pPr>
      <w:r w:rsidRPr="00261E67">
        <w:rPr>
          <w:rFonts w:ascii="Arial" w:hAnsi="Arial" w:cs="Arial"/>
          <w:color w:val="000000"/>
          <w:sz w:val="20"/>
          <w:szCs w:val="20"/>
        </w:rPr>
        <w:t>Dallas Count</w:t>
      </w:r>
      <w:r w:rsidR="00B3729F" w:rsidRPr="00261E67">
        <w:rPr>
          <w:rFonts w:ascii="Arial" w:hAnsi="Arial" w:cs="Arial"/>
          <w:color w:val="000000"/>
          <w:sz w:val="20"/>
          <w:szCs w:val="20"/>
        </w:rPr>
        <w:t>y District Clerk Felicia Pitre</w:t>
      </w:r>
      <w:r w:rsidRPr="00261E6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E6234" w:rsidRPr="00261E67" w:rsidRDefault="00DE6234" w:rsidP="00DE6234">
      <w:pPr>
        <w:ind w:left="1440"/>
        <w:rPr>
          <w:rFonts w:ascii="Arial" w:hAnsi="Arial" w:cs="Arial"/>
          <w:color w:val="000000"/>
          <w:sz w:val="20"/>
          <w:szCs w:val="20"/>
        </w:rPr>
      </w:pPr>
      <w:r w:rsidRPr="00261E67">
        <w:rPr>
          <w:rFonts w:ascii="Arial" w:hAnsi="Arial" w:cs="Arial"/>
          <w:color w:val="000000"/>
          <w:sz w:val="20"/>
          <w:szCs w:val="20"/>
        </w:rPr>
        <w:t>Judge Brandon Birmingham, 292</w:t>
      </w:r>
      <w:r w:rsidRPr="00261E67">
        <w:rPr>
          <w:rFonts w:ascii="Arial" w:hAnsi="Arial" w:cs="Arial"/>
          <w:color w:val="000000"/>
          <w:sz w:val="20"/>
          <w:szCs w:val="20"/>
          <w:vertAlign w:val="superscript"/>
        </w:rPr>
        <w:t>nd</w:t>
      </w:r>
      <w:r w:rsidRPr="00261E67">
        <w:rPr>
          <w:rFonts w:ascii="Arial" w:hAnsi="Arial" w:cs="Arial"/>
          <w:color w:val="000000"/>
          <w:sz w:val="20"/>
          <w:szCs w:val="20"/>
        </w:rPr>
        <w:t xml:space="preserve"> </w:t>
      </w:r>
      <w:r w:rsidR="001D2839">
        <w:rPr>
          <w:rFonts w:ascii="Arial" w:hAnsi="Arial" w:cs="Arial"/>
          <w:color w:val="000000"/>
          <w:sz w:val="20"/>
          <w:szCs w:val="20"/>
        </w:rPr>
        <w:t xml:space="preserve">Judicial </w:t>
      </w:r>
      <w:r w:rsidRPr="00261E67">
        <w:rPr>
          <w:rFonts w:ascii="Arial" w:hAnsi="Arial" w:cs="Arial"/>
          <w:color w:val="000000"/>
          <w:sz w:val="20"/>
          <w:szCs w:val="20"/>
        </w:rPr>
        <w:t>District Court</w:t>
      </w:r>
    </w:p>
    <w:p w:rsidR="00960F32" w:rsidRPr="001D2839" w:rsidRDefault="00960F32" w:rsidP="0018019F">
      <w:pPr>
        <w:rPr>
          <w:rFonts w:ascii="Arial" w:hAnsi="Arial" w:cs="Arial"/>
          <w:color w:val="000000"/>
          <w:sz w:val="12"/>
          <w:szCs w:val="12"/>
        </w:rPr>
      </w:pPr>
    </w:p>
    <w:p w:rsidR="00D54ED1" w:rsidRPr="00261E67" w:rsidRDefault="00960F32" w:rsidP="0018019F">
      <w:pPr>
        <w:rPr>
          <w:rFonts w:ascii="Arial" w:hAnsi="Arial" w:cs="Arial"/>
          <w:b/>
          <w:color w:val="000000"/>
          <w:sz w:val="20"/>
          <w:szCs w:val="20"/>
        </w:rPr>
      </w:pPr>
      <w:r w:rsidRPr="00261E67">
        <w:rPr>
          <w:rFonts w:ascii="Arial" w:hAnsi="Arial" w:cs="Arial"/>
          <w:b/>
          <w:color w:val="000000"/>
          <w:sz w:val="20"/>
          <w:szCs w:val="20"/>
        </w:rPr>
        <w:t xml:space="preserve">Additional </w:t>
      </w:r>
    </w:p>
    <w:p w:rsidR="00D143E1" w:rsidRPr="00261E67" w:rsidRDefault="00960F32" w:rsidP="00D54ED1">
      <w:pPr>
        <w:ind w:left="1440" w:hanging="1440"/>
        <w:rPr>
          <w:rFonts w:ascii="Arial" w:hAnsi="Arial" w:cs="Arial"/>
          <w:sz w:val="20"/>
          <w:szCs w:val="20"/>
        </w:rPr>
      </w:pPr>
      <w:r w:rsidRPr="00261E67">
        <w:rPr>
          <w:rFonts w:ascii="Arial" w:hAnsi="Arial" w:cs="Arial"/>
          <w:b/>
          <w:color w:val="000000"/>
          <w:sz w:val="20"/>
          <w:szCs w:val="20"/>
        </w:rPr>
        <w:t xml:space="preserve">Information: </w:t>
      </w:r>
      <w:r w:rsidR="00D54ED1" w:rsidRPr="00261E67">
        <w:rPr>
          <w:rFonts w:ascii="Arial" w:hAnsi="Arial" w:cs="Arial"/>
          <w:b/>
          <w:color w:val="000000"/>
          <w:sz w:val="20"/>
          <w:szCs w:val="20"/>
        </w:rPr>
        <w:tab/>
      </w:r>
      <w:r w:rsidR="00E92174" w:rsidRPr="00261E67">
        <w:rPr>
          <w:rFonts w:ascii="Arial" w:hAnsi="Arial" w:cs="Arial"/>
          <w:sz w:val="20"/>
          <w:szCs w:val="20"/>
        </w:rPr>
        <w:t xml:space="preserve">A prequalification clinic was held on </w:t>
      </w:r>
      <w:r w:rsidR="001B3BF8" w:rsidRPr="00261E67">
        <w:rPr>
          <w:rFonts w:ascii="Arial" w:hAnsi="Arial" w:cs="Arial"/>
          <w:sz w:val="20"/>
          <w:szCs w:val="20"/>
        </w:rPr>
        <w:t>March 4</w:t>
      </w:r>
      <w:r w:rsidR="00D54ED1" w:rsidRPr="00261E67">
        <w:rPr>
          <w:rFonts w:ascii="Arial" w:hAnsi="Arial" w:cs="Arial"/>
          <w:sz w:val="20"/>
          <w:szCs w:val="20"/>
        </w:rPr>
        <w:t xml:space="preserve"> to determine eligibility for an expunction. If individuals missed the event</w:t>
      </w:r>
      <w:r w:rsidR="001D2839">
        <w:rPr>
          <w:rFonts w:ascii="Arial" w:hAnsi="Arial" w:cs="Arial"/>
          <w:sz w:val="20"/>
          <w:szCs w:val="20"/>
        </w:rPr>
        <w:t xml:space="preserve"> and want to inquire about expunction eligibility</w:t>
      </w:r>
      <w:r w:rsidR="00D54ED1" w:rsidRPr="00261E67">
        <w:rPr>
          <w:rFonts w:ascii="Arial" w:hAnsi="Arial" w:cs="Arial"/>
          <w:sz w:val="20"/>
          <w:szCs w:val="20"/>
        </w:rPr>
        <w:t xml:space="preserve">, </w:t>
      </w:r>
      <w:r w:rsidR="00951650" w:rsidRPr="00261E67">
        <w:rPr>
          <w:rFonts w:ascii="Arial" w:hAnsi="Arial" w:cs="Arial"/>
          <w:sz w:val="20"/>
          <w:szCs w:val="20"/>
        </w:rPr>
        <w:t>they</w:t>
      </w:r>
      <w:r w:rsidR="001B3BF8" w:rsidRPr="00261E67">
        <w:rPr>
          <w:rFonts w:ascii="Arial" w:hAnsi="Arial" w:cs="Arial"/>
          <w:sz w:val="20"/>
          <w:szCs w:val="20"/>
        </w:rPr>
        <w:t xml:space="preserve"> can contact</w:t>
      </w:r>
      <w:r w:rsidR="00D54ED1" w:rsidRPr="00261E67">
        <w:rPr>
          <w:rFonts w:ascii="Arial" w:hAnsi="Arial" w:cs="Arial"/>
          <w:sz w:val="20"/>
          <w:szCs w:val="20"/>
        </w:rPr>
        <w:t>:</w:t>
      </w:r>
      <w:r w:rsidR="001B3BF8" w:rsidRPr="00261E67">
        <w:rPr>
          <w:rFonts w:ascii="Arial" w:hAnsi="Arial" w:cs="Arial"/>
          <w:sz w:val="20"/>
          <w:szCs w:val="20"/>
        </w:rPr>
        <w:t xml:space="preserve"> </w:t>
      </w:r>
      <w:r w:rsidR="00E92174" w:rsidRPr="00261E67">
        <w:rPr>
          <w:rFonts w:ascii="Arial" w:hAnsi="Arial" w:cs="Arial"/>
          <w:sz w:val="20"/>
          <w:szCs w:val="20"/>
        </w:rPr>
        <w:t xml:space="preserve"> </w:t>
      </w:r>
    </w:p>
    <w:p w:rsidR="00D143E1" w:rsidRPr="00261E67" w:rsidRDefault="00D143E1" w:rsidP="00D143E1">
      <w:pPr>
        <w:shd w:val="clear" w:color="auto" w:fill="FFFFFF"/>
        <w:rPr>
          <w:rFonts w:ascii="Arial" w:hAnsi="Arial" w:cs="Arial"/>
          <w:sz w:val="12"/>
          <w:szCs w:val="12"/>
        </w:rPr>
      </w:pPr>
    </w:p>
    <w:p w:rsidR="001D2839" w:rsidRDefault="00D54ED1" w:rsidP="00D54ED1">
      <w:pPr>
        <w:shd w:val="clear" w:color="auto" w:fill="FFFFFF"/>
        <w:ind w:left="1440"/>
        <w:rPr>
          <w:rFonts w:ascii="Arial" w:hAnsi="Arial" w:cs="Arial"/>
          <w:sz w:val="20"/>
          <w:szCs w:val="20"/>
        </w:rPr>
      </w:pPr>
      <w:r w:rsidRPr="00261E67">
        <w:rPr>
          <w:rFonts w:ascii="Arial" w:hAnsi="Arial" w:cs="Arial"/>
          <w:sz w:val="20"/>
          <w:szCs w:val="20"/>
        </w:rPr>
        <w:t xml:space="preserve">UNT Dallas College of Law </w:t>
      </w:r>
      <w:r w:rsidR="00F135F7">
        <w:rPr>
          <w:rFonts w:ascii="Arial" w:hAnsi="Arial" w:cs="Arial"/>
          <w:sz w:val="20"/>
          <w:szCs w:val="20"/>
        </w:rPr>
        <w:t xml:space="preserve">Community </w:t>
      </w:r>
      <w:r w:rsidR="001D2839">
        <w:rPr>
          <w:rFonts w:ascii="Arial" w:hAnsi="Arial" w:cs="Arial"/>
          <w:sz w:val="20"/>
          <w:szCs w:val="20"/>
        </w:rPr>
        <w:t>Lawyering Centers</w:t>
      </w:r>
    </w:p>
    <w:p w:rsidR="00D143E1" w:rsidRPr="00261E67" w:rsidRDefault="00167F4C" w:rsidP="00D54ED1">
      <w:pPr>
        <w:shd w:val="clear" w:color="auto" w:fill="FFFFFF"/>
        <w:ind w:left="1440"/>
        <w:rPr>
          <w:rFonts w:ascii="Arial" w:hAnsi="Arial" w:cs="Arial"/>
          <w:color w:val="666A73"/>
          <w:spacing w:val="8"/>
          <w:sz w:val="20"/>
          <w:szCs w:val="20"/>
        </w:rPr>
      </w:pPr>
      <w:hyperlink r:id="rId7" w:tgtFrame="_blank" w:tooltip="Lawyering Centers" w:history="1">
        <w:r w:rsidR="00D143E1" w:rsidRPr="00261E67">
          <w:rPr>
            <w:rFonts w:ascii="Arial" w:hAnsi="Arial" w:cs="Arial"/>
            <w:b/>
            <w:bCs/>
            <w:color w:val="0278B8"/>
            <w:spacing w:val="8"/>
            <w:sz w:val="20"/>
            <w:szCs w:val="20"/>
          </w:rPr>
          <w:t>https://lawschool.untsystem.edu/sites/default/files/sites/default/files/documents/pdfs/ucl269_clc_brochure_digital_download_format.pdf</w:t>
        </w:r>
      </w:hyperlink>
    </w:p>
    <w:p w:rsidR="00D54ED1" w:rsidRPr="00261E67" w:rsidRDefault="00D54ED1" w:rsidP="00D54ED1">
      <w:pPr>
        <w:ind w:left="720" w:firstLine="720"/>
        <w:rPr>
          <w:rFonts w:ascii="Arial" w:hAnsi="Arial" w:cs="Arial"/>
          <w:sz w:val="12"/>
          <w:szCs w:val="12"/>
        </w:rPr>
      </w:pPr>
    </w:p>
    <w:p w:rsidR="003A3B59" w:rsidRPr="00261E67" w:rsidRDefault="00D54ED1" w:rsidP="001D2839">
      <w:pPr>
        <w:ind w:left="1440"/>
        <w:rPr>
          <w:sz w:val="20"/>
          <w:szCs w:val="20"/>
        </w:rPr>
      </w:pPr>
      <w:r w:rsidRPr="00261E67">
        <w:rPr>
          <w:rFonts w:ascii="Arial" w:hAnsi="Arial" w:cs="Arial"/>
          <w:sz w:val="20"/>
          <w:szCs w:val="20"/>
        </w:rPr>
        <w:t>Dallas Volunteer Attorney Program</w:t>
      </w:r>
      <w:r w:rsidR="001D2839">
        <w:rPr>
          <w:rFonts w:ascii="Arial" w:hAnsi="Arial" w:cs="Arial"/>
          <w:sz w:val="20"/>
          <w:szCs w:val="20"/>
        </w:rPr>
        <w:t xml:space="preserve"> </w:t>
      </w:r>
      <w:hyperlink r:id="rId8" w:tgtFrame="_blank" w:tooltip="Dallas Volunteer Attorney Program" w:history="1">
        <w:r w:rsidR="00D143E1" w:rsidRPr="00261E67">
          <w:rPr>
            <w:rStyle w:val="Hyperlink"/>
            <w:rFonts w:ascii="Arial" w:hAnsi="Arial" w:cs="Arial"/>
            <w:b/>
            <w:bCs/>
            <w:color w:val="0278B8"/>
            <w:spacing w:val="8"/>
            <w:sz w:val="20"/>
            <w:szCs w:val="20"/>
          </w:rPr>
          <w:t>http://dallasvolunteerattorneyprogram.org/get-help/</w:t>
        </w:r>
      </w:hyperlink>
      <w:r w:rsidR="0018019F" w:rsidRPr="00261E67">
        <w:rPr>
          <w:rFonts w:ascii="Arial" w:hAnsi="Arial" w:cs="Arial"/>
          <w:color w:val="000000"/>
          <w:sz w:val="20"/>
          <w:szCs w:val="20"/>
        </w:rPr>
        <w:t> </w:t>
      </w:r>
    </w:p>
    <w:sectPr w:rsidR="003A3B59" w:rsidRPr="00261E67" w:rsidSect="001D2839">
      <w:type w:val="continuous"/>
      <w:pgSz w:w="12240" w:h="15840"/>
      <w:pgMar w:top="720" w:right="1440" w:bottom="864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3334E"/>
    <w:multiLevelType w:val="hybridMultilevel"/>
    <w:tmpl w:val="FF60C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03"/>
    <w:rsid w:val="00123EBE"/>
    <w:rsid w:val="00167F4C"/>
    <w:rsid w:val="0018019F"/>
    <w:rsid w:val="001B3BF8"/>
    <w:rsid w:val="001D2839"/>
    <w:rsid w:val="002113FB"/>
    <w:rsid w:val="0024540C"/>
    <w:rsid w:val="00246B68"/>
    <w:rsid w:val="00261E67"/>
    <w:rsid w:val="00353100"/>
    <w:rsid w:val="00392D26"/>
    <w:rsid w:val="003A3B59"/>
    <w:rsid w:val="00410EC8"/>
    <w:rsid w:val="00524ECE"/>
    <w:rsid w:val="00550172"/>
    <w:rsid w:val="00674E6C"/>
    <w:rsid w:val="007342ED"/>
    <w:rsid w:val="00737FC6"/>
    <w:rsid w:val="007B76AC"/>
    <w:rsid w:val="007C3D99"/>
    <w:rsid w:val="00803A39"/>
    <w:rsid w:val="00872D45"/>
    <w:rsid w:val="008B45CF"/>
    <w:rsid w:val="00951650"/>
    <w:rsid w:val="00960F32"/>
    <w:rsid w:val="009F57A1"/>
    <w:rsid w:val="00AC7DF3"/>
    <w:rsid w:val="00B170E0"/>
    <w:rsid w:val="00B3729F"/>
    <w:rsid w:val="00B91CA2"/>
    <w:rsid w:val="00C2245A"/>
    <w:rsid w:val="00CC2C05"/>
    <w:rsid w:val="00CD0B03"/>
    <w:rsid w:val="00CF7FD7"/>
    <w:rsid w:val="00D143E1"/>
    <w:rsid w:val="00D54ED1"/>
    <w:rsid w:val="00DA3705"/>
    <w:rsid w:val="00DC5091"/>
    <w:rsid w:val="00DD0A98"/>
    <w:rsid w:val="00DE6234"/>
    <w:rsid w:val="00E92174"/>
    <w:rsid w:val="00EE21D6"/>
    <w:rsid w:val="00F135F7"/>
    <w:rsid w:val="00F85157"/>
    <w:rsid w:val="00F8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89153D"/>
  <w14:defaultImageDpi w14:val="0"/>
  <w15:docId w15:val="{ADA22B72-CEDA-436B-84A0-5003E5D8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7C3D99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semiHidden/>
    <w:unhideWhenUsed/>
    <w:rsid w:val="0018019F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D143E1"/>
    <w:rPr>
      <w:b/>
    </w:rPr>
  </w:style>
  <w:style w:type="character" w:customStyle="1" w:styleId="apple-converted-space">
    <w:name w:val="apple-converted-space"/>
    <w:rsid w:val="00D143E1"/>
  </w:style>
  <w:style w:type="character" w:customStyle="1" w:styleId="Heading2Char">
    <w:name w:val="Heading 2 Char"/>
    <w:link w:val="Heading2"/>
    <w:uiPriority w:val="9"/>
    <w:rsid w:val="007C3D99"/>
    <w:rPr>
      <w:rFonts w:ascii="Times New Roman" w:eastAsia="Times New Roman" w:hAnsi="Times New Roman"/>
      <w:b/>
      <w:bCs/>
      <w:sz w:val="36"/>
      <w:szCs w:val="36"/>
    </w:rPr>
  </w:style>
  <w:style w:type="character" w:styleId="FollowedHyperlink">
    <w:name w:val="FollowedHyperlink"/>
    <w:uiPriority w:val="99"/>
    <w:semiHidden/>
    <w:unhideWhenUsed/>
    <w:rsid w:val="00F86C4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0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m/e/%20http:/dallasvolunteerattorneyprogram.org/get-hel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wschool.untsystem.edu/sites/default/files/sites/default/files/documents/pdfs/ucl269_clc_brochure_digital_download_forma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entbrite.com/e/dallas-expunction-expo-job-resource-fair-tickets-33394871961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meka.foster\Desktop\Council%20Media%20Advisory%20-%20Expunction%20Expo%20Job%20Fair%20_edit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Council Media Advisory - Expunction Expo Job Fair _edited</Template>
  <TotalTime>69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Links>
    <vt:vector size="18" baseType="variant">
      <vt:variant>
        <vt:i4>1638409</vt:i4>
      </vt:variant>
      <vt:variant>
        <vt:i4>9</vt:i4>
      </vt:variant>
      <vt:variant>
        <vt:i4>0</vt:i4>
      </vt:variant>
      <vt:variant>
        <vt:i4>5</vt:i4>
      </vt:variant>
      <vt:variant>
        <vt:lpwstr>https://www.eventbrite.com/e/ http:/dallasvolunteerattorneyprogram.org/get-help/</vt:lpwstr>
      </vt:variant>
      <vt:variant>
        <vt:lpwstr/>
      </vt:variant>
      <vt:variant>
        <vt:i4>983087</vt:i4>
      </vt:variant>
      <vt:variant>
        <vt:i4>6</vt:i4>
      </vt:variant>
      <vt:variant>
        <vt:i4>0</vt:i4>
      </vt:variant>
      <vt:variant>
        <vt:i4>5</vt:i4>
      </vt:variant>
      <vt:variant>
        <vt:lpwstr>https://lawschool.untsystem.edu/sites/default/files/sites/default/files/documents/pdfs/ucl269_clc_brochure_digital_download_format.pdf</vt:lpwstr>
      </vt:variant>
      <vt:variant>
        <vt:lpwstr/>
      </vt:variant>
      <vt:variant>
        <vt:i4>5439565</vt:i4>
      </vt:variant>
      <vt:variant>
        <vt:i4>3</vt:i4>
      </vt:variant>
      <vt:variant>
        <vt:i4>0</vt:i4>
      </vt:variant>
      <vt:variant>
        <vt:i4>5</vt:i4>
      </vt:variant>
      <vt:variant>
        <vt:lpwstr>https://www.eventbrite.com/e/dallas-expunction-expo-job-resource-fair-tickets-33394871961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Nichelle</dc:creator>
  <cp:keywords/>
  <dc:description/>
  <cp:lastModifiedBy>Hill, Richard</cp:lastModifiedBy>
  <cp:revision>6</cp:revision>
  <dcterms:created xsi:type="dcterms:W3CDTF">2017-04-26T19:12:00Z</dcterms:created>
  <dcterms:modified xsi:type="dcterms:W3CDTF">2017-04-27T16:53:00Z</dcterms:modified>
</cp:coreProperties>
</file>