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B2" w:rsidRDefault="0012096B" w:rsidP="00AA50F2">
      <w:pPr>
        <w:jc w:val="center"/>
      </w:pPr>
      <w:r w:rsidRPr="0012096B">
        <w:rPr>
          <w:rFonts w:eastAsia="Times New Roman"/>
          <w:noProof/>
        </w:rPr>
        <w:drawing>
          <wp:inline distT="0" distB="0" distL="0" distR="0">
            <wp:extent cx="6400800" cy="1920720"/>
            <wp:effectExtent l="0" t="0" r="0" b="3810"/>
            <wp:docPr id="1" name="Picture 1" descr="C:\Users\richard.hill\Desktop\COD Media Advisory - Press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.hill\Desktop\COD Media Advisory - Press 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B2" w:rsidRDefault="009664B2"/>
    <w:p w:rsidR="009664B2" w:rsidRDefault="009664B2" w:rsidP="009664B2">
      <w:pPr>
        <w:pStyle w:val="gdp"/>
        <w:spacing w:before="0" w:beforeAutospacing="0" w:after="195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 IMMEDIATE RELEASE</w:t>
      </w:r>
      <w:r>
        <w:rPr>
          <w:rFonts w:ascii="Arial" w:hAnsi="Arial" w:cs="Arial"/>
          <w:sz w:val="20"/>
          <w:szCs w:val="20"/>
        </w:rPr>
        <w:br/>
      </w:r>
      <w:r w:rsidR="0012096B">
        <w:rPr>
          <w:rFonts w:ascii="Arial" w:hAnsi="Arial" w:cs="Arial"/>
          <w:sz w:val="20"/>
          <w:szCs w:val="20"/>
        </w:rPr>
        <w:t>Feb.</w:t>
      </w:r>
      <w:r w:rsidR="00BA31E8">
        <w:rPr>
          <w:rFonts w:ascii="Arial" w:hAnsi="Arial" w:cs="Arial"/>
          <w:sz w:val="20"/>
          <w:szCs w:val="20"/>
        </w:rPr>
        <w:t xml:space="preserve"> </w:t>
      </w:r>
      <w:r w:rsidR="00676736">
        <w:rPr>
          <w:rFonts w:ascii="Arial" w:hAnsi="Arial" w:cs="Arial"/>
          <w:sz w:val="20"/>
          <w:szCs w:val="20"/>
        </w:rPr>
        <w:t>9</w:t>
      </w:r>
      <w:r w:rsidR="007776AA">
        <w:rPr>
          <w:rFonts w:ascii="Arial" w:hAnsi="Arial" w:cs="Arial"/>
          <w:sz w:val="20"/>
          <w:szCs w:val="20"/>
        </w:rPr>
        <w:t xml:space="preserve">, </w:t>
      </w:r>
      <w:r w:rsidR="00676736">
        <w:rPr>
          <w:rFonts w:ascii="Arial" w:hAnsi="Arial" w:cs="Arial"/>
          <w:sz w:val="20"/>
          <w:szCs w:val="20"/>
        </w:rPr>
        <w:t>2017</w:t>
      </w:r>
    </w:p>
    <w:p w:rsidR="009664B2" w:rsidRDefault="009664B2" w:rsidP="00966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 MORE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INFORMATION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CONTACT</w:t>
      </w:r>
      <w:r>
        <w:rPr>
          <w:rFonts w:ascii="Arial" w:hAnsi="Arial" w:cs="Arial"/>
          <w:b/>
          <w:bCs/>
          <w:sz w:val="20"/>
          <w:szCs w:val="20"/>
        </w:rPr>
        <w:br/>
      </w:r>
      <w:r w:rsidR="00704240">
        <w:rPr>
          <w:rFonts w:ascii="Arial" w:hAnsi="Arial" w:cs="Arial"/>
          <w:sz w:val="20"/>
          <w:szCs w:val="20"/>
        </w:rPr>
        <w:t>Natashia Cooper</w:t>
      </w:r>
      <w:r w:rsidR="0012096B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 </w:t>
      </w:r>
      <w:r w:rsidR="00704240">
        <w:rPr>
          <w:rFonts w:ascii="Arial" w:hAnsi="Arial" w:cs="Arial"/>
          <w:sz w:val="20"/>
          <w:szCs w:val="20"/>
        </w:rPr>
        <w:t>Martin Luther King, Jr. Community Center</w:t>
      </w:r>
      <w:r>
        <w:rPr>
          <w:rFonts w:ascii="Arial" w:hAnsi="Arial" w:cs="Arial"/>
          <w:sz w:val="20"/>
          <w:szCs w:val="20"/>
        </w:rPr>
        <w:br/>
      </w:r>
      <w:hyperlink r:id="rId5" w:history="1">
        <w:r w:rsidR="00B3521B" w:rsidRPr="004314D5">
          <w:rPr>
            <w:rStyle w:val="Hyperlink"/>
            <w:rFonts w:ascii="Arial" w:hAnsi="Arial" w:cs="Arial"/>
            <w:sz w:val="20"/>
            <w:szCs w:val="20"/>
          </w:rPr>
          <w:t>natashia.cooper@dallascityhall.com</w:t>
        </w:r>
      </w:hyperlink>
    </w:p>
    <w:p w:rsidR="009664B2" w:rsidRDefault="009664B2" w:rsidP="009664B2">
      <w:pPr>
        <w:rPr>
          <w:rFonts w:ascii="Arial" w:hAnsi="Arial" w:cs="Arial"/>
          <w:sz w:val="20"/>
          <w:szCs w:val="20"/>
        </w:rPr>
      </w:pPr>
    </w:p>
    <w:p w:rsidR="009476CD" w:rsidRPr="00971806" w:rsidRDefault="0012096B" w:rsidP="00971806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2096B">
        <w:rPr>
          <w:rFonts w:ascii="Arial" w:hAnsi="Arial" w:cs="Arial"/>
          <w:b/>
          <w:sz w:val="28"/>
          <w:szCs w:val="32"/>
        </w:rPr>
        <w:t xml:space="preserve">Panel discussion at MLK Center to focus on </w:t>
      </w:r>
      <w:r w:rsidR="00676736" w:rsidRPr="0012096B">
        <w:rPr>
          <w:rFonts w:ascii="Arial" w:hAnsi="Arial" w:cs="Arial"/>
          <w:b/>
          <w:sz w:val="28"/>
          <w:szCs w:val="32"/>
        </w:rPr>
        <w:t>Black History</w:t>
      </w:r>
      <w:r w:rsidR="00E67B99" w:rsidRPr="0012096B">
        <w:rPr>
          <w:rFonts w:ascii="Arial" w:hAnsi="Arial" w:cs="Arial"/>
          <w:b/>
          <w:sz w:val="28"/>
          <w:szCs w:val="32"/>
        </w:rPr>
        <w:t xml:space="preserve"> Month</w:t>
      </w:r>
      <w:r w:rsidRPr="0012096B">
        <w:rPr>
          <w:rFonts w:ascii="Arial" w:hAnsi="Arial" w:cs="Arial"/>
          <w:b/>
          <w:sz w:val="28"/>
          <w:szCs w:val="32"/>
        </w:rPr>
        <w:t xml:space="preserve"> </w:t>
      </w:r>
    </w:p>
    <w:p w:rsidR="00491F1E" w:rsidRPr="00D97605" w:rsidRDefault="0012096B" w:rsidP="00990197">
      <w:pPr>
        <w:pStyle w:val="NormalWeb"/>
        <w:shd w:val="clear" w:color="auto" w:fill="FFFFFF"/>
        <w:spacing w:before="0" w:beforeAutospacing="0" w:after="369" w:afterAutospacing="0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sz w:val="23"/>
          <w:szCs w:val="23"/>
          <w:lang w:val="en"/>
        </w:rPr>
        <w:br/>
      </w:r>
      <w:r w:rsidR="0050429B" w:rsidRPr="00D97605">
        <w:rPr>
          <w:rFonts w:ascii="Arial" w:hAnsi="Arial" w:cs="Arial"/>
          <w:b/>
          <w:sz w:val="23"/>
          <w:szCs w:val="23"/>
          <w:lang w:val="en"/>
        </w:rPr>
        <w:t xml:space="preserve">What: </w:t>
      </w:r>
      <w:r w:rsidR="00472A5D" w:rsidRPr="00D97605">
        <w:rPr>
          <w:rFonts w:ascii="Arial" w:hAnsi="Arial" w:cs="Arial"/>
          <w:sz w:val="23"/>
          <w:szCs w:val="23"/>
        </w:rPr>
        <w:t>The Martin Luther King, Jr. Community</w:t>
      </w:r>
      <w:r w:rsidR="006469A9" w:rsidRPr="00D97605">
        <w:rPr>
          <w:rFonts w:ascii="Arial" w:hAnsi="Arial" w:cs="Arial"/>
          <w:sz w:val="23"/>
          <w:szCs w:val="23"/>
        </w:rPr>
        <w:t xml:space="preserve"> Center </w:t>
      </w:r>
      <w:r w:rsidR="008035F8" w:rsidRPr="00D97605">
        <w:rPr>
          <w:rFonts w:ascii="Arial" w:hAnsi="Arial" w:cs="Arial"/>
          <w:sz w:val="23"/>
          <w:szCs w:val="23"/>
        </w:rPr>
        <w:t xml:space="preserve">will host a panel discussion </w:t>
      </w:r>
      <w:r w:rsidR="00217D6A" w:rsidRPr="00D97605">
        <w:rPr>
          <w:rFonts w:ascii="Arial" w:hAnsi="Arial" w:cs="Arial"/>
          <w:sz w:val="23"/>
          <w:szCs w:val="23"/>
        </w:rPr>
        <w:t xml:space="preserve">focusing on </w:t>
      </w:r>
      <w:r w:rsidR="008035F8" w:rsidRPr="00D97605">
        <w:rPr>
          <w:rFonts w:ascii="Arial" w:hAnsi="Arial" w:cs="Arial"/>
          <w:sz w:val="23"/>
          <w:szCs w:val="23"/>
        </w:rPr>
        <w:t xml:space="preserve">the challenges </w:t>
      </w:r>
      <w:r w:rsidR="0044057B" w:rsidRPr="00D97605">
        <w:rPr>
          <w:rFonts w:ascii="Arial" w:hAnsi="Arial" w:cs="Arial"/>
          <w:sz w:val="23"/>
          <w:szCs w:val="23"/>
        </w:rPr>
        <w:t xml:space="preserve">minority </w:t>
      </w:r>
      <w:r w:rsidR="008035F8" w:rsidRPr="00D97605">
        <w:rPr>
          <w:rFonts w:ascii="Arial" w:hAnsi="Arial" w:cs="Arial"/>
          <w:sz w:val="23"/>
          <w:szCs w:val="23"/>
        </w:rPr>
        <w:t xml:space="preserve">women face </w:t>
      </w:r>
      <w:r w:rsidR="0044057B" w:rsidRPr="00D97605">
        <w:rPr>
          <w:rFonts w:ascii="Arial" w:hAnsi="Arial" w:cs="Arial"/>
          <w:sz w:val="23"/>
          <w:szCs w:val="23"/>
        </w:rPr>
        <w:t xml:space="preserve">while serving </w:t>
      </w:r>
      <w:r w:rsidR="00780FF1" w:rsidRPr="00D97605">
        <w:rPr>
          <w:rFonts w:ascii="Arial" w:hAnsi="Arial" w:cs="Arial"/>
          <w:sz w:val="23"/>
          <w:szCs w:val="23"/>
        </w:rPr>
        <w:t>as leaders i</w:t>
      </w:r>
      <w:r w:rsidR="00217D6A" w:rsidRPr="00D97605">
        <w:rPr>
          <w:rFonts w:ascii="Arial" w:hAnsi="Arial" w:cs="Arial"/>
          <w:sz w:val="23"/>
          <w:szCs w:val="23"/>
        </w:rPr>
        <w:t>n t</w:t>
      </w:r>
      <w:r w:rsidR="0044057B" w:rsidRPr="00D97605">
        <w:rPr>
          <w:rFonts w:ascii="Arial" w:hAnsi="Arial" w:cs="Arial"/>
          <w:sz w:val="23"/>
          <w:szCs w:val="23"/>
        </w:rPr>
        <w:t>he public sector</w:t>
      </w:r>
      <w:r w:rsidR="00217D6A" w:rsidRPr="00D97605">
        <w:rPr>
          <w:rFonts w:ascii="Arial" w:hAnsi="Arial" w:cs="Arial"/>
          <w:sz w:val="23"/>
          <w:szCs w:val="23"/>
        </w:rPr>
        <w:t xml:space="preserve"> and</w:t>
      </w:r>
      <w:r w:rsidR="004B02E2">
        <w:rPr>
          <w:rFonts w:ascii="Arial" w:hAnsi="Arial" w:cs="Arial"/>
          <w:sz w:val="23"/>
          <w:szCs w:val="23"/>
        </w:rPr>
        <w:t xml:space="preserve"> in </w:t>
      </w:r>
      <w:r>
        <w:rPr>
          <w:rFonts w:ascii="Arial" w:hAnsi="Arial" w:cs="Arial"/>
          <w:sz w:val="23"/>
          <w:szCs w:val="23"/>
        </w:rPr>
        <w:t>c</w:t>
      </w:r>
      <w:r w:rsidR="00217D6A" w:rsidRPr="00D97605">
        <w:rPr>
          <w:rFonts w:ascii="Arial" w:hAnsi="Arial" w:cs="Arial"/>
          <w:sz w:val="23"/>
          <w:szCs w:val="23"/>
        </w:rPr>
        <w:t>orporate America.</w:t>
      </w:r>
      <w:r w:rsidR="00240AE9" w:rsidRPr="00D9760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The free</w:t>
      </w:r>
      <w:r w:rsidR="00217D6A" w:rsidRPr="00D97605">
        <w:rPr>
          <w:rFonts w:ascii="Arial" w:hAnsi="Arial" w:cs="Arial"/>
          <w:sz w:val="23"/>
          <w:szCs w:val="23"/>
        </w:rPr>
        <w:t xml:space="preserve"> </w:t>
      </w:r>
      <w:r w:rsidR="0044057B" w:rsidRPr="00D97605">
        <w:rPr>
          <w:rFonts w:ascii="Arial" w:hAnsi="Arial" w:cs="Arial"/>
          <w:sz w:val="23"/>
          <w:szCs w:val="23"/>
        </w:rPr>
        <w:t xml:space="preserve">event </w:t>
      </w:r>
      <w:r w:rsidR="00217D6A" w:rsidRPr="00D97605">
        <w:rPr>
          <w:rFonts w:ascii="Arial" w:hAnsi="Arial" w:cs="Arial"/>
          <w:sz w:val="23"/>
          <w:szCs w:val="23"/>
        </w:rPr>
        <w:t xml:space="preserve">is </w:t>
      </w:r>
      <w:r>
        <w:rPr>
          <w:rFonts w:ascii="Arial" w:hAnsi="Arial" w:cs="Arial"/>
          <w:sz w:val="23"/>
          <w:szCs w:val="23"/>
        </w:rPr>
        <w:t xml:space="preserve">Thursday Feb. </w:t>
      </w:r>
      <w:r w:rsidR="00217D6A" w:rsidRPr="00D97605">
        <w:rPr>
          <w:rFonts w:ascii="Arial" w:hAnsi="Arial" w:cs="Arial"/>
          <w:sz w:val="23"/>
          <w:szCs w:val="23"/>
        </w:rPr>
        <w:t>23</w:t>
      </w:r>
      <w:r>
        <w:rPr>
          <w:rFonts w:ascii="Arial" w:hAnsi="Arial" w:cs="Arial"/>
          <w:sz w:val="23"/>
          <w:szCs w:val="23"/>
        </w:rPr>
        <w:t xml:space="preserve"> from 11:30 a.m. to 2 </w:t>
      </w:r>
      <w:r w:rsidR="00217D6A" w:rsidRPr="00D97605">
        <w:rPr>
          <w:rFonts w:ascii="Arial" w:hAnsi="Arial" w:cs="Arial"/>
          <w:sz w:val="23"/>
          <w:szCs w:val="23"/>
        </w:rPr>
        <w:t>p.m.</w:t>
      </w:r>
      <w:r>
        <w:rPr>
          <w:rFonts w:ascii="Arial" w:hAnsi="Arial" w:cs="Arial"/>
          <w:sz w:val="23"/>
          <w:szCs w:val="23"/>
        </w:rPr>
        <w:t xml:space="preserve"> at the MLK Recreation Center, 2901 Pennsylvania Ave. </w:t>
      </w:r>
      <w:r w:rsidR="00B25D45" w:rsidRPr="00D97605">
        <w:rPr>
          <w:rFonts w:ascii="Arial" w:hAnsi="Arial" w:cs="Arial"/>
          <w:sz w:val="23"/>
          <w:szCs w:val="23"/>
        </w:rPr>
        <w:t>This year's theme, "Expose to Greatness,” extends the mission which is to inspire, educate, celebrate, and galvanize the community of South Dallas and surrounding areas.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</w:r>
      <w:r w:rsidR="00B25D45" w:rsidRPr="00D97605">
        <w:rPr>
          <w:rFonts w:ascii="Arial" w:hAnsi="Arial" w:cs="Arial"/>
          <w:sz w:val="23"/>
          <w:szCs w:val="23"/>
        </w:rPr>
        <w:t>“We are so thrilled to present this phenomenal event to</w:t>
      </w:r>
      <w:r>
        <w:rPr>
          <w:rFonts w:ascii="Arial" w:hAnsi="Arial" w:cs="Arial"/>
          <w:sz w:val="23"/>
          <w:szCs w:val="23"/>
        </w:rPr>
        <w:t xml:space="preserve"> the South Dallas community,” said MLK Community Center Manager Pamela Jones</w:t>
      </w:r>
      <w:r w:rsidR="00B25D45" w:rsidRPr="00D97605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>“</w:t>
      </w:r>
      <w:r w:rsidR="00D97605" w:rsidRPr="00D97605">
        <w:rPr>
          <w:rFonts w:ascii="Arial" w:hAnsi="Arial" w:cs="Arial"/>
          <w:sz w:val="23"/>
          <w:szCs w:val="23"/>
        </w:rPr>
        <w:t xml:space="preserve">February is a month for citizens to remember and learn that if it had not been for a great historian named </w:t>
      </w:r>
      <w:r w:rsidR="00D97605">
        <w:rPr>
          <w:rFonts w:ascii="Arial" w:hAnsi="Arial" w:cs="Arial"/>
          <w:sz w:val="23"/>
          <w:szCs w:val="23"/>
        </w:rPr>
        <w:t>Carter G. Woodson</w:t>
      </w:r>
      <w:r w:rsidR="00D97605" w:rsidRPr="00D97605">
        <w:rPr>
          <w:rFonts w:ascii="Arial" w:hAnsi="Arial" w:cs="Arial"/>
          <w:sz w:val="23"/>
          <w:szCs w:val="23"/>
        </w:rPr>
        <w:t xml:space="preserve"> creating Negro History Week in 1925, there would be no Black History Month. This </w:t>
      </w:r>
      <w:r w:rsidR="00B25D45" w:rsidRPr="00D97605">
        <w:rPr>
          <w:rFonts w:ascii="Arial" w:hAnsi="Arial" w:cs="Arial"/>
          <w:sz w:val="23"/>
          <w:szCs w:val="23"/>
        </w:rPr>
        <w:t>gives the community a</w:t>
      </w:r>
      <w:r w:rsidR="00990197" w:rsidRPr="00D97605">
        <w:rPr>
          <w:rFonts w:ascii="Arial" w:hAnsi="Arial" w:cs="Arial"/>
          <w:sz w:val="23"/>
          <w:szCs w:val="23"/>
        </w:rPr>
        <w:t xml:space="preserve"> </w:t>
      </w:r>
      <w:r w:rsidR="00B25D45" w:rsidRPr="00D97605">
        <w:rPr>
          <w:rFonts w:ascii="Arial" w:hAnsi="Arial" w:cs="Arial"/>
          <w:sz w:val="23"/>
          <w:szCs w:val="23"/>
        </w:rPr>
        <w:t>chance to embrace its culture in a nation that is diverse and is built on immigration,</w:t>
      </w:r>
      <w:r w:rsidR="00990197" w:rsidRPr="00D97605">
        <w:rPr>
          <w:rFonts w:ascii="Arial" w:hAnsi="Arial" w:cs="Arial"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 she said.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  <w:t>Panelists will</w:t>
      </w:r>
      <w:r w:rsidR="00217D6A" w:rsidRPr="00D97605">
        <w:rPr>
          <w:rFonts w:ascii="Arial" w:hAnsi="Arial" w:cs="Arial"/>
          <w:sz w:val="23"/>
          <w:szCs w:val="23"/>
        </w:rPr>
        <w:t xml:space="preserve"> include </w:t>
      </w:r>
      <w:r>
        <w:rPr>
          <w:rFonts w:ascii="Arial" w:hAnsi="Arial" w:cs="Arial"/>
          <w:sz w:val="23"/>
          <w:szCs w:val="23"/>
        </w:rPr>
        <w:t xml:space="preserve">Dallas City Councilmember </w:t>
      </w:r>
      <w:r w:rsidR="006469A9" w:rsidRPr="00D97605">
        <w:rPr>
          <w:rFonts w:ascii="Arial" w:hAnsi="Arial" w:cs="Arial"/>
          <w:sz w:val="23"/>
          <w:szCs w:val="23"/>
        </w:rPr>
        <w:t>Tiffinni A. Young,</w:t>
      </w:r>
      <w:r>
        <w:rPr>
          <w:rFonts w:ascii="Arial" w:hAnsi="Arial" w:cs="Arial"/>
          <w:sz w:val="23"/>
          <w:szCs w:val="23"/>
        </w:rPr>
        <w:t xml:space="preserve"> District 7; </w:t>
      </w:r>
      <w:r w:rsidR="006469A9" w:rsidRPr="00D97605">
        <w:rPr>
          <w:rFonts w:ascii="Arial" w:hAnsi="Arial" w:cs="Arial"/>
          <w:sz w:val="23"/>
          <w:szCs w:val="23"/>
        </w:rPr>
        <w:t xml:space="preserve">Zeronda Smith, </w:t>
      </w:r>
      <w:r>
        <w:rPr>
          <w:rFonts w:ascii="Arial" w:hAnsi="Arial" w:cs="Arial"/>
          <w:sz w:val="23"/>
          <w:szCs w:val="23"/>
        </w:rPr>
        <w:t xml:space="preserve">City of Dallas </w:t>
      </w:r>
      <w:r w:rsidR="00217D6A" w:rsidRPr="00D97605">
        <w:rPr>
          <w:rFonts w:ascii="Arial" w:hAnsi="Arial" w:cs="Arial"/>
          <w:sz w:val="23"/>
          <w:szCs w:val="23"/>
        </w:rPr>
        <w:t xml:space="preserve">Director of Risk Management; Dallas County Constable Tracey Gulley; </w:t>
      </w:r>
      <w:r w:rsidR="006469A9" w:rsidRPr="00D97605">
        <w:rPr>
          <w:rFonts w:ascii="Arial" w:hAnsi="Arial" w:cs="Arial"/>
          <w:sz w:val="23"/>
          <w:szCs w:val="23"/>
        </w:rPr>
        <w:t>Dr. Froswa Booker-Drew,</w:t>
      </w:r>
      <w:r w:rsidR="00217D6A" w:rsidRPr="00D97605">
        <w:rPr>
          <w:rFonts w:ascii="Arial" w:hAnsi="Arial" w:cs="Arial"/>
          <w:sz w:val="23"/>
          <w:szCs w:val="23"/>
        </w:rPr>
        <w:t xml:space="preserve"> Director of Community Affairs and Strategic Alliances for the State Fair of Texas</w:t>
      </w:r>
      <w:r w:rsidR="00B25D45" w:rsidRPr="00D97605">
        <w:rPr>
          <w:rFonts w:ascii="Arial" w:hAnsi="Arial" w:cs="Arial"/>
          <w:sz w:val="23"/>
          <w:szCs w:val="23"/>
        </w:rPr>
        <w:t>;</w:t>
      </w:r>
      <w:r w:rsidR="00217D6A" w:rsidRPr="00D97605">
        <w:rPr>
          <w:rFonts w:ascii="Arial" w:hAnsi="Arial" w:cs="Arial"/>
          <w:sz w:val="23"/>
          <w:szCs w:val="23"/>
        </w:rPr>
        <w:t xml:space="preserve"> </w:t>
      </w:r>
      <w:r w:rsidR="00780FF1" w:rsidRPr="00D97605">
        <w:rPr>
          <w:rFonts w:ascii="Arial" w:hAnsi="Arial" w:cs="Arial"/>
          <w:sz w:val="23"/>
          <w:szCs w:val="23"/>
        </w:rPr>
        <w:t>and</w:t>
      </w:r>
      <w:r>
        <w:rPr>
          <w:rFonts w:ascii="Arial" w:hAnsi="Arial" w:cs="Arial"/>
          <w:sz w:val="23"/>
          <w:szCs w:val="23"/>
        </w:rPr>
        <w:t xml:space="preserve"> </w:t>
      </w:r>
      <w:r w:rsidR="006469A9" w:rsidRPr="00D97605">
        <w:rPr>
          <w:rFonts w:ascii="Arial" w:hAnsi="Arial" w:cs="Arial"/>
          <w:sz w:val="23"/>
          <w:szCs w:val="23"/>
        </w:rPr>
        <w:t>Shari Hick</w:t>
      </w:r>
      <w:r w:rsidR="008035F8" w:rsidRPr="00D97605">
        <w:rPr>
          <w:rFonts w:ascii="Arial" w:hAnsi="Arial" w:cs="Arial"/>
          <w:sz w:val="23"/>
          <w:szCs w:val="23"/>
        </w:rPr>
        <w:t xml:space="preserve">s, </w:t>
      </w:r>
      <w:r>
        <w:rPr>
          <w:rFonts w:ascii="Arial" w:hAnsi="Arial" w:cs="Arial"/>
          <w:sz w:val="23"/>
          <w:szCs w:val="23"/>
        </w:rPr>
        <w:t xml:space="preserve">Frost Bank </w:t>
      </w:r>
      <w:r w:rsidR="00780FF1" w:rsidRPr="00D97605">
        <w:rPr>
          <w:rFonts w:ascii="Arial" w:hAnsi="Arial" w:cs="Arial"/>
          <w:sz w:val="23"/>
          <w:szCs w:val="23"/>
        </w:rPr>
        <w:t>Vice President of</w:t>
      </w:r>
      <w:r>
        <w:rPr>
          <w:rFonts w:ascii="Arial" w:hAnsi="Arial" w:cs="Arial"/>
          <w:sz w:val="23"/>
          <w:szCs w:val="23"/>
        </w:rPr>
        <w:t xml:space="preserve"> Corporate Banking</w:t>
      </w:r>
      <w:r w:rsidR="00780FF1" w:rsidRPr="00D97605">
        <w:rPr>
          <w:rFonts w:ascii="Arial" w:hAnsi="Arial" w:cs="Arial"/>
          <w:sz w:val="23"/>
          <w:szCs w:val="23"/>
        </w:rPr>
        <w:t>. The panel will be moderated by Pame</w:t>
      </w:r>
      <w:r w:rsidR="00B25D45" w:rsidRPr="00D97605">
        <w:rPr>
          <w:rFonts w:ascii="Arial" w:hAnsi="Arial" w:cs="Arial"/>
          <w:sz w:val="23"/>
          <w:szCs w:val="23"/>
        </w:rPr>
        <w:t>la Jones.</w:t>
      </w:r>
      <w:r>
        <w:rPr>
          <w:rFonts w:ascii="Arial" w:hAnsi="Arial" w:cs="Arial"/>
          <w:sz w:val="23"/>
          <w:szCs w:val="23"/>
        </w:rPr>
        <w:t xml:space="preserve"> </w:t>
      </w:r>
    </w:p>
    <w:p w:rsidR="009476CD" w:rsidRPr="00D97605" w:rsidRDefault="0012096B" w:rsidP="0099019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lang w:val="en"/>
        </w:rPr>
        <w:br/>
      </w:r>
      <w:r w:rsidR="009476CD" w:rsidRPr="00D97605">
        <w:rPr>
          <w:rFonts w:ascii="Arial" w:hAnsi="Arial" w:cs="Arial"/>
          <w:b/>
          <w:sz w:val="23"/>
          <w:szCs w:val="23"/>
          <w:lang w:val="en"/>
        </w:rPr>
        <w:t>When:</w:t>
      </w:r>
      <w:r>
        <w:rPr>
          <w:rFonts w:ascii="Arial" w:hAnsi="Arial" w:cs="Arial"/>
          <w:b/>
          <w:sz w:val="23"/>
          <w:szCs w:val="23"/>
          <w:lang w:val="en"/>
        </w:rPr>
        <w:t xml:space="preserve"> </w:t>
      </w:r>
      <w:r>
        <w:rPr>
          <w:rFonts w:ascii="Arial" w:hAnsi="Arial" w:cs="Arial"/>
          <w:b/>
          <w:sz w:val="23"/>
          <w:szCs w:val="23"/>
          <w:lang w:val="en"/>
        </w:rPr>
        <w:tab/>
      </w:r>
      <w:r w:rsidRPr="0012096B">
        <w:rPr>
          <w:rFonts w:ascii="Arial" w:hAnsi="Arial" w:cs="Arial"/>
          <w:sz w:val="23"/>
          <w:szCs w:val="23"/>
          <w:lang w:val="en"/>
        </w:rPr>
        <w:t>11:30 a.m. to 2 p.m.</w:t>
      </w:r>
      <w:r w:rsidR="009476CD" w:rsidRPr="0012096B">
        <w:rPr>
          <w:rFonts w:ascii="Arial" w:hAnsi="Arial" w:cs="Arial"/>
          <w:sz w:val="23"/>
          <w:szCs w:val="23"/>
          <w:lang w:val="en"/>
        </w:rPr>
        <w:t xml:space="preserve"> </w:t>
      </w:r>
      <w:r w:rsidR="00E67B99" w:rsidRPr="0012096B">
        <w:rPr>
          <w:rFonts w:ascii="Arial" w:hAnsi="Arial" w:cs="Arial"/>
          <w:sz w:val="23"/>
          <w:szCs w:val="23"/>
          <w:lang w:val="en"/>
        </w:rPr>
        <w:t>Thursday</w:t>
      </w:r>
      <w:r w:rsidR="006E1306" w:rsidRPr="0012096B">
        <w:rPr>
          <w:rFonts w:ascii="Arial" w:hAnsi="Arial" w:cs="Arial"/>
          <w:sz w:val="23"/>
          <w:szCs w:val="23"/>
          <w:lang w:val="en"/>
        </w:rPr>
        <w:t xml:space="preserve"> </w:t>
      </w:r>
      <w:r>
        <w:rPr>
          <w:rFonts w:ascii="Arial" w:hAnsi="Arial" w:cs="Arial"/>
          <w:sz w:val="23"/>
          <w:szCs w:val="23"/>
          <w:lang w:val="en"/>
        </w:rPr>
        <w:t>Feb.</w:t>
      </w:r>
      <w:r w:rsidR="00E67B99" w:rsidRPr="0012096B">
        <w:rPr>
          <w:rFonts w:ascii="Arial" w:hAnsi="Arial" w:cs="Arial"/>
          <w:sz w:val="23"/>
          <w:szCs w:val="23"/>
          <w:lang w:val="en"/>
        </w:rPr>
        <w:t xml:space="preserve"> 2</w:t>
      </w:r>
      <w:r w:rsidR="00780FF1" w:rsidRPr="0012096B">
        <w:rPr>
          <w:rFonts w:ascii="Arial" w:hAnsi="Arial" w:cs="Arial"/>
          <w:sz w:val="23"/>
          <w:szCs w:val="23"/>
          <w:lang w:val="en"/>
        </w:rPr>
        <w:t>3</w:t>
      </w:r>
    </w:p>
    <w:p w:rsidR="009476CD" w:rsidRPr="00D97605" w:rsidRDefault="009476CD" w:rsidP="00990197">
      <w:pPr>
        <w:widowControl w:val="0"/>
        <w:rPr>
          <w:rFonts w:ascii="Arial" w:hAnsi="Arial" w:cs="Arial"/>
          <w:b/>
          <w:sz w:val="23"/>
          <w:szCs w:val="23"/>
          <w:lang w:val="en"/>
        </w:rPr>
      </w:pPr>
    </w:p>
    <w:p w:rsidR="00990197" w:rsidRDefault="0012096B" w:rsidP="00990197">
      <w:pPr>
        <w:widowControl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lang w:val="en"/>
        </w:rPr>
        <w:br/>
      </w:r>
      <w:r w:rsidR="009476CD" w:rsidRPr="00D97605">
        <w:rPr>
          <w:rFonts w:ascii="Arial" w:hAnsi="Arial" w:cs="Arial"/>
          <w:b/>
          <w:sz w:val="23"/>
          <w:szCs w:val="23"/>
          <w:lang w:val="en"/>
        </w:rPr>
        <w:t xml:space="preserve">Where: </w:t>
      </w:r>
      <w:r>
        <w:rPr>
          <w:rFonts w:ascii="Arial" w:hAnsi="Arial" w:cs="Arial"/>
          <w:bCs/>
          <w:sz w:val="23"/>
          <w:szCs w:val="23"/>
        </w:rPr>
        <w:tab/>
      </w:r>
      <w:r w:rsidR="00DA6C23" w:rsidRPr="00D97605">
        <w:rPr>
          <w:rFonts w:ascii="Arial" w:hAnsi="Arial" w:cs="Arial"/>
          <w:bCs/>
          <w:sz w:val="23"/>
          <w:szCs w:val="23"/>
        </w:rPr>
        <w:t xml:space="preserve">Martin Luther King, Jr. </w:t>
      </w:r>
      <w:r w:rsidR="00780FF1" w:rsidRPr="00D97605">
        <w:rPr>
          <w:rFonts w:ascii="Arial" w:hAnsi="Arial" w:cs="Arial"/>
          <w:bCs/>
          <w:sz w:val="23"/>
          <w:szCs w:val="23"/>
        </w:rPr>
        <w:t>Recreation</w:t>
      </w:r>
      <w:r w:rsidR="00DA6C23" w:rsidRPr="00D97605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 xml:space="preserve">Center, </w:t>
      </w:r>
      <w:r w:rsidR="00472A5D" w:rsidRPr="00D97605">
        <w:rPr>
          <w:rFonts w:ascii="Arial" w:hAnsi="Arial" w:cs="Arial"/>
          <w:bCs/>
          <w:sz w:val="23"/>
          <w:szCs w:val="23"/>
        </w:rPr>
        <w:t>29</w:t>
      </w:r>
      <w:r>
        <w:rPr>
          <w:rFonts w:ascii="Arial" w:hAnsi="Arial" w:cs="Arial"/>
          <w:bCs/>
          <w:sz w:val="23"/>
          <w:szCs w:val="23"/>
        </w:rPr>
        <w:t>01 Pennsylvania Ave.</w:t>
      </w:r>
    </w:p>
    <w:p w:rsidR="00491F1E" w:rsidRPr="00D97605" w:rsidRDefault="00491F1E" w:rsidP="00990197">
      <w:pPr>
        <w:widowControl w:val="0"/>
        <w:rPr>
          <w:rFonts w:ascii="Arial" w:hAnsi="Arial" w:cs="Arial"/>
          <w:bCs/>
          <w:sz w:val="23"/>
          <w:szCs w:val="23"/>
        </w:rPr>
      </w:pPr>
    </w:p>
    <w:p w:rsidR="009476CD" w:rsidRPr="00D97605" w:rsidRDefault="0012096B" w:rsidP="00990197">
      <w:pPr>
        <w:widowContro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/>
      </w:r>
      <w:r w:rsidR="009476CD" w:rsidRPr="00D97605">
        <w:rPr>
          <w:rFonts w:ascii="Arial" w:hAnsi="Arial" w:cs="Arial"/>
          <w:b/>
          <w:sz w:val="23"/>
          <w:szCs w:val="23"/>
        </w:rPr>
        <w:t xml:space="preserve">Who: </w:t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 w:rsidR="006E1306" w:rsidRPr="00D97605">
        <w:rPr>
          <w:rFonts w:ascii="Arial" w:hAnsi="Arial" w:cs="Arial"/>
          <w:sz w:val="23"/>
          <w:szCs w:val="23"/>
        </w:rPr>
        <w:t>Th</w:t>
      </w:r>
      <w:r w:rsidR="00537E37" w:rsidRPr="00D97605">
        <w:rPr>
          <w:rFonts w:ascii="Arial" w:hAnsi="Arial" w:cs="Arial"/>
          <w:sz w:val="23"/>
          <w:szCs w:val="23"/>
        </w:rPr>
        <w:t>e Martin Luther King, Jr. Community Center Bo</w:t>
      </w:r>
      <w:r w:rsidR="00472A5D" w:rsidRPr="00D97605">
        <w:rPr>
          <w:rFonts w:ascii="Arial" w:hAnsi="Arial" w:cs="Arial"/>
          <w:sz w:val="23"/>
          <w:szCs w:val="23"/>
        </w:rPr>
        <w:t xml:space="preserve">ard and Staff members </w:t>
      </w:r>
      <w:r>
        <w:rPr>
          <w:rFonts w:ascii="Arial" w:hAnsi="Arial" w:cs="Arial"/>
          <w:sz w:val="23"/>
          <w:szCs w:val="23"/>
        </w:rPr>
        <w:t xml:space="preserve">are hosting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the event. </w:t>
      </w:r>
      <w:r w:rsidR="00FD20B7">
        <w:rPr>
          <w:rFonts w:ascii="Arial" w:hAnsi="Arial" w:cs="Arial"/>
          <w:sz w:val="23"/>
          <w:szCs w:val="23"/>
        </w:rPr>
        <w:t>For more information, c</w:t>
      </w:r>
      <w:r w:rsidR="00491F1E">
        <w:rPr>
          <w:rFonts w:ascii="Arial" w:hAnsi="Arial" w:cs="Arial"/>
          <w:sz w:val="23"/>
          <w:szCs w:val="23"/>
        </w:rPr>
        <w:t>ontact</w:t>
      </w:r>
      <w:r w:rsidR="00CB70B0" w:rsidRPr="00D97605">
        <w:rPr>
          <w:rFonts w:ascii="Arial" w:hAnsi="Arial" w:cs="Arial"/>
          <w:sz w:val="23"/>
          <w:szCs w:val="23"/>
        </w:rPr>
        <w:t xml:space="preserve"> (214) 670-8418 or </w:t>
      </w:r>
      <w:r w:rsidR="00E67B99" w:rsidRPr="00D97605">
        <w:rPr>
          <w:rFonts w:ascii="Arial" w:hAnsi="Arial" w:cs="Arial"/>
          <w:sz w:val="23"/>
          <w:szCs w:val="23"/>
        </w:rPr>
        <w:t xml:space="preserve">visit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hyperlink r:id="rId6" w:history="1">
        <w:r w:rsidRPr="00EE54DC">
          <w:rPr>
            <w:rStyle w:val="Hyperlink"/>
            <w:rFonts w:ascii="Arial" w:hAnsi="Arial" w:cs="Arial"/>
            <w:sz w:val="23"/>
            <w:szCs w:val="23"/>
          </w:rPr>
          <w:t>www.dallasmlkcenter.com</w:t>
        </w:r>
      </w:hyperlink>
      <w:r w:rsidR="00780FF1" w:rsidRPr="00D97605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="00CB70B0" w:rsidRPr="00D97605">
        <w:rPr>
          <w:rFonts w:ascii="Arial" w:hAnsi="Arial" w:cs="Arial"/>
          <w:sz w:val="23"/>
          <w:szCs w:val="23"/>
        </w:rPr>
        <w:t xml:space="preserve"> </w:t>
      </w:r>
    </w:p>
    <w:sectPr w:rsidR="009476CD" w:rsidRPr="00D97605" w:rsidSect="0012096B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5F"/>
    <w:rsid w:val="0001645B"/>
    <w:rsid w:val="000341B2"/>
    <w:rsid w:val="000B6090"/>
    <w:rsid w:val="000D0088"/>
    <w:rsid w:val="000F5791"/>
    <w:rsid w:val="0012096B"/>
    <w:rsid w:val="00193A43"/>
    <w:rsid w:val="001D1B34"/>
    <w:rsid w:val="00217D6A"/>
    <w:rsid w:val="00233501"/>
    <w:rsid w:val="00240AE9"/>
    <w:rsid w:val="00243C1D"/>
    <w:rsid w:val="002D4F8B"/>
    <w:rsid w:val="002E5E82"/>
    <w:rsid w:val="00301F45"/>
    <w:rsid w:val="003114EE"/>
    <w:rsid w:val="00321A3F"/>
    <w:rsid w:val="00322855"/>
    <w:rsid w:val="00353028"/>
    <w:rsid w:val="00381FBA"/>
    <w:rsid w:val="003956E8"/>
    <w:rsid w:val="003A40E3"/>
    <w:rsid w:val="003C43B8"/>
    <w:rsid w:val="003D60A7"/>
    <w:rsid w:val="003E2C1B"/>
    <w:rsid w:val="0044057B"/>
    <w:rsid w:val="00461848"/>
    <w:rsid w:val="00472A5D"/>
    <w:rsid w:val="00491F1E"/>
    <w:rsid w:val="004B02E2"/>
    <w:rsid w:val="004F496A"/>
    <w:rsid w:val="0050117B"/>
    <w:rsid w:val="0050429B"/>
    <w:rsid w:val="005302C2"/>
    <w:rsid w:val="00537E37"/>
    <w:rsid w:val="005A22BC"/>
    <w:rsid w:val="005C2A7F"/>
    <w:rsid w:val="005D0876"/>
    <w:rsid w:val="005E0E87"/>
    <w:rsid w:val="005E108C"/>
    <w:rsid w:val="006469A9"/>
    <w:rsid w:val="00657663"/>
    <w:rsid w:val="00661776"/>
    <w:rsid w:val="00676736"/>
    <w:rsid w:val="006B1CD5"/>
    <w:rsid w:val="006E1306"/>
    <w:rsid w:val="00704240"/>
    <w:rsid w:val="00706C86"/>
    <w:rsid w:val="0072054C"/>
    <w:rsid w:val="007562A9"/>
    <w:rsid w:val="007776AA"/>
    <w:rsid w:val="00780FF1"/>
    <w:rsid w:val="00790568"/>
    <w:rsid w:val="007E69FB"/>
    <w:rsid w:val="007F10C4"/>
    <w:rsid w:val="008035F8"/>
    <w:rsid w:val="008504A9"/>
    <w:rsid w:val="00870673"/>
    <w:rsid w:val="008B6D04"/>
    <w:rsid w:val="008B736C"/>
    <w:rsid w:val="008E0273"/>
    <w:rsid w:val="008E0DEA"/>
    <w:rsid w:val="008E54B6"/>
    <w:rsid w:val="00926C3C"/>
    <w:rsid w:val="009476CD"/>
    <w:rsid w:val="009664B2"/>
    <w:rsid w:val="00971806"/>
    <w:rsid w:val="00990197"/>
    <w:rsid w:val="009C5CFC"/>
    <w:rsid w:val="009C6EB5"/>
    <w:rsid w:val="009F57B9"/>
    <w:rsid w:val="00A1120B"/>
    <w:rsid w:val="00A3202B"/>
    <w:rsid w:val="00A45D83"/>
    <w:rsid w:val="00A477F6"/>
    <w:rsid w:val="00AA50F2"/>
    <w:rsid w:val="00AD5158"/>
    <w:rsid w:val="00B252D5"/>
    <w:rsid w:val="00B25D45"/>
    <w:rsid w:val="00B3521B"/>
    <w:rsid w:val="00B47BE4"/>
    <w:rsid w:val="00B51E38"/>
    <w:rsid w:val="00B72869"/>
    <w:rsid w:val="00B75494"/>
    <w:rsid w:val="00BA31E8"/>
    <w:rsid w:val="00C15711"/>
    <w:rsid w:val="00C368EB"/>
    <w:rsid w:val="00C939F3"/>
    <w:rsid w:val="00CB70B0"/>
    <w:rsid w:val="00CD0F56"/>
    <w:rsid w:val="00CF36E7"/>
    <w:rsid w:val="00CF7367"/>
    <w:rsid w:val="00CF7806"/>
    <w:rsid w:val="00D56137"/>
    <w:rsid w:val="00D85219"/>
    <w:rsid w:val="00D8568F"/>
    <w:rsid w:val="00D97605"/>
    <w:rsid w:val="00DA6C23"/>
    <w:rsid w:val="00DF0AAC"/>
    <w:rsid w:val="00E1655F"/>
    <w:rsid w:val="00E430C3"/>
    <w:rsid w:val="00E65471"/>
    <w:rsid w:val="00E67B99"/>
    <w:rsid w:val="00E76614"/>
    <w:rsid w:val="00E87532"/>
    <w:rsid w:val="00E91061"/>
    <w:rsid w:val="00EB75BA"/>
    <w:rsid w:val="00EF0FAA"/>
    <w:rsid w:val="00F94B60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8F17"/>
  <w15:docId w15:val="{1FAB30E2-4756-4E5D-A3E2-9AE9D311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16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65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16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5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5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655F"/>
    <w:rPr>
      <w:color w:val="0000FF"/>
      <w:u w:val="single"/>
    </w:rPr>
  </w:style>
  <w:style w:type="paragraph" w:customStyle="1" w:styleId="gdp">
    <w:name w:val="gd_p"/>
    <w:basedOn w:val="Normal"/>
    <w:rsid w:val="00E165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87532"/>
    <w:rPr>
      <w:b/>
      <w:bCs/>
    </w:rPr>
  </w:style>
  <w:style w:type="paragraph" w:styleId="NormalWeb">
    <w:name w:val="Normal (Web)"/>
    <w:basedOn w:val="Normal"/>
    <w:uiPriority w:val="99"/>
    <w:unhideWhenUsed/>
    <w:rsid w:val="007E69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1645B"/>
  </w:style>
  <w:style w:type="character" w:customStyle="1" w:styleId="textexposedshow">
    <w:name w:val="text_exposed_show"/>
    <w:basedOn w:val="DefaultParagraphFont"/>
    <w:rsid w:val="002E5E82"/>
  </w:style>
  <w:style w:type="paragraph" w:customStyle="1" w:styleId="Default">
    <w:name w:val="Default"/>
    <w:rsid w:val="00B25D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llasmlkcenter.com" TargetMode="External"/><Relationship Id="rId5" Type="http://schemas.openxmlformats.org/officeDocument/2006/relationships/hyperlink" Target="mailto:natashia.cooper@dallascityh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Natashia</dc:creator>
  <cp:lastModifiedBy>Hill, Richard</cp:lastModifiedBy>
  <cp:revision>6</cp:revision>
  <cp:lastPrinted>2017-02-09T17:10:00Z</cp:lastPrinted>
  <dcterms:created xsi:type="dcterms:W3CDTF">2017-02-09T18:34:00Z</dcterms:created>
  <dcterms:modified xsi:type="dcterms:W3CDTF">2017-02-09T19:18:00Z</dcterms:modified>
</cp:coreProperties>
</file>