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39" w:rsidRDefault="00324B39" w:rsidP="00E94702">
      <w:pPr>
        <w:tabs>
          <w:tab w:val="right" w:pos="9990"/>
        </w:tabs>
        <w:rPr>
          <w:b/>
          <w:color w:val="000000"/>
        </w:rPr>
      </w:pPr>
      <w:r>
        <w:rPr>
          <w:noProof/>
        </w:rPr>
        <w:drawing>
          <wp:inline distT="0" distB="0" distL="0" distR="0">
            <wp:extent cx="4563040" cy="942975"/>
            <wp:effectExtent l="19050" t="0" r="8960" b="0"/>
            <wp:docPr id="4" name="Picture 4" descr="PIO Mast Head New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O Mast Head News Releas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388" t="15108" r="4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4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</w:rPr>
        <w:tab/>
      </w:r>
      <w:r>
        <w:rPr>
          <w:noProof/>
        </w:rPr>
        <w:drawing>
          <wp:inline distT="0" distB="0" distL="0" distR="0">
            <wp:extent cx="911998" cy="866775"/>
            <wp:effectExtent l="19050" t="0" r="2402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998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B39" w:rsidRPr="00DA269E" w:rsidRDefault="00324B39" w:rsidP="00324B39">
      <w:pPr>
        <w:widowControl w:val="0"/>
        <w:tabs>
          <w:tab w:val="right" w:pos="10440"/>
        </w:tabs>
        <w:spacing w:line="300" w:lineRule="exact"/>
        <w:rPr>
          <w:rFonts w:ascii="Arial" w:hAnsi="Arial" w:cs="Arial"/>
          <w:b/>
          <w:sz w:val="28"/>
          <w:szCs w:val="16"/>
        </w:rPr>
      </w:pPr>
    </w:p>
    <w:p w:rsidR="00324B39" w:rsidRPr="00DA269E" w:rsidRDefault="00324B39" w:rsidP="00E94702">
      <w:pPr>
        <w:widowControl w:val="0"/>
        <w:tabs>
          <w:tab w:val="right" w:pos="9990"/>
        </w:tabs>
        <w:spacing w:line="300" w:lineRule="exact"/>
        <w:rPr>
          <w:rFonts w:ascii="Arial" w:hAnsi="Arial" w:cs="Arial"/>
          <w:b/>
          <w:sz w:val="20"/>
          <w:szCs w:val="20"/>
        </w:rPr>
      </w:pPr>
      <w:r w:rsidRPr="00DA269E">
        <w:rPr>
          <w:rFonts w:ascii="Arial" w:hAnsi="Arial" w:cs="Arial"/>
          <w:b/>
          <w:sz w:val="20"/>
          <w:szCs w:val="20"/>
        </w:rPr>
        <w:t>FOR IMMEDIATE RELEASE</w:t>
      </w:r>
      <w:r w:rsidRPr="00DA269E">
        <w:rPr>
          <w:rFonts w:ascii="Arial" w:hAnsi="Arial" w:cs="Arial"/>
          <w:b/>
          <w:sz w:val="20"/>
          <w:szCs w:val="20"/>
        </w:rPr>
        <w:tab/>
        <w:t>FOR MORE INFORMATION CONTACT:</w:t>
      </w:r>
    </w:p>
    <w:p w:rsidR="00324B39" w:rsidRPr="00DA269E" w:rsidRDefault="00674EAD" w:rsidP="00DA269E">
      <w:pPr>
        <w:widowControl w:val="0"/>
        <w:tabs>
          <w:tab w:val="right" w:pos="9990"/>
        </w:tabs>
        <w:spacing w:line="260" w:lineRule="exact"/>
        <w:rPr>
          <w:rFonts w:ascii="Arial" w:hAnsi="Arial" w:cs="Arial"/>
          <w:b/>
          <w:sz w:val="20"/>
          <w:szCs w:val="20"/>
        </w:rPr>
      </w:pPr>
      <w:r w:rsidRPr="00DA269E">
        <w:rPr>
          <w:rFonts w:ascii="Arial" w:hAnsi="Arial" w:cs="Arial"/>
          <w:b/>
          <w:sz w:val="20"/>
          <w:szCs w:val="20"/>
        </w:rPr>
        <w:t>Thursday</w:t>
      </w:r>
      <w:r w:rsidR="00DA269E">
        <w:rPr>
          <w:rFonts w:ascii="Arial" w:hAnsi="Arial" w:cs="Arial"/>
          <w:b/>
          <w:sz w:val="20"/>
          <w:szCs w:val="20"/>
        </w:rPr>
        <w:t xml:space="preserve"> May 30</w:t>
      </w:r>
      <w:r w:rsidR="00324B39" w:rsidRPr="00DA269E">
        <w:rPr>
          <w:rFonts w:ascii="Arial" w:hAnsi="Arial" w:cs="Arial"/>
          <w:b/>
          <w:sz w:val="20"/>
          <w:szCs w:val="20"/>
        </w:rPr>
        <w:t>, 2013</w:t>
      </w:r>
      <w:r w:rsidR="00324B39" w:rsidRPr="00DA269E">
        <w:rPr>
          <w:rFonts w:ascii="Arial" w:hAnsi="Arial" w:cs="Arial"/>
          <w:b/>
          <w:sz w:val="20"/>
          <w:szCs w:val="20"/>
        </w:rPr>
        <w:tab/>
      </w:r>
      <w:r w:rsidR="00102267" w:rsidRPr="00DA269E">
        <w:rPr>
          <w:rFonts w:ascii="Arial" w:hAnsi="Arial" w:cs="Arial"/>
          <w:b/>
          <w:sz w:val="20"/>
          <w:szCs w:val="20"/>
        </w:rPr>
        <w:t>Pamè La Ashford</w:t>
      </w:r>
      <w:r w:rsidR="00DA269E">
        <w:rPr>
          <w:rFonts w:ascii="Arial" w:hAnsi="Arial" w:cs="Arial"/>
          <w:b/>
          <w:sz w:val="20"/>
          <w:szCs w:val="20"/>
        </w:rPr>
        <w:t xml:space="preserve"> - </w:t>
      </w:r>
      <w:r w:rsidR="00102267" w:rsidRPr="00DA269E">
        <w:rPr>
          <w:rFonts w:ascii="Arial" w:hAnsi="Arial" w:cs="Arial"/>
          <w:b/>
          <w:sz w:val="20"/>
          <w:szCs w:val="20"/>
        </w:rPr>
        <w:t>Central Liaison</w:t>
      </w:r>
    </w:p>
    <w:p w:rsidR="00E94702" w:rsidRPr="00DA269E" w:rsidRDefault="00E94702" w:rsidP="009C7416">
      <w:pPr>
        <w:widowControl w:val="0"/>
        <w:tabs>
          <w:tab w:val="right" w:pos="9990"/>
        </w:tabs>
        <w:spacing w:line="240" w:lineRule="exact"/>
        <w:rPr>
          <w:rFonts w:ascii="Arial" w:hAnsi="Arial" w:cs="Arial"/>
          <w:b/>
          <w:sz w:val="20"/>
          <w:szCs w:val="20"/>
        </w:rPr>
      </w:pPr>
      <w:r w:rsidRPr="00DA269E">
        <w:rPr>
          <w:rFonts w:ascii="Arial" w:hAnsi="Arial" w:cs="Arial"/>
          <w:b/>
          <w:sz w:val="20"/>
          <w:szCs w:val="20"/>
        </w:rPr>
        <w:tab/>
      </w:r>
      <w:bookmarkStart w:id="0" w:name="_GoBack"/>
      <w:bookmarkEnd w:id="0"/>
      <w:r w:rsidRPr="00DA269E">
        <w:rPr>
          <w:rFonts w:ascii="Arial" w:hAnsi="Arial" w:cs="Arial"/>
          <w:b/>
          <w:sz w:val="20"/>
          <w:szCs w:val="20"/>
        </w:rPr>
        <w:t>pame_la.ashford@dallascityhall.com</w:t>
      </w:r>
    </w:p>
    <w:p w:rsidR="00324B39" w:rsidRPr="00DA269E" w:rsidRDefault="00DA269E" w:rsidP="009C7416">
      <w:pPr>
        <w:widowControl w:val="0"/>
        <w:tabs>
          <w:tab w:val="right" w:pos="9990"/>
        </w:tabs>
        <w:spacing w:line="24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324B39" w:rsidRPr="00DA269E">
        <w:rPr>
          <w:rFonts w:ascii="Arial" w:hAnsi="Arial" w:cs="Arial"/>
          <w:b/>
          <w:sz w:val="20"/>
          <w:szCs w:val="20"/>
        </w:rPr>
        <w:t xml:space="preserve">(214) </w:t>
      </w:r>
      <w:r w:rsidR="00102267" w:rsidRPr="00DA269E">
        <w:rPr>
          <w:rFonts w:ascii="Arial" w:hAnsi="Arial" w:cs="Arial"/>
          <w:b/>
          <w:sz w:val="20"/>
          <w:szCs w:val="20"/>
        </w:rPr>
        <w:t>671-8875</w:t>
      </w:r>
    </w:p>
    <w:p w:rsidR="00324B39" w:rsidRPr="00DA269E" w:rsidRDefault="00324B39" w:rsidP="00E94702">
      <w:pPr>
        <w:widowControl w:val="0"/>
        <w:tabs>
          <w:tab w:val="right" w:pos="9990"/>
          <w:tab w:val="right" w:pos="10710"/>
        </w:tabs>
        <w:spacing w:line="220" w:lineRule="exact"/>
        <w:rPr>
          <w:rFonts w:ascii="Arial" w:hAnsi="Arial" w:cs="Arial"/>
          <w:b/>
        </w:rPr>
      </w:pPr>
      <w:r w:rsidRPr="00DA269E">
        <w:rPr>
          <w:rFonts w:ascii="Arial" w:hAnsi="Arial" w:cs="Arial"/>
          <w:b/>
        </w:rPr>
        <w:tab/>
      </w:r>
    </w:p>
    <w:p w:rsidR="00102267" w:rsidRPr="00DA269E" w:rsidRDefault="00102267" w:rsidP="00102267">
      <w:pPr>
        <w:widowControl w:val="0"/>
        <w:tabs>
          <w:tab w:val="right" w:pos="10710"/>
        </w:tabs>
        <w:spacing w:line="220" w:lineRule="exact"/>
        <w:rPr>
          <w:rFonts w:ascii="Arial" w:hAnsi="Arial" w:cs="Arial"/>
          <w:b/>
          <w:color w:val="000000"/>
        </w:rPr>
      </w:pPr>
    </w:p>
    <w:p w:rsidR="00102267" w:rsidRPr="00DA269E" w:rsidRDefault="00102267" w:rsidP="0010226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A269E">
        <w:rPr>
          <w:rFonts w:ascii="Arial" w:hAnsi="Arial" w:cs="Arial"/>
          <w:b/>
          <w:color w:val="000000"/>
          <w:sz w:val="28"/>
          <w:szCs w:val="28"/>
        </w:rPr>
        <w:t xml:space="preserve">City of Dallas to be </w:t>
      </w:r>
      <w:r w:rsidR="00DA269E" w:rsidRPr="00DA269E">
        <w:rPr>
          <w:rFonts w:ascii="Arial" w:hAnsi="Arial" w:cs="Arial"/>
          <w:b/>
          <w:color w:val="000000"/>
          <w:sz w:val="28"/>
          <w:szCs w:val="28"/>
        </w:rPr>
        <w:t>a</w:t>
      </w:r>
      <w:r w:rsidR="00290504" w:rsidRPr="00DA269E">
        <w:rPr>
          <w:rFonts w:ascii="Arial" w:hAnsi="Arial" w:cs="Arial"/>
          <w:b/>
          <w:color w:val="000000"/>
          <w:sz w:val="28"/>
          <w:szCs w:val="28"/>
        </w:rPr>
        <w:t xml:space="preserve">cknowledged </w:t>
      </w:r>
      <w:r w:rsidRPr="00DA269E">
        <w:rPr>
          <w:rFonts w:ascii="Arial" w:hAnsi="Arial" w:cs="Arial"/>
          <w:b/>
          <w:color w:val="000000"/>
          <w:sz w:val="28"/>
          <w:szCs w:val="28"/>
        </w:rPr>
        <w:t>for Urban Garden</w:t>
      </w:r>
      <w:r w:rsidR="00593A63" w:rsidRPr="00DA269E">
        <w:rPr>
          <w:rFonts w:ascii="Arial" w:hAnsi="Arial" w:cs="Arial"/>
          <w:b/>
          <w:color w:val="000000"/>
          <w:sz w:val="28"/>
          <w:szCs w:val="28"/>
        </w:rPr>
        <w:t>s</w:t>
      </w:r>
      <w:r w:rsidR="00DA269E" w:rsidRPr="00DA269E">
        <w:rPr>
          <w:rFonts w:ascii="Arial" w:hAnsi="Arial" w:cs="Arial"/>
          <w:b/>
          <w:color w:val="000000"/>
          <w:sz w:val="28"/>
          <w:szCs w:val="28"/>
        </w:rPr>
        <w:t xml:space="preserve"> s</w:t>
      </w:r>
      <w:r w:rsidRPr="00DA269E">
        <w:rPr>
          <w:rFonts w:ascii="Arial" w:hAnsi="Arial" w:cs="Arial"/>
          <w:b/>
          <w:color w:val="000000"/>
          <w:sz w:val="28"/>
          <w:szCs w:val="28"/>
        </w:rPr>
        <w:t>uccess</w:t>
      </w:r>
      <w:r w:rsidR="00DA269E" w:rsidRPr="00DA269E">
        <w:rPr>
          <w:rFonts w:ascii="Arial" w:hAnsi="Arial" w:cs="Arial"/>
          <w:b/>
          <w:color w:val="000000"/>
          <w:sz w:val="28"/>
          <w:szCs w:val="28"/>
        </w:rPr>
        <w:t>;</w:t>
      </w:r>
    </w:p>
    <w:p w:rsidR="00324B39" w:rsidRPr="00DA269E" w:rsidRDefault="00324B39" w:rsidP="00DA26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A269E">
        <w:rPr>
          <w:rFonts w:ascii="Arial" w:hAnsi="Arial" w:cs="Arial"/>
          <w:b/>
        </w:rPr>
        <w:t xml:space="preserve">Deep Ellum Community </w:t>
      </w:r>
      <w:r w:rsidR="00DA269E" w:rsidRPr="00DA269E">
        <w:rPr>
          <w:rFonts w:ascii="Arial" w:hAnsi="Arial" w:cs="Arial"/>
          <w:b/>
        </w:rPr>
        <w:t>Association h</w:t>
      </w:r>
      <w:r w:rsidRPr="00DA269E">
        <w:rPr>
          <w:rFonts w:ascii="Arial" w:hAnsi="Arial" w:cs="Arial"/>
          <w:b/>
        </w:rPr>
        <w:t>olds</w:t>
      </w:r>
      <w:r w:rsidR="00DA269E" w:rsidRPr="00DA269E">
        <w:rPr>
          <w:rFonts w:ascii="Arial" w:hAnsi="Arial" w:cs="Arial"/>
          <w:b/>
          <w:bCs/>
        </w:rPr>
        <w:t xml:space="preserve"> o</w:t>
      </w:r>
      <w:r w:rsidRPr="00DA269E">
        <w:rPr>
          <w:rFonts w:ascii="Arial" w:hAnsi="Arial" w:cs="Arial"/>
          <w:b/>
          <w:bCs/>
        </w:rPr>
        <w:t xml:space="preserve">fficial </w:t>
      </w:r>
      <w:r w:rsidR="00DA269E" w:rsidRPr="00DA269E">
        <w:rPr>
          <w:rFonts w:ascii="Arial" w:hAnsi="Arial" w:cs="Arial"/>
          <w:b/>
          <w:bCs/>
        </w:rPr>
        <w:t>welcome and appreciation c</w:t>
      </w:r>
      <w:r w:rsidRPr="00DA269E">
        <w:rPr>
          <w:rFonts w:ascii="Arial" w:hAnsi="Arial" w:cs="Arial"/>
          <w:b/>
          <w:bCs/>
        </w:rPr>
        <w:t>eremony</w:t>
      </w:r>
    </w:p>
    <w:p w:rsidR="00290504" w:rsidRPr="00DA269E" w:rsidRDefault="00290504" w:rsidP="00324B39">
      <w:pPr>
        <w:autoSpaceDE w:val="0"/>
        <w:autoSpaceDN w:val="0"/>
        <w:adjustRightInd w:val="0"/>
        <w:rPr>
          <w:rFonts w:ascii="Arial" w:hAnsi="Arial" w:cs="Arial"/>
        </w:rPr>
      </w:pPr>
    </w:p>
    <w:p w:rsidR="00F57E2B" w:rsidRPr="00DA269E" w:rsidRDefault="00324B39" w:rsidP="00674EAD">
      <w:pPr>
        <w:autoSpaceDE w:val="0"/>
        <w:autoSpaceDN w:val="0"/>
        <w:adjustRightInd w:val="0"/>
        <w:rPr>
          <w:rFonts w:ascii="Arial" w:hAnsi="Arial" w:cs="Arial"/>
        </w:rPr>
      </w:pPr>
      <w:r w:rsidRPr="00DA269E">
        <w:rPr>
          <w:rFonts w:ascii="Arial" w:hAnsi="Arial" w:cs="Arial"/>
          <w:b/>
        </w:rPr>
        <w:t xml:space="preserve">Dallas, TX </w:t>
      </w:r>
      <w:r w:rsidR="00F57E2B" w:rsidRPr="00DA269E">
        <w:rPr>
          <w:rFonts w:ascii="Arial" w:hAnsi="Arial" w:cs="Arial"/>
        </w:rPr>
        <w:t>–</w:t>
      </w:r>
      <w:r w:rsidRPr="00DA269E">
        <w:rPr>
          <w:rFonts w:ascii="Arial" w:hAnsi="Arial" w:cs="Arial"/>
        </w:rPr>
        <w:t xml:space="preserve"> </w:t>
      </w:r>
      <w:r w:rsidR="00F57E2B" w:rsidRPr="00DA269E">
        <w:rPr>
          <w:rFonts w:ascii="Arial" w:hAnsi="Arial" w:cs="Arial"/>
        </w:rPr>
        <w:t xml:space="preserve">City of Dallas </w:t>
      </w:r>
      <w:r w:rsidR="00674EAD" w:rsidRPr="00DA269E">
        <w:rPr>
          <w:rFonts w:ascii="Arial" w:hAnsi="Arial" w:cs="Arial"/>
        </w:rPr>
        <w:t>c</w:t>
      </w:r>
      <w:r w:rsidR="003F6A8B" w:rsidRPr="00DA269E">
        <w:rPr>
          <w:rFonts w:ascii="Arial" w:hAnsi="Arial" w:cs="Arial"/>
        </w:rPr>
        <w:t>ouncilmembers</w:t>
      </w:r>
      <w:r w:rsidR="00F57E2B" w:rsidRPr="00DA269E">
        <w:rPr>
          <w:rFonts w:ascii="Arial" w:hAnsi="Arial" w:cs="Arial"/>
        </w:rPr>
        <w:t xml:space="preserve"> </w:t>
      </w:r>
      <w:r w:rsidR="003F6A8B" w:rsidRPr="00DA269E">
        <w:rPr>
          <w:rFonts w:ascii="Arial" w:hAnsi="Arial" w:cs="Arial"/>
        </w:rPr>
        <w:t xml:space="preserve">and executive staff </w:t>
      </w:r>
      <w:r w:rsidR="00F57E2B" w:rsidRPr="00DA269E">
        <w:rPr>
          <w:rFonts w:ascii="Arial" w:hAnsi="Arial" w:cs="Arial"/>
        </w:rPr>
        <w:t xml:space="preserve">will be acknowledged for their </w:t>
      </w:r>
      <w:r w:rsidR="003F6A8B" w:rsidRPr="00DA269E">
        <w:rPr>
          <w:rFonts w:ascii="Arial" w:hAnsi="Arial" w:cs="Arial"/>
        </w:rPr>
        <w:t xml:space="preserve">vital </w:t>
      </w:r>
      <w:r w:rsidR="00F57E2B" w:rsidRPr="00DA269E">
        <w:rPr>
          <w:rFonts w:ascii="Arial" w:hAnsi="Arial" w:cs="Arial"/>
        </w:rPr>
        <w:t>role in helping the D</w:t>
      </w:r>
      <w:r w:rsidR="00674EAD" w:rsidRPr="00DA269E">
        <w:rPr>
          <w:rFonts w:ascii="Arial" w:hAnsi="Arial" w:cs="Arial"/>
        </w:rPr>
        <w:t>eep Ellum Community Association</w:t>
      </w:r>
      <w:r w:rsidR="003F6A8B" w:rsidRPr="00DA269E">
        <w:rPr>
          <w:rFonts w:ascii="Arial" w:hAnsi="Arial" w:cs="Arial"/>
        </w:rPr>
        <w:t xml:space="preserve"> </w:t>
      </w:r>
      <w:r w:rsidR="00F57E2B" w:rsidRPr="00DA269E">
        <w:rPr>
          <w:rFonts w:ascii="Arial" w:hAnsi="Arial" w:cs="Arial"/>
        </w:rPr>
        <w:t xml:space="preserve">turn an open grassy median into a vibrant focal point of the downtown area. </w:t>
      </w:r>
      <w:r w:rsidR="00EC039A" w:rsidRPr="00DA269E">
        <w:rPr>
          <w:rFonts w:ascii="Arial" w:hAnsi="Arial" w:cs="Arial"/>
        </w:rPr>
        <w:t>Expected attendees include State Representative Dan Branch, City Manager Mary Suhm, Councilmember Pauline Me</w:t>
      </w:r>
      <w:r w:rsidR="00DA269E">
        <w:rPr>
          <w:rFonts w:ascii="Arial" w:hAnsi="Arial" w:cs="Arial"/>
        </w:rPr>
        <w:t xml:space="preserve">drano, </w:t>
      </w:r>
      <w:r w:rsidR="00DA269E" w:rsidRPr="00DA269E">
        <w:rPr>
          <w:rFonts w:ascii="Arial" w:hAnsi="Arial" w:cs="Arial"/>
        </w:rPr>
        <w:t>Councilmember Angela Hunt</w:t>
      </w:r>
      <w:r w:rsidR="00DA269E">
        <w:rPr>
          <w:rFonts w:ascii="Arial" w:hAnsi="Arial" w:cs="Arial"/>
        </w:rPr>
        <w:t xml:space="preserve"> and newly- elected C</w:t>
      </w:r>
      <w:r w:rsidR="00EC039A" w:rsidRPr="00DA269E">
        <w:rPr>
          <w:rFonts w:ascii="Arial" w:hAnsi="Arial" w:cs="Arial"/>
        </w:rPr>
        <w:t>ouncilmember Adam Medrano.</w:t>
      </w:r>
    </w:p>
    <w:p w:rsidR="00324B39" w:rsidRPr="00DA269E" w:rsidRDefault="00324B39" w:rsidP="00324B39">
      <w:pPr>
        <w:jc w:val="center"/>
        <w:rPr>
          <w:rFonts w:ascii="Arial" w:hAnsi="Arial" w:cs="Arial"/>
          <w:color w:val="000000"/>
        </w:rPr>
      </w:pPr>
    </w:p>
    <w:p w:rsidR="00324B39" w:rsidRPr="00DA269E" w:rsidRDefault="00324B39" w:rsidP="00290504">
      <w:pPr>
        <w:ind w:left="1530" w:hanging="1170"/>
        <w:rPr>
          <w:rFonts w:ascii="Arial" w:hAnsi="Arial" w:cs="Arial"/>
          <w:color w:val="000000"/>
        </w:rPr>
      </w:pPr>
      <w:r w:rsidRPr="00DA269E">
        <w:rPr>
          <w:rFonts w:ascii="Arial" w:hAnsi="Arial" w:cs="Arial"/>
          <w:b/>
          <w:color w:val="000000"/>
        </w:rPr>
        <w:t>What:</w:t>
      </w:r>
      <w:r w:rsidRPr="00DA269E">
        <w:rPr>
          <w:rFonts w:ascii="Arial" w:hAnsi="Arial" w:cs="Arial"/>
          <w:color w:val="000000"/>
        </w:rPr>
        <w:tab/>
      </w:r>
      <w:r w:rsidR="00EC039A" w:rsidRPr="00DA269E">
        <w:rPr>
          <w:rFonts w:ascii="Arial" w:hAnsi="Arial" w:cs="Arial"/>
          <w:bCs/>
        </w:rPr>
        <w:t>Deep Ellum Urban Garden</w:t>
      </w:r>
      <w:r w:rsidR="00593A63" w:rsidRPr="00DA269E">
        <w:rPr>
          <w:rFonts w:ascii="Arial" w:hAnsi="Arial" w:cs="Arial"/>
          <w:bCs/>
        </w:rPr>
        <w:t>s</w:t>
      </w:r>
      <w:r w:rsidR="00EC039A" w:rsidRPr="00DA269E">
        <w:rPr>
          <w:rFonts w:ascii="Arial" w:hAnsi="Arial" w:cs="Arial"/>
          <w:bCs/>
        </w:rPr>
        <w:t xml:space="preserve"> Welcome &amp; Appreciation Ceremony</w:t>
      </w:r>
      <w:r w:rsidRPr="00DA269E">
        <w:rPr>
          <w:rFonts w:ascii="Arial" w:hAnsi="Arial" w:cs="Arial"/>
          <w:color w:val="000000"/>
        </w:rPr>
        <w:t xml:space="preserve">  </w:t>
      </w:r>
    </w:p>
    <w:p w:rsidR="00324B39" w:rsidRPr="00DA269E" w:rsidRDefault="00324B39" w:rsidP="00290504">
      <w:pPr>
        <w:ind w:left="1530" w:hanging="1170"/>
        <w:rPr>
          <w:rFonts w:ascii="Arial" w:hAnsi="Arial" w:cs="Arial"/>
          <w:color w:val="000000"/>
        </w:rPr>
      </w:pPr>
      <w:r w:rsidRPr="00DA269E">
        <w:rPr>
          <w:rFonts w:ascii="Arial" w:hAnsi="Arial" w:cs="Arial"/>
          <w:b/>
          <w:color w:val="000000"/>
        </w:rPr>
        <w:t>When:</w:t>
      </w:r>
      <w:r w:rsidRPr="00DA269E">
        <w:rPr>
          <w:rFonts w:ascii="Arial" w:hAnsi="Arial" w:cs="Arial"/>
          <w:b/>
          <w:color w:val="000000"/>
        </w:rPr>
        <w:tab/>
      </w:r>
      <w:r w:rsidR="00674EAD" w:rsidRPr="00DA269E">
        <w:rPr>
          <w:rFonts w:ascii="Arial" w:hAnsi="Arial" w:cs="Arial"/>
          <w:color w:val="000000"/>
        </w:rPr>
        <w:t>10 a.m.</w:t>
      </w:r>
      <w:r w:rsidR="00674EAD" w:rsidRPr="00DA269E">
        <w:rPr>
          <w:rFonts w:ascii="Arial" w:hAnsi="Arial" w:cs="Arial"/>
          <w:b/>
          <w:color w:val="000000"/>
        </w:rPr>
        <w:t xml:space="preserve"> </w:t>
      </w:r>
      <w:r w:rsidR="00674EAD" w:rsidRPr="00DA269E">
        <w:rPr>
          <w:rFonts w:ascii="Arial" w:hAnsi="Arial" w:cs="Arial"/>
          <w:bCs/>
        </w:rPr>
        <w:t xml:space="preserve">Saturday June 1 </w:t>
      </w:r>
    </w:p>
    <w:p w:rsidR="00324B39" w:rsidRPr="00DA269E" w:rsidRDefault="00324B39" w:rsidP="00290504">
      <w:pPr>
        <w:ind w:left="1530" w:hanging="1170"/>
        <w:rPr>
          <w:rFonts w:ascii="Arial" w:hAnsi="Arial" w:cs="Arial"/>
          <w:color w:val="000000"/>
        </w:rPr>
      </w:pPr>
      <w:r w:rsidRPr="00DA269E">
        <w:rPr>
          <w:rFonts w:ascii="Arial" w:hAnsi="Arial" w:cs="Arial"/>
          <w:b/>
          <w:color w:val="000000"/>
        </w:rPr>
        <w:t>Where:</w:t>
      </w:r>
      <w:r w:rsidRPr="00DA269E">
        <w:rPr>
          <w:rFonts w:ascii="Arial" w:hAnsi="Arial" w:cs="Arial"/>
          <w:b/>
          <w:color w:val="000000"/>
        </w:rPr>
        <w:tab/>
      </w:r>
      <w:r w:rsidR="00E94702" w:rsidRPr="00DA269E">
        <w:rPr>
          <w:rFonts w:ascii="Arial" w:hAnsi="Arial" w:cs="Arial"/>
        </w:rPr>
        <w:t>Deep Ellum Urban Garden</w:t>
      </w:r>
      <w:r w:rsidR="00593A63" w:rsidRPr="00DA269E">
        <w:rPr>
          <w:rFonts w:ascii="Arial" w:hAnsi="Arial" w:cs="Arial"/>
        </w:rPr>
        <w:t>s</w:t>
      </w:r>
      <w:r w:rsidR="00290504" w:rsidRPr="00DA269E">
        <w:rPr>
          <w:rFonts w:ascii="Arial" w:hAnsi="Arial" w:cs="Arial"/>
        </w:rPr>
        <w:t xml:space="preserve"> - </w:t>
      </w:r>
      <w:r w:rsidR="00F8041D" w:rsidRPr="00DA269E">
        <w:rPr>
          <w:rFonts w:ascii="Arial" w:hAnsi="Arial" w:cs="Arial"/>
        </w:rPr>
        <w:t>2620 Canton St.</w:t>
      </w:r>
      <w:r w:rsidR="00E94702" w:rsidRPr="00DA269E">
        <w:rPr>
          <w:rFonts w:ascii="Arial" w:hAnsi="Arial" w:cs="Arial"/>
        </w:rPr>
        <w:t xml:space="preserve"> (corner of Canton &amp; Good Latimer)</w:t>
      </w:r>
    </w:p>
    <w:p w:rsidR="00C25AE4" w:rsidRDefault="00C25AE4">
      <w:pPr>
        <w:rPr>
          <w:rFonts w:asciiTheme="minorHAnsi" w:hAnsiTheme="minorHAnsi"/>
        </w:rPr>
      </w:pPr>
    </w:p>
    <w:p w:rsidR="006315E2" w:rsidRDefault="006136F8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1571625</wp:posOffset>
            </wp:positionH>
            <wp:positionV relativeFrom="paragraph">
              <wp:posOffset>75565</wp:posOffset>
            </wp:positionV>
            <wp:extent cx="3543300" cy="1562100"/>
            <wp:effectExtent l="19050" t="0" r="0" b="0"/>
            <wp:wrapThrough wrapText="bothSides">
              <wp:wrapPolygon edited="0">
                <wp:start x="-116" y="0"/>
                <wp:lineTo x="-116" y="21337"/>
                <wp:lineTo x="21600" y="21337"/>
                <wp:lineTo x="21600" y="0"/>
                <wp:lineTo x="-116" y="0"/>
              </wp:wrapPolygon>
            </wp:wrapThrough>
            <wp:docPr id="9" name="Picture 3" descr="Deep Ellum Garden CAD plans 2 S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Deep Ellum Garden CAD plans 2 SM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l="9287" r="3619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5AE4" w:rsidRDefault="00C25AE4">
      <w:pPr>
        <w:rPr>
          <w:rFonts w:asciiTheme="minorHAnsi" w:hAnsiTheme="minorHAnsi"/>
        </w:rPr>
      </w:pPr>
    </w:p>
    <w:p w:rsidR="00C25AE4" w:rsidRDefault="00C25AE4" w:rsidP="00F8041D">
      <w:pPr>
        <w:jc w:val="both"/>
        <w:rPr>
          <w:rFonts w:asciiTheme="minorHAnsi" w:hAnsiTheme="minorHAnsi" w:cs="Tahoma"/>
          <w:sz w:val="26"/>
          <w:szCs w:val="26"/>
        </w:rPr>
      </w:pPr>
    </w:p>
    <w:p w:rsidR="00C25AE4" w:rsidRDefault="00C25AE4" w:rsidP="00F8041D">
      <w:pPr>
        <w:jc w:val="both"/>
        <w:rPr>
          <w:rFonts w:asciiTheme="minorHAnsi" w:hAnsiTheme="minorHAnsi" w:cs="Tahoma"/>
          <w:sz w:val="26"/>
          <w:szCs w:val="26"/>
        </w:rPr>
      </w:pPr>
    </w:p>
    <w:p w:rsidR="00C25AE4" w:rsidRDefault="00C25AE4" w:rsidP="00F8041D">
      <w:pPr>
        <w:jc w:val="both"/>
        <w:rPr>
          <w:rFonts w:asciiTheme="minorHAnsi" w:hAnsiTheme="minorHAnsi" w:cs="Tahoma"/>
          <w:sz w:val="26"/>
          <w:szCs w:val="26"/>
        </w:rPr>
      </w:pPr>
    </w:p>
    <w:p w:rsidR="006136F8" w:rsidRDefault="006136F8">
      <w:pPr>
        <w:jc w:val="both"/>
        <w:rPr>
          <w:rFonts w:asciiTheme="minorHAnsi" w:hAnsiTheme="minorHAnsi" w:cs="Tahoma"/>
          <w:sz w:val="26"/>
          <w:szCs w:val="26"/>
        </w:rPr>
      </w:pPr>
    </w:p>
    <w:p w:rsidR="006136F8" w:rsidRDefault="006136F8">
      <w:pPr>
        <w:jc w:val="both"/>
        <w:rPr>
          <w:rFonts w:asciiTheme="minorHAnsi" w:hAnsiTheme="minorHAnsi" w:cs="Tahoma"/>
          <w:sz w:val="26"/>
          <w:szCs w:val="26"/>
        </w:rPr>
      </w:pPr>
    </w:p>
    <w:p w:rsidR="006136F8" w:rsidRDefault="006136F8">
      <w:pPr>
        <w:jc w:val="both"/>
        <w:rPr>
          <w:rFonts w:asciiTheme="minorHAnsi" w:hAnsiTheme="minorHAnsi" w:cs="Tahoma"/>
          <w:sz w:val="26"/>
          <w:szCs w:val="26"/>
        </w:rPr>
      </w:pPr>
    </w:p>
    <w:p w:rsidR="006136F8" w:rsidRDefault="006136F8">
      <w:pPr>
        <w:jc w:val="both"/>
        <w:rPr>
          <w:rFonts w:asciiTheme="minorHAnsi" w:hAnsiTheme="minorHAnsi" w:cs="Tahoma"/>
          <w:sz w:val="26"/>
          <w:szCs w:val="26"/>
        </w:rPr>
      </w:pPr>
    </w:p>
    <w:p w:rsidR="006136F8" w:rsidRDefault="006136F8">
      <w:pPr>
        <w:jc w:val="both"/>
        <w:rPr>
          <w:rFonts w:asciiTheme="minorHAnsi" w:hAnsiTheme="minorHAnsi" w:cs="Tahoma"/>
          <w:sz w:val="26"/>
          <w:szCs w:val="26"/>
        </w:rPr>
      </w:pPr>
    </w:p>
    <w:p w:rsidR="00F8041D" w:rsidRPr="00DA269E" w:rsidRDefault="00F8041D" w:rsidP="00674EAD">
      <w:pPr>
        <w:rPr>
          <w:rFonts w:ascii="Arial" w:hAnsi="Arial" w:cs="Arial"/>
        </w:rPr>
      </w:pPr>
      <w:r w:rsidRPr="00DA269E">
        <w:rPr>
          <w:rFonts w:ascii="Arial" w:hAnsi="Arial" w:cs="Arial"/>
        </w:rPr>
        <w:t>Developed in compliance with City’s ordinances, t</w:t>
      </w:r>
      <w:r w:rsidR="00593A63" w:rsidRPr="00DA269E">
        <w:rPr>
          <w:rFonts w:ascii="Arial" w:hAnsi="Arial" w:cs="Arial"/>
        </w:rPr>
        <w:t xml:space="preserve">he Deep Ellum Urban Gardens </w:t>
      </w:r>
      <w:r w:rsidR="009C7416" w:rsidRPr="00DA269E">
        <w:rPr>
          <w:rFonts w:ascii="Arial" w:hAnsi="Arial" w:cs="Arial"/>
        </w:rPr>
        <w:t>was created to promote daytime community interaction and improve the image of the Deep Ellum neighborhood. S</w:t>
      </w:r>
      <w:r w:rsidR="00593A63" w:rsidRPr="00DA269E">
        <w:rPr>
          <w:rFonts w:ascii="Arial" w:hAnsi="Arial" w:cs="Arial"/>
        </w:rPr>
        <w:t>erv</w:t>
      </w:r>
      <w:r w:rsidR="009C7416" w:rsidRPr="00DA269E">
        <w:rPr>
          <w:rFonts w:ascii="Arial" w:hAnsi="Arial" w:cs="Arial"/>
        </w:rPr>
        <w:t xml:space="preserve">ing </w:t>
      </w:r>
      <w:r w:rsidR="00593A63" w:rsidRPr="00DA269E">
        <w:rPr>
          <w:rFonts w:ascii="Arial" w:hAnsi="Arial" w:cs="Arial"/>
        </w:rPr>
        <w:t>as a social connector between the Deep Ellum, Downtown a</w:t>
      </w:r>
      <w:r w:rsidR="009C7416" w:rsidRPr="00DA269E">
        <w:rPr>
          <w:rFonts w:ascii="Arial" w:hAnsi="Arial" w:cs="Arial"/>
        </w:rPr>
        <w:t xml:space="preserve">nd Farmers Market neighborhoods, </w:t>
      </w:r>
      <w:r w:rsidR="008E7E16" w:rsidRPr="00DA269E">
        <w:rPr>
          <w:rFonts w:ascii="Arial" w:hAnsi="Arial" w:cs="Arial"/>
        </w:rPr>
        <w:t xml:space="preserve">the Deep Ellum Urban Gardens is one of many examples of how the City of Dallas and area neighborhoods are working </w:t>
      </w:r>
      <w:r w:rsidRPr="00DA269E">
        <w:rPr>
          <w:rFonts w:ascii="Arial" w:hAnsi="Arial" w:cs="Arial"/>
        </w:rPr>
        <w:t>together to improve</w:t>
      </w:r>
      <w:r w:rsidR="008E7E16" w:rsidRPr="00DA269E">
        <w:rPr>
          <w:rFonts w:ascii="Arial" w:hAnsi="Arial" w:cs="Arial"/>
        </w:rPr>
        <w:t xml:space="preserve"> </w:t>
      </w:r>
      <w:r w:rsidRPr="00DA269E">
        <w:rPr>
          <w:rFonts w:ascii="Arial" w:hAnsi="Arial" w:cs="Arial"/>
        </w:rPr>
        <w:t>the quality of life in communities citywide.</w:t>
      </w:r>
      <w:r w:rsidR="008E7E16" w:rsidRPr="00DA269E">
        <w:rPr>
          <w:rFonts w:ascii="Arial" w:hAnsi="Arial" w:cs="Arial"/>
        </w:rPr>
        <w:t xml:space="preserve"> </w:t>
      </w:r>
    </w:p>
    <w:sectPr w:rsidR="00F8041D" w:rsidRPr="00DA269E" w:rsidSect="00CB582A">
      <w:footerReference w:type="default" r:id="rId10"/>
      <w:pgSz w:w="12240" w:h="15840"/>
      <w:pgMar w:top="99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DD2" w:rsidRDefault="00300DD2" w:rsidP="00695B27">
      <w:r>
        <w:separator/>
      </w:r>
    </w:p>
  </w:endnote>
  <w:endnote w:type="continuationSeparator" w:id="0">
    <w:p w:rsidR="00300DD2" w:rsidRDefault="00300DD2" w:rsidP="0069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B27" w:rsidRDefault="00695B27" w:rsidP="00695B27">
    <w:pPr>
      <w:pStyle w:val="Footer"/>
      <w:jc w:val="center"/>
    </w:pPr>
    <w:r>
      <w:t>###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DD2" w:rsidRDefault="00300DD2" w:rsidP="00695B27">
      <w:r>
        <w:separator/>
      </w:r>
    </w:p>
  </w:footnote>
  <w:footnote w:type="continuationSeparator" w:id="0">
    <w:p w:rsidR="00300DD2" w:rsidRDefault="00300DD2" w:rsidP="00695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B39"/>
    <w:rsid w:val="00102267"/>
    <w:rsid w:val="00203950"/>
    <w:rsid w:val="00290504"/>
    <w:rsid w:val="00300DD2"/>
    <w:rsid w:val="00324B39"/>
    <w:rsid w:val="003F6A8B"/>
    <w:rsid w:val="00593A63"/>
    <w:rsid w:val="006136F8"/>
    <w:rsid w:val="006315E2"/>
    <w:rsid w:val="00674EAD"/>
    <w:rsid w:val="00695B27"/>
    <w:rsid w:val="008E7E16"/>
    <w:rsid w:val="009C7416"/>
    <w:rsid w:val="00BF1583"/>
    <w:rsid w:val="00C25AE4"/>
    <w:rsid w:val="00CB582A"/>
    <w:rsid w:val="00DA269E"/>
    <w:rsid w:val="00E94702"/>
    <w:rsid w:val="00EC039A"/>
    <w:rsid w:val="00F25E5E"/>
    <w:rsid w:val="00F57E2B"/>
    <w:rsid w:val="00F8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B39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B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B3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470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95B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5B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95B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5B2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Dallas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Pamè La Ashford</dc:creator>
  <cp:keywords/>
  <dc:description/>
  <cp:lastModifiedBy>City of Dallas</cp:lastModifiedBy>
  <cp:revision>6</cp:revision>
  <dcterms:created xsi:type="dcterms:W3CDTF">2013-05-30T13:05:00Z</dcterms:created>
  <dcterms:modified xsi:type="dcterms:W3CDTF">2013-05-30T14:34:00Z</dcterms:modified>
</cp:coreProperties>
</file>