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F1" w:rsidRDefault="008100F1" w:rsidP="008100F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rPr>
          <w:rFonts w:ascii="ESRI Geometric Shapes IMS" w:hAnsi="ESRI Geometric Shapes IMS"/>
          <w:sz w:val="40"/>
          <w:szCs w:val="40"/>
        </w:rPr>
      </w:pPr>
      <w:r>
        <w:rPr>
          <w:noProof/>
          <w:sz w:val="20"/>
        </w:rPr>
        <w:drawing>
          <wp:anchor distT="0" distB="0" distL="114300" distR="114300" simplePos="0" relativeHeight="251659264" behindDoc="1" locked="0" layoutInCell="1" allowOverlap="1" wp14:anchorId="7AF5633F" wp14:editId="32ED6458">
            <wp:simplePos x="0" y="0"/>
            <wp:positionH relativeFrom="column">
              <wp:posOffset>-596265</wp:posOffset>
            </wp:positionH>
            <wp:positionV relativeFrom="paragraph">
              <wp:posOffset>78740</wp:posOffset>
            </wp:positionV>
            <wp:extent cx="1051560" cy="1148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729" t="-664" r="-729" b="-664"/>
                    <a:stretch>
                      <a:fillRect/>
                    </a:stretch>
                  </pic:blipFill>
                  <pic:spPr bwMode="auto">
                    <a:xfrm>
                      <a:off x="0" y="0"/>
                      <a:ext cx="105156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0F1" w:rsidRDefault="008100F1" w:rsidP="008100F1">
      <w:pPr>
        <w:pStyle w:val="AddressBox"/>
        <w:framePr w:w="3586" w:hSpace="90" w:wrap="auto" w:vAnchor="text" w:hAnchor="page" w:x="2476" w:y="135"/>
        <w:tabs>
          <w:tab w:val="left" w:pos="0"/>
          <w:tab w:val="left" w:pos="720"/>
          <w:tab w:val="left" w:pos="1440"/>
          <w:tab w:val="left" w:pos="153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1900 Rice St</w:t>
      </w:r>
    </w:p>
    <w:p w:rsidR="008100F1" w:rsidRDefault="008100F1" w:rsidP="008100F1">
      <w:pPr>
        <w:pStyle w:val="AddressBox"/>
        <w:framePr w:w="3586" w:hSpace="90" w:wrap="auto" w:vAnchor="text" w:hAnchor="page" w:x="2476" w:y="135"/>
        <w:tabs>
          <w:tab w:val="left" w:pos="0"/>
          <w:tab w:val="left" w:pos="720"/>
          <w:tab w:val="left" w:pos="1440"/>
          <w:tab w:val="left" w:pos="153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Saint Paul MN 55113-6810</w:t>
      </w:r>
    </w:p>
    <w:p w:rsidR="008100F1" w:rsidRDefault="008100F1" w:rsidP="008100F1">
      <w:pPr>
        <w:pStyle w:val="Heading1"/>
        <w:rPr>
          <w:sz w:val="32"/>
          <w:szCs w:val="32"/>
        </w:rPr>
      </w:pPr>
      <w:r>
        <w:t>NEWS RELEASE</w:t>
      </w:r>
    </w:p>
    <w:p w:rsidR="00F53301" w:rsidRDefault="008100F1"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jc w:val="right"/>
        <w:rPr>
          <w:rFonts w:ascii="Arial" w:hAnsi="Arial" w:cs="Arial"/>
        </w:rPr>
      </w:pPr>
      <w:r>
        <w:rPr>
          <w:rFonts w:ascii="Arial" w:hAnsi="Arial" w:cs="Arial"/>
        </w:rPr>
        <w:t xml:space="preserve">Media Contact:  </w:t>
      </w:r>
      <w:r>
        <w:rPr>
          <w:rFonts w:ascii="Arial" w:hAnsi="Arial" w:cs="Arial"/>
        </w:rPr>
        <w:br/>
        <w:t xml:space="preserve">Jodi Wallin, Public Information </w:t>
      </w:r>
      <w:r>
        <w:rPr>
          <w:rFonts w:ascii="Arial" w:hAnsi="Arial" w:cs="Arial"/>
        </w:rPr>
        <w:br/>
        <w:t>651-266-6308</w:t>
      </w:r>
    </w:p>
    <w:p w:rsidR="00F53301" w:rsidRDefault="00F53301"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jc w:val="center"/>
        <w:rPr>
          <w:b/>
          <w:sz w:val="32"/>
        </w:rPr>
      </w:pPr>
      <w:r>
        <w:rPr>
          <w:b/>
          <w:sz w:val="32"/>
        </w:rPr>
        <w:t xml:space="preserve">Come! Find </w:t>
      </w:r>
      <w:r w:rsidR="00116A4E">
        <w:rPr>
          <w:b/>
          <w:sz w:val="32"/>
        </w:rPr>
        <w:t>O</w:t>
      </w:r>
      <w:r>
        <w:rPr>
          <w:b/>
          <w:sz w:val="32"/>
        </w:rPr>
        <w:t xml:space="preserve">ut </w:t>
      </w:r>
      <w:r w:rsidR="00116A4E">
        <w:rPr>
          <w:b/>
          <w:sz w:val="32"/>
        </w:rPr>
        <w:t>A</w:t>
      </w:r>
      <w:r>
        <w:rPr>
          <w:b/>
          <w:sz w:val="32"/>
        </w:rPr>
        <w:t xml:space="preserve">bout </w:t>
      </w:r>
      <w:r w:rsidR="00116A4E">
        <w:rPr>
          <w:b/>
          <w:sz w:val="32"/>
        </w:rPr>
        <w:t>Y</w:t>
      </w:r>
      <w:r>
        <w:rPr>
          <w:b/>
          <w:sz w:val="32"/>
        </w:rPr>
        <w:t xml:space="preserve">our </w:t>
      </w:r>
      <w:r w:rsidR="00116A4E">
        <w:rPr>
          <w:b/>
          <w:sz w:val="32"/>
        </w:rPr>
        <w:t>D</w:t>
      </w:r>
      <w:r>
        <w:rPr>
          <w:b/>
          <w:sz w:val="32"/>
        </w:rPr>
        <w:t xml:space="preserve">rinking </w:t>
      </w:r>
      <w:r w:rsidR="00116A4E">
        <w:rPr>
          <w:b/>
          <w:sz w:val="32"/>
        </w:rPr>
        <w:t>W</w:t>
      </w:r>
      <w:r>
        <w:rPr>
          <w:b/>
          <w:sz w:val="32"/>
        </w:rPr>
        <w:t>ater!</w:t>
      </w:r>
    </w:p>
    <w:p w:rsidR="008100F1" w:rsidRPr="00F53301" w:rsidRDefault="008100F1"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jc w:val="center"/>
        <w:rPr>
          <w:rFonts w:ascii="Arial" w:hAnsi="Arial" w:cs="Arial"/>
          <w:b/>
        </w:rPr>
      </w:pPr>
      <w:r w:rsidRPr="00F53301">
        <w:rPr>
          <w:b/>
          <w:sz w:val="32"/>
        </w:rPr>
        <w:t xml:space="preserve">SPRWS Announces McCarrons Water Treatment Plant Tours in </w:t>
      </w:r>
      <w:r w:rsidR="00F05D09">
        <w:rPr>
          <w:b/>
          <w:sz w:val="32"/>
        </w:rPr>
        <w:t>C</w:t>
      </w:r>
      <w:r w:rsidRPr="00F53301">
        <w:rPr>
          <w:b/>
          <w:sz w:val="32"/>
        </w:rPr>
        <w:t>elebration of Drinking Water Week</w:t>
      </w:r>
    </w:p>
    <w:p w:rsidR="00C8223B" w:rsidRPr="00F53301" w:rsidRDefault="006D337E" w:rsidP="00F53301">
      <w:pPr>
        <w:ind w:left="-270"/>
        <w:rPr>
          <w:sz w:val="21"/>
          <w:szCs w:val="21"/>
        </w:rPr>
      </w:pPr>
      <w:r w:rsidRPr="006D337E">
        <w:rPr>
          <w:b/>
          <w:sz w:val="21"/>
          <w:szCs w:val="21"/>
        </w:rPr>
        <w:t>SAINT PAUL, MINN. April 26, 2017:</w:t>
      </w:r>
      <w:r>
        <w:rPr>
          <w:b/>
          <w:sz w:val="21"/>
          <w:szCs w:val="21"/>
        </w:rPr>
        <w:t xml:space="preserve"> </w:t>
      </w:r>
      <w:bookmarkStart w:id="0" w:name="_GoBack"/>
      <w:bookmarkEnd w:id="0"/>
      <w:r w:rsidR="00A96CF6" w:rsidRPr="00F53301">
        <w:rPr>
          <w:sz w:val="21"/>
          <w:szCs w:val="21"/>
        </w:rPr>
        <w:t>Saint Paul Regional Water Services is hosting an open house at its treatment facility from 2 p.m. to 7 p.m. on Thur</w:t>
      </w:r>
      <w:r w:rsidR="00CA4BB9">
        <w:rPr>
          <w:sz w:val="21"/>
          <w:szCs w:val="21"/>
        </w:rPr>
        <w:t xml:space="preserve">sday, May 11, </w:t>
      </w:r>
      <w:r w:rsidR="00477620">
        <w:rPr>
          <w:sz w:val="21"/>
          <w:szCs w:val="21"/>
        </w:rPr>
        <w:t xml:space="preserve">as one of several activities it will be holding as part </w:t>
      </w:r>
      <w:r w:rsidR="00CA4BB9" w:rsidRPr="00F53301">
        <w:rPr>
          <w:sz w:val="21"/>
          <w:szCs w:val="21"/>
        </w:rPr>
        <w:t>of National</w:t>
      </w:r>
      <w:r w:rsidR="00CA4BB9">
        <w:rPr>
          <w:sz w:val="21"/>
          <w:szCs w:val="21"/>
        </w:rPr>
        <w:t xml:space="preserve"> Drinking Water Week, May 7 -</w:t>
      </w:r>
      <w:r w:rsidR="00F05D09">
        <w:rPr>
          <w:sz w:val="21"/>
          <w:szCs w:val="21"/>
        </w:rPr>
        <w:t xml:space="preserve"> </w:t>
      </w:r>
      <w:r w:rsidR="00CA4BB9">
        <w:rPr>
          <w:sz w:val="21"/>
          <w:szCs w:val="21"/>
        </w:rPr>
        <w:t>13.</w:t>
      </w:r>
    </w:p>
    <w:p w:rsidR="00A96CF6" w:rsidRPr="00F53301" w:rsidRDefault="00A96CF6" w:rsidP="00F53301">
      <w:pPr>
        <w:ind w:left="-270"/>
        <w:rPr>
          <w:sz w:val="21"/>
          <w:szCs w:val="21"/>
        </w:rPr>
      </w:pPr>
      <w:r w:rsidRPr="00F53301">
        <w:rPr>
          <w:sz w:val="21"/>
          <w:szCs w:val="21"/>
        </w:rPr>
        <w:t>Get to know the water you use every day. Where does it come from? What does it take to make it drinkable? If you are curious about your water, take advantage of the chance to see the work done behind the scenes to ensure high quality drinking water is reliably delivered to your tap every day.</w:t>
      </w:r>
    </w:p>
    <w:p w:rsidR="00705F24" w:rsidRPr="00F53301" w:rsidRDefault="00705F24"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spacing w:line="288" w:lineRule="auto"/>
        <w:ind w:left="-270" w:right="-360"/>
        <w:rPr>
          <w:sz w:val="21"/>
          <w:szCs w:val="21"/>
        </w:rPr>
      </w:pPr>
      <w:r w:rsidRPr="00F53301">
        <w:rPr>
          <w:sz w:val="21"/>
          <w:szCs w:val="21"/>
        </w:rPr>
        <w:t xml:space="preserve">“Few people have any idea of how their water is treated and actually gets to their home,” said Jim Bode, production division manager. “This is an opportunity for people to see a process that is normally taken for granted.” </w:t>
      </w:r>
    </w:p>
    <w:p w:rsidR="00A96CF6" w:rsidRPr="00F53301" w:rsidRDefault="00705F24" w:rsidP="00F53301">
      <w:pPr>
        <w:ind w:left="-270"/>
        <w:rPr>
          <w:sz w:val="21"/>
          <w:szCs w:val="21"/>
        </w:rPr>
      </w:pPr>
      <w:r w:rsidRPr="00F53301">
        <w:rPr>
          <w:sz w:val="21"/>
          <w:szCs w:val="21"/>
        </w:rPr>
        <w:t>Come t</w:t>
      </w:r>
      <w:r w:rsidR="00957044" w:rsidRPr="00F53301">
        <w:rPr>
          <w:sz w:val="21"/>
          <w:szCs w:val="21"/>
        </w:rPr>
        <w:t xml:space="preserve">ake a taste test and see how good your taste buds are at detecting differences in water. You </w:t>
      </w:r>
      <w:r w:rsidR="00A96CF6" w:rsidRPr="00F53301">
        <w:rPr>
          <w:sz w:val="21"/>
          <w:szCs w:val="21"/>
        </w:rPr>
        <w:t xml:space="preserve">will be able </w:t>
      </w:r>
      <w:r w:rsidR="002D4A58">
        <w:rPr>
          <w:sz w:val="21"/>
          <w:szCs w:val="21"/>
        </w:rPr>
        <w:t>find out</w:t>
      </w:r>
      <w:r w:rsidR="00F53301">
        <w:rPr>
          <w:sz w:val="21"/>
          <w:szCs w:val="21"/>
        </w:rPr>
        <w:t xml:space="preserve"> </w:t>
      </w:r>
      <w:r w:rsidR="00A96CF6" w:rsidRPr="00F53301">
        <w:rPr>
          <w:sz w:val="21"/>
          <w:szCs w:val="21"/>
        </w:rPr>
        <w:t xml:space="preserve">whether or not </w:t>
      </w:r>
      <w:r w:rsidR="00957044" w:rsidRPr="00F53301">
        <w:rPr>
          <w:sz w:val="21"/>
          <w:szCs w:val="21"/>
        </w:rPr>
        <w:t>you</w:t>
      </w:r>
      <w:r w:rsidR="00A96CF6" w:rsidRPr="00F53301">
        <w:rPr>
          <w:sz w:val="21"/>
          <w:szCs w:val="21"/>
        </w:rPr>
        <w:t xml:space="preserve"> have lead water services lines providing water to </w:t>
      </w:r>
      <w:r w:rsidR="00957044" w:rsidRPr="00F53301">
        <w:rPr>
          <w:sz w:val="21"/>
          <w:szCs w:val="21"/>
        </w:rPr>
        <w:t>your</w:t>
      </w:r>
      <w:r w:rsidR="00A96CF6" w:rsidRPr="00F53301">
        <w:rPr>
          <w:sz w:val="21"/>
          <w:szCs w:val="21"/>
        </w:rPr>
        <w:t xml:space="preserve"> home and </w:t>
      </w:r>
      <w:r w:rsidRPr="00F53301">
        <w:rPr>
          <w:sz w:val="21"/>
          <w:szCs w:val="21"/>
        </w:rPr>
        <w:t>see</w:t>
      </w:r>
      <w:r w:rsidR="00A96CF6" w:rsidRPr="00F53301">
        <w:rPr>
          <w:sz w:val="21"/>
          <w:szCs w:val="21"/>
        </w:rPr>
        <w:t xml:space="preserve"> what lead pipes look like. </w:t>
      </w:r>
      <w:r w:rsidRPr="00F53301">
        <w:rPr>
          <w:sz w:val="21"/>
          <w:szCs w:val="21"/>
        </w:rPr>
        <w:t xml:space="preserve">You </w:t>
      </w:r>
      <w:r w:rsidR="00A96CF6" w:rsidRPr="00F53301">
        <w:rPr>
          <w:sz w:val="21"/>
          <w:szCs w:val="21"/>
        </w:rPr>
        <w:t xml:space="preserve">can </w:t>
      </w:r>
      <w:r w:rsidRPr="00F53301">
        <w:rPr>
          <w:sz w:val="21"/>
          <w:szCs w:val="21"/>
        </w:rPr>
        <w:t>learn</w:t>
      </w:r>
      <w:r w:rsidR="00A96CF6" w:rsidRPr="00F53301">
        <w:rPr>
          <w:sz w:val="21"/>
          <w:szCs w:val="21"/>
        </w:rPr>
        <w:t xml:space="preserve"> how to clean out the aerator in </w:t>
      </w:r>
      <w:r w:rsidR="008100F1" w:rsidRPr="00F53301">
        <w:rPr>
          <w:sz w:val="21"/>
          <w:szCs w:val="21"/>
        </w:rPr>
        <w:t>your</w:t>
      </w:r>
      <w:r w:rsidR="00957044" w:rsidRPr="00F53301">
        <w:rPr>
          <w:sz w:val="21"/>
          <w:szCs w:val="21"/>
        </w:rPr>
        <w:t xml:space="preserve"> </w:t>
      </w:r>
      <w:r w:rsidR="00A96CF6" w:rsidRPr="00F53301">
        <w:rPr>
          <w:sz w:val="21"/>
          <w:szCs w:val="21"/>
        </w:rPr>
        <w:t xml:space="preserve">faucet to reduce exposure to lead. </w:t>
      </w:r>
      <w:r w:rsidRPr="00F53301">
        <w:rPr>
          <w:sz w:val="21"/>
          <w:szCs w:val="21"/>
        </w:rPr>
        <w:t>You</w:t>
      </w:r>
      <w:r w:rsidR="008100F1" w:rsidRPr="00F53301">
        <w:rPr>
          <w:sz w:val="21"/>
          <w:szCs w:val="21"/>
        </w:rPr>
        <w:t xml:space="preserve"> can also find out about jobs </w:t>
      </w:r>
      <w:r w:rsidR="00A96CF6" w:rsidRPr="00F53301">
        <w:rPr>
          <w:sz w:val="21"/>
          <w:szCs w:val="21"/>
        </w:rPr>
        <w:t>at the water utility.</w:t>
      </w:r>
      <w:r w:rsidRPr="00F53301">
        <w:rPr>
          <w:sz w:val="21"/>
          <w:szCs w:val="21"/>
        </w:rPr>
        <w:t xml:space="preserve"> The utility will have water bottles, activity books for children, and flash drives with water-related videos to take home.</w:t>
      </w:r>
    </w:p>
    <w:p w:rsidR="00705F24" w:rsidRPr="00F53301" w:rsidRDefault="00705F24" w:rsidP="00F53301">
      <w:pPr>
        <w:ind w:left="-270"/>
        <w:rPr>
          <w:sz w:val="21"/>
          <w:szCs w:val="21"/>
        </w:rPr>
      </w:pPr>
      <w:r w:rsidRPr="00F53301">
        <w:rPr>
          <w:sz w:val="21"/>
          <w:szCs w:val="21"/>
        </w:rPr>
        <w:t xml:space="preserve">Meet in the lobby </w:t>
      </w:r>
      <w:r w:rsidR="008100F1" w:rsidRPr="00F53301">
        <w:rPr>
          <w:sz w:val="21"/>
          <w:szCs w:val="21"/>
        </w:rPr>
        <w:t>in the administration building</w:t>
      </w:r>
      <w:r w:rsidRPr="00F53301">
        <w:rPr>
          <w:sz w:val="21"/>
          <w:szCs w:val="21"/>
        </w:rPr>
        <w:t xml:space="preserve"> to register for tours. Tours take about an hour. They begin at 2 p.m. and the last one starts at 6:30 p.m. </w:t>
      </w:r>
      <w:r w:rsidR="008100F1" w:rsidRPr="00F53301">
        <w:rPr>
          <w:sz w:val="21"/>
          <w:szCs w:val="21"/>
        </w:rPr>
        <w:t>You should wear s</w:t>
      </w:r>
      <w:r w:rsidRPr="00F53301">
        <w:rPr>
          <w:sz w:val="21"/>
          <w:szCs w:val="21"/>
        </w:rPr>
        <w:t xml:space="preserve">turdy shoes with closed toes, </w:t>
      </w:r>
      <w:r w:rsidR="008100F1" w:rsidRPr="00F53301">
        <w:rPr>
          <w:sz w:val="21"/>
          <w:szCs w:val="21"/>
        </w:rPr>
        <w:t xml:space="preserve">be able to walk about a half mile, and </w:t>
      </w:r>
      <w:r w:rsidR="00F53301" w:rsidRPr="00F53301">
        <w:rPr>
          <w:sz w:val="21"/>
          <w:szCs w:val="21"/>
        </w:rPr>
        <w:t xml:space="preserve">be able to </w:t>
      </w:r>
      <w:r w:rsidR="008100F1" w:rsidRPr="00F53301">
        <w:rPr>
          <w:sz w:val="21"/>
          <w:szCs w:val="21"/>
        </w:rPr>
        <w:t xml:space="preserve">navigate stairs. </w:t>
      </w:r>
      <w:r w:rsidR="00F53301" w:rsidRPr="00F53301">
        <w:rPr>
          <w:sz w:val="21"/>
          <w:szCs w:val="21"/>
        </w:rPr>
        <w:t>We welcome c</w:t>
      </w:r>
      <w:r w:rsidRPr="00F53301">
        <w:rPr>
          <w:sz w:val="21"/>
          <w:szCs w:val="21"/>
        </w:rPr>
        <w:t>hildren accompanied by adults.</w:t>
      </w:r>
    </w:p>
    <w:p w:rsidR="00705F24" w:rsidRPr="00F53301" w:rsidRDefault="00705F24" w:rsidP="00F53301">
      <w:pPr>
        <w:ind w:left="-270"/>
        <w:rPr>
          <w:sz w:val="21"/>
          <w:szCs w:val="21"/>
        </w:rPr>
      </w:pPr>
      <w:r w:rsidRPr="00F53301">
        <w:rPr>
          <w:sz w:val="21"/>
          <w:szCs w:val="21"/>
        </w:rPr>
        <w:t>McCarrons Center is located at 1900 Rice Street, just north of Larpenteur Avenue. Prominent signs for SPRWS and the open house will be located along Rice Street near the entrance. The public can also enter on Sylvan Street from Larpenteur Avenue. Free parking will be available in the parking lot next to the administration building.</w:t>
      </w:r>
    </w:p>
    <w:p w:rsidR="00F53301" w:rsidRPr="00F53301" w:rsidRDefault="00F53301" w:rsidP="00F53301">
      <w:pPr>
        <w:ind w:left="-270"/>
        <w:rPr>
          <w:sz w:val="21"/>
          <w:szCs w:val="21"/>
        </w:rPr>
      </w:pPr>
      <w:r w:rsidRPr="00F53301">
        <w:rPr>
          <w:sz w:val="21"/>
          <w:szCs w:val="21"/>
        </w:rPr>
        <w:t xml:space="preserve">For more than 35 years the American Water Works Association and its members have celebrated Drinking Water Week as a unique opportunity for both water professionals and the communities we serve to join together in recognizing the vital role water plays in our daily lives. </w:t>
      </w:r>
    </w:p>
    <w:p w:rsidR="008100F1" w:rsidRPr="00F53301" w:rsidRDefault="008100F1"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spacing w:line="288" w:lineRule="auto"/>
        <w:ind w:left="-270" w:right="-360"/>
        <w:rPr>
          <w:sz w:val="21"/>
          <w:szCs w:val="21"/>
        </w:rPr>
      </w:pPr>
      <w:r w:rsidRPr="00F53301">
        <w:rPr>
          <w:sz w:val="21"/>
          <w:szCs w:val="21"/>
        </w:rPr>
        <w:t>For further information, please call SPRWS at 651-266-6350.</w:t>
      </w:r>
    </w:p>
    <w:p w:rsidR="00F53301" w:rsidRPr="00F53301" w:rsidRDefault="00F53301" w:rsidP="00F53301">
      <w:pPr>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spacing w:line="288" w:lineRule="auto"/>
        <w:ind w:left="-360" w:right="-360" w:firstLine="288"/>
        <w:jc w:val="center"/>
        <w:rPr>
          <w:sz w:val="21"/>
          <w:szCs w:val="21"/>
        </w:rPr>
      </w:pPr>
      <w:r w:rsidRPr="00F53301">
        <w:rPr>
          <w:sz w:val="21"/>
          <w:szCs w:val="21"/>
        </w:rPr>
        <w:t>###</w:t>
      </w:r>
    </w:p>
    <w:sectPr w:rsidR="00F53301" w:rsidRPr="00F53301" w:rsidSect="00F53301">
      <w:footerReference w:type="default" r:id="rId8"/>
      <w:pgSz w:w="12240" w:h="15840"/>
      <w:pgMar w:top="360" w:right="1440" w:bottom="81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01" w:rsidRDefault="00F53301" w:rsidP="00F53301">
      <w:pPr>
        <w:spacing w:after="0" w:line="240" w:lineRule="auto"/>
      </w:pPr>
      <w:r>
        <w:separator/>
      </w:r>
    </w:p>
  </w:endnote>
  <w:endnote w:type="continuationSeparator" w:id="0">
    <w:p w:rsidR="00F53301" w:rsidRDefault="00F53301" w:rsidP="00F5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SRI Geometric Shapes IMS">
    <w:altName w:val="Courier New"/>
    <w:charset w:val="00"/>
    <w:family w:val="auto"/>
    <w:pitch w:val="variable"/>
    <w:sig w:usb0="00000003" w:usb1="00000000" w:usb2="00000000" w:usb3="00000000" w:csb0="00000001" w:csb1="00000000"/>
  </w:font>
  <w:font w:name="TimesTen RomanSC">
    <w:panose1 w:val="00000000000000000000"/>
    <w:charset w:val="00"/>
    <w:family w:val="roman"/>
    <w:notTrueType/>
    <w:pitch w:val="variable"/>
    <w:sig w:usb0="00000003" w:usb1="00000000" w:usb2="00000000" w:usb3="00000000" w:csb0="00000001" w:csb1="00000000"/>
  </w:font>
  <w:font w:name="Times Ten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301" w:rsidRDefault="00F53301" w:rsidP="00F53301">
    <w:pPr>
      <w:jc w:val="center"/>
      <w:rPr>
        <w:b/>
        <w:bCs/>
      </w:rPr>
    </w:pPr>
    <w:r>
      <w:rPr>
        <w:rFonts w:ascii="Arial" w:hAnsi="Arial" w:cs="Arial"/>
        <w:b/>
        <w:bCs/>
        <w:sz w:val="36"/>
        <w:szCs w:val="36"/>
      </w:rPr>
      <w:t>Saint Paul Regional Water Services</w:t>
    </w:r>
    <w:r>
      <w:rPr>
        <w:b/>
        <w:bCs/>
      </w:rPr>
      <w:br/>
    </w:r>
    <w:r>
      <w:rPr>
        <w:rFonts w:ascii="TimesTen RomanSC" w:hAnsi="TimesTen RomanSC"/>
        <w:b/>
        <w:bCs/>
      </w:rPr>
      <w:t>1900 Rice Street</w:t>
    </w:r>
    <w:r>
      <w:rPr>
        <w:rFonts w:ascii="Times Ten Roman" w:hAnsi="Times Ten Roman"/>
        <w:b/>
        <w:bCs/>
      </w:rPr>
      <w:t xml:space="preserve">, St. Paul, MN </w:t>
    </w:r>
    <w:r>
      <w:rPr>
        <w:rFonts w:ascii="TimesTen RomanSC" w:hAnsi="TimesTen RomanSC"/>
        <w:b/>
        <w:bCs/>
      </w:rPr>
      <w:t>55113-6810</w:t>
    </w:r>
    <w:r>
      <w:rPr>
        <w:b/>
        <w:bCs/>
      </w:rPr>
      <w:br/>
    </w:r>
    <w:r>
      <w:rPr>
        <w:rFonts w:ascii="Times Ten Roman" w:hAnsi="Times Ten Roman"/>
        <w:b/>
        <w:bCs/>
      </w:rPr>
      <w:t xml:space="preserve">Tel. </w:t>
    </w:r>
    <w:r>
      <w:rPr>
        <w:rFonts w:ascii="TimesTen RomanSC" w:hAnsi="TimesTen RomanSC"/>
        <w:b/>
        <w:bCs/>
      </w:rPr>
      <w:t>651-266-6350</w:t>
    </w:r>
    <w:r>
      <w:rPr>
        <w:rFonts w:ascii="Times Ten Roman" w:hAnsi="Times Ten Roman"/>
        <w:b/>
        <w:bCs/>
        <w:sz w:val="16"/>
        <w:szCs w:val="16"/>
      </w:rPr>
      <w:t xml:space="preserve">   </w:t>
    </w:r>
    <w:r>
      <w:rPr>
        <w:rFonts w:ascii="Symbol" w:hAnsi="Symbol"/>
        <w:b/>
        <w:bCs/>
        <w:sz w:val="16"/>
        <w:szCs w:val="16"/>
      </w:rPr>
      <w:t></w:t>
    </w:r>
    <w:r>
      <w:rPr>
        <w:rFonts w:ascii="Times Ten Roman" w:hAnsi="Times Ten Roman"/>
        <w:b/>
        <w:bCs/>
        <w:sz w:val="16"/>
        <w:szCs w:val="16"/>
      </w:rPr>
      <w:t xml:space="preserve">  </w:t>
    </w:r>
    <w:r>
      <w:rPr>
        <w:rFonts w:ascii="Times Ten Roman" w:hAnsi="Times Ten Roman"/>
        <w:b/>
        <w:bCs/>
      </w:rPr>
      <w:t xml:space="preserve">Fax </w:t>
    </w:r>
    <w:r>
      <w:rPr>
        <w:rFonts w:ascii="TimesTen RomanSC" w:hAnsi="TimesTen RomanSC"/>
        <w:b/>
        <w:bCs/>
      </w:rPr>
      <w:t>651-266-1657</w:t>
    </w:r>
    <w:r>
      <w:rPr>
        <w:rFonts w:ascii="Times Ten Roman" w:hAnsi="Times Ten Roman"/>
        <w:b/>
        <w:bCs/>
        <w:sz w:val="16"/>
        <w:szCs w:val="16"/>
      </w:rPr>
      <w:t xml:space="preserve"> </w:t>
    </w:r>
    <w:r>
      <w:rPr>
        <w:rFonts w:ascii="Symbol" w:hAnsi="Symbol"/>
        <w:b/>
        <w:bCs/>
        <w:sz w:val="16"/>
        <w:szCs w:val="16"/>
      </w:rPr>
      <w:t></w:t>
    </w:r>
    <w:r>
      <w:rPr>
        <w:rFonts w:ascii="Times Ten Roman" w:hAnsi="Times Ten Roman"/>
        <w:b/>
        <w:bCs/>
      </w:rPr>
      <w:t xml:space="preserve">  TTY </w:t>
    </w:r>
    <w:r>
      <w:rPr>
        <w:rFonts w:ascii="TimesTen RomanSC" w:hAnsi="TimesTen RomanSC"/>
        <w:b/>
        <w:bCs/>
      </w:rPr>
      <w:t>651-266-6299</w:t>
    </w:r>
  </w:p>
  <w:p w:rsidR="00F53301" w:rsidRDefault="00F53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01" w:rsidRDefault="00F53301" w:rsidP="00F53301">
      <w:pPr>
        <w:spacing w:after="0" w:line="240" w:lineRule="auto"/>
      </w:pPr>
      <w:r>
        <w:separator/>
      </w:r>
    </w:p>
  </w:footnote>
  <w:footnote w:type="continuationSeparator" w:id="0">
    <w:p w:rsidR="00F53301" w:rsidRDefault="00F53301" w:rsidP="00F53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F6"/>
    <w:rsid w:val="000276C1"/>
    <w:rsid w:val="000350AE"/>
    <w:rsid w:val="000425C3"/>
    <w:rsid w:val="00116A4E"/>
    <w:rsid w:val="0011724D"/>
    <w:rsid w:val="002D4A58"/>
    <w:rsid w:val="00477620"/>
    <w:rsid w:val="006D337E"/>
    <w:rsid w:val="00705F24"/>
    <w:rsid w:val="00775A5E"/>
    <w:rsid w:val="008100F1"/>
    <w:rsid w:val="00957044"/>
    <w:rsid w:val="009F04CA"/>
    <w:rsid w:val="00A96CF6"/>
    <w:rsid w:val="00AB3EAC"/>
    <w:rsid w:val="00CA4BB9"/>
    <w:rsid w:val="00D4427F"/>
    <w:rsid w:val="00DE4B02"/>
    <w:rsid w:val="00F05D09"/>
    <w:rsid w:val="00F53301"/>
    <w:rsid w:val="00F6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00F1"/>
    <w:pPr>
      <w:keepNext/>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autoSpaceDE w:val="0"/>
      <w:autoSpaceDN w:val="0"/>
      <w:adjustRightInd w:val="0"/>
      <w:spacing w:after="0" w:line="240" w:lineRule="auto"/>
      <w:jc w:val="right"/>
      <w:outlineLvl w:val="0"/>
    </w:pPr>
    <w:rPr>
      <w:rFonts w:ascii="Arial" w:eastAsia="Times New Roman"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0F1"/>
    <w:rPr>
      <w:rFonts w:ascii="Arial" w:eastAsia="Times New Roman" w:hAnsi="Arial" w:cs="Arial"/>
      <w:b/>
      <w:bCs/>
      <w:sz w:val="30"/>
      <w:szCs w:val="30"/>
    </w:rPr>
  </w:style>
  <w:style w:type="paragraph" w:customStyle="1" w:styleId="AddressBox">
    <w:name w:val="AddressBox"/>
    <w:basedOn w:val="Normal"/>
    <w:rsid w:val="008100F1"/>
    <w:pPr>
      <w:widowControl w:val="0"/>
      <w:autoSpaceDE w:val="0"/>
      <w:autoSpaceDN w:val="0"/>
      <w:adjustRightInd w:val="0"/>
      <w:spacing w:after="0" w:line="262" w:lineRule="auto"/>
    </w:pPr>
    <w:rPr>
      <w:rFonts w:ascii="Arial" w:eastAsia="Times New Roman" w:hAnsi="Arial" w:cs="Arial"/>
      <w:color w:val="000000"/>
      <w:sz w:val="19"/>
      <w:szCs w:val="19"/>
    </w:rPr>
  </w:style>
  <w:style w:type="paragraph" w:styleId="Header">
    <w:name w:val="header"/>
    <w:basedOn w:val="Normal"/>
    <w:link w:val="HeaderChar"/>
    <w:uiPriority w:val="99"/>
    <w:unhideWhenUsed/>
    <w:rsid w:val="00F5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01"/>
  </w:style>
  <w:style w:type="paragraph" w:styleId="Footer">
    <w:name w:val="footer"/>
    <w:basedOn w:val="Normal"/>
    <w:link w:val="FooterChar"/>
    <w:uiPriority w:val="99"/>
    <w:unhideWhenUsed/>
    <w:rsid w:val="00F5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00F1"/>
    <w:pPr>
      <w:keepNext/>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623"/>
        <w:tab w:val="left" w:pos="6343"/>
        <w:tab w:val="left" w:pos="7063"/>
        <w:tab w:val="left" w:pos="7783"/>
        <w:tab w:val="left" w:pos="8503"/>
        <w:tab w:val="left" w:pos="9223"/>
      </w:tabs>
      <w:autoSpaceDE w:val="0"/>
      <w:autoSpaceDN w:val="0"/>
      <w:adjustRightInd w:val="0"/>
      <w:spacing w:after="0" w:line="240" w:lineRule="auto"/>
      <w:jc w:val="right"/>
      <w:outlineLvl w:val="0"/>
    </w:pPr>
    <w:rPr>
      <w:rFonts w:ascii="Arial" w:eastAsia="Times New Roman"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0F1"/>
    <w:rPr>
      <w:rFonts w:ascii="Arial" w:eastAsia="Times New Roman" w:hAnsi="Arial" w:cs="Arial"/>
      <w:b/>
      <w:bCs/>
      <w:sz w:val="30"/>
      <w:szCs w:val="30"/>
    </w:rPr>
  </w:style>
  <w:style w:type="paragraph" w:customStyle="1" w:styleId="AddressBox">
    <w:name w:val="AddressBox"/>
    <w:basedOn w:val="Normal"/>
    <w:rsid w:val="008100F1"/>
    <w:pPr>
      <w:widowControl w:val="0"/>
      <w:autoSpaceDE w:val="0"/>
      <w:autoSpaceDN w:val="0"/>
      <w:adjustRightInd w:val="0"/>
      <w:spacing w:after="0" w:line="262" w:lineRule="auto"/>
    </w:pPr>
    <w:rPr>
      <w:rFonts w:ascii="Arial" w:eastAsia="Times New Roman" w:hAnsi="Arial" w:cs="Arial"/>
      <w:color w:val="000000"/>
      <w:sz w:val="19"/>
      <w:szCs w:val="19"/>
    </w:rPr>
  </w:style>
  <w:style w:type="paragraph" w:styleId="Header">
    <w:name w:val="header"/>
    <w:basedOn w:val="Normal"/>
    <w:link w:val="HeaderChar"/>
    <w:uiPriority w:val="99"/>
    <w:unhideWhenUsed/>
    <w:rsid w:val="00F5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01"/>
  </w:style>
  <w:style w:type="paragraph" w:styleId="Footer">
    <w:name w:val="footer"/>
    <w:basedOn w:val="Normal"/>
    <w:link w:val="FooterChar"/>
    <w:uiPriority w:val="99"/>
    <w:unhideWhenUsed/>
    <w:rsid w:val="00F5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2564</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SPRWS</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Wallin</dc:creator>
  <cp:lastModifiedBy>Jodi Wallin</cp:lastModifiedBy>
  <cp:revision>11</cp:revision>
  <dcterms:created xsi:type="dcterms:W3CDTF">2017-04-20T19:37:00Z</dcterms:created>
  <dcterms:modified xsi:type="dcterms:W3CDTF">2017-04-26T14:15:00Z</dcterms:modified>
</cp:coreProperties>
</file>