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D22C9" w14:textId="77777777" w:rsidR="00B00F77" w:rsidRPr="00F62A13" w:rsidRDefault="00F62A13" w:rsidP="00F62A13">
      <w:pPr>
        <w:spacing w:after="0"/>
        <w:jc w:val="center"/>
        <w:rPr>
          <w:b/>
          <w:sz w:val="40"/>
          <w:szCs w:val="40"/>
        </w:rPr>
      </w:pPr>
      <w:r w:rsidRPr="00F62A13">
        <w:rPr>
          <w:b/>
          <w:sz w:val="40"/>
          <w:szCs w:val="40"/>
        </w:rPr>
        <w:t>2022 – 2023 Oregon Waivers</w:t>
      </w:r>
    </w:p>
    <w:p w14:paraId="286C5170" w14:textId="77777777" w:rsidR="00F62A13" w:rsidRDefault="008D5A1F" w:rsidP="00F62A1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Frequently Asked </w:t>
      </w:r>
      <w:r w:rsidR="00F62A13" w:rsidRPr="00F62A13">
        <w:rPr>
          <w:b/>
          <w:sz w:val="40"/>
          <w:szCs w:val="40"/>
        </w:rPr>
        <w:t>Question &amp; Answers</w:t>
      </w:r>
    </w:p>
    <w:p w14:paraId="5E7CF60D" w14:textId="77777777" w:rsidR="00F62A13" w:rsidRDefault="00F62A13" w:rsidP="00F62A13">
      <w:pPr>
        <w:spacing w:after="0"/>
        <w:jc w:val="center"/>
        <w:rPr>
          <w:b/>
          <w:sz w:val="40"/>
          <w:szCs w:val="40"/>
        </w:rPr>
      </w:pPr>
    </w:p>
    <w:p w14:paraId="1DB0C60C" w14:textId="797C24A6" w:rsidR="0042188B" w:rsidRDefault="00F62A13" w:rsidP="00F62A13">
      <w:pPr>
        <w:spacing w:after="0"/>
      </w:pPr>
      <w:r>
        <w:t>The Oregon Department of Education Child Nutrition Programs (ODE CNP) has</w:t>
      </w:r>
      <w:r w:rsidR="008C4A7D">
        <w:t xml:space="preserve"> received a number of</w:t>
      </w:r>
      <w:r>
        <w:t xml:space="preserve"> questions in regards to the </w:t>
      </w:r>
      <w:r w:rsidR="008C4A7D">
        <w:t xml:space="preserve">ODE CNP </w:t>
      </w:r>
      <w:r w:rsidR="008D5A1F">
        <w:t>June 16, 2022</w:t>
      </w:r>
      <w:r w:rsidR="007B0486">
        <w:t xml:space="preserve"> memo titled</w:t>
      </w:r>
      <w:r w:rsidR="008D5A1F">
        <w:t xml:space="preserve"> </w:t>
      </w:r>
      <w:hyperlink r:id="rId5" w:history="1">
        <w:r w:rsidRPr="007B0486">
          <w:rPr>
            <w:rStyle w:val="Hyperlink"/>
          </w:rPr>
          <w:t>2022 – 2023 Oregon Waivers</w:t>
        </w:r>
      </w:hyperlink>
      <w:r w:rsidR="008C4A7D">
        <w:t xml:space="preserve">.  </w:t>
      </w:r>
      <w:r w:rsidR="00034D99">
        <w:t xml:space="preserve">This document is to clarify the 2022-23 Oregon Waivers. </w:t>
      </w:r>
    </w:p>
    <w:p w14:paraId="4F113DBF" w14:textId="77777777" w:rsidR="00034D99" w:rsidRDefault="00034D99" w:rsidP="00F62A13">
      <w:pPr>
        <w:spacing w:after="0"/>
      </w:pPr>
    </w:p>
    <w:p w14:paraId="33657C2B" w14:textId="0A182F12" w:rsidR="00034D99" w:rsidRDefault="00034D99" w:rsidP="00F62A13">
      <w:pPr>
        <w:spacing w:after="0"/>
        <w:rPr>
          <w:b/>
        </w:rPr>
      </w:pPr>
      <w:r>
        <w:rPr>
          <w:b/>
        </w:rPr>
        <w:t>Q1.  Congress passed the Keep Kids Fed Act on June 24, 2022. Does that impact the 2022-</w:t>
      </w:r>
      <w:proofErr w:type="gramStart"/>
      <w:r>
        <w:rPr>
          <w:b/>
        </w:rPr>
        <w:t>23  Oregon</w:t>
      </w:r>
      <w:proofErr w:type="gramEnd"/>
      <w:r>
        <w:rPr>
          <w:b/>
        </w:rPr>
        <w:t xml:space="preserve"> </w:t>
      </w:r>
      <w:r w:rsidR="00E54B38">
        <w:rPr>
          <w:b/>
        </w:rPr>
        <w:t>Waivers</w:t>
      </w:r>
      <w:r>
        <w:rPr>
          <w:b/>
        </w:rPr>
        <w:t>?</w:t>
      </w:r>
    </w:p>
    <w:p w14:paraId="5CD277F7" w14:textId="77777777" w:rsidR="00E975DD" w:rsidRDefault="00E975DD" w:rsidP="00F62A13">
      <w:pPr>
        <w:spacing w:after="0"/>
        <w:rPr>
          <w:b/>
        </w:rPr>
      </w:pPr>
    </w:p>
    <w:p w14:paraId="0EB22D97" w14:textId="36D0C47E" w:rsidR="00034D99" w:rsidRPr="00034D99" w:rsidRDefault="00034D99" w:rsidP="00F62A13">
      <w:pPr>
        <w:spacing w:after="0"/>
      </w:pPr>
      <w:r w:rsidRPr="00E975DD">
        <w:t>A1.</w:t>
      </w:r>
      <w:r>
        <w:rPr>
          <w:b/>
        </w:rPr>
        <w:t xml:space="preserve"> </w:t>
      </w:r>
      <w:r w:rsidR="00E54B38">
        <w:rPr>
          <w:b/>
        </w:rPr>
        <w:t xml:space="preserve"> </w:t>
      </w:r>
      <w:r w:rsidRPr="00034D99">
        <w:t xml:space="preserve">No. As with all legislation regarding Child Nutrition Programs, USDA FNS must issue written guidance for State Agencies to follow. </w:t>
      </w:r>
      <w:r w:rsidR="00DE55E9">
        <w:t xml:space="preserve">At this time, ODE CNP asks that sponsors </w:t>
      </w:r>
      <w:r w:rsidRPr="00034D99">
        <w:t xml:space="preserve">continue to use the 2022-23 Oregon Waivers form to request </w:t>
      </w:r>
      <w:r w:rsidR="00DE55E9">
        <w:t xml:space="preserve">waivers currently available in Oregon. </w:t>
      </w:r>
      <w:r w:rsidRPr="00034D99">
        <w:t xml:space="preserve"> </w:t>
      </w:r>
    </w:p>
    <w:p w14:paraId="604E477A" w14:textId="77777777" w:rsidR="00034D99" w:rsidRPr="00034D99" w:rsidRDefault="00034D99" w:rsidP="00F62A13">
      <w:pPr>
        <w:spacing w:after="0"/>
      </w:pPr>
    </w:p>
    <w:p w14:paraId="3C82603B" w14:textId="115121F0" w:rsidR="005A25AB" w:rsidRDefault="00034D99" w:rsidP="00F62A13">
      <w:pPr>
        <w:spacing w:after="0"/>
        <w:rPr>
          <w:b/>
        </w:rPr>
      </w:pPr>
      <w:r>
        <w:rPr>
          <w:b/>
        </w:rPr>
        <w:t xml:space="preserve">Q2. The 2022-23 Oregon Waivers form divides the waivers into two </w:t>
      </w:r>
      <w:r w:rsidR="00D83862">
        <w:rPr>
          <w:b/>
        </w:rPr>
        <w:t xml:space="preserve">main </w:t>
      </w:r>
      <w:r>
        <w:rPr>
          <w:b/>
        </w:rPr>
        <w:t>sections</w:t>
      </w:r>
      <w:r w:rsidR="005A25AB">
        <w:rPr>
          <w:b/>
        </w:rPr>
        <w:t xml:space="preserve"> – waivers related to COVID data and waivers not related to COVID data – please explain.</w:t>
      </w:r>
    </w:p>
    <w:p w14:paraId="708FBA8B" w14:textId="77777777" w:rsidR="00E975DD" w:rsidRDefault="00E975DD" w:rsidP="00F62A13">
      <w:pPr>
        <w:spacing w:after="0"/>
        <w:rPr>
          <w:b/>
        </w:rPr>
      </w:pPr>
    </w:p>
    <w:p w14:paraId="4B9789A3" w14:textId="77777777" w:rsidR="005A25AB" w:rsidRPr="005A25AB" w:rsidRDefault="00034D99" w:rsidP="00F62A13">
      <w:pPr>
        <w:pStyle w:val="ListParagraph"/>
        <w:numPr>
          <w:ilvl w:val="0"/>
          <w:numId w:val="4"/>
        </w:numPr>
        <w:spacing w:after="0"/>
      </w:pPr>
      <w:r w:rsidRPr="005A25AB">
        <w:t>Waivers related to COVID data</w:t>
      </w:r>
      <w:r w:rsidR="005A25AB" w:rsidRPr="005A25AB">
        <w:t xml:space="preserve"> – Sponsor must attest that sites are in a county that is designated High (Orange) risk based on the CDC COVID-19 Community Levels website and/or that staffing levels are currently so low due to COVID related illness/quarantine that congregate service is not possible. </w:t>
      </w:r>
    </w:p>
    <w:p w14:paraId="74A75FB3" w14:textId="40FE6847" w:rsidR="005A25AB" w:rsidRPr="005A25AB" w:rsidRDefault="00034D99" w:rsidP="00F62A13">
      <w:pPr>
        <w:pStyle w:val="ListParagraph"/>
        <w:numPr>
          <w:ilvl w:val="0"/>
          <w:numId w:val="4"/>
        </w:numPr>
        <w:spacing w:after="0"/>
      </w:pPr>
      <w:r w:rsidRPr="005A25AB">
        <w:t>Wai</w:t>
      </w:r>
      <w:r w:rsidR="005A25AB" w:rsidRPr="005A25AB">
        <w:t>vers not related to COVID data – Sponsor</w:t>
      </w:r>
      <w:r w:rsidR="005A25AB">
        <w:t xml:space="preserve">s do not need to attest the sites being in a High (Orange) risk county nor to low staffing levels. </w:t>
      </w:r>
      <w:r w:rsidR="005A25AB" w:rsidRPr="005A25AB">
        <w:t xml:space="preserve"> </w:t>
      </w:r>
    </w:p>
    <w:p w14:paraId="68D1052F" w14:textId="77777777" w:rsidR="005A25AB" w:rsidRDefault="005A25AB" w:rsidP="005A25AB">
      <w:pPr>
        <w:pStyle w:val="ListParagraph"/>
        <w:spacing w:after="0"/>
        <w:rPr>
          <w:b/>
        </w:rPr>
      </w:pPr>
    </w:p>
    <w:p w14:paraId="0DCCA992" w14:textId="54F455D7" w:rsidR="00034D99" w:rsidRDefault="005A25AB" w:rsidP="00F62A13">
      <w:pPr>
        <w:spacing w:after="0"/>
        <w:rPr>
          <w:b/>
        </w:rPr>
      </w:pPr>
      <w:proofErr w:type="gramStart"/>
      <w:r>
        <w:rPr>
          <w:b/>
        </w:rPr>
        <w:t xml:space="preserve">Q3 </w:t>
      </w:r>
      <w:r w:rsidR="00034D99" w:rsidRPr="005A25AB">
        <w:rPr>
          <w:b/>
        </w:rPr>
        <w:t>Which</w:t>
      </w:r>
      <w:proofErr w:type="gramEnd"/>
      <w:r w:rsidR="00034D99" w:rsidRPr="005A25AB">
        <w:rPr>
          <w:b/>
        </w:rPr>
        <w:t xml:space="preserve"> waivers fall into </w:t>
      </w:r>
      <w:r>
        <w:rPr>
          <w:b/>
        </w:rPr>
        <w:t xml:space="preserve">the “Related to COVID data” category and </w:t>
      </w:r>
      <w:r w:rsidR="00034D99" w:rsidRPr="005A25AB">
        <w:rPr>
          <w:b/>
        </w:rPr>
        <w:t xml:space="preserve">which </w:t>
      </w:r>
      <w:r>
        <w:rPr>
          <w:b/>
        </w:rPr>
        <w:t>are part of the “Note related to COVID data” category</w:t>
      </w:r>
      <w:r w:rsidR="00034D99" w:rsidRPr="005A25AB">
        <w:rPr>
          <w:b/>
        </w:rPr>
        <w:t>?</w:t>
      </w:r>
    </w:p>
    <w:p w14:paraId="3C8DEFF3" w14:textId="77777777" w:rsidR="00E975DD" w:rsidRDefault="00E975DD" w:rsidP="00F62A13">
      <w:pPr>
        <w:spacing w:after="0"/>
        <w:rPr>
          <w:b/>
        </w:rPr>
      </w:pPr>
    </w:p>
    <w:p w14:paraId="4E8DA71F" w14:textId="77777777" w:rsidR="00F532DB" w:rsidRDefault="005A25AB" w:rsidP="00F532DB">
      <w:pPr>
        <w:spacing w:after="0"/>
      </w:pPr>
      <w:r w:rsidRPr="00E975DD">
        <w:t>A3</w:t>
      </w:r>
      <w:r w:rsidR="00034D99" w:rsidRPr="00E975DD">
        <w:t>.</w:t>
      </w:r>
      <w:r w:rsidR="00034D99" w:rsidRPr="00034D99">
        <w:t xml:space="preserve"> Waivers </w:t>
      </w:r>
      <w:r w:rsidR="00E54B38" w:rsidRPr="00034D99">
        <w:t xml:space="preserve">related to COVID </w:t>
      </w:r>
      <w:r w:rsidR="007B0486" w:rsidRPr="00034D99">
        <w:t>data</w:t>
      </w:r>
      <w:r w:rsidR="00034D99" w:rsidRPr="00034D99">
        <w:t xml:space="preserve"> are </w:t>
      </w:r>
      <w:r w:rsidR="007B0486" w:rsidRPr="00034D99">
        <w:t xml:space="preserve">Waivers 1, 2, 3, 4, 5, 6, </w:t>
      </w:r>
      <w:r w:rsidR="00D03951" w:rsidRPr="00034D99">
        <w:t xml:space="preserve">12, 13, </w:t>
      </w:r>
      <w:r w:rsidR="00597A27" w:rsidRPr="00034D99">
        <w:t xml:space="preserve">14, 15, </w:t>
      </w:r>
      <w:r w:rsidR="007B0486" w:rsidRPr="00034D99">
        <w:t>16,</w:t>
      </w:r>
      <w:r w:rsidR="00034D99" w:rsidRPr="00034D99">
        <w:t xml:space="preserve"> 17, 18, 19,</w:t>
      </w:r>
      <w:r w:rsidR="00F532DB">
        <w:t xml:space="preserve"> 20, 21, </w:t>
      </w:r>
      <w:proofErr w:type="gramStart"/>
      <w:r w:rsidR="00F532DB">
        <w:t>22</w:t>
      </w:r>
      <w:proofErr w:type="gramEnd"/>
      <w:r w:rsidR="00DE55E9">
        <w:t xml:space="preserve">. </w:t>
      </w:r>
    </w:p>
    <w:p w14:paraId="7C3452B5" w14:textId="77777777" w:rsidR="008C4A7D" w:rsidRDefault="00DE55E9" w:rsidP="00F62A13">
      <w:pPr>
        <w:spacing w:after="0"/>
      </w:pPr>
      <w:r>
        <w:t xml:space="preserve">Waivers not </w:t>
      </w:r>
      <w:r w:rsidR="00034D99" w:rsidRPr="00034D99">
        <w:t>related to COVID data are</w:t>
      </w:r>
      <w:r w:rsidR="007B0486" w:rsidRPr="00034D99">
        <w:t>:</w:t>
      </w:r>
      <w:r w:rsidR="00034D99" w:rsidRPr="00034D99">
        <w:t xml:space="preserve"> 7, 8, 9,</w:t>
      </w:r>
      <w:r w:rsidR="00F532DB">
        <w:t xml:space="preserve"> 24,</w:t>
      </w:r>
      <w:r w:rsidR="00034D99" w:rsidRPr="00034D99">
        <w:t xml:space="preserve"> 25, </w:t>
      </w:r>
      <w:proofErr w:type="gramStart"/>
      <w:r w:rsidR="00034D99" w:rsidRPr="00034D99">
        <w:t>26</w:t>
      </w:r>
      <w:proofErr w:type="gramEnd"/>
      <w:r w:rsidR="00034D99" w:rsidRPr="00034D99">
        <w:t>.</w:t>
      </w:r>
    </w:p>
    <w:p w14:paraId="267CF93F" w14:textId="77777777" w:rsidR="008C4A7D" w:rsidRDefault="008C4A7D" w:rsidP="00F62A13">
      <w:pPr>
        <w:spacing w:after="0"/>
      </w:pPr>
    </w:p>
    <w:p w14:paraId="21AA7C60" w14:textId="008C6EA2" w:rsidR="0042188B" w:rsidRPr="00034D99" w:rsidRDefault="008C4A7D" w:rsidP="00F62A13">
      <w:pPr>
        <w:spacing w:after="0"/>
      </w:pPr>
      <w:r>
        <w:t xml:space="preserve">For further information about each waiver, see the attached </w:t>
      </w:r>
      <w:r w:rsidRPr="008C4A7D">
        <w:t>Child Nutrition Program Operations Waiver Summary</w:t>
      </w:r>
      <w:r w:rsidR="00034D99" w:rsidRPr="00034D99">
        <w:t xml:space="preserve"> </w:t>
      </w:r>
      <w:r w:rsidR="00E54B38" w:rsidRPr="00034D99" w:rsidDel="00E54B38">
        <w:t xml:space="preserve"> </w:t>
      </w:r>
    </w:p>
    <w:p w14:paraId="24722354" w14:textId="77777777" w:rsidR="00F62A13" w:rsidRDefault="00F62A13" w:rsidP="00F62A13">
      <w:pPr>
        <w:spacing w:after="0"/>
      </w:pPr>
    </w:p>
    <w:p w14:paraId="43844528" w14:textId="4816ECF1" w:rsidR="00DE55E9" w:rsidRDefault="00DE55E9" w:rsidP="005A25AB">
      <w:pPr>
        <w:spacing w:after="0"/>
        <w:jc w:val="center"/>
        <w:rPr>
          <w:b/>
        </w:rPr>
      </w:pPr>
      <w:r>
        <w:rPr>
          <w:b/>
        </w:rPr>
        <w:t>Q &amp; A for Waivers related to COVID data</w:t>
      </w:r>
    </w:p>
    <w:p w14:paraId="5CD72EF4" w14:textId="6630D5BD" w:rsidR="00DE55E9" w:rsidRDefault="00DE55E9" w:rsidP="005A25AB">
      <w:pPr>
        <w:spacing w:after="0"/>
        <w:jc w:val="center"/>
        <w:rPr>
          <w:b/>
        </w:rPr>
      </w:pPr>
      <w:r>
        <w:rPr>
          <w:b/>
        </w:rPr>
        <w:t>(Numbers 1,2,3,4,5,6,12,13,14,15,16,17,18,19,20</w:t>
      </w:r>
      <w:r w:rsidR="00F532DB">
        <w:rPr>
          <w:b/>
        </w:rPr>
        <w:t>,21,22</w:t>
      </w:r>
      <w:r>
        <w:rPr>
          <w:b/>
        </w:rPr>
        <w:t>)</w:t>
      </w:r>
    </w:p>
    <w:p w14:paraId="2572C120" w14:textId="77777777" w:rsidR="00C37350" w:rsidRDefault="00C37350" w:rsidP="00DE55E9">
      <w:pPr>
        <w:spacing w:after="0"/>
        <w:ind w:left="1872"/>
        <w:rPr>
          <w:b/>
        </w:rPr>
      </w:pPr>
    </w:p>
    <w:p w14:paraId="49C206B0" w14:textId="236BC28F" w:rsidR="00F62A13" w:rsidRPr="00034D99" w:rsidRDefault="00034D99" w:rsidP="00F62A13">
      <w:pPr>
        <w:spacing w:after="0"/>
        <w:rPr>
          <w:b/>
        </w:rPr>
      </w:pPr>
      <w:r w:rsidRPr="00034D99">
        <w:rPr>
          <w:b/>
        </w:rPr>
        <w:t>Q</w:t>
      </w:r>
      <w:r w:rsidR="005A25AB">
        <w:rPr>
          <w:b/>
        </w:rPr>
        <w:t>4</w:t>
      </w:r>
      <w:r w:rsidRPr="00034D99">
        <w:rPr>
          <w:b/>
        </w:rPr>
        <w:t xml:space="preserve">. </w:t>
      </w:r>
      <w:r w:rsidR="00F62A13" w:rsidRPr="00034D99">
        <w:rPr>
          <w:b/>
        </w:rPr>
        <w:t xml:space="preserve"> My county is currently not in the High (Orange) level on the CDC COVID Community </w:t>
      </w:r>
      <w:r w:rsidR="00D83862">
        <w:rPr>
          <w:b/>
        </w:rPr>
        <w:t xml:space="preserve">Levels </w:t>
      </w:r>
      <w:r w:rsidR="00F62A13" w:rsidRPr="00034D99">
        <w:rPr>
          <w:b/>
        </w:rPr>
        <w:t xml:space="preserve">map </w:t>
      </w:r>
      <w:r w:rsidR="008D5A1F" w:rsidRPr="00034D99">
        <w:rPr>
          <w:b/>
        </w:rPr>
        <w:t xml:space="preserve">right now </w:t>
      </w:r>
      <w:r w:rsidR="00F62A13" w:rsidRPr="00034D99">
        <w:rPr>
          <w:b/>
        </w:rPr>
        <w:t>and my current staff are not experiencing COVID illness</w:t>
      </w:r>
      <w:r w:rsidR="002812D8" w:rsidRPr="00034D99">
        <w:rPr>
          <w:b/>
        </w:rPr>
        <w:t xml:space="preserve"> and/</w:t>
      </w:r>
      <w:r w:rsidR="00F62A13" w:rsidRPr="00034D99">
        <w:rPr>
          <w:b/>
        </w:rPr>
        <w:t xml:space="preserve">or quarantine, however, I want to </w:t>
      </w:r>
      <w:proofErr w:type="gramStart"/>
      <w:r w:rsidR="00F62A13" w:rsidRPr="00034D99">
        <w:rPr>
          <w:b/>
        </w:rPr>
        <w:t>be prepared</w:t>
      </w:r>
      <w:proofErr w:type="gramEnd"/>
      <w:r w:rsidR="00F62A13" w:rsidRPr="00034D99">
        <w:rPr>
          <w:b/>
        </w:rPr>
        <w:t xml:space="preserve"> for when we do get to that level.  May I apply for these waivers now? </w:t>
      </w:r>
    </w:p>
    <w:p w14:paraId="3387581E" w14:textId="77777777" w:rsidR="00F62A13" w:rsidRDefault="00F62A13" w:rsidP="00F62A13">
      <w:pPr>
        <w:spacing w:after="0"/>
        <w:rPr>
          <w:b/>
        </w:rPr>
      </w:pPr>
    </w:p>
    <w:p w14:paraId="6A4C49FE" w14:textId="50F60B31" w:rsidR="0042188B" w:rsidRPr="00DE55E9" w:rsidRDefault="00DE55E9" w:rsidP="00F62A13">
      <w:pPr>
        <w:spacing w:after="0"/>
      </w:pPr>
      <w:r>
        <w:lastRenderedPageBreak/>
        <w:t>A</w:t>
      </w:r>
      <w:r w:rsidR="005A25AB">
        <w:t>4</w:t>
      </w:r>
      <w:r w:rsidR="00E975DD">
        <w:t>.  No.</w:t>
      </w:r>
      <w:r w:rsidR="00F62A13" w:rsidRPr="00DE55E9">
        <w:t xml:space="preserve"> Sponsors may not request the waivers in advance.  Request</w:t>
      </w:r>
      <w:r w:rsidR="0042188B" w:rsidRPr="00DE55E9">
        <w:t>s</w:t>
      </w:r>
      <w:r w:rsidR="00F62A13" w:rsidRPr="00DE55E9">
        <w:t xml:space="preserve"> for </w:t>
      </w:r>
      <w:r w:rsidR="0042188B" w:rsidRPr="00DE55E9">
        <w:t>w</w:t>
      </w:r>
      <w:r w:rsidR="00250AAC" w:rsidRPr="00DE55E9">
        <w:t xml:space="preserve">aivers related to </w:t>
      </w:r>
      <w:r w:rsidR="00F62A13" w:rsidRPr="00DE55E9">
        <w:t xml:space="preserve">COVID </w:t>
      </w:r>
      <w:r w:rsidR="00250AAC" w:rsidRPr="00DE55E9">
        <w:t>data</w:t>
      </w:r>
      <w:r w:rsidR="007B0486" w:rsidRPr="00DE55E9">
        <w:t xml:space="preserve"> </w:t>
      </w:r>
      <w:proofErr w:type="gramStart"/>
      <w:r w:rsidR="0042188B" w:rsidRPr="00DE55E9">
        <w:t xml:space="preserve">may </w:t>
      </w:r>
      <w:r w:rsidR="00CB6C95" w:rsidRPr="00DE55E9">
        <w:rPr>
          <w:u w:val="single"/>
        </w:rPr>
        <w:t>not</w:t>
      </w:r>
      <w:r w:rsidR="00CB6C95" w:rsidRPr="00DE55E9">
        <w:t xml:space="preserve"> be </w:t>
      </w:r>
      <w:r w:rsidR="0042188B" w:rsidRPr="00DE55E9">
        <w:t>submitted</w:t>
      </w:r>
      <w:proofErr w:type="gramEnd"/>
      <w:r w:rsidR="0042188B" w:rsidRPr="00DE55E9">
        <w:t xml:space="preserve"> </w:t>
      </w:r>
      <w:r w:rsidR="00F62A13" w:rsidRPr="00DE55E9">
        <w:t>prior to</w:t>
      </w:r>
      <w:r w:rsidR="0042188B" w:rsidRPr="00DE55E9">
        <w:t>:</w:t>
      </w:r>
    </w:p>
    <w:p w14:paraId="0BBF7FFA" w14:textId="36A7EB51" w:rsidR="00CB6C95" w:rsidRPr="00DE55E9" w:rsidRDefault="007B0486" w:rsidP="00526413">
      <w:pPr>
        <w:pStyle w:val="ListParagraph"/>
        <w:numPr>
          <w:ilvl w:val="0"/>
          <w:numId w:val="2"/>
        </w:numPr>
        <w:spacing w:after="0"/>
      </w:pPr>
      <w:r w:rsidRPr="00DE55E9">
        <w:t>T</w:t>
      </w:r>
      <w:r w:rsidR="00F62A13" w:rsidRPr="00DE55E9">
        <w:t>he Sponsor’s sites</w:t>
      </w:r>
      <w:r w:rsidR="0042188B" w:rsidRPr="00DE55E9">
        <w:t xml:space="preserve"> listed</w:t>
      </w:r>
      <w:r w:rsidR="00F62A13" w:rsidRPr="00DE55E9">
        <w:t xml:space="preserve"> in the High (Orange) level on the </w:t>
      </w:r>
      <w:hyperlink r:id="rId6" w:anchor="county-view?list_select_state=Oregon&amp;data-type=CommunityLevels&amp;list_select_county=41047" w:history="1">
        <w:r w:rsidR="00F62A13" w:rsidRPr="00DE55E9">
          <w:rPr>
            <w:rStyle w:val="Hyperlink"/>
          </w:rPr>
          <w:t>CDC COVID Community</w:t>
        </w:r>
        <w:r w:rsidR="00D83862">
          <w:rPr>
            <w:rStyle w:val="Hyperlink"/>
          </w:rPr>
          <w:t xml:space="preserve"> Levels</w:t>
        </w:r>
        <w:r w:rsidR="00F62A13" w:rsidRPr="00DE55E9">
          <w:rPr>
            <w:rStyle w:val="Hyperlink"/>
          </w:rPr>
          <w:t xml:space="preserve"> map</w:t>
        </w:r>
      </w:hyperlink>
      <w:r w:rsidR="00F62A13" w:rsidRPr="00DE55E9">
        <w:t xml:space="preserve"> or </w:t>
      </w:r>
    </w:p>
    <w:p w14:paraId="47B1450B" w14:textId="77D85B1A" w:rsidR="00F62A13" w:rsidRPr="00DE55E9" w:rsidRDefault="0042188B" w:rsidP="007B0486">
      <w:pPr>
        <w:pStyle w:val="ListParagraph"/>
        <w:numPr>
          <w:ilvl w:val="0"/>
          <w:numId w:val="2"/>
        </w:numPr>
        <w:spacing w:after="0"/>
      </w:pPr>
      <w:r w:rsidRPr="00DE55E9">
        <w:t>The Sponsor’</w:t>
      </w:r>
      <w:r w:rsidR="00CB6C95" w:rsidRPr="00DE55E9">
        <w:t xml:space="preserve">s current, </w:t>
      </w:r>
      <w:r w:rsidR="00CB6C95" w:rsidRPr="00DE55E9">
        <w:rPr>
          <w:i/>
        </w:rPr>
        <w:t xml:space="preserve">existing </w:t>
      </w:r>
      <w:r w:rsidR="002E399E" w:rsidRPr="00DE55E9">
        <w:t>staff</w:t>
      </w:r>
      <w:r w:rsidR="007B0486" w:rsidRPr="00DE55E9">
        <w:t xml:space="preserve"> </w:t>
      </w:r>
      <w:r w:rsidR="00D83862">
        <w:t xml:space="preserve">are </w:t>
      </w:r>
      <w:r w:rsidR="00F62A13" w:rsidRPr="00DE55E9">
        <w:t xml:space="preserve">experiencing COVID illness or quarantine </w:t>
      </w:r>
    </w:p>
    <w:p w14:paraId="18188797" w14:textId="77777777" w:rsidR="007B0486" w:rsidRDefault="007B0486" w:rsidP="007B0486">
      <w:pPr>
        <w:pStyle w:val="ListParagraph"/>
        <w:spacing w:after="0"/>
        <w:ind w:left="774"/>
      </w:pPr>
    </w:p>
    <w:p w14:paraId="76B28CC9" w14:textId="5B6D33E6" w:rsidR="002812D8" w:rsidRPr="00DE55E9" w:rsidRDefault="00F62A13" w:rsidP="00F62A13">
      <w:pPr>
        <w:spacing w:after="0"/>
        <w:rPr>
          <w:b/>
        </w:rPr>
      </w:pPr>
      <w:r w:rsidRPr="00DE55E9">
        <w:rPr>
          <w:b/>
        </w:rPr>
        <w:t>Q</w:t>
      </w:r>
      <w:r w:rsidR="005A25AB">
        <w:rPr>
          <w:b/>
        </w:rPr>
        <w:t>5</w:t>
      </w:r>
      <w:r w:rsidRPr="00DE55E9">
        <w:rPr>
          <w:b/>
        </w:rPr>
        <w:t xml:space="preserve">.  </w:t>
      </w:r>
      <w:r w:rsidR="002812D8" w:rsidRPr="00DE55E9">
        <w:rPr>
          <w:b/>
        </w:rPr>
        <w:t>Currently, we are struggling to hire staff, can we request waivers based on “Current staff not available due to COVID illness and/or quarantine”?</w:t>
      </w:r>
    </w:p>
    <w:p w14:paraId="3ACFFA66" w14:textId="77777777" w:rsidR="002812D8" w:rsidRDefault="002812D8" w:rsidP="00F62A13">
      <w:pPr>
        <w:spacing w:after="0"/>
        <w:rPr>
          <w:b/>
        </w:rPr>
      </w:pPr>
    </w:p>
    <w:p w14:paraId="57C5ECCD" w14:textId="7706BD3B" w:rsidR="002812D8" w:rsidRPr="00DE55E9" w:rsidRDefault="00250AAC" w:rsidP="00F62A13">
      <w:pPr>
        <w:spacing w:after="0"/>
      </w:pPr>
      <w:r w:rsidRPr="00DE55E9">
        <w:t>A</w:t>
      </w:r>
      <w:r w:rsidR="005A25AB">
        <w:t>5</w:t>
      </w:r>
      <w:r w:rsidR="002812D8" w:rsidRPr="00DE55E9">
        <w:t>.  No.  The staff shortage applies to current, existing staff, who are unavailable to wor</w:t>
      </w:r>
      <w:r w:rsidRPr="00DE55E9">
        <w:t xml:space="preserve">k due to </w:t>
      </w:r>
      <w:r w:rsidR="002812D8" w:rsidRPr="00DE55E9">
        <w:t>COVID</w:t>
      </w:r>
      <w:r w:rsidRPr="00DE55E9">
        <w:t xml:space="preserve"> illness</w:t>
      </w:r>
      <w:r w:rsidR="002812D8" w:rsidRPr="00DE55E9">
        <w:t xml:space="preserve">, or </w:t>
      </w:r>
      <w:proofErr w:type="gramStart"/>
      <w:r w:rsidR="002812D8" w:rsidRPr="00DE55E9">
        <w:t>being quarantined</w:t>
      </w:r>
      <w:proofErr w:type="gramEnd"/>
      <w:r w:rsidR="002812D8" w:rsidRPr="00DE55E9">
        <w:t xml:space="preserve">.  </w:t>
      </w:r>
    </w:p>
    <w:p w14:paraId="5F1A54D4" w14:textId="77777777" w:rsidR="00250AAC" w:rsidRDefault="00250AAC" w:rsidP="00F62A13">
      <w:pPr>
        <w:spacing w:after="0"/>
      </w:pPr>
    </w:p>
    <w:p w14:paraId="1035397C" w14:textId="41101CA9" w:rsidR="002812D8" w:rsidRPr="00DE55E9" w:rsidRDefault="00DE55E9" w:rsidP="00F62A13">
      <w:pPr>
        <w:spacing w:after="0"/>
        <w:rPr>
          <w:b/>
        </w:rPr>
      </w:pPr>
      <w:r w:rsidRPr="00DE55E9">
        <w:rPr>
          <w:b/>
        </w:rPr>
        <w:t>Q</w:t>
      </w:r>
      <w:r w:rsidR="005A25AB">
        <w:rPr>
          <w:b/>
        </w:rPr>
        <w:t>6</w:t>
      </w:r>
      <w:r w:rsidR="002812D8" w:rsidRPr="00DE55E9">
        <w:rPr>
          <w:b/>
        </w:rPr>
        <w:t xml:space="preserve">. </w:t>
      </w:r>
      <w:r w:rsidR="00250AAC" w:rsidRPr="00DE55E9">
        <w:rPr>
          <w:b/>
        </w:rPr>
        <w:t xml:space="preserve"> Last week, we were not in the High (Orange) level on the CDC COVID Community map and I applied and </w:t>
      </w:r>
      <w:proofErr w:type="gramStart"/>
      <w:r w:rsidR="00250AAC" w:rsidRPr="00DE55E9">
        <w:rPr>
          <w:b/>
        </w:rPr>
        <w:t xml:space="preserve">was </w:t>
      </w:r>
      <w:r w:rsidR="00D83862">
        <w:rPr>
          <w:b/>
        </w:rPr>
        <w:t>denied</w:t>
      </w:r>
      <w:proofErr w:type="gramEnd"/>
      <w:r w:rsidR="00250AAC" w:rsidRPr="00DE55E9">
        <w:rPr>
          <w:b/>
        </w:rPr>
        <w:t xml:space="preserve">, however, this week we are in the High level, can I reapply? </w:t>
      </w:r>
    </w:p>
    <w:p w14:paraId="64EB162C" w14:textId="77777777" w:rsidR="00250AAC" w:rsidRDefault="00250AAC" w:rsidP="00F62A13">
      <w:pPr>
        <w:spacing w:after="0"/>
        <w:rPr>
          <w:b/>
        </w:rPr>
      </w:pPr>
    </w:p>
    <w:p w14:paraId="29BE84CE" w14:textId="3F933B92" w:rsidR="00C060D0" w:rsidRPr="00DE55E9" w:rsidRDefault="00250AAC" w:rsidP="00F62A13">
      <w:pPr>
        <w:spacing w:after="0"/>
      </w:pPr>
      <w:r w:rsidRPr="00DE55E9">
        <w:t>A</w:t>
      </w:r>
      <w:r w:rsidR="005A25AB">
        <w:t>6</w:t>
      </w:r>
      <w:r w:rsidR="00E975DD">
        <w:t>.  Yes. F</w:t>
      </w:r>
      <w:r w:rsidRPr="00DE55E9">
        <w:t>or each instance a Sponsor moves into the High (Orange) level or ha</w:t>
      </w:r>
      <w:r w:rsidR="00D83862">
        <w:t>s</w:t>
      </w:r>
      <w:r w:rsidRPr="00DE55E9">
        <w:t xml:space="preserve"> current existing staff experiencing COVID illness or quarantine, a sponsor that is not already currently approved for the waivers, may submit a request to use the waivers.  As conditions fluctuate, Sponsors must be prepared to return to congregate meal service when the county</w:t>
      </w:r>
      <w:r w:rsidR="00CB6C95" w:rsidRPr="00DE55E9">
        <w:t xml:space="preserve"> in </w:t>
      </w:r>
      <w:r w:rsidR="00526413" w:rsidRPr="00DE55E9">
        <w:t>which the</w:t>
      </w:r>
      <w:r w:rsidRPr="00DE55E9">
        <w:t xml:space="preserve"> sponsor </w:t>
      </w:r>
      <w:r w:rsidR="00C060D0" w:rsidRPr="00DE55E9">
        <w:t xml:space="preserve">participates moves out of the High (Orange) level, or staff return from COVID illness or quarantine. </w:t>
      </w:r>
    </w:p>
    <w:p w14:paraId="0CF99F1E" w14:textId="77777777" w:rsidR="00C060D0" w:rsidRDefault="00C060D0" w:rsidP="00F62A13">
      <w:pPr>
        <w:spacing w:after="0"/>
      </w:pPr>
    </w:p>
    <w:p w14:paraId="225889A7" w14:textId="328CC00E" w:rsidR="005A25AB" w:rsidRDefault="00DE55E9" w:rsidP="005A25AB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Q &amp; A for </w:t>
      </w:r>
      <w:r w:rsidR="00EE7464">
        <w:rPr>
          <w:b/>
        </w:rPr>
        <w:t>Waivers not related to COVID Data</w:t>
      </w:r>
      <w:r w:rsidR="00597A27">
        <w:rPr>
          <w:b/>
        </w:rPr>
        <w:t xml:space="preserve"> </w:t>
      </w:r>
    </w:p>
    <w:p w14:paraId="5F59F1ED" w14:textId="5D1A6025" w:rsidR="00250AAC" w:rsidRDefault="00597A27" w:rsidP="005A25AB">
      <w:pPr>
        <w:spacing w:after="0"/>
        <w:jc w:val="center"/>
        <w:rPr>
          <w:b/>
        </w:rPr>
      </w:pPr>
      <w:r>
        <w:rPr>
          <w:b/>
        </w:rPr>
        <w:t>(</w:t>
      </w:r>
      <w:r w:rsidR="005A25AB">
        <w:rPr>
          <w:b/>
        </w:rPr>
        <w:t>Numbers</w:t>
      </w:r>
      <w:r>
        <w:rPr>
          <w:b/>
        </w:rPr>
        <w:t xml:space="preserve"> 7, 8, 9, </w:t>
      </w:r>
      <w:r w:rsidR="00F532DB">
        <w:rPr>
          <w:b/>
        </w:rPr>
        <w:t xml:space="preserve">24, </w:t>
      </w:r>
      <w:r>
        <w:rPr>
          <w:b/>
        </w:rPr>
        <w:t>25, 26</w:t>
      </w:r>
      <w:r w:rsidR="00D03951">
        <w:rPr>
          <w:b/>
        </w:rPr>
        <w:t>)</w:t>
      </w:r>
    </w:p>
    <w:p w14:paraId="204986B2" w14:textId="3FC119FB" w:rsidR="00EE7464" w:rsidRDefault="00EE7464" w:rsidP="00F62A13">
      <w:pPr>
        <w:spacing w:after="0"/>
        <w:rPr>
          <w:b/>
        </w:rPr>
      </w:pPr>
    </w:p>
    <w:p w14:paraId="6E0E7850" w14:textId="40C27BA3" w:rsidR="00EE7464" w:rsidRPr="00C37350" w:rsidRDefault="00EE7464" w:rsidP="00F62A13">
      <w:pPr>
        <w:spacing w:after="0"/>
        <w:rPr>
          <w:b/>
        </w:rPr>
      </w:pPr>
      <w:r w:rsidRPr="00C37350">
        <w:rPr>
          <w:b/>
        </w:rPr>
        <w:t>Q</w:t>
      </w:r>
      <w:r w:rsidR="005A25AB">
        <w:rPr>
          <w:b/>
        </w:rPr>
        <w:t>7</w:t>
      </w:r>
      <w:r w:rsidRPr="00C37350">
        <w:rPr>
          <w:b/>
        </w:rPr>
        <w:t xml:space="preserve">.  </w:t>
      </w:r>
      <w:r w:rsidR="00E975DD">
        <w:rPr>
          <w:b/>
        </w:rPr>
        <w:t>For</w:t>
      </w:r>
      <w:r w:rsidRPr="00C37350">
        <w:rPr>
          <w:b/>
        </w:rPr>
        <w:t xml:space="preserve"> waivers that </w:t>
      </w:r>
      <w:proofErr w:type="gramStart"/>
      <w:r w:rsidRPr="00C37350">
        <w:rPr>
          <w:b/>
        </w:rPr>
        <w:t>are not related</w:t>
      </w:r>
      <w:proofErr w:type="gramEnd"/>
      <w:r w:rsidRPr="00C37350">
        <w:rPr>
          <w:b/>
        </w:rPr>
        <w:t xml:space="preserve"> to COVID data</w:t>
      </w:r>
      <w:r w:rsidR="00E975DD">
        <w:rPr>
          <w:b/>
        </w:rPr>
        <w:t>, may we pre-emptively request approval</w:t>
      </w:r>
      <w:r w:rsidRPr="00C37350">
        <w:rPr>
          <w:b/>
        </w:rPr>
        <w:t xml:space="preserve">?  </w:t>
      </w:r>
    </w:p>
    <w:p w14:paraId="413CE6A7" w14:textId="77777777" w:rsidR="00E975DD" w:rsidRDefault="00E975DD" w:rsidP="00F62A13">
      <w:pPr>
        <w:spacing w:after="0"/>
      </w:pPr>
    </w:p>
    <w:p w14:paraId="48D87494" w14:textId="34875D66" w:rsidR="00EE7464" w:rsidRPr="00C37350" w:rsidRDefault="00EE7464" w:rsidP="00F62A13">
      <w:pPr>
        <w:spacing w:after="0"/>
      </w:pPr>
      <w:r w:rsidRPr="00C37350">
        <w:t>A</w:t>
      </w:r>
      <w:r w:rsidR="005A25AB">
        <w:t>7</w:t>
      </w:r>
      <w:r w:rsidR="00E975DD">
        <w:t xml:space="preserve">.  Yes. </w:t>
      </w:r>
      <w:proofErr w:type="gramStart"/>
      <w:r w:rsidR="00E975DD">
        <w:t>There are</w:t>
      </w:r>
      <w:r w:rsidR="009C7419">
        <w:t xml:space="preserve"> six</w:t>
      </w:r>
      <w:r w:rsidR="00D03951" w:rsidRPr="00C37350">
        <w:t xml:space="preserve"> waivers that</w:t>
      </w:r>
      <w:proofErr w:type="gramEnd"/>
      <w:r w:rsidR="00D03951" w:rsidRPr="00C37350">
        <w:t xml:space="preserve"> are not related to COVID data.  These include waivers, 7, 8, 9, </w:t>
      </w:r>
      <w:r w:rsidR="009C7419">
        <w:t xml:space="preserve">24, </w:t>
      </w:r>
      <w:r w:rsidR="00D03951" w:rsidRPr="00C37350">
        <w:t xml:space="preserve">25 and 26. </w:t>
      </w:r>
      <w:r w:rsidR="0079315E" w:rsidRPr="00C37350">
        <w:t xml:space="preserve"> You can submit requests for these waivers in advance of need. </w:t>
      </w:r>
    </w:p>
    <w:p w14:paraId="0B9E957A" w14:textId="5DD91BAC" w:rsidR="00D03951" w:rsidRDefault="00D03951" w:rsidP="00F62A13">
      <w:pPr>
        <w:spacing w:after="0"/>
      </w:pPr>
    </w:p>
    <w:p w14:paraId="6D0771B8" w14:textId="2D06ABD4" w:rsidR="00D03951" w:rsidRPr="00D03951" w:rsidRDefault="00D03951" w:rsidP="00F62A13">
      <w:pPr>
        <w:spacing w:after="0"/>
      </w:pPr>
    </w:p>
    <w:p w14:paraId="18A2FB80" w14:textId="77777777" w:rsidR="00C060D0" w:rsidRPr="00250AAC" w:rsidRDefault="00C060D0" w:rsidP="00F62A13">
      <w:pPr>
        <w:spacing w:after="0"/>
      </w:pPr>
    </w:p>
    <w:p w14:paraId="3F970E47" w14:textId="77777777" w:rsidR="00F62A13" w:rsidRPr="00F62A13" w:rsidRDefault="00F62A13" w:rsidP="00F62A13">
      <w:pPr>
        <w:spacing w:after="0"/>
      </w:pPr>
    </w:p>
    <w:sectPr w:rsidR="00F62A13" w:rsidRPr="00F62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0F78"/>
    <w:multiLevelType w:val="hybridMultilevel"/>
    <w:tmpl w:val="2F92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0662F"/>
    <w:multiLevelType w:val="hybridMultilevel"/>
    <w:tmpl w:val="BDCA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2033E"/>
    <w:multiLevelType w:val="hybridMultilevel"/>
    <w:tmpl w:val="06F2B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81F49"/>
    <w:multiLevelType w:val="hybridMultilevel"/>
    <w:tmpl w:val="A98044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233C0"/>
    <w:multiLevelType w:val="hybridMultilevel"/>
    <w:tmpl w:val="A4783B34"/>
    <w:lvl w:ilvl="0" w:tplc="C6204478">
      <w:start w:val="1"/>
      <w:numFmt w:val="decimal"/>
      <w:lvlText w:val="%1)"/>
      <w:lvlJc w:val="left"/>
      <w:pPr>
        <w:ind w:left="774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13"/>
    <w:rsid w:val="00034D99"/>
    <w:rsid w:val="00057FD8"/>
    <w:rsid w:val="0009345E"/>
    <w:rsid w:val="000A5756"/>
    <w:rsid w:val="000C14A2"/>
    <w:rsid w:val="000D36B7"/>
    <w:rsid w:val="000E7BC7"/>
    <w:rsid w:val="00187FD9"/>
    <w:rsid w:val="001B02E8"/>
    <w:rsid w:val="0022037B"/>
    <w:rsid w:val="00223DAF"/>
    <w:rsid w:val="00250AAC"/>
    <w:rsid w:val="002812D8"/>
    <w:rsid w:val="00295954"/>
    <w:rsid w:val="002D37BB"/>
    <w:rsid w:val="002E399E"/>
    <w:rsid w:val="00300E2F"/>
    <w:rsid w:val="003367CC"/>
    <w:rsid w:val="00346621"/>
    <w:rsid w:val="0038567A"/>
    <w:rsid w:val="003A5E26"/>
    <w:rsid w:val="003E5AD4"/>
    <w:rsid w:val="003F6983"/>
    <w:rsid w:val="004024D8"/>
    <w:rsid w:val="004159AA"/>
    <w:rsid w:val="0042188B"/>
    <w:rsid w:val="00465BAE"/>
    <w:rsid w:val="004732D4"/>
    <w:rsid w:val="004B38C1"/>
    <w:rsid w:val="005110C4"/>
    <w:rsid w:val="00526413"/>
    <w:rsid w:val="00532D27"/>
    <w:rsid w:val="00597A27"/>
    <w:rsid w:val="005A25AB"/>
    <w:rsid w:val="00617A1A"/>
    <w:rsid w:val="00712E0C"/>
    <w:rsid w:val="0079315E"/>
    <w:rsid w:val="00796F7C"/>
    <w:rsid w:val="007B0486"/>
    <w:rsid w:val="008C4A7D"/>
    <w:rsid w:val="008D5A1F"/>
    <w:rsid w:val="009C7419"/>
    <w:rsid w:val="00A00D35"/>
    <w:rsid w:val="00A1287D"/>
    <w:rsid w:val="00AB351A"/>
    <w:rsid w:val="00AD1307"/>
    <w:rsid w:val="00B00F77"/>
    <w:rsid w:val="00B01343"/>
    <w:rsid w:val="00B04F92"/>
    <w:rsid w:val="00B3764B"/>
    <w:rsid w:val="00B556B7"/>
    <w:rsid w:val="00B56B6A"/>
    <w:rsid w:val="00C060D0"/>
    <w:rsid w:val="00C26B6D"/>
    <w:rsid w:val="00C37350"/>
    <w:rsid w:val="00CB1057"/>
    <w:rsid w:val="00CB56F4"/>
    <w:rsid w:val="00CB6C95"/>
    <w:rsid w:val="00D03951"/>
    <w:rsid w:val="00D83862"/>
    <w:rsid w:val="00DD212E"/>
    <w:rsid w:val="00DE1E98"/>
    <w:rsid w:val="00DE55E9"/>
    <w:rsid w:val="00E13D62"/>
    <w:rsid w:val="00E54B38"/>
    <w:rsid w:val="00E70EDF"/>
    <w:rsid w:val="00E73AC0"/>
    <w:rsid w:val="00E90494"/>
    <w:rsid w:val="00E975DD"/>
    <w:rsid w:val="00EE7464"/>
    <w:rsid w:val="00F27DCD"/>
    <w:rsid w:val="00F532DB"/>
    <w:rsid w:val="00F62A13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C7A1"/>
  <w15:chartTrackingRefBased/>
  <w15:docId w15:val="{4E8BC160-0CC2-4197-A541-64D8A281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A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5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A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A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0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.cdc.gov/covid-data-tracker/" TargetMode="External"/><Relationship Id="rId5" Type="http://schemas.openxmlformats.org/officeDocument/2006/relationships/hyperlink" Target="https://content.govdelivery.com/accounts/ORED/bulletins/31c84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TSCHIDA Meghan * ODE</dc:creator>
  <cp:keywords/>
  <dc:description/>
  <cp:lastModifiedBy>MELTON Dustin - ODE</cp:lastModifiedBy>
  <cp:revision>11</cp:revision>
  <dcterms:created xsi:type="dcterms:W3CDTF">2022-06-21T21:09:00Z</dcterms:created>
  <dcterms:modified xsi:type="dcterms:W3CDTF">2022-06-28T21:42:00Z</dcterms:modified>
</cp:coreProperties>
</file>