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94FB5" w14:textId="77777777" w:rsidR="00603551" w:rsidRDefault="00603551" w:rsidP="00603551">
      <w:pPr>
        <w:spacing w:before="100" w:beforeAutospacing="1" w:after="150" w:line="240" w:lineRule="auto"/>
        <w:outlineLvl w:val="1"/>
        <w:rPr>
          <w:rFonts w:ascii="Arial" w:eastAsia="Times New Roman" w:hAnsi="Arial" w:cs="Arial"/>
          <w:b/>
          <w:bCs/>
          <w:color w:val="1B75BC"/>
          <w:kern w:val="36"/>
          <w:sz w:val="33"/>
          <w:szCs w:val="33"/>
        </w:rPr>
      </w:pPr>
    </w:p>
    <w:p w14:paraId="7AE3BA74" w14:textId="53C37E33" w:rsidR="00603551" w:rsidRPr="00603551" w:rsidRDefault="00CC0EC5" w:rsidP="00603551">
      <w:pPr>
        <w:spacing w:before="100" w:beforeAutospacing="1" w:after="150" w:line="240" w:lineRule="auto"/>
        <w:outlineLvl w:val="1"/>
        <w:rPr>
          <w:rFonts w:ascii="Arial" w:eastAsia="Times New Roman" w:hAnsi="Arial" w:cs="Arial"/>
          <w:b/>
          <w:bCs/>
          <w:color w:val="1B75BC"/>
          <w:kern w:val="36"/>
          <w:sz w:val="33"/>
          <w:szCs w:val="33"/>
        </w:rPr>
      </w:pPr>
      <w:r>
        <w:rPr>
          <w:noProof/>
        </w:rPr>
        <w:drawing>
          <wp:anchor distT="0" distB="0" distL="114300" distR="114300" simplePos="0" relativeHeight="251658240" behindDoc="0" locked="0" layoutInCell="1" allowOverlap="1" wp14:anchorId="52B330FD" wp14:editId="483874F6">
            <wp:simplePos x="0" y="0"/>
            <wp:positionH relativeFrom="column">
              <wp:posOffset>0</wp:posOffset>
            </wp:positionH>
            <wp:positionV relativeFrom="paragraph">
              <wp:posOffset>77742</wp:posOffset>
            </wp:positionV>
            <wp:extent cx="174307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43075" cy="1304925"/>
                    </a:xfrm>
                    <a:prstGeom prst="rect">
                      <a:avLst/>
                    </a:prstGeom>
                  </pic:spPr>
                </pic:pic>
              </a:graphicData>
            </a:graphic>
          </wp:anchor>
        </w:drawing>
      </w:r>
      <w:r w:rsidR="00603551" w:rsidRPr="00603551">
        <w:rPr>
          <w:rFonts w:ascii="Arial" w:eastAsia="Times New Roman" w:hAnsi="Arial" w:cs="Arial"/>
          <w:b/>
          <w:bCs/>
          <w:color w:val="1B75BC"/>
          <w:kern w:val="36"/>
          <w:sz w:val="33"/>
          <w:szCs w:val="33"/>
        </w:rPr>
        <w:t>Summer 2021:  Supporting Unfinished Learning</w:t>
      </w:r>
    </w:p>
    <w:p w14:paraId="0D74E882" w14:textId="538A399F" w:rsidR="00603551" w:rsidRPr="008F1B28" w:rsidRDefault="00603551" w:rsidP="00603551">
      <w:pPr>
        <w:pStyle w:val="NormalWeb"/>
        <w:spacing w:before="80" w:beforeAutospacing="0" w:after="200" w:afterAutospacing="0"/>
      </w:pPr>
      <w:r>
        <w:rPr>
          <w:rFonts w:asciiTheme="minorHAnsi" w:eastAsiaTheme="minorHAnsi" w:hAnsiTheme="minorHAnsi" w:cstheme="minorHAnsi"/>
        </w:rPr>
        <w:t>HB 5042,</w:t>
      </w:r>
      <w:r>
        <w:rPr>
          <w:rFonts w:asciiTheme="minorHAnsi" w:eastAsiaTheme="minorHAnsi" w:hAnsiTheme="minorHAnsi" w:cstheme="minorHAnsi"/>
          <w:i/>
        </w:rPr>
        <w:t xml:space="preserve"> </w:t>
      </w:r>
      <w:r>
        <w:rPr>
          <w:rFonts w:ascii="Calibri" w:hAnsi="Calibri" w:cs="Calibri"/>
          <w:color w:val="000000"/>
          <w:shd w:val="clear" w:color="auto" w:fill="FFFFFF"/>
        </w:rPr>
        <w:t xml:space="preserve">enacted during Oregon’s 2021 Legislative Session and signed into law by Governor Kate Brown, created the Summer Learning Program Account providing state funding to districts to support unfinished learning for grades K-12. Along with federal funds, made available through ESSER III as well as traditional title programs, districts have the opportunity to </w:t>
      </w:r>
      <w:r>
        <w:rPr>
          <w:rFonts w:ascii="Calibri" w:hAnsi="Calibri" w:cs="Calibri"/>
          <w:color w:val="000000"/>
        </w:rPr>
        <w:t xml:space="preserve">build toward a comprehensive summer programming model that extends </w:t>
      </w:r>
      <w:r w:rsidRPr="008F1B28">
        <w:rPr>
          <w:rFonts w:ascii="Calibri" w:hAnsi="Calibri" w:cs="Calibri"/>
          <w:color w:val="000000"/>
        </w:rPr>
        <w:t>beyond summer 2021.</w:t>
      </w:r>
    </w:p>
    <w:p w14:paraId="59087A26" w14:textId="5C9DCF87" w:rsidR="00603551" w:rsidRDefault="00603551" w:rsidP="00603551">
      <w:pPr>
        <w:pStyle w:val="NormalWeb"/>
        <w:spacing w:before="0" w:beforeAutospacing="0" w:after="0" w:afterAutospacing="0"/>
        <w:rPr>
          <w:rFonts w:ascii="Calibri" w:hAnsi="Calibri" w:cs="Calibri"/>
          <w:color w:val="000000"/>
        </w:rPr>
      </w:pPr>
      <w:r w:rsidRPr="008F1B28">
        <w:rPr>
          <w:rFonts w:asciiTheme="minorHAnsi" w:eastAsiaTheme="minorHAnsi" w:hAnsiTheme="minorHAnsi" w:cstheme="minorHAnsi"/>
        </w:rPr>
        <w:t xml:space="preserve">To support districts in their planning, ODE has developed a new guidance document </w:t>
      </w:r>
      <w:hyperlink r:id="rId7" w:history="1">
        <w:r w:rsidRPr="008F1B28">
          <w:rPr>
            <w:rStyle w:val="Hyperlink"/>
            <w:rFonts w:asciiTheme="minorHAnsi" w:eastAsiaTheme="minorHAnsi" w:hAnsiTheme="minorHAnsi" w:cstheme="minorHAnsi"/>
          </w:rPr>
          <w:t>-</w:t>
        </w:r>
        <w:r w:rsidRPr="008F1B28">
          <w:rPr>
            <w:rStyle w:val="Hyperlink"/>
            <w:rFonts w:asciiTheme="minorHAnsi" w:eastAsiaTheme="minorHAnsi" w:hAnsiTheme="minorHAnsi" w:cstheme="minorHAnsi"/>
            <w:i/>
          </w:rPr>
          <w:t xml:space="preserve"> Summer </w:t>
        </w:r>
        <w:commentRangeStart w:id="0"/>
        <w:r w:rsidRPr="008F1B28">
          <w:rPr>
            <w:rStyle w:val="Hyperlink"/>
            <w:rFonts w:asciiTheme="minorHAnsi" w:eastAsiaTheme="minorHAnsi" w:hAnsiTheme="minorHAnsi" w:cstheme="minorHAnsi"/>
            <w:i/>
          </w:rPr>
          <w:t>Learning Best Practice Guide 2021: Supporting Mental Health, Addressing Unfinished Learning and Providing Enrichment Opportunities</w:t>
        </w:r>
      </w:hyperlink>
      <w:r w:rsidRPr="008F1B28">
        <w:rPr>
          <w:rFonts w:asciiTheme="minorHAnsi" w:eastAsiaTheme="minorHAnsi" w:hAnsiTheme="minorHAnsi" w:cstheme="minorHAnsi"/>
          <w:i/>
        </w:rPr>
        <w:t xml:space="preserve"> </w:t>
      </w:r>
      <w:r w:rsidRPr="008F1B28">
        <w:rPr>
          <w:rFonts w:asciiTheme="minorHAnsi" w:eastAsiaTheme="minorHAnsi" w:hAnsiTheme="minorHAnsi" w:cstheme="minorHAnsi"/>
        </w:rPr>
        <w:t>- which</w:t>
      </w:r>
      <w:r w:rsidRPr="008F1B28">
        <w:rPr>
          <w:rFonts w:asciiTheme="minorHAnsi" w:eastAsiaTheme="minorHAnsi" w:hAnsiTheme="minorHAnsi" w:cstheme="minorHAnsi"/>
          <w:i/>
        </w:rPr>
        <w:t xml:space="preserve"> </w:t>
      </w:r>
      <w:commentRangeEnd w:id="0"/>
      <w:r w:rsidRPr="008F1B28">
        <w:rPr>
          <w:rStyle w:val="CommentReference"/>
          <w:rFonts w:asciiTheme="minorHAnsi" w:eastAsiaTheme="minorHAnsi" w:hAnsiTheme="minorHAnsi" w:cstheme="minorBidi"/>
        </w:rPr>
        <w:commentReference w:id="0"/>
      </w:r>
      <w:r w:rsidRPr="008F1B28">
        <w:rPr>
          <w:rFonts w:ascii="Calibri" w:hAnsi="Calibri" w:cs="Calibri"/>
          <w:color w:val="000000"/>
        </w:rPr>
        <w:t>draws upon research and best practices for how to design and implement summer learning programs and</w:t>
      </w:r>
      <w:r w:rsidRPr="008F1B28">
        <w:rPr>
          <w:rFonts w:cstheme="minorHAnsi"/>
          <w:i/>
        </w:rPr>
        <w:t xml:space="preserve"> </w:t>
      </w:r>
      <w:r w:rsidRPr="008F1B28">
        <w:rPr>
          <w:rFonts w:ascii="Calibri" w:hAnsi="Calibri" w:cs="Calibri"/>
          <w:color w:val="000000"/>
        </w:rPr>
        <w:t>is intended to help districts as they develop a variety of summer programming. In addition, this guide recognizes the heightened need for summer learning programs to provide a strong foundation of care, connection, and healing for students and their families as</w:t>
      </w:r>
      <w:r>
        <w:rPr>
          <w:rFonts w:ascii="Calibri" w:hAnsi="Calibri" w:cs="Calibri"/>
          <w:color w:val="000000"/>
        </w:rPr>
        <w:t xml:space="preserve"> our communities continue to grapple with the ongoing impacts of the COVID-19 pandemic and racial injustice.</w:t>
      </w:r>
    </w:p>
    <w:p w14:paraId="3542E31D" w14:textId="77777777" w:rsidR="00603551" w:rsidRDefault="00603551" w:rsidP="00603551">
      <w:pPr>
        <w:pStyle w:val="NormalWeb"/>
        <w:spacing w:before="0" w:beforeAutospacing="0" w:after="0" w:afterAutospacing="0"/>
        <w:rPr>
          <w:rFonts w:ascii="Calibri" w:hAnsi="Calibri" w:cs="Calibri"/>
          <w:color w:val="000000"/>
        </w:rPr>
      </w:pPr>
    </w:p>
    <w:p w14:paraId="620FAB2C" w14:textId="77777777" w:rsidR="00603551" w:rsidRDefault="00603551" w:rsidP="00603551">
      <w:pPr>
        <w:pStyle w:val="NormalWeb"/>
        <w:spacing w:before="0" w:beforeAutospacing="0" w:after="0" w:afterAutospacing="0"/>
        <w:rPr>
          <w:rFonts w:ascii="Calibri" w:hAnsi="Calibri" w:cs="Calibri"/>
          <w:color w:val="000000"/>
        </w:rPr>
      </w:pPr>
      <w:r>
        <w:rPr>
          <w:rFonts w:ascii="Calibri" w:hAnsi="Calibri" w:cs="Calibri"/>
          <w:color w:val="000000"/>
        </w:rPr>
        <w:t>Summer programs provide a unique opportunity to deepen lear</w:t>
      </w:r>
      <w:bookmarkStart w:id="1" w:name="_GoBack"/>
      <w:bookmarkEnd w:id="1"/>
      <w:r>
        <w:rPr>
          <w:rFonts w:ascii="Calibri" w:hAnsi="Calibri" w:cs="Calibri"/>
          <w:color w:val="000000"/>
        </w:rPr>
        <w:t xml:space="preserve">ning and restore social connections that promote growth, resiliency and success for every student. Stay tuned for more information from ODE (including webinars) and consider reviewing these additional resources - </w:t>
      </w:r>
      <w:hyperlink r:id="rId10" w:history="1">
        <w:r w:rsidRPr="00B446EC">
          <w:rPr>
            <w:rStyle w:val="Hyperlink"/>
            <w:rFonts w:ascii="Calibri" w:hAnsi="Calibri" w:cs="Calibri"/>
          </w:rPr>
          <w:t>Supplemental Guidance for Learning Outside</w:t>
        </w:r>
      </w:hyperlink>
      <w:r>
        <w:rPr>
          <w:rFonts w:ascii="Calibri" w:hAnsi="Calibri" w:cs="Calibri"/>
          <w:color w:val="000000"/>
        </w:rPr>
        <w:t xml:space="preserve"> and </w:t>
      </w:r>
      <w:hyperlink r:id="rId11" w:history="1">
        <w:r w:rsidRPr="00B446EC">
          <w:rPr>
            <w:rStyle w:val="Hyperlink"/>
            <w:rFonts w:ascii="Calibri" w:hAnsi="Calibri" w:cs="Calibri"/>
          </w:rPr>
          <w:t xml:space="preserve">Student </w:t>
        </w:r>
        <w:r>
          <w:rPr>
            <w:rStyle w:val="Hyperlink"/>
            <w:rFonts w:ascii="Calibri" w:hAnsi="Calibri" w:cs="Calibri"/>
          </w:rPr>
          <w:t>Learning:</w:t>
        </w:r>
        <w:r w:rsidRPr="00B446EC">
          <w:rPr>
            <w:rStyle w:val="Hyperlink"/>
            <w:rFonts w:ascii="Calibri" w:hAnsi="Calibri" w:cs="Calibri"/>
          </w:rPr>
          <w:t xml:space="preserve"> Unfinished, Not Lost</w:t>
        </w:r>
      </w:hyperlink>
      <w:r>
        <w:rPr>
          <w:rFonts w:ascii="Calibri" w:hAnsi="Calibri" w:cs="Calibri"/>
          <w:color w:val="000000"/>
        </w:rPr>
        <w:t xml:space="preserve"> as you plan.</w:t>
      </w:r>
    </w:p>
    <w:p w14:paraId="0E269672" w14:textId="77777777" w:rsidR="00603551" w:rsidRDefault="00603551" w:rsidP="00603551">
      <w:pPr>
        <w:pStyle w:val="NormalWeb"/>
        <w:pBdr>
          <w:bottom w:val="thinThickThinMediumGap" w:sz="18" w:space="1" w:color="auto"/>
        </w:pBdr>
        <w:spacing w:before="0" w:beforeAutospacing="0" w:after="0" w:afterAutospacing="0"/>
        <w:rPr>
          <w:rFonts w:ascii="Calibri" w:hAnsi="Calibri" w:cs="Calibri"/>
          <w:color w:val="000000"/>
        </w:rPr>
      </w:pPr>
    </w:p>
    <w:p w14:paraId="7966569F" w14:textId="77777777" w:rsidR="00603551" w:rsidRPr="00237876" w:rsidRDefault="00603551" w:rsidP="00603551">
      <w:pPr>
        <w:pStyle w:val="NormalWeb"/>
        <w:spacing w:before="0" w:beforeAutospacing="0" w:after="0" w:afterAutospacing="0"/>
        <w:rPr>
          <w:rFonts w:cstheme="minorHAnsi"/>
          <w:i/>
        </w:rPr>
      </w:pPr>
    </w:p>
    <w:p w14:paraId="66160F57" w14:textId="77777777" w:rsidR="00762E2E" w:rsidRDefault="00762E2E"/>
    <w:sectPr w:rsidR="00762E2E">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N Sarah - ODE" w:date="2021-04-12T13:45:00Z" w:initials="MS-O">
    <w:p w14:paraId="42FF63DD" w14:textId="77777777" w:rsidR="00603551" w:rsidRDefault="00603551" w:rsidP="00603551">
      <w:pPr>
        <w:pStyle w:val="CommentText"/>
      </w:pPr>
      <w:r>
        <w:rPr>
          <w:rStyle w:val="CommentReference"/>
        </w:rPr>
        <w:annotationRef/>
      </w:r>
      <w:r>
        <w:rPr>
          <w:rStyle w:val="CommentReference"/>
        </w:rPr>
        <w:t>Insert link when posted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FF63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D654" w14:textId="77777777" w:rsidR="00603551" w:rsidRDefault="00603551" w:rsidP="00603551">
      <w:pPr>
        <w:spacing w:after="0" w:line="240" w:lineRule="auto"/>
      </w:pPr>
      <w:r>
        <w:separator/>
      </w:r>
    </w:p>
  </w:endnote>
  <w:endnote w:type="continuationSeparator" w:id="0">
    <w:p w14:paraId="15481713" w14:textId="77777777" w:rsidR="00603551" w:rsidRDefault="00603551" w:rsidP="006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9270" w14:textId="77777777" w:rsidR="00603551" w:rsidRDefault="00603551" w:rsidP="00603551">
      <w:pPr>
        <w:spacing w:after="0" w:line="240" w:lineRule="auto"/>
      </w:pPr>
      <w:r>
        <w:separator/>
      </w:r>
    </w:p>
  </w:footnote>
  <w:footnote w:type="continuationSeparator" w:id="0">
    <w:p w14:paraId="36EE31B2" w14:textId="77777777" w:rsidR="00603551" w:rsidRDefault="00603551" w:rsidP="0060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99F0" w14:textId="77777777" w:rsidR="00603551" w:rsidRDefault="00603551">
    <w:pPr>
      <w:pStyle w:val="Header"/>
    </w:pPr>
    <w:r>
      <w:rPr>
        <w:noProof/>
      </w:rPr>
      <w:drawing>
        <wp:anchor distT="0" distB="0" distL="114300" distR="114300" simplePos="0" relativeHeight="251659264" behindDoc="0" locked="0" layoutInCell="1" allowOverlap="1" wp14:anchorId="62604559" wp14:editId="7BBD694B">
          <wp:simplePos x="0" y="0"/>
          <wp:positionH relativeFrom="margin">
            <wp:align>right</wp:align>
          </wp:positionH>
          <wp:positionV relativeFrom="paragraph">
            <wp:posOffset>-304982</wp:posOffset>
          </wp:positionV>
          <wp:extent cx="1885950" cy="8851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88519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Sarah - ODE">
    <w15:presenceInfo w15:providerId="AD" w15:userId="S-1-5-21-2237050375-1962090969-1930583096-1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51"/>
    <w:rsid w:val="001E128C"/>
    <w:rsid w:val="004C1407"/>
    <w:rsid w:val="00603551"/>
    <w:rsid w:val="00762E2E"/>
    <w:rsid w:val="008F1B28"/>
    <w:rsid w:val="00B0161D"/>
    <w:rsid w:val="00CC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C78C0"/>
  <w15:chartTrackingRefBased/>
  <w15:docId w15:val="{39859315-0103-445F-A5B0-33D3EAC4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5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551"/>
    <w:rPr>
      <w:sz w:val="16"/>
      <w:szCs w:val="16"/>
    </w:rPr>
  </w:style>
  <w:style w:type="paragraph" w:styleId="CommentText">
    <w:name w:val="annotation text"/>
    <w:basedOn w:val="Normal"/>
    <w:link w:val="CommentTextChar"/>
    <w:uiPriority w:val="99"/>
    <w:semiHidden/>
    <w:unhideWhenUsed/>
    <w:rsid w:val="00603551"/>
    <w:pPr>
      <w:spacing w:line="240" w:lineRule="auto"/>
    </w:pPr>
    <w:rPr>
      <w:sz w:val="20"/>
      <w:szCs w:val="20"/>
    </w:rPr>
  </w:style>
  <w:style w:type="character" w:customStyle="1" w:styleId="CommentTextChar">
    <w:name w:val="Comment Text Char"/>
    <w:basedOn w:val="DefaultParagraphFont"/>
    <w:link w:val="CommentText"/>
    <w:uiPriority w:val="99"/>
    <w:semiHidden/>
    <w:rsid w:val="00603551"/>
    <w:rPr>
      <w:sz w:val="20"/>
      <w:szCs w:val="20"/>
    </w:rPr>
  </w:style>
  <w:style w:type="character" w:styleId="Hyperlink">
    <w:name w:val="Hyperlink"/>
    <w:basedOn w:val="DefaultParagraphFont"/>
    <w:uiPriority w:val="99"/>
    <w:unhideWhenUsed/>
    <w:rsid w:val="00603551"/>
    <w:rPr>
      <w:color w:val="0000FF"/>
      <w:u w:val="single"/>
    </w:rPr>
  </w:style>
  <w:style w:type="paragraph" w:styleId="BalloonText">
    <w:name w:val="Balloon Text"/>
    <w:basedOn w:val="Normal"/>
    <w:link w:val="BalloonTextChar"/>
    <w:uiPriority w:val="99"/>
    <w:semiHidden/>
    <w:unhideWhenUsed/>
    <w:rsid w:val="0060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551"/>
    <w:rPr>
      <w:rFonts w:ascii="Segoe UI" w:hAnsi="Segoe UI" w:cs="Segoe UI"/>
      <w:sz w:val="18"/>
      <w:szCs w:val="18"/>
    </w:rPr>
  </w:style>
  <w:style w:type="paragraph" w:styleId="Header">
    <w:name w:val="header"/>
    <w:basedOn w:val="Normal"/>
    <w:link w:val="HeaderChar"/>
    <w:uiPriority w:val="99"/>
    <w:unhideWhenUsed/>
    <w:rsid w:val="0060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551"/>
  </w:style>
  <w:style w:type="paragraph" w:styleId="Footer">
    <w:name w:val="footer"/>
    <w:basedOn w:val="Normal"/>
    <w:link w:val="FooterChar"/>
    <w:uiPriority w:val="99"/>
    <w:unhideWhenUsed/>
    <w:rsid w:val="0060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2413">
      <w:bodyDiv w:val="1"/>
      <w:marLeft w:val="0"/>
      <w:marRight w:val="0"/>
      <w:marTop w:val="0"/>
      <w:marBottom w:val="0"/>
      <w:divBdr>
        <w:top w:val="none" w:sz="0" w:space="0" w:color="auto"/>
        <w:left w:val="none" w:sz="0" w:space="0" w:color="auto"/>
        <w:bottom w:val="none" w:sz="0" w:space="0" w:color="auto"/>
        <w:right w:val="none" w:sz="0" w:space="0" w:color="auto"/>
      </w:divBdr>
      <w:divsChild>
        <w:div w:id="1614825427">
          <w:marLeft w:val="0"/>
          <w:marRight w:val="0"/>
          <w:marTop w:val="0"/>
          <w:marBottom w:val="0"/>
          <w:divBdr>
            <w:top w:val="none" w:sz="0" w:space="0" w:color="auto"/>
            <w:left w:val="none" w:sz="0" w:space="0" w:color="auto"/>
            <w:bottom w:val="none" w:sz="0" w:space="0" w:color="auto"/>
            <w:right w:val="none" w:sz="0" w:space="0" w:color="auto"/>
          </w:divBdr>
          <w:divsChild>
            <w:div w:id="170488425">
              <w:marLeft w:val="0"/>
              <w:marRight w:val="0"/>
              <w:marTop w:val="0"/>
              <w:marBottom w:val="0"/>
              <w:divBdr>
                <w:top w:val="none" w:sz="0" w:space="0" w:color="auto"/>
                <w:left w:val="none" w:sz="0" w:space="0" w:color="auto"/>
                <w:bottom w:val="none" w:sz="0" w:space="0" w:color="auto"/>
                <w:right w:val="none" w:sz="0" w:space="0" w:color="auto"/>
              </w:divBdr>
              <w:divsChild>
                <w:div w:id="1013462248">
                  <w:marLeft w:val="0"/>
                  <w:marRight w:val="0"/>
                  <w:marTop w:val="0"/>
                  <w:marBottom w:val="0"/>
                  <w:divBdr>
                    <w:top w:val="none" w:sz="0" w:space="0" w:color="auto"/>
                    <w:left w:val="none" w:sz="0" w:space="0" w:color="auto"/>
                    <w:bottom w:val="none" w:sz="0" w:space="0" w:color="auto"/>
                    <w:right w:val="none" w:sz="0" w:space="0" w:color="auto"/>
                  </w:divBdr>
                  <w:divsChild>
                    <w:div w:id="640771514">
                      <w:marLeft w:val="0"/>
                      <w:marRight w:val="0"/>
                      <w:marTop w:val="0"/>
                      <w:marBottom w:val="0"/>
                      <w:divBdr>
                        <w:top w:val="none" w:sz="0" w:space="0" w:color="auto"/>
                        <w:left w:val="none" w:sz="0" w:space="0" w:color="auto"/>
                        <w:bottom w:val="none" w:sz="0" w:space="0" w:color="auto"/>
                        <w:right w:val="none" w:sz="0" w:space="0" w:color="auto"/>
                      </w:divBdr>
                      <w:divsChild>
                        <w:div w:id="1614555617">
                          <w:marLeft w:val="0"/>
                          <w:marRight w:val="0"/>
                          <w:marTop w:val="0"/>
                          <w:marBottom w:val="0"/>
                          <w:divBdr>
                            <w:top w:val="none" w:sz="0" w:space="0" w:color="auto"/>
                            <w:left w:val="none" w:sz="0" w:space="0" w:color="auto"/>
                            <w:bottom w:val="none" w:sz="0" w:space="0" w:color="auto"/>
                            <w:right w:val="none" w:sz="0" w:space="0" w:color="auto"/>
                          </w:divBdr>
                          <w:divsChild>
                            <w:div w:id="5182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regon.gov/ode/students-and-family/healthsafety/Documents/Summer%20Learning%20Best%20Practice%20Guide%202021.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oregon.gov/ode/students-and-family/healthsafety/Documents/Student%20Learning%20Unfinished%2c%20Not%20Lost.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oregon.gov/ode/students-and-family/healthsafety/Documents/Supplemental%20Guidance%20for%20Learning%20Outside.pdf" TargetMode="External"/><Relationship Id="rId4" Type="http://schemas.openxmlformats.org/officeDocument/2006/relationships/footnotes" Target="footnote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ANKRUM Stacie - ODE</dc:creator>
  <cp:keywords/>
  <dc:description/>
  <cp:lastModifiedBy>ANKRUM Stacie - ODE</cp:lastModifiedBy>
  <cp:revision>2</cp:revision>
  <dcterms:created xsi:type="dcterms:W3CDTF">2021-04-26T16:01:00Z</dcterms:created>
  <dcterms:modified xsi:type="dcterms:W3CDTF">2021-04-26T16:01:00Z</dcterms:modified>
</cp:coreProperties>
</file>