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3E1FEE42" w:rsidR="00B723A5" w:rsidRDefault="00E750E0"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JANUARY 2024</w:t>
      </w:r>
      <w:r w:rsidR="00B723A5">
        <w:rPr>
          <w:rFonts w:ascii="Arial" w:eastAsia="Times New Roman" w:hAnsi="Arial" w:cs="Arial"/>
          <w:b/>
          <w:bCs/>
          <w:color w:val="222222"/>
          <w:sz w:val="24"/>
          <w:szCs w:val="24"/>
        </w:rPr>
        <w:t xml:space="preserve"> TRAFFIC TUESDAY WEBINAR</w:t>
      </w:r>
    </w:p>
    <w:p w14:paraId="67C864E5" w14:textId="77777777" w:rsidR="00B723A5" w:rsidRPr="00CD4D59" w:rsidRDefault="00B723A5" w:rsidP="00B723A5">
      <w:pPr>
        <w:shd w:val="clear" w:color="auto" w:fill="FFFFFF"/>
        <w:spacing w:after="0" w:line="240" w:lineRule="auto"/>
        <w:rPr>
          <w:rFonts w:ascii="Arial" w:eastAsia="Times New Roman" w:hAnsi="Arial" w:cs="Arial"/>
          <w:b/>
          <w:bCs/>
          <w:color w:val="222222"/>
          <w:sz w:val="24"/>
          <w:szCs w:val="24"/>
        </w:rPr>
      </w:pPr>
    </w:p>
    <w:p w14:paraId="0309937A" w14:textId="37414E70"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Title: How Do We Prove It? A Case Study of DUI Investigation &amp; Conviction after Narcan </w:t>
      </w:r>
      <w:r w:rsidRPr="00E750E0">
        <w:rPr>
          <w:rFonts w:ascii="Arial" w:eastAsia="Times New Roman" w:hAnsi="Arial" w:cs="Arial"/>
          <w:i/>
          <w:iCs/>
          <w:color w:val="222222"/>
          <w:sz w:val="24"/>
          <w:szCs w:val="24"/>
        </w:rPr>
        <w:t>(</w:t>
      </w:r>
      <w:r>
        <w:rPr>
          <w:rFonts w:ascii="Arial" w:eastAsia="Times New Roman" w:hAnsi="Arial" w:cs="Arial"/>
          <w:i/>
          <w:iCs/>
          <w:color w:val="222222"/>
          <w:sz w:val="24"/>
          <w:szCs w:val="24"/>
        </w:rPr>
        <w:t xml:space="preserve">Ohio </w:t>
      </w:r>
      <w:r w:rsidRPr="00E750E0">
        <w:rPr>
          <w:rFonts w:ascii="Arial" w:eastAsia="Times New Roman" w:hAnsi="Arial" w:cs="Arial"/>
          <w:i/>
          <w:iCs/>
          <w:color w:val="222222"/>
          <w:sz w:val="24"/>
          <w:szCs w:val="24"/>
        </w:rPr>
        <w:t xml:space="preserve">Bar Approval for </w:t>
      </w:r>
      <w:r>
        <w:rPr>
          <w:rFonts w:ascii="Arial" w:eastAsia="Times New Roman" w:hAnsi="Arial" w:cs="Arial"/>
          <w:i/>
          <w:iCs/>
          <w:color w:val="222222"/>
          <w:sz w:val="24"/>
          <w:szCs w:val="24"/>
        </w:rPr>
        <w:t>1.5</w:t>
      </w:r>
      <w:r w:rsidRPr="00E750E0">
        <w:rPr>
          <w:rFonts w:ascii="Arial" w:eastAsia="Times New Roman" w:hAnsi="Arial" w:cs="Arial"/>
          <w:i/>
          <w:iCs/>
          <w:color w:val="222222"/>
          <w:sz w:val="24"/>
          <w:szCs w:val="24"/>
        </w:rPr>
        <w:t>-hr CLE </w:t>
      </w:r>
      <w:r>
        <w:rPr>
          <w:rFonts w:ascii="Arial" w:eastAsia="Times New Roman" w:hAnsi="Arial" w:cs="Arial"/>
          <w:i/>
          <w:iCs/>
          <w:color w:val="222222"/>
          <w:sz w:val="24"/>
          <w:szCs w:val="24"/>
        </w:rPr>
        <w:t xml:space="preserve">General </w:t>
      </w:r>
      <w:r w:rsidRPr="00E750E0">
        <w:rPr>
          <w:rFonts w:ascii="Arial" w:eastAsia="Times New Roman" w:hAnsi="Arial" w:cs="Arial"/>
          <w:i/>
          <w:iCs/>
          <w:color w:val="222222"/>
          <w:sz w:val="24"/>
          <w:szCs w:val="24"/>
        </w:rPr>
        <w:t>Credit)</w:t>
      </w:r>
    </w:p>
    <w:p w14:paraId="216B699E" w14:textId="77777777"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Date: Tuesday, January 16, 2024</w:t>
      </w:r>
    </w:p>
    <w:p w14:paraId="30BF9204" w14:textId="77777777"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Time: 2:00p-3:30p Eastern</w:t>
      </w:r>
    </w:p>
    <w:p w14:paraId="40517619" w14:textId="77777777"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Presenter: Nathaniel Grimm</w:t>
      </w:r>
    </w:p>
    <w:p w14:paraId="102C8456" w14:textId="5058A240" w:rsidR="00E750E0" w:rsidRPr="00E750E0" w:rsidRDefault="00E750E0" w:rsidP="00E750E0">
      <w:pPr>
        <w:numPr>
          <w:ilvl w:val="1"/>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Officer, D</w:t>
      </w:r>
      <w:r>
        <w:rPr>
          <w:rFonts w:ascii="Arial" w:eastAsia="Times New Roman" w:hAnsi="Arial" w:cs="Arial"/>
          <w:b/>
          <w:bCs/>
          <w:color w:val="222222"/>
          <w:sz w:val="24"/>
          <w:szCs w:val="24"/>
        </w:rPr>
        <w:t xml:space="preserve">rug </w:t>
      </w:r>
      <w:r w:rsidRPr="00E750E0">
        <w:rPr>
          <w:rFonts w:ascii="Arial" w:eastAsia="Times New Roman" w:hAnsi="Arial" w:cs="Arial"/>
          <w:b/>
          <w:bCs/>
          <w:color w:val="222222"/>
          <w:sz w:val="24"/>
          <w:szCs w:val="24"/>
        </w:rPr>
        <w:t>R</w:t>
      </w:r>
      <w:r>
        <w:rPr>
          <w:rFonts w:ascii="Arial" w:eastAsia="Times New Roman" w:hAnsi="Arial" w:cs="Arial"/>
          <w:b/>
          <w:bCs/>
          <w:color w:val="222222"/>
          <w:sz w:val="24"/>
          <w:szCs w:val="24"/>
        </w:rPr>
        <w:t xml:space="preserve">ecognition </w:t>
      </w:r>
      <w:r w:rsidRPr="00E750E0">
        <w:rPr>
          <w:rFonts w:ascii="Arial" w:eastAsia="Times New Roman" w:hAnsi="Arial" w:cs="Arial"/>
          <w:b/>
          <w:bCs/>
          <w:color w:val="222222"/>
          <w:sz w:val="24"/>
          <w:szCs w:val="24"/>
        </w:rPr>
        <w:t>E</w:t>
      </w:r>
      <w:r>
        <w:rPr>
          <w:rFonts w:ascii="Arial" w:eastAsia="Times New Roman" w:hAnsi="Arial" w:cs="Arial"/>
          <w:b/>
          <w:bCs/>
          <w:color w:val="222222"/>
          <w:sz w:val="24"/>
          <w:szCs w:val="24"/>
        </w:rPr>
        <w:t>xpert</w:t>
      </w:r>
      <w:r w:rsidRPr="00E750E0">
        <w:rPr>
          <w:rFonts w:ascii="Arial" w:eastAsia="Times New Roman" w:hAnsi="Arial" w:cs="Arial"/>
          <w:b/>
          <w:bCs/>
          <w:color w:val="222222"/>
          <w:sz w:val="24"/>
          <w:szCs w:val="24"/>
        </w:rPr>
        <w:t xml:space="preserve"> Instructor</w:t>
      </w:r>
    </w:p>
    <w:p w14:paraId="16DD9642" w14:textId="77777777" w:rsidR="00E750E0" w:rsidRPr="00E750E0" w:rsidRDefault="00E750E0" w:rsidP="00E750E0">
      <w:pPr>
        <w:numPr>
          <w:ilvl w:val="1"/>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Lincoln (Nebraska) Police Department</w:t>
      </w:r>
    </w:p>
    <w:p w14:paraId="4DDA3299" w14:textId="77777777"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Registration: </w:t>
      </w:r>
      <w:hyperlink r:id="rId5" w:tgtFrame="_blank" w:history="1">
        <w:r w:rsidRPr="00E750E0">
          <w:rPr>
            <w:rFonts w:ascii="Arial" w:eastAsia="Times New Roman" w:hAnsi="Arial" w:cs="Arial"/>
            <w:color w:val="1155CC"/>
            <w:sz w:val="24"/>
            <w:szCs w:val="24"/>
            <w:u w:val="single"/>
          </w:rPr>
          <w:t>https://attendee.gotowebinar.com/register/2088859219818441307</w:t>
        </w:r>
      </w:hyperlink>
    </w:p>
    <w:p w14:paraId="46D40281" w14:textId="77777777" w:rsidR="00E750E0" w:rsidRPr="00E750E0" w:rsidRDefault="00E750E0" w:rsidP="00E750E0">
      <w:pPr>
        <w:numPr>
          <w:ilvl w:val="0"/>
          <w:numId w:val="9"/>
        </w:numPr>
        <w:shd w:val="clear" w:color="auto" w:fill="FFFFFF"/>
        <w:spacing w:after="0" w:line="240" w:lineRule="auto"/>
        <w:rPr>
          <w:rFonts w:ascii="Arial" w:eastAsia="Times New Roman" w:hAnsi="Arial" w:cs="Arial"/>
          <w:color w:val="222222"/>
          <w:sz w:val="24"/>
          <w:szCs w:val="24"/>
        </w:rPr>
      </w:pPr>
      <w:r w:rsidRPr="00E750E0">
        <w:rPr>
          <w:rFonts w:ascii="Arial" w:eastAsia="Times New Roman" w:hAnsi="Arial" w:cs="Arial"/>
          <w:b/>
          <w:bCs/>
          <w:color w:val="222222"/>
          <w:sz w:val="24"/>
          <w:szCs w:val="24"/>
        </w:rPr>
        <w:t>Description: </w:t>
      </w:r>
      <w:r w:rsidRPr="00E750E0">
        <w:rPr>
          <w:rFonts w:ascii="Arial" w:eastAsia="Times New Roman" w:hAnsi="Arial" w:cs="Arial"/>
          <w:color w:val="222222"/>
          <w:sz w:val="24"/>
          <w:szCs w:val="24"/>
        </w:rPr>
        <w:t xml:space="preserve">In early 2020, a Lincoln Police Officer responded to a call of an unconscious driver, who </w:t>
      </w:r>
      <w:proofErr w:type="gramStart"/>
      <w:r w:rsidRPr="00E750E0">
        <w:rPr>
          <w:rFonts w:ascii="Arial" w:eastAsia="Times New Roman" w:hAnsi="Arial" w:cs="Arial"/>
          <w:color w:val="222222"/>
          <w:sz w:val="24"/>
          <w:szCs w:val="24"/>
        </w:rPr>
        <w:t>fire</w:t>
      </w:r>
      <w:proofErr w:type="gramEnd"/>
      <w:r w:rsidRPr="00E750E0">
        <w:rPr>
          <w:rFonts w:ascii="Arial" w:eastAsia="Times New Roman" w:hAnsi="Arial" w:cs="Arial"/>
          <w:color w:val="222222"/>
          <w:sz w:val="24"/>
          <w:szCs w:val="24"/>
        </w:rPr>
        <w:t xml:space="preserve"> and medical personnel ultimately revived with Naloxone. The officer requested the assistance of a Drug Recognition Expert, and despite the driver now being sober, officers were able to establish probable cause to cite the driver for DUI. Through cooperation between the officers and the County Attorney's office, many defense challenges were overcome and a conviction was obtained at a jury trial in a case where the evidence of impairment was little more than "Narcan worked."</w:t>
      </w:r>
    </w:p>
    <w:p w14:paraId="1D069FCA" w14:textId="77777777" w:rsidR="00460DEE" w:rsidRDefault="00460DEE" w:rsidP="00626EF6">
      <w:pPr>
        <w:shd w:val="clear" w:color="auto" w:fill="FFFFFF"/>
        <w:rPr>
          <w:rFonts w:ascii="Arial" w:eastAsia="Times New Roman" w:hAnsi="Arial" w:cs="Arial"/>
          <w:color w:val="222222"/>
          <w:sz w:val="24"/>
          <w:szCs w:val="24"/>
        </w:rPr>
      </w:pPr>
    </w:p>
    <w:p w14:paraId="54887B8D" w14:textId="14E129A0"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w:t>
      </w:r>
      <w:r w:rsidRPr="00890391">
        <w:rPr>
          <w:rFonts w:ascii="Arial" w:eastAsia="Times New Roman" w:hAnsi="Arial" w:cs="Arial"/>
          <w:b/>
          <w:bCs/>
          <w:color w:val="222222"/>
          <w:sz w:val="24"/>
          <w:szCs w:val="24"/>
        </w:rPr>
        <w:t xml:space="preserve">Upon completing the webinar, each attendee must email his/ her Ohio bar number to </w:t>
      </w:r>
      <w:hyperlink r:id="rId6" w:history="1">
        <w:r w:rsidRPr="00890391">
          <w:rPr>
            <w:rStyle w:val="Hyperlink"/>
            <w:rFonts w:ascii="Arial" w:eastAsia="Times New Roman" w:hAnsi="Arial" w:cs="Arial"/>
            <w:b/>
            <w:bCs/>
            <w:sz w:val="24"/>
            <w:szCs w:val="24"/>
          </w:rPr>
          <w:t>hreesetsrp@gmail.com</w:t>
        </w:r>
      </w:hyperlink>
      <w:r w:rsidRPr="00890391">
        <w:rPr>
          <w:rFonts w:ascii="Arial" w:eastAsia="Times New Roman" w:hAnsi="Arial" w:cs="Arial"/>
          <w:b/>
          <w:bCs/>
          <w:color w:val="222222"/>
          <w:sz w:val="24"/>
          <w:szCs w:val="24"/>
        </w:rPr>
        <w:t xml:space="preserve"> as certification of attendance, and she will submit them to the Ohio Supreme Court.</w:t>
      </w:r>
    </w:p>
    <w:p w14:paraId="01E90034" w14:textId="2D1A0B0F" w:rsidR="00F3412A" w:rsidRPr="00AF1ECA" w:rsidRDefault="00F3412A" w:rsidP="00626EF6">
      <w:pPr>
        <w:shd w:val="clear" w:color="auto" w:fill="FFFFFF"/>
        <w:rPr>
          <w:rFonts w:ascii="Arial" w:eastAsia="Times New Roman" w:hAnsi="Arial" w:cs="Arial"/>
          <w:color w:val="222222"/>
          <w:sz w:val="24"/>
          <w:szCs w:val="24"/>
        </w:rPr>
      </w:pPr>
      <w:r w:rsidRPr="00890391">
        <w:rPr>
          <w:rFonts w:ascii="Arial" w:eastAsia="Times New Roman" w:hAnsi="Arial" w:cs="Arial"/>
          <w:b/>
          <w:bCs/>
          <w:color w:val="222222"/>
          <w:sz w:val="24"/>
          <w:szCs w:val="24"/>
        </w:rPr>
        <w:t xml:space="preserve">If you </w:t>
      </w:r>
      <w:r w:rsidR="00D27161" w:rsidRPr="00890391">
        <w:rPr>
          <w:rFonts w:ascii="Arial" w:eastAsia="Times New Roman" w:hAnsi="Arial" w:cs="Arial"/>
          <w:b/>
          <w:bCs/>
          <w:color w:val="222222"/>
          <w:sz w:val="24"/>
          <w:szCs w:val="24"/>
        </w:rPr>
        <w:t>are</w:t>
      </w:r>
      <w:r w:rsidRPr="00890391">
        <w:rPr>
          <w:rFonts w:ascii="Arial" w:eastAsia="Times New Roman" w:hAnsi="Arial" w:cs="Arial"/>
          <w:b/>
          <w:bCs/>
          <w:color w:val="222222"/>
          <w:sz w:val="24"/>
          <w:szCs w:val="24"/>
        </w:rPr>
        <w:t xml:space="preserve"> unable to attend this webinar at the scheduled time, YOU WILL NOT RECEIVE CLE CREDIT.</w:t>
      </w:r>
      <w:r w:rsidRPr="00AF1ECA">
        <w:rPr>
          <w:rFonts w:ascii="Arial" w:eastAsia="Times New Roman" w:hAnsi="Arial" w:cs="Arial"/>
          <w:color w:val="222222"/>
          <w:sz w:val="24"/>
          <w:szCs w:val="24"/>
        </w:rPr>
        <w:t xml:space="preserve"> If you would still like to watch it, please register as indicated.  Everyone who is registered will receive a link to the recording of the webinar regardless of whether they attended. </w:t>
      </w:r>
    </w:p>
    <w:p w14:paraId="7E3DAFD5" w14:textId="5C57479E"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w:t>
      </w:r>
      <w:r w:rsidR="00D27161">
        <w:rPr>
          <w:rFonts w:ascii="Arial" w:eastAsia="Times New Roman" w:hAnsi="Arial" w:cs="Arial"/>
          <w:color w:val="222222"/>
          <w:sz w:val="24"/>
          <w:szCs w:val="24"/>
        </w:rPr>
        <w:t xml:space="preserve">5 general </w:t>
      </w:r>
      <w:r w:rsidRPr="00AF1ECA">
        <w:rPr>
          <w:rFonts w:ascii="Arial" w:eastAsia="Times New Roman" w:hAnsi="Arial" w:cs="Arial"/>
          <w:color w:val="222222"/>
          <w:sz w:val="24"/>
          <w:szCs w:val="24"/>
        </w:rPr>
        <w:t>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7"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8"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CB8"/>
    <w:multiLevelType w:val="multilevel"/>
    <w:tmpl w:val="D8C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F6D42"/>
    <w:multiLevelType w:val="multilevel"/>
    <w:tmpl w:val="9480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36BD3"/>
    <w:multiLevelType w:val="multilevel"/>
    <w:tmpl w:val="74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B3899"/>
    <w:multiLevelType w:val="multilevel"/>
    <w:tmpl w:val="F12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14B5B"/>
    <w:multiLevelType w:val="multilevel"/>
    <w:tmpl w:val="4E1A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B5561"/>
    <w:multiLevelType w:val="multilevel"/>
    <w:tmpl w:val="7CE8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71374"/>
    <w:multiLevelType w:val="multilevel"/>
    <w:tmpl w:val="E55A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F3E10"/>
    <w:multiLevelType w:val="multilevel"/>
    <w:tmpl w:val="4B06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51374"/>
    <w:multiLevelType w:val="multilevel"/>
    <w:tmpl w:val="EF0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5483724">
    <w:abstractNumId w:val="8"/>
  </w:num>
  <w:num w:numId="2" w16cid:durableId="2104840883">
    <w:abstractNumId w:val="2"/>
  </w:num>
  <w:num w:numId="3" w16cid:durableId="1289238243">
    <w:abstractNumId w:val="1"/>
  </w:num>
  <w:num w:numId="4" w16cid:durableId="781999729">
    <w:abstractNumId w:val="0"/>
  </w:num>
  <w:num w:numId="5" w16cid:durableId="1044672254">
    <w:abstractNumId w:val="3"/>
  </w:num>
  <w:num w:numId="6" w16cid:durableId="1032146614">
    <w:abstractNumId w:val="6"/>
  </w:num>
  <w:num w:numId="7" w16cid:durableId="549148647">
    <w:abstractNumId w:val="5"/>
  </w:num>
  <w:num w:numId="8" w16cid:durableId="108015777">
    <w:abstractNumId w:val="7"/>
  </w:num>
  <w:num w:numId="9" w16cid:durableId="1831023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062730"/>
    <w:rsid w:val="00145C35"/>
    <w:rsid w:val="002007A7"/>
    <w:rsid w:val="0030255C"/>
    <w:rsid w:val="00313F4D"/>
    <w:rsid w:val="003C77BB"/>
    <w:rsid w:val="00460DEE"/>
    <w:rsid w:val="00484862"/>
    <w:rsid w:val="00513F0F"/>
    <w:rsid w:val="00540805"/>
    <w:rsid w:val="005521C7"/>
    <w:rsid w:val="005E416E"/>
    <w:rsid w:val="00626EF6"/>
    <w:rsid w:val="00662D37"/>
    <w:rsid w:val="006A1104"/>
    <w:rsid w:val="006C0AF3"/>
    <w:rsid w:val="00731159"/>
    <w:rsid w:val="007E35E2"/>
    <w:rsid w:val="00816F71"/>
    <w:rsid w:val="00890391"/>
    <w:rsid w:val="009B7701"/>
    <w:rsid w:val="00A4009E"/>
    <w:rsid w:val="00A46115"/>
    <w:rsid w:val="00B37D28"/>
    <w:rsid w:val="00B56790"/>
    <w:rsid w:val="00B723A5"/>
    <w:rsid w:val="00B72462"/>
    <w:rsid w:val="00B94679"/>
    <w:rsid w:val="00C01F21"/>
    <w:rsid w:val="00C50CB1"/>
    <w:rsid w:val="00C73D94"/>
    <w:rsid w:val="00CD4D59"/>
    <w:rsid w:val="00D27161"/>
    <w:rsid w:val="00D85B00"/>
    <w:rsid w:val="00DD2F26"/>
    <w:rsid w:val="00E750E0"/>
    <w:rsid w:val="00E91F68"/>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 w:type="paragraph" w:customStyle="1" w:styleId="m-4774789239806684330msolistparagraph">
    <w:name w:val="m_-4774789239806684330msolistparagraph"/>
    <w:basedOn w:val="Normal"/>
    <w:rsid w:val="00B94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51669028905452806msolistparagraph">
    <w:name w:val="m_5251669028905452806msolistparagraph"/>
    <w:basedOn w:val="Normal"/>
    <w:rsid w:val="00890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58309669270503055msolistparagraph">
    <w:name w:val="m_7558309669270503055msolistparagraph"/>
    <w:basedOn w:val="Normal"/>
    <w:rsid w:val="00C73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903163374570653853msolistparagraph">
    <w:name w:val="m_-4903163374570653853msolistparagraph"/>
    <w:basedOn w:val="Normal"/>
    <w:rsid w:val="00D271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519">
      <w:bodyDiv w:val="1"/>
      <w:marLeft w:val="0"/>
      <w:marRight w:val="0"/>
      <w:marTop w:val="0"/>
      <w:marBottom w:val="0"/>
      <w:divBdr>
        <w:top w:val="none" w:sz="0" w:space="0" w:color="auto"/>
        <w:left w:val="none" w:sz="0" w:space="0" w:color="auto"/>
        <w:bottom w:val="none" w:sz="0" w:space="0" w:color="auto"/>
        <w:right w:val="none" w:sz="0" w:space="0" w:color="auto"/>
      </w:divBdr>
    </w:div>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0518876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934822246">
      <w:bodyDiv w:val="1"/>
      <w:marLeft w:val="0"/>
      <w:marRight w:val="0"/>
      <w:marTop w:val="0"/>
      <w:marBottom w:val="0"/>
      <w:divBdr>
        <w:top w:val="none" w:sz="0" w:space="0" w:color="auto"/>
        <w:left w:val="none" w:sz="0" w:space="0" w:color="auto"/>
        <w:bottom w:val="none" w:sz="0" w:space="0" w:color="auto"/>
        <w:right w:val="none" w:sz="0" w:space="0" w:color="auto"/>
      </w:divBdr>
    </w:div>
    <w:div w:id="960964575">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01233377">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20827206">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 w:id="1699895115">
      <w:bodyDiv w:val="1"/>
      <w:marLeft w:val="0"/>
      <w:marRight w:val="0"/>
      <w:marTop w:val="0"/>
      <w:marBottom w:val="0"/>
      <w:divBdr>
        <w:top w:val="none" w:sz="0" w:space="0" w:color="auto"/>
        <w:left w:val="none" w:sz="0" w:space="0" w:color="auto"/>
        <w:bottom w:val="none" w:sz="0" w:space="0" w:color="auto"/>
        <w:right w:val="none" w:sz="0" w:space="0" w:color="auto"/>
      </w:divBdr>
    </w:div>
    <w:div w:id="1952011488">
      <w:bodyDiv w:val="1"/>
      <w:marLeft w:val="0"/>
      <w:marRight w:val="0"/>
      <w:marTop w:val="0"/>
      <w:marBottom w:val="0"/>
      <w:divBdr>
        <w:top w:val="none" w:sz="0" w:space="0" w:color="auto"/>
        <w:left w:val="none" w:sz="0" w:space="0" w:color="auto"/>
        <w:bottom w:val="none" w:sz="0" w:space="0" w:color="auto"/>
        <w:right w:val="none" w:sz="0" w:space="0" w:color="auto"/>
      </w:divBdr>
    </w:div>
    <w:div w:id="2018186431">
      <w:bodyDiv w:val="1"/>
      <w:marLeft w:val="0"/>
      <w:marRight w:val="0"/>
      <w:marTop w:val="0"/>
      <w:marBottom w:val="0"/>
      <w:divBdr>
        <w:top w:val="none" w:sz="0" w:space="0" w:color="auto"/>
        <w:left w:val="none" w:sz="0" w:space="0" w:color="auto"/>
        <w:bottom w:val="none" w:sz="0" w:space="0" w:color="auto"/>
        <w:right w:val="none" w:sz="0" w:space="0" w:color="auto"/>
      </w:divBdr>
    </w:div>
    <w:div w:id="20760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esetsrp@gmail.com" TargetMode="External"/><Relationship Id="rId3" Type="http://schemas.openxmlformats.org/officeDocument/2006/relationships/settings" Target="settings.xml"/><Relationship Id="rId7" Type="http://schemas.openxmlformats.org/officeDocument/2006/relationships/hyperlink" Target="mailto:VinPetty@FloridaTS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esetsrp@gmail.com" TargetMode="External"/><Relationship Id="rId5" Type="http://schemas.openxmlformats.org/officeDocument/2006/relationships/hyperlink" Target="https://attendee.gotowebinar.com/register/20888592198184413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2023-08-02T22:03:00Z</dcterms:created>
  <dcterms:modified xsi:type="dcterms:W3CDTF">2023-08-02T22:03:00Z</dcterms:modified>
</cp:coreProperties>
</file>