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5CED" w14:textId="76BE34FC" w:rsidR="00033EF7" w:rsidRDefault="00033EF7" w:rsidP="00033EF7">
      <w:pPr>
        <w:jc w:val="center"/>
      </w:pPr>
      <w:r>
        <w:rPr>
          <w:noProof/>
          <w14:ligatures w14:val="none"/>
        </w:rPr>
        <w:drawing>
          <wp:inline distT="0" distB="0" distL="0" distR="0" wp14:anchorId="7E3332E8" wp14:editId="4D9F63A3">
            <wp:extent cx="2352675" cy="695325"/>
            <wp:effectExtent l="0" t="0" r="0" b="0"/>
            <wp:docPr id="672048776"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52675" cy="69532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7730D" w14:paraId="53BE6130" w14:textId="77777777" w:rsidTr="0087730D">
        <w:tc>
          <w:tcPr>
            <w:tcW w:w="9576" w:type="dxa"/>
          </w:tcPr>
          <w:p w14:paraId="1FE6DCFE" w14:textId="77777777" w:rsidR="0087730D" w:rsidRPr="00807DA3" w:rsidRDefault="0087730D" w:rsidP="0087730D">
            <w:pPr>
              <w:jc w:val="center"/>
              <w:rPr>
                <w:b/>
                <w:bCs/>
                <w:sz w:val="32"/>
                <w:szCs w:val="32"/>
              </w:rPr>
            </w:pPr>
            <w:r w:rsidRPr="00807DA3">
              <w:rPr>
                <w:b/>
                <w:bCs/>
                <w:sz w:val="32"/>
                <w:szCs w:val="32"/>
              </w:rPr>
              <w:t>From Trends to Action</w:t>
            </w:r>
            <w:r>
              <w:rPr>
                <w:b/>
                <w:bCs/>
                <w:sz w:val="32"/>
                <w:szCs w:val="32"/>
              </w:rPr>
              <w:t>:</w:t>
            </w:r>
          </w:p>
          <w:p w14:paraId="76B8CCD1" w14:textId="77777777" w:rsidR="0087730D" w:rsidRPr="004A127C" w:rsidRDefault="0087730D" w:rsidP="0087730D">
            <w:pPr>
              <w:jc w:val="center"/>
              <w:rPr>
                <w:b/>
                <w:bCs/>
                <w:sz w:val="28"/>
                <w:szCs w:val="28"/>
              </w:rPr>
            </w:pPr>
            <w:r>
              <w:rPr>
                <w:b/>
                <w:bCs/>
                <w:sz w:val="28"/>
                <w:szCs w:val="28"/>
              </w:rPr>
              <w:t>Addressing Xylazine and Medetomidine in the Field</w:t>
            </w:r>
          </w:p>
          <w:p w14:paraId="64DED5D6" w14:textId="77777777" w:rsidR="0087730D" w:rsidRDefault="0087730D"/>
        </w:tc>
      </w:tr>
      <w:tr w:rsidR="0087730D" w14:paraId="16976ECC" w14:textId="77777777" w:rsidTr="0087730D">
        <w:tc>
          <w:tcPr>
            <w:tcW w:w="9576" w:type="dxa"/>
          </w:tcPr>
          <w:p w14:paraId="49A33E3C" w14:textId="5B2767BB" w:rsidR="0087730D" w:rsidRDefault="0087730D" w:rsidP="0087730D">
            <w:pPr>
              <w:jc w:val="center"/>
            </w:pPr>
            <w:r>
              <w:t>Monday, September 15th</w:t>
            </w:r>
            <w:r w:rsidRPr="004A127C">
              <w:t>, 2025</w:t>
            </w:r>
          </w:p>
        </w:tc>
      </w:tr>
      <w:tr w:rsidR="0087730D" w14:paraId="036821D2" w14:textId="77777777" w:rsidTr="0087730D">
        <w:tc>
          <w:tcPr>
            <w:tcW w:w="9576" w:type="dxa"/>
          </w:tcPr>
          <w:p w14:paraId="4A824A45" w14:textId="3C30C495" w:rsidR="0087730D" w:rsidRDefault="0087730D" w:rsidP="0087730D">
            <w:pPr>
              <w:jc w:val="center"/>
            </w:pPr>
            <w:r>
              <w:t>3:00-4:30</w:t>
            </w:r>
            <w:r w:rsidRPr="000221DF">
              <w:t xml:space="preserve"> </w:t>
            </w:r>
            <w:r w:rsidRPr="004A127C">
              <w:t>p</w:t>
            </w:r>
            <w:r w:rsidRPr="000221DF">
              <w:t>.m.</w:t>
            </w:r>
          </w:p>
        </w:tc>
      </w:tr>
      <w:tr w:rsidR="0087730D" w14:paraId="3454FD46" w14:textId="77777777" w:rsidTr="0087730D">
        <w:tc>
          <w:tcPr>
            <w:tcW w:w="9576" w:type="dxa"/>
          </w:tcPr>
          <w:p w14:paraId="48D5348D" w14:textId="77777777" w:rsidR="0087730D" w:rsidRDefault="0087730D" w:rsidP="0087730D">
            <w:pPr>
              <w:jc w:val="center"/>
            </w:pPr>
            <w:r w:rsidRPr="000221DF">
              <w:t>Via Zoom</w:t>
            </w:r>
          </w:p>
          <w:p w14:paraId="4CE62637" w14:textId="1D3A5BEE" w:rsidR="009C76E0" w:rsidRDefault="009C76E0" w:rsidP="0087730D">
            <w:pPr>
              <w:jc w:val="center"/>
            </w:pPr>
          </w:p>
        </w:tc>
      </w:tr>
      <w:tr w:rsidR="0087730D" w14:paraId="7FEE8088" w14:textId="77777777" w:rsidTr="0087730D">
        <w:tc>
          <w:tcPr>
            <w:tcW w:w="9576" w:type="dxa"/>
          </w:tcPr>
          <w:p w14:paraId="62ADEABB" w14:textId="77777777" w:rsidR="0087730D" w:rsidRDefault="0087730D" w:rsidP="0087730D">
            <w:pPr>
              <w:jc w:val="center"/>
            </w:pPr>
            <w:r w:rsidRPr="00807DA3">
              <w:t xml:space="preserve">Xylazine and Medetomidine adulteration in the drug supply is creating new challenges for overdose prevention, harm reduction, and </w:t>
            </w:r>
            <w:r>
              <w:t>public health efforts</w:t>
            </w:r>
            <w:r w:rsidRPr="00807DA3">
              <w:t xml:space="preserve"> across the country. These substances can increase overdose risk, complicate reversal efforts, and lead to severe wounds that require specialized care. Deflection and outreach teams are encountering these substances more often and must adapt strategies to meet emerging needs.</w:t>
            </w:r>
          </w:p>
          <w:p w14:paraId="4512F1A8" w14:textId="77777777" w:rsidR="0087730D" w:rsidRPr="00807DA3" w:rsidRDefault="0087730D" w:rsidP="0087730D">
            <w:pPr>
              <w:jc w:val="center"/>
            </w:pPr>
          </w:p>
          <w:p w14:paraId="7BDC4661" w14:textId="77777777" w:rsidR="0087730D" w:rsidRDefault="0087730D" w:rsidP="0087730D">
            <w:pPr>
              <w:jc w:val="center"/>
            </w:pPr>
            <w:r w:rsidRPr="00807DA3">
              <w:t xml:space="preserve">Join us for a technical assistance session featuring </w:t>
            </w:r>
            <w:r>
              <w:t>speakers</w:t>
            </w:r>
            <w:r w:rsidRPr="00807DA3">
              <w:t xml:space="preserve"> from research, public health, and harm reduction fields, who will share the latest data, response strategies, and practical approaches to wound management in the field.</w:t>
            </w:r>
          </w:p>
          <w:p w14:paraId="3B85327C" w14:textId="4687BC94" w:rsidR="0087730D" w:rsidRDefault="0087730D" w:rsidP="0087730D">
            <w:pPr>
              <w:jc w:val="center"/>
            </w:pPr>
          </w:p>
        </w:tc>
      </w:tr>
      <w:tr w:rsidR="0087730D" w14:paraId="7002BFB6" w14:textId="77777777" w:rsidTr="0087730D">
        <w:tc>
          <w:tcPr>
            <w:tcW w:w="9576" w:type="dxa"/>
          </w:tcPr>
          <w:p w14:paraId="6A78667D" w14:textId="77777777" w:rsidR="0087730D" w:rsidRDefault="0087730D" w:rsidP="0087730D">
            <w:pPr>
              <w:jc w:val="center"/>
              <w:rPr>
                <w:b/>
                <w:bCs/>
              </w:rPr>
            </w:pPr>
            <w:r w:rsidRPr="00807DA3">
              <w:rPr>
                <w:b/>
                <w:bCs/>
              </w:rPr>
              <w:t>Our speakers:</w:t>
            </w:r>
          </w:p>
          <w:p w14:paraId="2800C844" w14:textId="77777777" w:rsidR="0087730D" w:rsidRPr="00807DA3" w:rsidRDefault="0087730D" w:rsidP="0087730D"/>
          <w:p w14:paraId="410FA009" w14:textId="77777777" w:rsidR="0087730D" w:rsidRDefault="0087730D" w:rsidP="0087730D">
            <w:pPr>
              <w:numPr>
                <w:ilvl w:val="0"/>
                <w:numId w:val="1"/>
              </w:numPr>
            </w:pPr>
            <w:r w:rsidRPr="00807DA3">
              <w:rPr>
                <w:b/>
                <w:bCs/>
              </w:rPr>
              <w:t>Claudia Stephens</w:t>
            </w:r>
            <w:r w:rsidRPr="00807DA3">
              <w:t xml:space="preserve">, Research Associate, </w:t>
            </w:r>
            <w:r w:rsidRPr="003A02BA">
              <w:t>Begun Center for Violence Prevention Research and Education, Case Western Reserve University</w:t>
            </w:r>
            <w:r w:rsidRPr="00807DA3">
              <w:br/>
            </w:r>
            <w:r w:rsidRPr="00807DA3">
              <w:rPr>
                <w:b/>
                <w:bCs/>
                <w:i/>
                <w:iCs/>
              </w:rPr>
              <w:t>Topic:</w:t>
            </w:r>
            <w:r w:rsidRPr="00807DA3">
              <w:t xml:space="preserve"> Harm reduction surveillance data and emerging trends related to Xylazine and Medetomidine</w:t>
            </w:r>
          </w:p>
          <w:p w14:paraId="0F7B501D" w14:textId="77777777" w:rsidR="0087730D" w:rsidRPr="00807DA3" w:rsidRDefault="0087730D" w:rsidP="0087730D">
            <w:pPr>
              <w:ind w:left="720"/>
            </w:pPr>
          </w:p>
          <w:p w14:paraId="08BD3005" w14:textId="77777777" w:rsidR="0087730D" w:rsidRDefault="0087730D" w:rsidP="0087730D">
            <w:pPr>
              <w:numPr>
                <w:ilvl w:val="0"/>
                <w:numId w:val="1"/>
              </w:numPr>
            </w:pPr>
            <w:r w:rsidRPr="00807DA3">
              <w:rPr>
                <w:b/>
                <w:bCs/>
              </w:rPr>
              <w:t>Rose Laurano</w:t>
            </w:r>
            <w:r w:rsidRPr="00807DA3">
              <w:t>, Harm Reduction Manager, Department of Public Health, City of Philadelphia</w:t>
            </w:r>
            <w:r w:rsidRPr="00807DA3">
              <w:br/>
            </w:r>
            <w:r w:rsidRPr="00807DA3">
              <w:rPr>
                <w:b/>
                <w:bCs/>
                <w:i/>
                <w:iCs/>
              </w:rPr>
              <w:t>Topic:</w:t>
            </w:r>
            <w:r w:rsidRPr="00807DA3">
              <w:t xml:space="preserve"> Adapting overdose response to Xylazine and Medetomidine adulteration</w:t>
            </w:r>
          </w:p>
          <w:p w14:paraId="5CE7EE3B" w14:textId="77777777" w:rsidR="0087730D" w:rsidRPr="00807DA3" w:rsidRDefault="0087730D" w:rsidP="0087730D"/>
          <w:p w14:paraId="48AB3309" w14:textId="77777777" w:rsidR="0087730D" w:rsidRDefault="0087730D" w:rsidP="0087730D">
            <w:pPr>
              <w:numPr>
                <w:ilvl w:val="0"/>
                <w:numId w:val="1"/>
              </w:numPr>
            </w:pPr>
            <w:r w:rsidRPr="00807DA3">
              <w:rPr>
                <w:b/>
                <w:bCs/>
              </w:rPr>
              <w:t>Maddy Richards</w:t>
            </w:r>
            <w:r w:rsidRPr="00807DA3">
              <w:t xml:space="preserve">, Community Health Advocate, </w:t>
            </w:r>
            <w:proofErr w:type="spellStart"/>
            <w:r w:rsidRPr="00807DA3">
              <w:t>CompDrug</w:t>
            </w:r>
            <w:proofErr w:type="spellEnd"/>
            <w:r w:rsidRPr="00807DA3">
              <w:br/>
            </w:r>
            <w:r w:rsidRPr="00807DA3">
              <w:rPr>
                <w:b/>
                <w:bCs/>
                <w:i/>
                <w:iCs/>
              </w:rPr>
              <w:t>Topic:</w:t>
            </w:r>
            <w:r w:rsidRPr="00807DA3">
              <w:t xml:space="preserve"> Xylazine wound management education, distributing wound care kits, and practical field strategies</w:t>
            </w:r>
          </w:p>
          <w:p w14:paraId="7BC5D82A" w14:textId="77777777" w:rsidR="0087730D" w:rsidRDefault="0087730D"/>
        </w:tc>
      </w:tr>
      <w:tr w:rsidR="0087730D" w14:paraId="0927A0D1" w14:textId="77777777" w:rsidTr="0087730D">
        <w:tc>
          <w:tcPr>
            <w:tcW w:w="9576" w:type="dxa"/>
          </w:tcPr>
          <w:p w14:paraId="55456461" w14:textId="77777777" w:rsidR="0087730D" w:rsidRDefault="0087730D" w:rsidP="0087730D">
            <w:pPr>
              <w:jc w:val="center"/>
            </w:pPr>
            <w:r w:rsidRPr="000221DF">
              <w:t xml:space="preserve">Please join us on </w:t>
            </w:r>
            <w:r>
              <w:t>September 15</w:t>
            </w:r>
            <w:r w:rsidRPr="00807DA3">
              <w:rPr>
                <w:vertAlign w:val="superscript"/>
              </w:rPr>
              <w:t>th</w:t>
            </w:r>
            <w:r>
              <w:t xml:space="preserve"> at 3pm</w:t>
            </w:r>
          </w:p>
          <w:p w14:paraId="2177BA02" w14:textId="77777777" w:rsidR="0087730D" w:rsidRPr="00807DA3" w:rsidRDefault="0087730D" w:rsidP="0087730D">
            <w:pPr>
              <w:rPr>
                <w:b/>
                <w:bCs/>
              </w:rPr>
            </w:pPr>
          </w:p>
        </w:tc>
      </w:tr>
      <w:tr w:rsidR="0087730D" w14:paraId="5893F673" w14:textId="77777777" w:rsidTr="0087730D">
        <w:tc>
          <w:tcPr>
            <w:tcW w:w="9576" w:type="dxa"/>
          </w:tcPr>
          <w:p w14:paraId="149FFC05" w14:textId="41028EAA" w:rsidR="0087730D" w:rsidRPr="000221DF" w:rsidRDefault="0087730D" w:rsidP="0087730D">
            <w:pPr>
              <w:jc w:val="center"/>
            </w:pPr>
            <w:r>
              <w:rPr>
                <w:b/>
                <w:bCs/>
              </w:rPr>
              <w:t xml:space="preserve">Register Now:  </w:t>
            </w:r>
            <w:hyperlink r:id="rId7" w:history="1">
              <w:r w:rsidRPr="00807DA3">
                <w:rPr>
                  <w:rStyle w:val="Hyperlink"/>
                  <w:b/>
                  <w:bCs/>
                </w:rPr>
                <w:t>Meeting Registration - Zoom</w:t>
              </w:r>
            </w:hyperlink>
          </w:p>
        </w:tc>
      </w:tr>
      <w:tr w:rsidR="0087730D" w14:paraId="4734DD08" w14:textId="77777777" w:rsidTr="0087730D">
        <w:tc>
          <w:tcPr>
            <w:tcW w:w="9576" w:type="dxa"/>
          </w:tcPr>
          <w:p w14:paraId="19A0B3D6" w14:textId="77777777" w:rsidR="0087730D" w:rsidRDefault="0087730D" w:rsidP="0087730D">
            <w:pPr>
              <w:jc w:val="center"/>
              <w:rPr>
                <w:b/>
                <w:bCs/>
              </w:rPr>
            </w:pPr>
          </w:p>
          <w:p w14:paraId="71C1BCCE" w14:textId="77777777" w:rsidR="0087730D" w:rsidRDefault="0087730D" w:rsidP="0087730D">
            <w:pPr>
              <w:jc w:val="center"/>
              <w:rPr>
                <w:b/>
                <w:bCs/>
              </w:rPr>
            </w:pPr>
          </w:p>
          <w:p w14:paraId="307512EA" w14:textId="77777777" w:rsidR="0087730D" w:rsidRPr="00807DA3" w:rsidRDefault="0087730D" w:rsidP="0087730D">
            <w:pPr>
              <w:jc w:val="center"/>
              <w:rPr>
                <w:i/>
                <w:iCs/>
              </w:rPr>
            </w:pPr>
            <w:r>
              <w:rPr>
                <w:i/>
                <w:iCs/>
              </w:rPr>
              <w:t xml:space="preserve">Please reach out to </w:t>
            </w:r>
            <w:hyperlink r:id="rId8" w:history="1">
              <w:r w:rsidRPr="00EE37B8">
                <w:rPr>
                  <w:rStyle w:val="Hyperlink"/>
                  <w:i/>
                  <w:iCs/>
                </w:rPr>
                <w:t>amorgan2@neomed.edu</w:t>
              </w:r>
            </w:hyperlink>
            <w:r>
              <w:rPr>
                <w:i/>
                <w:iCs/>
              </w:rPr>
              <w:t xml:space="preserve"> with any questions</w:t>
            </w:r>
          </w:p>
          <w:p w14:paraId="5A95FDC2" w14:textId="77777777" w:rsidR="0087730D" w:rsidRDefault="0087730D" w:rsidP="0087730D">
            <w:pPr>
              <w:jc w:val="center"/>
              <w:rPr>
                <w:b/>
                <w:bCs/>
              </w:rPr>
            </w:pPr>
          </w:p>
        </w:tc>
      </w:tr>
    </w:tbl>
    <w:p w14:paraId="0AE1EA67" w14:textId="77777777" w:rsidR="008F6EA7" w:rsidRDefault="008F6EA7"/>
    <w:sectPr w:rsidR="008F6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5317"/>
    <w:multiLevelType w:val="multilevel"/>
    <w:tmpl w:val="C186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00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0D"/>
    <w:rsid w:val="00033EF7"/>
    <w:rsid w:val="004129DE"/>
    <w:rsid w:val="00622C8B"/>
    <w:rsid w:val="0087730D"/>
    <w:rsid w:val="008F6EA7"/>
    <w:rsid w:val="009C76E0"/>
    <w:rsid w:val="00C359A6"/>
    <w:rsid w:val="00E4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5DB1"/>
  <w15:chartTrackingRefBased/>
  <w15:docId w15:val="{8CB48116-031B-4E33-A976-82A8D50E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0D"/>
  </w:style>
  <w:style w:type="paragraph" w:styleId="Heading1">
    <w:name w:val="heading 1"/>
    <w:basedOn w:val="Normal"/>
    <w:next w:val="Normal"/>
    <w:link w:val="Heading1Char"/>
    <w:uiPriority w:val="9"/>
    <w:qFormat/>
    <w:rsid w:val="00877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30D"/>
    <w:rPr>
      <w:rFonts w:eastAsiaTheme="majorEastAsia" w:cstheme="majorBidi"/>
      <w:color w:val="272727" w:themeColor="text1" w:themeTint="D8"/>
    </w:rPr>
  </w:style>
  <w:style w:type="paragraph" w:styleId="Title">
    <w:name w:val="Title"/>
    <w:basedOn w:val="Normal"/>
    <w:next w:val="Normal"/>
    <w:link w:val="TitleChar"/>
    <w:uiPriority w:val="10"/>
    <w:qFormat/>
    <w:rsid w:val="00877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30D"/>
    <w:pPr>
      <w:spacing w:before="160"/>
      <w:jc w:val="center"/>
    </w:pPr>
    <w:rPr>
      <w:i/>
      <w:iCs/>
      <w:color w:val="404040" w:themeColor="text1" w:themeTint="BF"/>
    </w:rPr>
  </w:style>
  <w:style w:type="character" w:customStyle="1" w:styleId="QuoteChar">
    <w:name w:val="Quote Char"/>
    <w:basedOn w:val="DefaultParagraphFont"/>
    <w:link w:val="Quote"/>
    <w:uiPriority w:val="29"/>
    <w:rsid w:val="0087730D"/>
    <w:rPr>
      <w:i/>
      <w:iCs/>
      <w:color w:val="404040" w:themeColor="text1" w:themeTint="BF"/>
    </w:rPr>
  </w:style>
  <w:style w:type="paragraph" w:styleId="ListParagraph">
    <w:name w:val="List Paragraph"/>
    <w:basedOn w:val="Normal"/>
    <w:uiPriority w:val="34"/>
    <w:qFormat/>
    <w:rsid w:val="0087730D"/>
    <w:pPr>
      <w:ind w:left="720"/>
      <w:contextualSpacing/>
    </w:pPr>
  </w:style>
  <w:style w:type="character" w:styleId="IntenseEmphasis">
    <w:name w:val="Intense Emphasis"/>
    <w:basedOn w:val="DefaultParagraphFont"/>
    <w:uiPriority w:val="21"/>
    <w:qFormat/>
    <w:rsid w:val="0087730D"/>
    <w:rPr>
      <w:i/>
      <w:iCs/>
      <w:color w:val="0F4761" w:themeColor="accent1" w:themeShade="BF"/>
    </w:rPr>
  </w:style>
  <w:style w:type="paragraph" w:styleId="IntenseQuote">
    <w:name w:val="Intense Quote"/>
    <w:basedOn w:val="Normal"/>
    <w:next w:val="Normal"/>
    <w:link w:val="IntenseQuoteChar"/>
    <w:uiPriority w:val="30"/>
    <w:qFormat/>
    <w:rsid w:val="00877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30D"/>
    <w:rPr>
      <w:i/>
      <w:iCs/>
      <w:color w:val="0F4761" w:themeColor="accent1" w:themeShade="BF"/>
    </w:rPr>
  </w:style>
  <w:style w:type="character" w:styleId="IntenseReference">
    <w:name w:val="Intense Reference"/>
    <w:basedOn w:val="DefaultParagraphFont"/>
    <w:uiPriority w:val="32"/>
    <w:qFormat/>
    <w:rsid w:val="0087730D"/>
    <w:rPr>
      <w:b/>
      <w:bCs/>
      <w:smallCaps/>
      <w:color w:val="0F4761" w:themeColor="accent1" w:themeShade="BF"/>
      <w:spacing w:val="5"/>
    </w:rPr>
  </w:style>
  <w:style w:type="table" w:styleId="TableGrid">
    <w:name w:val="Table Grid"/>
    <w:basedOn w:val="TableNormal"/>
    <w:uiPriority w:val="39"/>
    <w:rsid w:val="0087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3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rgan2@neomed.edu" TargetMode="External"/><Relationship Id="rId3" Type="http://schemas.openxmlformats.org/officeDocument/2006/relationships/settings" Target="settings.xml"/><Relationship Id="rId7" Type="http://schemas.openxmlformats.org/officeDocument/2006/relationships/hyperlink" Target="https://neomed.zoom.us/meeting/register/nrxwcr0LReKzHvJeDGOsx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FBCE.752D9D4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Morgan</dc:creator>
  <cp:keywords/>
  <dc:description/>
  <cp:lastModifiedBy>Ashley Morgan</cp:lastModifiedBy>
  <cp:revision>2</cp:revision>
  <dcterms:created xsi:type="dcterms:W3CDTF">2025-08-18T19:44:00Z</dcterms:created>
  <dcterms:modified xsi:type="dcterms:W3CDTF">2025-08-18T19:44:00Z</dcterms:modified>
</cp:coreProperties>
</file>