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8BB" w14:textId="4BD560FB" w:rsidR="00A67149" w:rsidRDefault="00A67149" w:rsidP="004C44AF">
      <w:pPr>
        <w:numPr>
          <w:ilvl w:val="0"/>
          <w:numId w:val="0"/>
        </w:numPr>
        <w:jc w:val="center"/>
        <w:rPr>
          <w:rFonts w:ascii="Garamond" w:hAnsi="Garamond"/>
          <w:b/>
          <w:sz w:val="28"/>
          <w:szCs w:val="28"/>
        </w:rPr>
      </w:pPr>
      <w:r w:rsidRPr="00BD4C0C">
        <w:rPr>
          <w:noProof/>
        </w:rPr>
        <w:drawing>
          <wp:inline distT="0" distB="0" distL="0" distR="0" wp14:anchorId="53F64B08" wp14:editId="5340A90E">
            <wp:extent cx="4822270" cy="115373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22270" cy="1153736"/>
                    </a:xfrm>
                    <a:prstGeom prst="rect">
                      <a:avLst/>
                    </a:prstGeom>
                    <a:noFill/>
                    <a:ln>
                      <a:noFill/>
                    </a:ln>
                  </pic:spPr>
                </pic:pic>
              </a:graphicData>
            </a:graphic>
          </wp:inline>
        </w:drawing>
      </w:r>
    </w:p>
    <w:p w14:paraId="778887F9" w14:textId="33D4AB13" w:rsidR="00A67149" w:rsidRDefault="00A67149" w:rsidP="004C44AF">
      <w:pPr>
        <w:numPr>
          <w:ilvl w:val="0"/>
          <w:numId w:val="0"/>
        </w:numPr>
        <w:jc w:val="center"/>
        <w:rPr>
          <w:rFonts w:ascii="Garamond" w:hAnsi="Garamond"/>
          <w:b/>
          <w:sz w:val="28"/>
          <w:szCs w:val="28"/>
        </w:rPr>
      </w:pPr>
    </w:p>
    <w:p w14:paraId="00B3DA36" w14:textId="0EC70916" w:rsidR="00A67149" w:rsidRDefault="00A67149" w:rsidP="004C44AF">
      <w:pPr>
        <w:numPr>
          <w:ilvl w:val="0"/>
          <w:numId w:val="0"/>
        </w:numPr>
        <w:jc w:val="center"/>
        <w:rPr>
          <w:rFonts w:ascii="Garamond" w:hAnsi="Garamond"/>
          <w:b/>
          <w:sz w:val="28"/>
          <w:szCs w:val="28"/>
        </w:rPr>
      </w:pPr>
    </w:p>
    <w:p w14:paraId="04B43EB4" w14:textId="77777777" w:rsidR="00A67149" w:rsidRDefault="00A67149" w:rsidP="004C44AF">
      <w:pPr>
        <w:numPr>
          <w:ilvl w:val="0"/>
          <w:numId w:val="0"/>
        </w:numPr>
        <w:jc w:val="center"/>
        <w:rPr>
          <w:rFonts w:ascii="Garamond" w:hAnsi="Garamond"/>
          <w:b/>
          <w:sz w:val="28"/>
          <w:szCs w:val="28"/>
        </w:rPr>
      </w:pPr>
    </w:p>
    <w:p w14:paraId="3B5D4814" w14:textId="66F24687" w:rsidR="004C44AF" w:rsidRPr="00CC71A1" w:rsidRDefault="004C44AF" w:rsidP="004C44AF">
      <w:pPr>
        <w:numPr>
          <w:ilvl w:val="0"/>
          <w:numId w:val="0"/>
        </w:numPr>
        <w:jc w:val="center"/>
        <w:rPr>
          <w:rFonts w:ascii="Garamond" w:hAnsi="Garamond"/>
          <w:b/>
          <w:sz w:val="28"/>
          <w:szCs w:val="28"/>
        </w:rPr>
      </w:pPr>
      <w:r w:rsidRPr="00CC71A1">
        <w:rPr>
          <w:rFonts w:ascii="Garamond" w:hAnsi="Garamond"/>
          <w:b/>
          <w:sz w:val="28"/>
          <w:szCs w:val="28"/>
        </w:rPr>
        <w:t>AGREEMENT</w:t>
      </w:r>
      <w:r w:rsidR="00CC71A1">
        <w:rPr>
          <w:rFonts w:ascii="Garamond" w:hAnsi="Garamond"/>
          <w:b/>
          <w:sz w:val="28"/>
          <w:szCs w:val="28"/>
        </w:rPr>
        <w:t xml:space="preserve"> </w:t>
      </w:r>
      <w:r w:rsidRPr="00CC71A1">
        <w:rPr>
          <w:rFonts w:ascii="Garamond" w:hAnsi="Garamond"/>
          <w:b/>
          <w:sz w:val="28"/>
          <w:szCs w:val="28"/>
        </w:rPr>
        <w:t>BETWEEN THE</w:t>
      </w:r>
    </w:p>
    <w:p w14:paraId="00384DDF" w14:textId="77777777" w:rsidR="00C4207A" w:rsidRDefault="004C44AF" w:rsidP="00CC71A1">
      <w:pPr>
        <w:numPr>
          <w:ilvl w:val="0"/>
          <w:numId w:val="0"/>
        </w:numPr>
        <w:jc w:val="center"/>
        <w:rPr>
          <w:rFonts w:ascii="Garamond" w:hAnsi="Garamond"/>
          <w:b/>
          <w:color w:val="000000" w:themeColor="text1"/>
          <w:sz w:val="28"/>
          <w:szCs w:val="28"/>
        </w:rPr>
      </w:pPr>
      <w:r w:rsidRPr="00CC71A1">
        <w:rPr>
          <w:rFonts w:ascii="Garamond" w:hAnsi="Garamond"/>
          <w:b/>
          <w:color w:val="000000" w:themeColor="text1"/>
          <w:sz w:val="28"/>
          <w:szCs w:val="28"/>
        </w:rPr>
        <w:t xml:space="preserve">OHIO DEPARTMENT OF MENTAL HEALTH </w:t>
      </w:r>
    </w:p>
    <w:p w14:paraId="7BAAC345" w14:textId="55F950B6" w:rsidR="004C44AF" w:rsidRPr="00CC71A1" w:rsidRDefault="004C44AF" w:rsidP="00CC71A1">
      <w:pPr>
        <w:numPr>
          <w:ilvl w:val="0"/>
          <w:numId w:val="0"/>
        </w:numPr>
        <w:jc w:val="center"/>
        <w:rPr>
          <w:rFonts w:ascii="Garamond" w:hAnsi="Garamond"/>
          <w:b/>
          <w:color w:val="FF0000"/>
          <w:sz w:val="28"/>
          <w:szCs w:val="28"/>
        </w:rPr>
      </w:pPr>
      <w:r w:rsidRPr="00CC71A1">
        <w:rPr>
          <w:rFonts w:ascii="Garamond" w:hAnsi="Garamond"/>
          <w:b/>
          <w:color w:val="000000" w:themeColor="text1"/>
          <w:sz w:val="28"/>
          <w:szCs w:val="28"/>
        </w:rPr>
        <w:t>AND ADDICTION SERVICES</w:t>
      </w:r>
      <w:r w:rsidR="00C4207A">
        <w:rPr>
          <w:rFonts w:ascii="Garamond" w:hAnsi="Garamond"/>
          <w:b/>
          <w:color w:val="000000" w:themeColor="text1"/>
          <w:sz w:val="28"/>
          <w:szCs w:val="28"/>
        </w:rPr>
        <w:t xml:space="preserve"> </w:t>
      </w:r>
      <w:r w:rsidRPr="00CC71A1">
        <w:rPr>
          <w:rFonts w:ascii="Garamond" w:hAnsi="Garamond"/>
          <w:b/>
          <w:sz w:val="28"/>
          <w:szCs w:val="28"/>
        </w:rPr>
        <w:t>AND</w:t>
      </w:r>
    </w:p>
    <w:p w14:paraId="3C820F4D" w14:textId="54555F9A" w:rsidR="00BE1F82" w:rsidRPr="00CC71A1" w:rsidRDefault="00BE1F82" w:rsidP="004C44AF">
      <w:pPr>
        <w:numPr>
          <w:ilvl w:val="0"/>
          <w:numId w:val="0"/>
        </w:numPr>
        <w:jc w:val="center"/>
        <w:rPr>
          <w:rFonts w:ascii="Garamond" w:hAnsi="Garamond"/>
          <w:b/>
          <w:sz w:val="28"/>
          <w:szCs w:val="28"/>
        </w:rPr>
      </w:pPr>
      <w:r w:rsidRPr="00CC71A1">
        <w:rPr>
          <w:rFonts w:ascii="Garamond" w:hAnsi="Garamond"/>
          <w:b/>
          <w:sz w:val="28"/>
          <w:szCs w:val="28"/>
        </w:rPr>
        <w:fldChar w:fldCharType="begin"/>
      </w:r>
      <w:r w:rsidRPr="00CC71A1">
        <w:rPr>
          <w:rFonts w:ascii="Garamond" w:hAnsi="Garamond"/>
          <w:b/>
          <w:sz w:val="28"/>
          <w:szCs w:val="28"/>
        </w:rPr>
        <w:instrText xml:space="preserve"> R</w:instrText>
      </w:r>
      <w:r w:rsidR="00816844" w:rsidRPr="00CC71A1">
        <w:rPr>
          <w:rFonts w:ascii="Garamond" w:hAnsi="Garamond"/>
          <w:b/>
          <w:sz w:val="28"/>
          <w:szCs w:val="28"/>
        </w:rPr>
        <w:instrText>ef</w:instrText>
      </w:r>
      <w:r w:rsidRPr="00CC71A1">
        <w:rPr>
          <w:rFonts w:ascii="Garamond" w:hAnsi="Garamond"/>
          <w:b/>
          <w:sz w:val="28"/>
          <w:szCs w:val="28"/>
        </w:rPr>
        <w:instrText xml:space="preserve"> Contractor </w:instrText>
      </w:r>
      <w:r w:rsidR="00CC71A1" w:rsidRPr="00CC71A1">
        <w:rPr>
          <w:rFonts w:ascii="Garamond" w:hAnsi="Garamond"/>
          <w:b/>
          <w:sz w:val="28"/>
          <w:szCs w:val="28"/>
        </w:rPr>
        <w:instrText xml:space="preserve"> \* MERGEFORMAT </w:instrText>
      </w:r>
      <w:r w:rsidRPr="00CC71A1">
        <w:rPr>
          <w:rFonts w:ascii="Garamond" w:hAnsi="Garamond"/>
          <w:b/>
          <w:sz w:val="28"/>
          <w:szCs w:val="28"/>
        </w:rPr>
        <w:fldChar w:fldCharType="separate"/>
      </w:r>
      <w:r w:rsidR="00E8303F" w:rsidRPr="00E8303F">
        <w:rPr>
          <w:rFonts w:ascii="Garamond" w:hAnsi="Garamond"/>
          <w:b/>
          <w:sz w:val="28"/>
          <w:szCs w:val="28"/>
        </w:rPr>
        <w:t xml:space="preserve">     </w:t>
      </w:r>
      <w:r w:rsidRPr="00CC71A1">
        <w:rPr>
          <w:rFonts w:ascii="Garamond" w:hAnsi="Garamond"/>
          <w:b/>
          <w:sz w:val="28"/>
          <w:szCs w:val="28"/>
        </w:rPr>
        <w:fldChar w:fldCharType="end"/>
      </w:r>
    </w:p>
    <w:p w14:paraId="13350B6B" w14:textId="77777777" w:rsidR="004C44AF" w:rsidRPr="00EF5FF3" w:rsidRDefault="004C44AF" w:rsidP="004C44AF">
      <w:pPr>
        <w:numPr>
          <w:ilvl w:val="0"/>
          <w:numId w:val="0"/>
        </w:numPr>
        <w:rPr>
          <w:rFonts w:ascii="Garamond" w:hAnsi="Garamond"/>
          <w:sz w:val="22"/>
          <w:szCs w:val="22"/>
        </w:rPr>
      </w:pPr>
    </w:p>
    <w:p w14:paraId="7503BD84" w14:textId="26BC765C" w:rsidR="004C44AF" w:rsidRPr="00A67149" w:rsidRDefault="004C44AF" w:rsidP="00A67149">
      <w:pPr>
        <w:numPr>
          <w:ilvl w:val="0"/>
          <w:numId w:val="0"/>
        </w:numPr>
        <w:jc w:val="center"/>
        <w:rPr>
          <w:rFonts w:ascii="Garamond" w:hAnsi="Garamond"/>
          <w:b/>
          <w:sz w:val="28"/>
          <w:szCs w:val="28"/>
        </w:rPr>
      </w:pPr>
      <w:r w:rsidRPr="00EF5FF3">
        <w:rPr>
          <w:rFonts w:ascii="Garamond" w:hAnsi="Garamond"/>
          <w:sz w:val="22"/>
          <w:szCs w:val="22"/>
        </w:rPr>
        <w:t xml:space="preserve">THIS AGREEMENT is between the </w:t>
      </w:r>
      <w:r w:rsidRPr="00EF5FF3">
        <w:rPr>
          <w:rFonts w:ascii="Garamond" w:hAnsi="Garamond"/>
          <w:color w:val="000000" w:themeColor="text1"/>
          <w:sz w:val="22"/>
          <w:szCs w:val="22"/>
        </w:rPr>
        <w:t>Ohio Department of Mental Health and Addiction Services</w:t>
      </w:r>
      <w:r w:rsidRPr="00EF5FF3">
        <w:rPr>
          <w:rFonts w:ascii="Garamond" w:hAnsi="Garamond"/>
          <w:sz w:val="22"/>
          <w:szCs w:val="22"/>
        </w:rPr>
        <w:t xml:space="preserve"> (hereinafter the</w:t>
      </w:r>
      <w:r w:rsidRPr="00EF5FF3">
        <w:rPr>
          <w:rFonts w:ascii="Garamond" w:hAnsi="Garamond"/>
          <w:color w:val="FF00FF"/>
          <w:sz w:val="22"/>
          <w:szCs w:val="22"/>
        </w:rPr>
        <w:t xml:space="preserve"> </w:t>
      </w:r>
      <w:r w:rsidRPr="00EF5FF3">
        <w:rPr>
          <w:rFonts w:ascii="Garamond" w:hAnsi="Garamond"/>
          <w:sz w:val="22"/>
          <w:szCs w:val="22"/>
        </w:rPr>
        <w:t>“</w:t>
      </w:r>
      <w:r w:rsidRPr="00EF5FF3">
        <w:rPr>
          <w:rFonts w:ascii="Garamond" w:hAnsi="Garamond"/>
          <w:color w:val="000000" w:themeColor="text1"/>
          <w:sz w:val="22"/>
          <w:szCs w:val="22"/>
        </w:rPr>
        <w:t>OhioMHAS</w:t>
      </w:r>
      <w:r w:rsidRPr="00EF5FF3">
        <w:rPr>
          <w:rFonts w:ascii="Garamond" w:hAnsi="Garamond"/>
          <w:sz w:val="22"/>
          <w:szCs w:val="22"/>
        </w:rPr>
        <w:t xml:space="preserve">”), </w:t>
      </w:r>
      <w:r w:rsidRPr="00EF5FF3">
        <w:rPr>
          <w:rFonts w:ascii="Garamond" w:hAnsi="Garamond"/>
          <w:color w:val="000000" w:themeColor="text1"/>
          <w:sz w:val="22"/>
          <w:szCs w:val="22"/>
        </w:rPr>
        <w:t>30 E. Broad St. Columbus, Ohio 43215</w:t>
      </w:r>
      <w:r w:rsidRPr="00EF5FF3">
        <w:rPr>
          <w:rFonts w:ascii="Garamond" w:hAnsi="Garamond"/>
          <w:sz w:val="22"/>
          <w:szCs w:val="22"/>
        </w:rPr>
        <w:t>, and</w:t>
      </w:r>
      <w:r w:rsidR="00A67149">
        <w:rPr>
          <w:rFonts w:ascii="Garamond" w:hAnsi="Garamond"/>
          <w:sz w:val="22"/>
          <w:szCs w:val="22"/>
        </w:rPr>
        <w:t xml:space="preserve"> </w:t>
      </w:r>
      <w:r w:rsidR="00A67149">
        <w:rPr>
          <w:rFonts w:ascii="Garamond" w:hAnsi="Garamond"/>
          <w:b/>
          <w:sz w:val="28"/>
          <w:szCs w:val="28"/>
        </w:rPr>
        <w:fldChar w:fldCharType="begin"/>
      </w:r>
      <w:r w:rsidR="00A67149">
        <w:rPr>
          <w:rFonts w:ascii="Garamond" w:hAnsi="Garamond"/>
          <w:b/>
          <w:sz w:val="28"/>
          <w:szCs w:val="28"/>
        </w:rPr>
        <w:instrText xml:space="preserve"> REF  Contractor  \* MERGEFORMAT </w:instrText>
      </w:r>
      <w:r w:rsidR="00A67149">
        <w:rPr>
          <w:rFonts w:ascii="Garamond" w:hAnsi="Garamond"/>
          <w:b/>
          <w:sz w:val="28"/>
          <w:szCs w:val="28"/>
        </w:rPr>
        <w:fldChar w:fldCharType="separate"/>
      </w:r>
      <w:r w:rsidR="00E8303F">
        <w:rPr>
          <w:rFonts w:ascii="Garamond" w:hAnsi="Garamond"/>
          <w:b/>
          <w:noProof/>
          <w:sz w:val="22"/>
          <w:szCs w:val="22"/>
        </w:rPr>
        <w:t xml:space="preserve">     </w:t>
      </w:r>
      <w:r w:rsidR="00A67149">
        <w:rPr>
          <w:rFonts w:ascii="Garamond" w:hAnsi="Garamond"/>
          <w:b/>
          <w:sz w:val="28"/>
          <w:szCs w:val="28"/>
        </w:rPr>
        <w:fldChar w:fldCharType="end"/>
      </w:r>
      <w:r w:rsidR="00A67149">
        <w:rPr>
          <w:rFonts w:ascii="Garamond" w:hAnsi="Garamond"/>
          <w:b/>
          <w:sz w:val="28"/>
          <w:szCs w:val="28"/>
        </w:rPr>
        <w:t xml:space="preserve"> </w:t>
      </w:r>
      <w:r w:rsidR="00A67149">
        <w:rPr>
          <w:rFonts w:ascii="Garamond" w:hAnsi="Garamond"/>
          <w:b/>
          <w:noProof/>
          <w:sz w:val="22"/>
          <w:szCs w:val="22"/>
        </w:rPr>
        <w:t>(</w:t>
      </w:r>
      <w:r w:rsidR="00816844">
        <w:rPr>
          <w:rFonts w:ascii="Garamond" w:hAnsi="Garamond"/>
          <w:sz w:val="22"/>
          <w:szCs w:val="22"/>
        </w:rPr>
        <w:fldChar w:fldCharType="begin"/>
      </w:r>
      <w:r w:rsidR="00816844">
        <w:rPr>
          <w:rFonts w:ascii="Garamond" w:hAnsi="Garamond"/>
          <w:sz w:val="22"/>
          <w:szCs w:val="22"/>
        </w:rPr>
        <w:instrText xml:space="preserve"> Ref OAKS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00816844">
        <w:rPr>
          <w:rFonts w:ascii="Garamond" w:hAnsi="Garamond"/>
          <w:sz w:val="22"/>
          <w:szCs w:val="22"/>
        </w:rPr>
        <w:t>)</w:t>
      </w:r>
      <w:r w:rsidR="000C22FA">
        <w:rPr>
          <w:rFonts w:ascii="Garamond" w:hAnsi="Garamond"/>
          <w:color w:val="FF0000"/>
          <w:sz w:val="22"/>
          <w:szCs w:val="22"/>
        </w:rPr>
        <w:t xml:space="preserve"> </w:t>
      </w:r>
      <w:r w:rsidRPr="00EF5FF3">
        <w:rPr>
          <w:rFonts w:ascii="Garamond" w:hAnsi="Garamond"/>
          <w:sz w:val="22"/>
          <w:szCs w:val="22"/>
        </w:rPr>
        <w:t>(hereinafter</w:t>
      </w:r>
      <w:r w:rsidR="00A67149">
        <w:rPr>
          <w:rFonts w:ascii="Garamond" w:hAnsi="Garamond"/>
          <w:sz w:val="22"/>
          <w:szCs w:val="22"/>
        </w:rPr>
        <w:t xml:space="preserve"> </w:t>
      </w:r>
      <w:r w:rsidRPr="00EF5FF3">
        <w:rPr>
          <w:rFonts w:ascii="Garamond" w:hAnsi="Garamond"/>
          <w:sz w:val="22"/>
          <w:szCs w:val="22"/>
        </w:rPr>
        <w:t xml:space="preserve">“Contractor”), </w:t>
      </w:r>
      <w:r w:rsidR="00816844">
        <w:rPr>
          <w:rFonts w:ascii="Garamond" w:hAnsi="Garamond"/>
          <w:sz w:val="22"/>
          <w:szCs w:val="22"/>
        </w:rPr>
        <w:fldChar w:fldCharType="begin"/>
      </w:r>
      <w:r w:rsidR="00816844">
        <w:rPr>
          <w:rFonts w:ascii="Garamond" w:hAnsi="Garamond"/>
          <w:sz w:val="22"/>
          <w:szCs w:val="22"/>
        </w:rPr>
        <w:instrText xml:space="preserve"> Ref CAddress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Pr="00EF5FF3">
        <w:rPr>
          <w:rFonts w:ascii="Garamond" w:hAnsi="Garamond"/>
          <w:sz w:val="22"/>
          <w:szCs w:val="22"/>
        </w:rPr>
        <w:t>.</w:t>
      </w:r>
    </w:p>
    <w:p w14:paraId="058C6477" w14:textId="77777777" w:rsidR="004C2F01" w:rsidRDefault="004C2F01">
      <w:pPr>
        <w:numPr>
          <w:ilvl w:val="0"/>
          <w:numId w:val="0"/>
        </w:numPr>
        <w:jc w:val="center"/>
        <w:rPr>
          <w:rFonts w:ascii="Garamond" w:hAnsi="Garamond"/>
          <w:b/>
          <w:sz w:val="22"/>
          <w:szCs w:val="22"/>
        </w:rPr>
      </w:pPr>
    </w:p>
    <w:p w14:paraId="47E7F307" w14:textId="77777777" w:rsidR="004C44AF" w:rsidRDefault="004C44AF">
      <w:pPr>
        <w:numPr>
          <w:ilvl w:val="0"/>
          <w:numId w:val="0"/>
        </w:numPr>
        <w:rPr>
          <w:rFonts w:ascii="Garamond" w:hAnsi="Garamond"/>
          <w:b/>
          <w:sz w:val="22"/>
          <w:szCs w:val="22"/>
        </w:rPr>
      </w:pPr>
    </w:p>
    <w:p w14:paraId="5D2CB61E" w14:textId="77777777" w:rsidR="004C2F01" w:rsidRDefault="004C2F01">
      <w:pPr>
        <w:numPr>
          <w:ilvl w:val="0"/>
          <w:numId w:val="0"/>
        </w:numPr>
        <w:rPr>
          <w:rFonts w:ascii="Garamond" w:hAnsi="Garamond"/>
          <w:b/>
          <w:sz w:val="22"/>
          <w:szCs w:val="22"/>
        </w:rPr>
      </w:pPr>
    </w:p>
    <w:tbl>
      <w:tblPr>
        <w:tblStyle w:val="TableGrid"/>
        <w:tblW w:w="0" w:type="auto"/>
        <w:tblLook w:val="04A0" w:firstRow="1" w:lastRow="0" w:firstColumn="1" w:lastColumn="0" w:noHBand="0" w:noVBand="1"/>
      </w:tblPr>
      <w:tblGrid>
        <w:gridCol w:w="4675"/>
        <w:gridCol w:w="4675"/>
      </w:tblGrid>
      <w:tr w:rsidR="004C44AF" w14:paraId="27D1F4DC" w14:textId="77777777" w:rsidTr="00B5284F">
        <w:tc>
          <w:tcPr>
            <w:tcW w:w="9350" w:type="dxa"/>
            <w:gridSpan w:val="2"/>
          </w:tcPr>
          <w:p w14:paraId="65988923" w14:textId="760A56AE" w:rsidR="004C44AF" w:rsidRDefault="004C44AF" w:rsidP="004C44AF">
            <w:pPr>
              <w:numPr>
                <w:ilvl w:val="0"/>
                <w:numId w:val="0"/>
              </w:numPr>
              <w:jc w:val="center"/>
              <w:rPr>
                <w:rFonts w:ascii="Garamond" w:hAnsi="Garamond"/>
                <w:b/>
                <w:sz w:val="22"/>
                <w:szCs w:val="22"/>
              </w:rPr>
            </w:pPr>
            <w:r w:rsidRPr="000C22FA">
              <w:rPr>
                <w:rFonts w:ascii="Garamond" w:hAnsi="Garamond"/>
                <w:b/>
                <w:sz w:val="28"/>
                <w:szCs w:val="28"/>
              </w:rPr>
              <w:t>Contract Information Overview</w:t>
            </w:r>
          </w:p>
        </w:tc>
      </w:tr>
      <w:tr w:rsidR="000032AB" w14:paraId="6AA46803" w14:textId="77777777" w:rsidTr="004C44AF">
        <w:tc>
          <w:tcPr>
            <w:tcW w:w="4675" w:type="dxa"/>
          </w:tcPr>
          <w:p w14:paraId="500858C5" w14:textId="0247CFCE" w:rsidR="000032AB" w:rsidRDefault="000032AB" w:rsidP="004C44AF">
            <w:pPr>
              <w:numPr>
                <w:ilvl w:val="0"/>
                <w:numId w:val="0"/>
              </w:numPr>
              <w:rPr>
                <w:rFonts w:ascii="Garamond" w:hAnsi="Garamond"/>
                <w:b/>
                <w:sz w:val="22"/>
                <w:szCs w:val="22"/>
              </w:rPr>
            </w:pPr>
            <w:r>
              <w:rPr>
                <w:rFonts w:ascii="Garamond" w:hAnsi="Garamond"/>
                <w:b/>
                <w:sz w:val="22"/>
                <w:szCs w:val="22"/>
              </w:rPr>
              <w:t>Contractor Name</w:t>
            </w:r>
          </w:p>
        </w:tc>
        <w:tc>
          <w:tcPr>
            <w:tcW w:w="4675" w:type="dxa"/>
          </w:tcPr>
          <w:p w14:paraId="6B42542E" w14:textId="147DAAEB" w:rsidR="000032AB" w:rsidRDefault="00A67149" w:rsidP="00A67149">
            <w:pPr>
              <w:numPr>
                <w:ilvl w:val="0"/>
                <w:numId w:val="0"/>
              </w:numPr>
              <w:rPr>
                <w:rFonts w:ascii="Garamond" w:hAnsi="Garamond"/>
                <w:b/>
                <w:sz w:val="22"/>
                <w:szCs w:val="22"/>
              </w:rPr>
            </w:pPr>
            <w:r>
              <w:rPr>
                <w:rFonts w:ascii="Garamond" w:hAnsi="Garamond"/>
                <w:b/>
                <w:sz w:val="22"/>
                <w:szCs w:val="22"/>
              </w:rPr>
              <w:fldChar w:fldCharType="begin">
                <w:ffData>
                  <w:name w:val="Contractor"/>
                  <w:enabled/>
                  <w:calcOnExit/>
                  <w:textInput/>
                </w:ffData>
              </w:fldChar>
            </w:r>
            <w:bookmarkStart w:id="0" w:name="Contracto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D1E2C">
              <w:rPr>
                <w:rFonts w:ascii="Garamond" w:hAnsi="Garamond"/>
                <w:b/>
                <w:noProof/>
                <w:sz w:val="22"/>
                <w:szCs w:val="22"/>
              </w:rPr>
              <w:t xml:space="preserve">    </w:t>
            </w:r>
            <w:r w:rsidR="00E8303F">
              <w:rPr>
                <w:rFonts w:ascii="Garamond" w:hAnsi="Garamond"/>
                <w:b/>
                <w:noProof/>
                <w:sz w:val="22"/>
                <w:szCs w:val="22"/>
              </w:rPr>
              <w:t xml:space="preserve"> </w:t>
            </w:r>
            <w:r>
              <w:rPr>
                <w:rFonts w:ascii="Garamond" w:hAnsi="Garamond"/>
                <w:b/>
                <w:sz w:val="22"/>
                <w:szCs w:val="22"/>
              </w:rPr>
              <w:fldChar w:fldCharType="end"/>
            </w:r>
            <w:bookmarkEnd w:id="0"/>
          </w:p>
        </w:tc>
      </w:tr>
      <w:tr w:rsidR="000032AB" w14:paraId="0696E7AC" w14:textId="77777777" w:rsidTr="004C44AF">
        <w:tc>
          <w:tcPr>
            <w:tcW w:w="4675" w:type="dxa"/>
          </w:tcPr>
          <w:p w14:paraId="62587F96" w14:textId="77EAB027" w:rsidR="000032AB" w:rsidRDefault="000032AB" w:rsidP="004C44AF">
            <w:pPr>
              <w:numPr>
                <w:ilvl w:val="0"/>
                <w:numId w:val="0"/>
              </w:numPr>
              <w:rPr>
                <w:rFonts w:ascii="Garamond" w:hAnsi="Garamond"/>
                <w:b/>
                <w:sz w:val="22"/>
                <w:szCs w:val="22"/>
              </w:rPr>
            </w:pPr>
            <w:r>
              <w:rPr>
                <w:rFonts w:ascii="Garamond" w:hAnsi="Garamond"/>
                <w:b/>
                <w:sz w:val="22"/>
                <w:szCs w:val="22"/>
              </w:rPr>
              <w:t>Contractor’s Address</w:t>
            </w:r>
          </w:p>
        </w:tc>
        <w:tc>
          <w:tcPr>
            <w:tcW w:w="4675" w:type="dxa"/>
          </w:tcPr>
          <w:p w14:paraId="78238AF6" w14:textId="11D17959" w:rsidR="000032AB" w:rsidRDefault="000032AB" w:rsidP="004C44AF">
            <w:pPr>
              <w:numPr>
                <w:ilvl w:val="0"/>
                <w:numId w:val="0"/>
              </w:numPr>
              <w:rPr>
                <w:rFonts w:ascii="Garamond" w:hAnsi="Garamond"/>
                <w:b/>
                <w:sz w:val="22"/>
                <w:szCs w:val="22"/>
              </w:rPr>
            </w:pPr>
            <w:r>
              <w:rPr>
                <w:rFonts w:ascii="Garamond" w:hAnsi="Garamond"/>
                <w:b/>
                <w:sz w:val="22"/>
                <w:szCs w:val="22"/>
              </w:rPr>
              <w:fldChar w:fldCharType="begin">
                <w:ffData>
                  <w:name w:val="CAddress"/>
                  <w:enabled/>
                  <w:calcOnExit/>
                  <w:textInput/>
                </w:ffData>
              </w:fldChar>
            </w:r>
            <w:bookmarkStart w:id="1" w:name="CAddress"/>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1"/>
          </w:p>
        </w:tc>
      </w:tr>
      <w:tr w:rsidR="000032AB" w14:paraId="3B2E5A86" w14:textId="77777777" w:rsidTr="004C44AF">
        <w:tc>
          <w:tcPr>
            <w:tcW w:w="4675" w:type="dxa"/>
          </w:tcPr>
          <w:p w14:paraId="67E2E957" w14:textId="0174B293" w:rsidR="000032AB" w:rsidRDefault="000032AB" w:rsidP="004C44AF">
            <w:pPr>
              <w:numPr>
                <w:ilvl w:val="0"/>
                <w:numId w:val="0"/>
              </w:numPr>
              <w:rPr>
                <w:rFonts w:ascii="Garamond" w:hAnsi="Garamond"/>
                <w:b/>
                <w:sz w:val="22"/>
                <w:szCs w:val="22"/>
              </w:rPr>
            </w:pPr>
            <w:r>
              <w:rPr>
                <w:rFonts w:ascii="Garamond" w:hAnsi="Garamond"/>
                <w:b/>
                <w:sz w:val="22"/>
                <w:szCs w:val="22"/>
              </w:rPr>
              <w:t>Contractor’s OAKS ID</w:t>
            </w:r>
          </w:p>
        </w:tc>
        <w:tc>
          <w:tcPr>
            <w:tcW w:w="4675" w:type="dxa"/>
          </w:tcPr>
          <w:p w14:paraId="071E945D" w14:textId="67A010B2" w:rsidR="000032AB" w:rsidRDefault="00BE1F82" w:rsidP="000C22FA">
            <w:pPr>
              <w:numPr>
                <w:ilvl w:val="0"/>
                <w:numId w:val="0"/>
              </w:numPr>
              <w:rPr>
                <w:rFonts w:ascii="Garamond" w:hAnsi="Garamond"/>
                <w:b/>
                <w:sz w:val="22"/>
                <w:szCs w:val="22"/>
              </w:rPr>
            </w:pPr>
            <w:r>
              <w:rPr>
                <w:rFonts w:ascii="Garamond" w:hAnsi="Garamond"/>
                <w:b/>
                <w:sz w:val="22"/>
                <w:szCs w:val="22"/>
              </w:rPr>
              <w:fldChar w:fldCharType="begin">
                <w:ffData>
                  <w:name w:val="OAKS"/>
                  <w:enabled/>
                  <w:calcOnExit/>
                  <w:textInput/>
                </w:ffData>
              </w:fldChar>
            </w:r>
            <w:bookmarkStart w:id="2" w:name="OAKS"/>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2"/>
          </w:p>
        </w:tc>
      </w:tr>
      <w:tr w:rsidR="004C44AF" w14:paraId="08B26116" w14:textId="77777777" w:rsidTr="004C44AF">
        <w:tc>
          <w:tcPr>
            <w:tcW w:w="4675" w:type="dxa"/>
          </w:tcPr>
          <w:p w14:paraId="2D69FF18" w14:textId="74F352E4" w:rsidR="004C44AF" w:rsidRDefault="004C44AF" w:rsidP="004C44AF">
            <w:pPr>
              <w:numPr>
                <w:ilvl w:val="0"/>
                <w:numId w:val="0"/>
              </w:numPr>
              <w:rPr>
                <w:rFonts w:ascii="Garamond" w:hAnsi="Garamond"/>
                <w:b/>
                <w:sz w:val="22"/>
                <w:szCs w:val="22"/>
              </w:rPr>
            </w:pPr>
            <w:r>
              <w:rPr>
                <w:rFonts w:ascii="Garamond" w:hAnsi="Garamond"/>
                <w:b/>
                <w:sz w:val="22"/>
                <w:szCs w:val="22"/>
              </w:rPr>
              <w:t xml:space="preserve">End date of Agreement </w:t>
            </w:r>
          </w:p>
        </w:tc>
        <w:tc>
          <w:tcPr>
            <w:tcW w:w="4675" w:type="dxa"/>
          </w:tcPr>
          <w:p w14:paraId="566C02C0" w14:textId="399164F7" w:rsidR="004C44AF" w:rsidRDefault="000032AB" w:rsidP="000C22FA">
            <w:pPr>
              <w:numPr>
                <w:ilvl w:val="0"/>
                <w:numId w:val="0"/>
              </w:numPr>
              <w:rPr>
                <w:rFonts w:ascii="Garamond" w:hAnsi="Garamond"/>
                <w:b/>
                <w:sz w:val="22"/>
                <w:szCs w:val="22"/>
              </w:rPr>
            </w:pPr>
            <w:r>
              <w:rPr>
                <w:rFonts w:ascii="Garamond" w:hAnsi="Garamond"/>
                <w:b/>
                <w:sz w:val="22"/>
                <w:szCs w:val="22"/>
              </w:rPr>
              <w:fldChar w:fldCharType="begin">
                <w:ffData>
                  <w:name w:val="Date"/>
                  <w:enabled/>
                  <w:calcOnExit/>
                  <w:textInput/>
                </w:ffData>
              </w:fldChar>
            </w:r>
            <w:bookmarkStart w:id="3" w:name="Date"/>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3"/>
          </w:p>
        </w:tc>
      </w:tr>
      <w:tr w:rsidR="004C44AF" w14:paraId="0CEB47D4" w14:textId="77777777" w:rsidTr="004C44AF">
        <w:tc>
          <w:tcPr>
            <w:tcW w:w="4675" w:type="dxa"/>
          </w:tcPr>
          <w:p w14:paraId="3E433A98" w14:textId="35BFFC73" w:rsidR="004C44AF" w:rsidRDefault="004C44AF" w:rsidP="004C44AF">
            <w:pPr>
              <w:numPr>
                <w:ilvl w:val="0"/>
                <w:numId w:val="0"/>
              </w:numPr>
              <w:rPr>
                <w:rFonts w:ascii="Garamond" w:hAnsi="Garamond"/>
                <w:b/>
                <w:sz w:val="22"/>
                <w:szCs w:val="22"/>
              </w:rPr>
            </w:pPr>
            <w:r>
              <w:rPr>
                <w:rFonts w:ascii="Garamond" w:hAnsi="Garamond"/>
                <w:b/>
                <w:sz w:val="22"/>
                <w:szCs w:val="22"/>
              </w:rPr>
              <w:t xml:space="preserve">Renewal additional terms </w:t>
            </w:r>
          </w:p>
        </w:tc>
        <w:tc>
          <w:tcPr>
            <w:tcW w:w="4675" w:type="dxa"/>
          </w:tcPr>
          <w:p w14:paraId="342BBC80" w14:textId="348666DF" w:rsidR="004C44AF" w:rsidRDefault="00BB2A0B" w:rsidP="004C44AF">
            <w:pPr>
              <w:numPr>
                <w:ilvl w:val="0"/>
                <w:numId w:val="0"/>
              </w:numPr>
              <w:rPr>
                <w:rFonts w:ascii="Garamond" w:hAnsi="Garamond"/>
                <w:b/>
                <w:sz w:val="22"/>
                <w:szCs w:val="22"/>
              </w:rPr>
            </w:pPr>
            <w:r>
              <w:rPr>
                <w:rFonts w:ascii="Garamond" w:hAnsi="Garamond"/>
                <w:b/>
                <w:sz w:val="22"/>
                <w:szCs w:val="22"/>
              </w:rPr>
              <w:fldChar w:fldCharType="begin">
                <w:ffData>
                  <w:name w:val="Renewal"/>
                  <w:enabled/>
                  <w:calcOnExit/>
                  <w:textInput/>
                </w:ffData>
              </w:fldChar>
            </w:r>
            <w:bookmarkStart w:id="4" w:name="Renewal"/>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4"/>
          </w:p>
        </w:tc>
      </w:tr>
      <w:tr w:rsidR="004C44AF" w14:paraId="61968770" w14:textId="77777777" w:rsidTr="004C44AF">
        <w:tc>
          <w:tcPr>
            <w:tcW w:w="4675" w:type="dxa"/>
          </w:tcPr>
          <w:p w14:paraId="392F54E0" w14:textId="6160776A" w:rsidR="004C44AF" w:rsidRDefault="004C44AF" w:rsidP="004C44AF">
            <w:pPr>
              <w:numPr>
                <w:ilvl w:val="0"/>
                <w:numId w:val="0"/>
              </w:numPr>
              <w:rPr>
                <w:rFonts w:ascii="Garamond" w:hAnsi="Garamond"/>
                <w:b/>
                <w:sz w:val="22"/>
                <w:szCs w:val="22"/>
              </w:rPr>
            </w:pPr>
            <w:r>
              <w:rPr>
                <w:rFonts w:ascii="Garamond" w:hAnsi="Garamond"/>
                <w:b/>
                <w:sz w:val="22"/>
                <w:szCs w:val="22"/>
              </w:rPr>
              <w:t>Total Compensation of Agreement</w:t>
            </w:r>
          </w:p>
        </w:tc>
        <w:tc>
          <w:tcPr>
            <w:tcW w:w="4675" w:type="dxa"/>
          </w:tcPr>
          <w:p w14:paraId="67D7EC71" w14:textId="0958B321" w:rsidR="004C44AF" w:rsidRDefault="000032AB" w:rsidP="004C44AF">
            <w:pPr>
              <w:numPr>
                <w:ilvl w:val="0"/>
                <w:numId w:val="0"/>
              </w:numPr>
              <w:rPr>
                <w:rFonts w:ascii="Garamond" w:hAnsi="Garamond"/>
                <w:b/>
                <w:sz w:val="22"/>
                <w:szCs w:val="22"/>
              </w:rPr>
            </w:pPr>
            <w:r>
              <w:rPr>
                <w:rFonts w:ascii="Garamond" w:hAnsi="Garamond"/>
                <w:b/>
                <w:sz w:val="22"/>
                <w:szCs w:val="22"/>
              </w:rPr>
              <w:fldChar w:fldCharType="begin">
                <w:ffData>
                  <w:name w:val="Compensation"/>
                  <w:enabled/>
                  <w:calcOnExit/>
                  <w:textInput/>
                </w:ffData>
              </w:fldChar>
            </w:r>
            <w:bookmarkStart w:id="5" w:name="Compensation"/>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5"/>
          </w:p>
        </w:tc>
      </w:tr>
      <w:tr w:rsidR="004C44AF" w14:paraId="7DFE9AF2" w14:textId="77777777" w:rsidTr="004C44AF">
        <w:tc>
          <w:tcPr>
            <w:tcW w:w="4675" w:type="dxa"/>
          </w:tcPr>
          <w:p w14:paraId="66D6AC1A" w14:textId="2EBD1AFD" w:rsidR="004C44AF" w:rsidRDefault="004C44AF" w:rsidP="004C44AF">
            <w:pPr>
              <w:numPr>
                <w:ilvl w:val="0"/>
                <w:numId w:val="0"/>
              </w:numPr>
              <w:rPr>
                <w:rFonts w:ascii="Garamond" w:hAnsi="Garamond"/>
                <w:b/>
                <w:sz w:val="22"/>
                <w:szCs w:val="22"/>
              </w:rPr>
            </w:pPr>
            <w:r>
              <w:rPr>
                <w:rFonts w:ascii="Garamond" w:hAnsi="Garamond"/>
                <w:b/>
                <w:sz w:val="22"/>
                <w:szCs w:val="22"/>
              </w:rPr>
              <w:t>OhioMHAS Billing Address</w:t>
            </w:r>
          </w:p>
        </w:tc>
        <w:tc>
          <w:tcPr>
            <w:tcW w:w="4675" w:type="dxa"/>
          </w:tcPr>
          <w:p w14:paraId="5495482C" w14:textId="5AECFCC3" w:rsidR="004C44AF" w:rsidRDefault="000032AB" w:rsidP="004C44AF">
            <w:pPr>
              <w:numPr>
                <w:ilvl w:val="0"/>
                <w:numId w:val="0"/>
              </w:numPr>
              <w:rPr>
                <w:rFonts w:ascii="Garamond" w:hAnsi="Garamond"/>
                <w:b/>
                <w:sz w:val="22"/>
                <w:szCs w:val="22"/>
              </w:rPr>
            </w:pPr>
            <w:r>
              <w:rPr>
                <w:rFonts w:ascii="Garamond" w:hAnsi="Garamond"/>
                <w:b/>
                <w:sz w:val="22"/>
                <w:szCs w:val="22"/>
              </w:rPr>
              <w:fldChar w:fldCharType="begin">
                <w:ffData>
                  <w:name w:val="Address"/>
                  <w:enabled/>
                  <w:calcOnExit/>
                  <w:textInput/>
                </w:ffData>
              </w:fldChar>
            </w:r>
            <w:bookmarkStart w:id="6" w:name="Address"/>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6"/>
          </w:p>
        </w:tc>
      </w:tr>
      <w:tr w:rsidR="000C22FA" w14:paraId="318BBC3A" w14:textId="77777777" w:rsidTr="004C44AF">
        <w:tc>
          <w:tcPr>
            <w:tcW w:w="4675" w:type="dxa"/>
          </w:tcPr>
          <w:p w14:paraId="79D18D23" w14:textId="18A8F964" w:rsidR="000C22FA" w:rsidRDefault="000C22FA" w:rsidP="004C44AF">
            <w:pPr>
              <w:numPr>
                <w:ilvl w:val="0"/>
                <w:numId w:val="0"/>
              </w:numPr>
              <w:rPr>
                <w:rFonts w:ascii="Garamond" w:hAnsi="Garamond"/>
                <w:b/>
                <w:sz w:val="22"/>
                <w:szCs w:val="22"/>
              </w:rPr>
            </w:pPr>
            <w:r>
              <w:rPr>
                <w:rFonts w:ascii="Garamond" w:hAnsi="Garamond"/>
                <w:b/>
                <w:sz w:val="22"/>
                <w:szCs w:val="22"/>
              </w:rPr>
              <w:t>OhioMHAS Department</w:t>
            </w:r>
          </w:p>
        </w:tc>
        <w:tc>
          <w:tcPr>
            <w:tcW w:w="4675" w:type="dxa"/>
          </w:tcPr>
          <w:p w14:paraId="772069E7" w14:textId="11E3DE68" w:rsidR="000C22FA" w:rsidRDefault="000C22FA" w:rsidP="004C44AF">
            <w:pPr>
              <w:numPr>
                <w:ilvl w:val="0"/>
                <w:numId w:val="0"/>
              </w:numPr>
              <w:rPr>
                <w:rFonts w:ascii="Garamond" w:hAnsi="Garamond"/>
                <w:b/>
                <w:sz w:val="22"/>
                <w:szCs w:val="22"/>
              </w:rPr>
            </w:pPr>
            <w:r>
              <w:rPr>
                <w:rFonts w:ascii="Garamond" w:hAnsi="Garamond"/>
                <w:b/>
                <w:sz w:val="22"/>
                <w:szCs w:val="22"/>
              </w:rPr>
              <w:fldChar w:fldCharType="begin">
                <w:ffData>
                  <w:name w:val="Department"/>
                  <w:enabled/>
                  <w:calcOnExit/>
                  <w:textInput/>
                </w:ffData>
              </w:fldChar>
            </w:r>
            <w:bookmarkStart w:id="7" w:name="Department"/>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7"/>
          </w:p>
        </w:tc>
      </w:tr>
      <w:tr w:rsidR="004C44AF" w14:paraId="12B7A7A3" w14:textId="77777777" w:rsidTr="004C44AF">
        <w:tc>
          <w:tcPr>
            <w:tcW w:w="4675" w:type="dxa"/>
          </w:tcPr>
          <w:p w14:paraId="2B8B2363" w14:textId="7A30A00C" w:rsidR="004C44AF" w:rsidRDefault="004C44AF" w:rsidP="004C44AF">
            <w:pPr>
              <w:numPr>
                <w:ilvl w:val="0"/>
                <w:numId w:val="0"/>
              </w:numPr>
              <w:rPr>
                <w:rFonts w:ascii="Garamond" w:hAnsi="Garamond"/>
                <w:b/>
                <w:sz w:val="22"/>
                <w:szCs w:val="22"/>
              </w:rPr>
            </w:pPr>
            <w:r>
              <w:rPr>
                <w:rFonts w:ascii="Garamond" w:hAnsi="Garamond"/>
                <w:b/>
                <w:sz w:val="22"/>
                <w:szCs w:val="22"/>
              </w:rPr>
              <w:t>OhioMHAS Contract holder’s name</w:t>
            </w:r>
          </w:p>
        </w:tc>
        <w:tc>
          <w:tcPr>
            <w:tcW w:w="4675" w:type="dxa"/>
          </w:tcPr>
          <w:p w14:paraId="13D94EFB" w14:textId="44AA48C5" w:rsidR="004C44AF" w:rsidRDefault="001667F5" w:rsidP="004C44AF">
            <w:pPr>
              <w:numPr>
                <w:ilvl w:val="0"/>
                <w:numId w:val="0"/>
              </w:numPr>
              <w:rPr>
                <w:rFonts w:ascii="Garamond" w:hAnsi="Garamond"/>
                <w:b/>
                <w:sz w:val="22"/>
                <w:szCs w:val="22"/>
              </w:rPr>
            </w:pPr>
            <w:r>
              <w:rPr>
                <w:rFonts w:ascii="Garamond" w:hAnsi="Garamond"/>
                <w:b/>
                <w:sz w:val="22"/>
                <w:szCs w:val="22"/>
              </w:rPr>
              <w:fldChar w:fldCharType="begin">
                <w:ffData>
                  <w:name w:val="Name"/>
                  <w:enabled/>
                  <w:calcOnExit/>
                  <w:textInput/>
                </w:ffData>
              </w:fldChar>
            </w:r>
            <w:bookmarkStart w:id="8" w:name="Name"/>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8"/>
          </w:p>
        </w:tc>
      </w:tr>
      <w:tr w:rsidR="00BD5891" w14:paraId="475DBD55" w14:textId="77777777" w:rsidTr="004C44AF">
        <w:tc>
          <w:tcPr>
            <w:tcW w:w="4675" w:type="dxa"/>
          </w:tcPr>
          <w:p w14:paraId="76DFE808" w14:textId="604F334D" w:rsidR="00BD5891" w:rsidRDefault="00BD5891" w:rsidP="004C44AF">
            <w:pPr>
              <w:numPr>
                <w:ilvl w:val="0"/>
                <w:numId w:val="0"/>
              </w:numPr>
              <w:rPr>
                <w:rFonts w:ascii="Garamond" w:hAnsi="Garamond"/>
                <w:b/>
                <w:sz w:val="22"/>
                <w:szCs w:val="22"/>
              </w:rPr>
            </w:pPr>
            <w:r>
              <w:rPr>
                <w:rFonts w:ascii="Garamond" w:hAnsi="Garamond"/>
                <w:b/>
                <w:sz w:val="22"/>
                <w:szCs w:val="22"/>
              </w:rPr>
              <w:t>OhioMHAS Contract holder’s email</w:t>
            </w:r>
          </w:p>
        </w:tc>
        <w:tc>
          <w:tcPr>
            <w:tcW w:w="4675" w:type="dxa"/>
          </w:tcPr>
          <w:p w14:paraId="06D57E5F" w14:textId="10BD2AB2" w:rsidR="00BD5891" w:rsidRDefault="00C4207A" w:rsidP="004C44AF">
            <w:pPr>
              <w:numPr>
                <w:ilvl w:val="0"/>
                <w:numId w:val="0"/>
              </w:numPr>
              <w:rPr>
                <w:rFonts w:ascii="Garamond" w:hAnsi="Garamond"/>
                <w:b/>
                <w:sz w:val="22"/>
                <w:szCs w:val="22"/>
              </w:rPr>
            </w:pPr>
            <w:r>
              <w:rPr>
                <w:rFonts w:ascii="Garamond" w:hAnsi="Garamond"/>
                <w:b/>
                <w:sz w:val="22"/>
                <w:szCs w:val="22"/>
              </w:rPr>
              <w:fldChar w:fldCharType="begin">
                <w:ffData>
                  <w:name w:val="Text1"/>
                  <w:enabled/>
                  <w:calcOnExit/>
                  <w:textInput/>
                </w:ffData>
              </w:fldChar>
            </w:r>
            <w:bookmarkStart w:id="9" w:name="Text1"/>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sidR="00E8303F">
              <w:rPr>
                <w:rFonts w:ascii="Garamond" w:hAnsi="Garamond"/>
                <w:b/>
                <w:noProof/>
                <w:sz w:val="22"/>
                <w:szCs w:val="22"/>
              </w:rPr>
              <w:t xml:space="preserve">     </w:t>
            </w:r>
            <w:r>
              <w:rPr>
                <w:rFonts w:ascii="Garamond" w:hAnsi="Garamond"/>
                <w:b/>
                <w:sz w:val="22"/>
                <w:szCs w:val="22"/>
              </w:rPr>
              <w:fldChar w:fldCharType="end"/>
            </w:r>
            <w:bookmarkEnd w:id="9"/>
          </w:p>
        </w:tc>
      </w:tr>
    </w:tbl>
    <w:p w14:paraId="51BE53A2" w14:textId="43517EC2" w:rsidR="00803027" w:rsidRPr="004C44AF" w:rsidRDefault="004C2F01" w:rsidP="004C44AF">
      <w:pPr>
        <w:numPr>
          <w:ilvl w:val="0"/>
          <w:numId w:val="0"/>
        </w:numPr>
        <w:rPr>
          <w:rFonts w:ascii="Garamond" w:hAnsi="Garamond"/>
          <w:b/>
          <w:sz w:val="22"/>
          <w:szCs w:val="22"/>
        </w:rPr>
      </w:pPr>
      <w:r>
        <w:rPr>
          <w:rFonts w:ascii="Garamond" w:hAnsi="Garamond"/>
          <w:b/>
          <w:sz w:val="22"/>
          <w:szCs w:val="22"/>
        </w:rPr>
        <w:br w:type="page"/>
      </w:r>
    </w:p>
    <w:p w14:paraId="3D198D52" w14:textId="400DDD83" w:rsidR="00A67149" w:rsidRDefault="00A67149" w:rsidP="00CC71A1">
      <w:pPr>
        <w:numPr>
          <w:ilvl w:val="0"/>
          <w:numId w:val="0"/>
        </w:numPr>
        <w:jc w:val="center"/>
        <w:rPr>
          <w:rFonts w:ascii="Garamond" w:hAnsi="Garamond"/>
          <w:b/>
          <w:bCs/>
          <w:sz w:val="28"/>
          <w:szCs w:val="28"/>
          <w:u w:val="single"/>
        </w:rPr>
      </w:pPr>
      <w:r>
        <w:rPr>
          <w:noProof/>
        </w:rPr>
        <w:lastRenderedPageBreak/>
        <w:drawing>
          <wp:inline distT="0" distB="0" distL="0" distR="0" wp14:anchorId="342A9AD6" wp14:editId="5ACE9CDA">
            <wp:extent cx="1828800" cy="18144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28800" cy="1814428"/>
                    </a:xfrm>
                    <a:prstGeom prst="rect">
                      <a:avLst/>
                    </a:prstGeom>
                    <a:noFill/>
                    <a:ln>
                      <a:noFill/>
                    </a:ln>
                  </pic:spPr>
                </pic:pic>
              </a:graphicData>
            </a:graphic>
          </wp:inline>
        </w:drawing>
      </w:r>
    </w:p>
    <w:p w14:paraId="6EF7BE22" w14:textId="77777777" w:rsidR="00A67149" w:rsidRDefault="00A67149" w:rsidP="00CC71A1">
      <w:pPr>
        <w:numPr>
          <w:ilvl w:val="0"/>
          <w:numId w:val="0"/>
        </w:numPr>
        <w:jc w:val="center"/>
        <w:rPr>
          <w:rFonts w:ascii="Garamond" w:hAnsi="Garamond"/>
          <w:b/>
          <w:bCs/>
          <w:sz w:val="28"/>
          <w:szCs w:val="28"/>
          <w:u w:val="single"/>
        </w:rPr>
      </w:pPr>
    </w:p>
    <w:p w14:paraId="37314334" w14:textId="77777777" w:rsidR="00A67149" w:rsidRDefault="00A67149" w:rsidP="00CC71A1">
      <w:pPr>
        <w:numPr>
          <w:ilvl w:val="0"/>
          <w:numId w:val="0"/>
        </w:numPr>
        <w:jc w:val="center"/>
        <w:rPr>
          <w:rFonts w:ascii="Garamond" w:hAnsi="Garamond"/>
          <w:b/>
          <w:bCs/>
          <w:sz w:val="28"/>
          <w:szCs w:val="28"/>
          <w:u w:val="single"/>
        </w:rPr>
      </w:pPr>
    </w:p>
    <w:p w14:paraId="7A765E2B" w14:textId="675A3E93" w:rsidR="00CC71A1" w:rsidRDefault="00CC71A1" w:rsidP="00CC71A1">
      <w:pPr>
        <w:numPr>
          <w:ilvl w:val="0"/>
          <w:numId w:val="0"/>
        </w:numPr>
        <w:jc w:val="center"/>
        <w:rPr>
          <w:rFonts w:ascii="Garamond" w:hAnsi="Garamond"/>
          <w:b/>
          <w:bCs/>
          <w:sz w:val="28"/>
          <w:szCs w:val="28"/>
          <w:u w:val="single"/>
        </w:rPr>
      </w:pPr>
      <w:r w:rsidRPr="00CC71A1">
        <w:rPr>
          <w:rFonts w:ascii="Garamond" w:hAnsi="Garamond"/>
          <w:b/>
          <w:bCs/>
          <w:sz w:val="28"/>
          <w:szCs w:val="28"/>
          <w:u w:val="single"/>
        </w:rPr>
        <w:t xml:space="preserve">OhioMHAS Personal </w:t>
      </w:r>
      <w:r w:rsidR="00A67149" w:rsidRPr="00CC71A1">
        <w:rPr>
          <w:rFonts w:ascii="Garamond" w:hAnsi="Garamond"/>
          <w:b/>
          <w:bCs/>
          <w:sz w:val="28"/>
          <w:szCs w:val="28"/>
          <w:u w:val="single"/>
        </w:rPr>
        <w:t>Service</w:t>
      </w:r>
      <w:r w:rsidRPr="00CC71A1">
        <w:rPr>
          <w:rFonts w:ascii="Garamond" w:hAnsi="Garamond"/>
          <w:b/>
          <w:bCs/>
          <w:sz w:val="28"/>
          <w:szCs w:val="28"/>
          <w:u w:val="single"/>
        </w:rPr>
        <w:t xml:space="preserve"> Contract</w:t>
      </w:r>
    </w:p>
    <w:p w14:paraId="26639CF5" w14:textId="77777777" w:rsidR="00CC71A1" w:rsidRPr="00CC71A1" w:rsidRDefault="00CC71A1" w:rsidP="00CC71A1">
      <w:pPr>
        <w:numPr>
          <w:ilvl w:val="0"/>
          <w:numId w:val="0"/>
        </w:numPr>
        <w:jc w:val="center"/>
        <w:rPr>
          <w:rFonts w:ascii="Garamond" w:hAnsi="Garamond"/>
          <w:b/>
          <w:bCs/>
          <w:sz w:val="28"/>
          <w:szCs w:val="28"/>
          <w:u w:val="single"/>
        </w:rPr>
      </w:pPr>
    </w:p>
    <w:p w14:paraId="0D9B497E" w14:textId="198ABCB6" w:rsidR="00803027" w:rsidRPr="00EF5FF3" w:rsidRDefault="00803027">
      <w:pPr>
        <w:numPr>
          <w:ilvl w:val="0"/>
          <w:numId w:val="0"/>
        </w:numPr>
        <w:jc w:val="both"/>
        <w:rPr>
          <w:rFonts w:ascii="Garamond" w:hAnsi="Garamond"/>
          <w:sz w:val="22"/>
          <w:szCs w:val="22"/>
        </w:rPr>
      </w:pPr>
      <w:r w:rsidRPr="00EF5FF3">
        <w:rPr>
          <w:rFonts w:ascii="Garamond" w:hAnsi="Garamond"/>
          <w:sz w:val="22"/>
          <w:szCs w:val="22"/>
        </w:rPr>
        <w:t>The parties agree as follows:</w:t>
      </w:r>
    </w:p>
    <w:p w14:paraId="195F1FDF" w14:textId="77777777" w:rsidR="00803027" w:rsidRPr="00EF5FF3" w:rsidRDefault="00803027">
      <w:pPr>
        <w:numPr>
          <w:ilvl w:val="0"/>
          <w:numId w:val="0"/>
        </w:numPr>
        <w:jc w:val="both"/>
        <w:rPr>
          <w:rFonts w:ascii="Garamond" w:hAnsi="Garamond"/>
          <w:sz w:val="22"/>
          <w:szCs w:val="22"/>
        </w:rPr>
      </w:pPr>
    </w:p>
    <w:p w14:paraId="71567138"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NATURE OF AGREEMENT</w:t>
      </w:r>
    </w:p>
    <w:p w14:paraId="1C426EED" w14:textId="6A41293D"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be employed as an independent contractor, to fulfill the terms of this Agreement and to act as a </w:t>
      </w:r>
      <w:r w:rsidRPr="00EF5FF3">
        <w:rPr>
          <w:rFonts w:ascii="Garamond" w:hAnsi="Garamond"/>
          <w:sz w:val="22"/>
          <w:szCs w:val="22"/>
        </w:rPr>
        <w:t>contractor</w:t>
      </w:r>
      <w:r w:rsidR="00803027" w:rsidRPr="00EF5FF3">
        <w:rPr>
          <w:rFonts w:ascii="Garamond" w:hAnsi="Garamond"/>
          <w:sz w:val="22"/>
          <w:szCs w:val="22"/>
        </w:rPr>
        <w:t xml:space="preserve"> to </w:t>
      </w:r>
      <w:r w:rsidR="003D7834" w:rsidRPr="00EF5FF3">
        <w:rPr>
          <w:rFonts w:ascii="Garamond" w:hAnsi="Garamond"/>
          <w:color w:val="000000" w:themeColor="text1"/>
          <w:sz w:val="22"/>
          <w:szCs w:val="22"/>
        </w:rPr>
        <w:t>OhioMHAS</w:t>
      </w:r>
      <w:r w:rsidR="00803027" w:rsidRPr="00EF5FF3">
        <w:rPr>
          <w:rFonts w:ascii="Garamond" w:hAnsi="Garamond"/>
          <w:sz w:val="22"/>
          <w:szCs w:val="22"/>
        </w:rPr>
        <w:t xml:space="preserve">.  It is specifically understood that the nature of the services to be rendered under this Agreement are of such a personal nature that </w:t>
      </w:r>
      <w:r w:rsidR="003D7834" w:rsidRPr="00EF5FF3">
        <w:rPr>
          <w:rFonts w:ascii="Garamond" w:hAnsi="Garamond"/>
          <w:color w:val="000000" w:themeColor="text1"/>
          <w:sz w:val="22"/>
          <w:szCs w:val="22"/>
        </w:rPr>
        <w:t>OhioMHAS</w:t>
      </w:r>
      <w:r w:rsidR="003D7834" w:rsidRPr="00EF5FF3">
        <w:rPr>
          <w:rFonts w:ascii="Garamond" w:hAnsi="Garamond"/>
          <w:sz w:val="22"/>
          <w:szCs w:val="22"/>
        </w:rPr>
        <w:t xml:space="preserve"> </w:t>
      </w:r>
      <w:r w:rsidR="00803027" w:rsidRPr="00EF5FF3">
        <w:rPr>
          <w:rFonts w:ascii="Garamond" w:hAnsi="Garamond"/>
          <w:sz w:val="22"/>
          <w:szCs w:val="22"/>
        </w:rPr>
        <w:t>is the sole judge of the adequacy of such services.</w:t>
      </w:r>
    </w:p>
    <w:p w14:paraId="3BA63E0F" w14:textId="31B3764D" w:rsidR="00803027" w:rsidRPr="00EF5FF3" w:rsidRDefault="003D7834">
      <w:pPr>
        <w:pStyle w:val="Contract2"/>
        <w:jc w:val="both"/>
        <w:rPr>
          <w:rFonts w:ascii="Garamond" w:hAnsi="Garamond"/>
          <w:sz w:val="22"/>
          <w:szCs w:val="22"/>
        </w:rPr>
      </w:pPr>
      <w:r w:rsidRPr="00EF5FF3">
        <w:rPr>
          <w:rFonts w:ascii="Garamond" w:hAnsi="Garamond"/>
          <w:color w:val="000000" w:themeColor="text1"/>
          <w:sz w:val="22"/>
          <w:szCs w:val="22"/>
        </w:rPr>
        <w:t>OhioMHAS</w:t>
      </w:r>
      <w:r w:rsidRPr="00EF5FF3">
        <w:rPr>
          <w:rFonts w:ascii="Garamond" w:hAnsi="Garamond"/>
          <w:sz w:val="22"/>
          <w:szCs w:val="22"/>
        </w:rPr>
        <w:t xml:space="preserve"> </w:t>
      </w:r>
      <w:r w:rsidR="00803027" w:rsidRPr="00EF5FF3">
        <w:rPr>
          <w:rFonts w:ascii="Garamond" w:hAnsi="Garamond"/>
          <w:sz w:val="22"/>
          <w:szCs w:val="22"/>
        </w:rPr>
        <w:t xml:space="preserve">enters into this Agreement in reliance upon </w:t>
      </w:r>
      <w:r w:rsidR="00DE2194" w:rsidRPr="00EF5FF3">
        <w:rPr>
          <w:rFonts w:ascii="Garamond" w:hAnsi="Garamond"/>
          <w:sz w:val="22"/>
          <w:szCs w:val="22"/>
        </w:rPr>
        <w:t>Contractor</w:t>
      </w:r>
      <w:r w:rsidR="00803027" w:rsidRPr="00EF5FF3">
        <w:rPr>
          <w:rFonts w:ascii="Garamond" w:hAnsi="Garamond"/>
          <w:sz w:val="22"/>
          <w:szCs w:val="22"/>
        </w:rPr>
        <w:t xml:space="preserve">’s representations that it has the necessary expertise and experience to perform its obligations hereunder, and </w:t>
      </w:r>
      <w:r w:rsidR="00DE2194" w:rsidRPr="00EF5FF3">
        <w:rPr>
          <w:rFonts w:ascii="Garamond" w:hAnsi="Garamond"/>
          <w:sz w:val="22"/>
          <w:szCs w:val="22"/>
        </w:rPr>
        <w:t>Contractor</w:t>
      </w:r>
      <w:r w:rsidR="00803027" w:rsidRPr="00EF5FF3">
        <w:rPr>
          <w:rFonts w:ascii="Garamond" w:hAnsi="Garamond"/>
          <w:sz w:val="22"/>
          <w:szCs w:val="22"/>
        </w:rPr>
        <w:t xml:space="preserve"> warrants that it does possess the necessary expertise and experience.</w:t>
      </w:r>
    </w:p>
    <w:p w14:paraId="73A7959F" w14:textId="7080E64B"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perform the services to be rendered under this Agreement and </w:t>
      </w:r>
      <w:r w:rsidR="003D7834" w:rsidRPr="00EF5FF3">
        <w:rPr>
          <w:rFonts w:ascii="Garamond" w:hAnsi="Garamond"/>
          <w:color w:val="000000" w:themeColor="text1"/>
          <w:sz w:val="22"/>
          <w:szCs w:val="22"/>
        </w:rPr>
        <w:t>OhioMHAS</w:t>
      </w:r>
      <w:r w:rsidR="003D7834" w:rsidRPr="00EF5FF3">
        <w:rPr>
          <w:rFonts w:ascii="Garamond" w:hAnsi="Garamond"/>
          <w:sz w:val="22"/>
          <w:szCs w:val="22"/>
        </w:rPr>
        <w:t xml:space="preserve"> </w:t>
      </w:r>
      <w:r w:rsidR="00803027" w:rsidRPr="00EF5FF3">
        <w:rPr>
          <w:rFonts w:ascii="Garamond" w:hAnsi="Garamond"/>
          <w:sz w:val="22"/>
          <w:szCs w:val="22"/>
        </w:rPr>
        <w:t xml:space="preserve">shall not hire, supervise, or pay any assistants to </w:t>
      </w:r>
      <w:r w:rsidRPr="00EF5FF3">
        <w:rPr>
          <w:rFonts w:ascii="Garamond" w:hAnsi="Garamond"/>
          <w:sz w:val="22"/>
          <w:szCs w:val="22"/>
        </w:rPr>
        <w:t>Contractor</w:t>
      </w:r>
      <w:r w:rsidR="00803027" w:rsidRPr="00EF5FF3">
        <w:rPr>
          <w:rFonts w:ascii="Garamond" w:hAnsi="Garamond"/>
          <w:sz w:val="22"/>
          <w:szCs w:val="22"/>
        </w:rPr>
        <w:t xml:space="preserve"> in its performance of services under this Agreement.  </w:t>
      </w:r>
    </w:p>
    <w:p w14:paraId="7F23DC3C"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SCOPE OF WORK</w:t>
      </w:r>
    </w:p>
    <w:p w14:paraId="1DC4E428" w14:textId="1CCA129F"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perform the services (the “Work”) set forth in Exhibit 1, Scope of Work, attached hereto and made a part hereof.</w:t>
      </w:r>
    </w:p>
    <w:p w14:paraId="12C0E347" w14:textId="77777777" w:rsidR="00922C6F" w:rsidRPr="00EF5FF3" w:rsidRDefault="00922C6F">
      <w:pPr>
        <w:pStyle w:val="Contract2"/>
        <w:jc w:val="both"/>
        <w:rPr>
          <w:rFonts w:ascii="Garamond" w:hAnsi="Garamond"/>
          <w:color w:val="FF0000"/>
          <w:sz w:val="22"/>
          <w:szCs w:val="22"/>
        </w:rPr>
      </w:pPr>
      <w:r w:rsidRPr="00EF5FF3">
        <w:rPr>
          <w:rFonts w:ascii="Garamond" w:hAnsi="Garamond"/>
          <w:sz w:val="22"/>
          <w:szCs w:val="22"/>
        </w:rPr>
        <w:t>Contractor shall, prior to undertaking any work, complete the following (select all that apply):</w:t>
      </w:r>
    </w:p>
    <w:p w14:paraId="0CDBC7AE" w14:textId="0FB2E1DD" w:rsidR="00922C6F" w:rsidRPr="00EF5FF3" w:rsidRDefault="00032A4C" w:rsidP="00CB3E79">
      <w:pPr>
        <w:numPr>
          <w:ilvl w:val="0"/>
          <w:numId w:val="0"/>
        </w:numPr>
        <w:kinsoku w:val="0"/>
        <w:overflowPunct w:val="0"/>
        <w:spacing w:before="210" w:line="249" w:lineRule="auto"/>
        <w:ind w:left="720" w:right="149"/>
        <w:rPr>
          <w:rFonts w:ascii="Garamond" w:hAnsi="Garamond"/>
          <w:sz w:val="22"/>
          <w:szCs w:val="22"/>
        </w:rPr>
      </w:pPr>
      <w:sdt>
        <w:sdtPr>
          <w:rPr>
            <w:rFonts w:ascii="Garamond" w:hAnsi="Garamond"/>
            <w:noProof/>
            <w:position w:val="-6"/>
            <w:sz w:val="22"/>
            <w:szCs w:val="22"/>
          </w:rPr>
          <w:id w:val="774059810"/>
          <w14:checkbox>
            <w14:checked w14:val="0"/>
            <w14:checkedState w14:val="2612" w14:font="MS Gothic"/>
            <w14:uncheckedState w14:val="2610" w14:font="MS Gothic"/>
          </w14:checkbox>
        </w:sdtPr>
        <w:sdtEndPr/>
        <w:sdtContent>
          <w:r w:rsidR="00CD5258">
            <w:rPr>
              <w:rFonts w:ascii="MS Gothic" w:eastAsia="MS Gothic" w:hAnsi="MS Gothic" w:hint="eastAsia"/>
              <w:noProof/>
              <w:position w:val="-6"/>
              <w:sz w:val="22"/>
              <w:szCs w:val="22"/>
            </w:rPr>
            <w:t>☐</w:t>
          </w:r>
        </w:sdtContent>
      </w:sdt>
      <w:r w:rsidR="00922C6F" w:rsidRPr="00EF5FF3">
        <w:rPr>
          <w:rFonts w:ascii="Garamond" w:hAnsi="Garamond"/>
          <w:noProof/>
          <w:sz w:val="22"/>
          <w:szCs w:val="22"/>
        </w:rPr>
        <mc:AlternateContent>
          <mc:Choice Requires="wps">
            <w:drawing>
              <wp:anchor distT="0" distB="0" distL="114300" distR="114300" simplePos="0" relativeHeight="251628032" behindDoc="1" locked="0" layoutInCell="0" allowOverlap="1" wp14:anchorId="6C6F77B4" wp14:editId="0B501F9E">
                <wp:simplePos x="0" y="0"/>
                <wp:positionH relativeFrom="page">
                  <wp:posOffset>1617980</wp:posOffset>
                </wp:positionH>
                <wp:positionV relativeFrom="paragraph">
                  <wp:posOffset>139065</wp:posOffset>
                </wp:positionV>
                <wp:extent cx="139700" cy="161925"/>
                <wp:effectExtent l="0"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92A1" w14:textId="77777777" w:rsidR="00922C6F" w:rsidRDefault="00922C6F" w:rsidP="00922C6F">
                            <w:pPr>
                              <w:pStyle w:val="BodyText"/>
                              <w:kinsoku w:val="0"/>
                              <w:overflowPunct w:val="0"/>
                              <w:spacing w:line="244"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F77B4" id="_x0000_t202" coordsize="21600,21600" o:spt="202" path="m,l,21600r21600,l21600,xe">
                <v:stroke joinstyle="miter"/>
                <v:path gradientshapeok="t" o:connecttype="rect"/>
              </v:shapetype>
              <v:shape id="Text Box 4" o:spid="_x0000_s1026" type="#_x0000_t202" style="position:absolute;left:0;text-align:left;margin-left:127.4pt;margin-top:10.95pt;width:11pt;height:12.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" o:allowincell="f" filled="f" stroked="f">
                <v:textbox inset="0,0,0,0">
                  <w:txbxContent>
                    <w:p w14:paraId="0F4492A1" w14:textId="77777777" w:rsidR="00922C6F" w:rsidRDefault="00922C6F" w:rsidP="00922C6F">
                      <w:pPr>
                        <w:pStyle w:val="BodyText"/>
                        <w:kinsoku w:val="0"/>
                        <w:overflowPunct w:val="0"/>
                        <w:spacing w:line="244" w:lineRule="exact"/>
                      </w:pPr>
                      <w:r>
                        <w:t>__</w:t>
                      </w:r>
                    </w:p>
                  </w:txbxContent>
                </v:textbox>
                <w10:wrap anchorx="page"/>
              </v:shape>
            </w:pict>
          </mc:Fallback>
        </mc:AlternateContent>
      </w:r>
      <w:r w:rsidR="009F48DE" w:rsidRPr="00EF5FF3">
        <w:rPr>
          <w:rFonts w:ascii="Garamond" w:hAnsi="Garamond"/>
          <w:noProof/>
          <w:position w:val="-6"/>
          <w:sz w:val="22"/>
          <w:szCs w:val="22"/>
        </w:rPr>
        <w:t xml:space="preserve"> </w:t>
      </w:r>
      <w:r w:rsidR="00922C6F" w:rsidRPr="00EF5FF3">
        <w:rPr>
          <w:rFonts w:ascii="Garamond" w:hAnsi="Garamond"/>
          <w:sz w:val="22"/>
          <w:szCs w:val="22"/>
        </w:rPr>
        <w:t xml:space="preserve">Contractor who will be undertaking work at an OhioMHAS facility, or any personnel employed by </w:t>
      </w:r>
      <w:r w:rsidR="00B265C9">
        <w:rPr>
          <w:rFonts w:ascii="Garamond" w:hAnsi="Garamond"/>
          <w:sz w:val="22"/>
          <w:szCs w:val="22"/>
        </w:rPr>
        <w:t>Contractor</w:t>
      </w:r>
      <w:r w:rsidR="00922C6F" w:rsidRPr="00EF5FF3">
        <w:rPr>
          <w:rFonts w:ascii="Garamond" w:hAnsi="Garamond"/>
          <w:sz w:val="22"/>
          <w:szCs w:val="22"/>
        </w:rPr>
        <w:t xml:space="preserve"> who will be undertaking work at an OhioMHAS facility, shall, at </w:t>
      </w:r>
      <w:r w:rsidR="00B265C9">
        <w:rPr>
          <w:rFonts w:ascii="Garamond" w:hAnsi="Garamond"/>
          <w:sz w:val="22"/>
          <w:szCs w:val="22"/>
        </w:rPr>
        <w:t>Contractor’s</w:t>
      </w:r>
      <w:r w:rsidR="00922C6F" w:rsidRPr="00EF5FF3">
        <w:rPr>
          <w:rFonts w:ascii="Garamond" w:hAnsi="Garamond"/>
          <w:sz w:val="22"/>
          <w:szCs w:val="22"/>
        </w:rPr>
        <w:t xml:space="preserve"> expense, undergo a background investigation in the same manner as set forth in Ohio Administrative Code 5122-7-21(E)(1)(e). If the background investigation reveals a conviction or guilty plea that would disqualify an employment candidate according to Ohio Administrative Code 5122-7-21(D), </w:t>
      </w:r>
      <w:r w:rsidR="00B265C9">
        <w:rPr>
          <w:rFonts w:ascii="Garamond" w:hAnsi="Garamond"/>
          <w:sz w:val="22"/>
          <w:szCs w:val="22"/>
        </w:rPr>
        <w:t>Contractor</w:t>
      </w:r>
      <w:r w:rsidR="00922C6F" w:rsidRPr="00EF5FF3">
        <w:rPr>
          <w:rFonts w:ascii="Garamond" w:hAnsi="Garamond"/>
          <w:sz w:val="22"/>
          <w:szCs w:val="22"/>
        </w:rPr>
        <w:t xml:space="preserve"> must immediately provide new personnel or OhioMHAS may unilaterally terminate this</w:t>
      </w:r>
      <w:r w:rsidR="00922C6F" w:rsidRPr="00EF5FF3">
        <w:rPr>
          <w:rFonts w:ascii="Garamond" w:hAnsi="Garamond"/>
          <w:spacing w:val="-10"/>
          <w:sz w:val="22"/>
          <w:szCs w:val="22"/>
        </w:rPr>
        <w:t xml:space="preserve"> </w:t>
      </w:r>
      <w:r w:rsidR="00922C6F" w:rsidRPr="00EF5FF3">
        <w:rPr>
          <w:rFonts w:ascii="Garamond" w:hAnsi="Garamond"/>
          <w:sz w:val="22"/>
          <w:szCs w:val="22"/>
        </w:rPr>
        <w:t>contract.</w:t>
      </w:r>
    </w:p>
    <w:p w14:paraId="66880A1E" w14:textId="0DF24E7C" w:rsidR="00922C6F" w:rsidRPr="00EF5FF3" w:rsidRDefault="00032A4C" w:rsidP="00CB3E79">
      <w:pPr>
        <w:pStyle w:val="BodyText"/>
        <w:numPr>
          <w:ilvl w:val="0"/>
          <w:numId w:val="0"/>
        </w:numPr>
        <w:kinsoku w:val="0"/>
        <w:overflowPunct w:val="0"/>
        <w:spacing w:before="201" w:line="247" w:lineRule="auto"/>
        <w:ind w:left="720" w:right="130"/>
        <w:rPr>
          <w:rFonts w:ascii="Garamond" w:hAnsi="Garamond"/>
          <w:sz w:val="22"/>
          <w:szCs w:val="22"/>
        </w:rPr>
      </w:pPr>
      <w:sdt>
        <w:sdtPr>
          <w:rPr>
            <w:rFonts w:ascii="Garamond" w:hAnsi="Garamond"/>
            <w:noProof/>
            <w:position w:val="-6"/>
            <w:sz w:val="22"/>
            <w:szCs w:val="22"/>
          </w:rPr>
          <w:id w:val="-263769690"/>
          <w14:checkbox>
            <w14:checked w14:val="0"/>
            <w14:checkedState w14:val="2612" w14:font="MS Gothic"/>
            <w14:uncheckedState w14:val="2610" w14:font="MS Gothic"/>
          </w14:checkbox>
        </w:sdtPr>
        <w:sdtEndPr/>
        <w:sdtContent>
          <w:r w:rsidR="009F48DE" w:rsidRPr="00EF5FF3">
            <w:rPr>
              <w:rFonts w:ascii="Segoe UI Symbol" w:eastAsia="MS Gothic" w:hAnsi="Segoe UI Symbol" w:cs="Segoe UI Symbol"/>
              <w:noProof/>
              <w:position w:val="-6"/>
              <w:sz w:val="22"/>
              <w:szCs w:val="22"/>
            </w:rPr>
            <w:t>☐</w:t>
          </w:r>
        </w:sdtContent>
      </w:sdt>
      <w:r w:rsidR="00922C6F" w:rsidRPr="00EF5FF3">
        <w:rPr>
          <w:rFonts w:ascii="Garamond" w:hAnsi="Garamond"/>
          <w:noProof/>
          <w:sz w:val="22"/>
          <w:szCs w:val="22"/>
        </w:rPr>
        <mc:AlternateContent>
          <mc:Choice Requires="wps">
            <w:drawing>
              <wp:anchor distT="0" distB="0" distL="114300" distR="114300" simplePos="0" relativeHeight="251647488" behindDoc="1" locked="0" layoutInCell="0" allowOverlap="1" wp14:anchorId="03EBB3B0" wp14:editId="045927AE">
                <wp:simplePos x="0" y="0"/>
                <wp:positionH relativeFrom="page">
                  <wp:posOffset>1617980</wp:posOffset>
                </wp:positionH>
                <wp:positionV relativeFrom="paragraph">
                  <wp:posOffset>133350</wp:posOffset>
                </wp:positionV>
                <wp:extent cx="139700" cy="160020"/>
                <wp:effectExtent l="0" t="0"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871F" w14:textId="77777777" w:rsidR="00922C6F" w:rsidRDefault="00922C6F" w:rsidP="00922C6F">
                            <w:pPr>
                              <w:pStyle w:val="BodyText"/>
                              <w:kinsoku w:val="0"/>
                              <w:overflowPunct w:val="0"/>
                              <w:spacing w:line="244"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B3B0" id="Text Box 3" o:spid="_x0000_s1027" type="#_x0000_t202" style="position:absolute;left:0;text-align:left;margin-left:127.4pt;margin-top:10.5pt;width:11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" o:allowincell="f" filled="f" stroked="f">
                <v:textbox inset="0,0,0,0">
                  <w:txbxContent>
                    <w:p w14:paraId="7B8A871F" w14:textId="77777777" w:rsidR="00922C6F" w:rsidRDefault="00922C6F" w:rsidP="00922C6F">
                      <w:pPr>
                        <w:pStyle w:val="BodyText"/>
                        <w:kinsoku w:val="0"/>
                        <w:overflowPunct w:val="0"/>
                        <w:spacing w:line="244" w:lineRule="exact"/>
                      </w:pPr>
                      <w:r>
                        <w:t>__</w:t>
                      </w:r>
                    </w:p>
                  </w:txbxContent>
                </v:textbox>
                <w10:wrap anchorx="page"/>
              </v:shape>
            </w:pict>
          </mc:Fallback>
        </mc:AlternateContent>
      </w:r>
      <w:r w:rsidR="009F48DE" w:rsidRPr="00EF5FF3">
        <w:rPr>
          <w:rFonts w:ascii="Garamond" w:hAnsi="Garamond"/>
          <w:noProof/>
          <w:position w:val="-6"/>
          <w:sz w:val="22"/>
          <w:szCs w:val="22"/>
        </w:rPr>
        <w:t xml:space="preserve"> </w:t>
      </w:r>
      <w:r w:rsidR="00922C6F" w:rsidRPr="00EF5FF3">
        <w:rPr>
          <w:rFonts w:ascii="Garamond" w:hAnsi="Garamond"/>
          <w:sz w:val="22"/>
          <w:szCs w:val="22"/>
        </w:rPr>
        <w:t xml:space="preserve">Contractor who will be undertaking work at an OhioMHAS facility, or any personnel employed by </w:t>
      </w:r>
      <w:r w:rsidR="00B265C9">
        <w:rPr>
          <w:rFonts w:ascii="Garamond" w:hAnsi="Garamond"/>
          <w:sz w:val="22"/>
          <w:szCs w:val="22"/>
        </w:rPr>
        <w:t>Contractor</w:t>
      </w:r>
      <w:r w:rsidR="00922C6F" w:rsidRPr="00EF5FF3">
        <w:rPr>
          <w:rFonts w:ascii="Garamond" w:hAnsi="Garamond"/>
          <w:sz w:val="22"/>
          <w:szCs w:val="22"/>
        </w:rPr>
        <w:t xml:space="preserve"> who will be undertaking work at an OhioMHAS facility, shall provide results of a </w:t>
      </w:r>
      <w:r w:rsidR="00922C6F" w:rsidRPr="00EF5FF3">
        <w:rPr>
          <w:rFonts w:ascii="Garamond" w:hAnsi="Garamond"/>
          <w:sz w:val="22"/>
          <w:szCs w:val="22"/>
        </w:rPr>
        <w:lastRenderedPageBreak/>
        <w:t xml:space="preserve">negative tuberculosis test conducted within six months prior to </w:t>
      </w:r>
      <w:r w:rsidR="00B265C9">
        <w:rPr>
          <w:rFonts w:ascii="Garamond" w:hAnsi="Garamond"/>
          <w:sz w:val="22"/>
          <w:szCs w:val="22"/>
        </w:rPr>
        <w:t>C</w:t>
      </w:r>
      <w:r w:rsidR="00BE24F8">
        <w:rPr>
          <w:rFonts w:ascii="Garamond" w:hAnsi="Garamond"/>
          <w:sz w:val="22"/>
          <w:szCs w:val="22"/>
        </w:rPr>
        <w:t>ontractor</w:t>
      </w:r>
      <w:r w:rsidR="00922C6F" w:rsidRPr="00EF5FF3">
        <w:rPr>
          <w:rFonts w:ascii="Garamond" w:hAnsi="Garamond"/>
          <w:sz w:val="22"/>
          <w:szCs w:val="22"/>
        </w:rPr>
        <w:t xml:space="preserve"> or employee beginning work at the OhioMHAS</w:t>
      </w:r>
      <w:r w:rsidR="00922C6F" w:rsidRPr="00EF5FF3">
        <w:rPr>
          <w:rFonts w:ascii="Garamond" w:hAnsi="Garamond"/>
          <w:spacing w:val="-12"/>
          <w:sz w:val="22"/>
          <w:szCs w:val="22"/>
        </w:rPr>
        <w:t xml:space="preserve"> </w:t>
      </w:r>
      <w:r w:rsidR="00922C6F" w:rsidRPr="00EF5FF3">
        <w:rPr>
          <w:rFonts w:ascii="Garamond" w:hAnsi="Garamond"/>
          <w:sz w:val="22"/>
          <w:szCs w:val="22"/>
        </w:rPr>
        <w:t>facility.</w:t>
      </w:r>
    </w:p>
    <w:p w14:paraId="64F07E9C" w14:textId="77777777" w:rsidR="00EC77FA" w:rsidRDefault="00EC77FA" w:rsidP="00F82773">
      <w:pPr>
        <w:numPr>
          <w:ilvl w:val="0"/>
          <w:numId w:val="0"/>
        </w:numPr>
        <w:ind w:left="720"/>
        <w:rPr>
          <w:rFonts w:ascii="Garamond" w:hAnsi="Garamond"/>
          <w:color w:val="FF0000"/>
          <w:sz w:val="22"/>
          <w:szCs w:val="22"/>
        </w:rPr>
      </w:pPr>
    </w:p>
    <w:p w14:paraId="79E9D74A" w14:textId="23F8051B" w:rsidR="00EC77FA" w:rsidRDefault="00032A4C" w:rsidP="00EC77FA">
      <w:pPr>
        <w:numPr>
          <w:ilvl w:val="0"/>
          <w:numId w:val="0"/>
        </w:numPr>
        <w:ind w:left="720"/>
        <w:rPr>
          <w:rFonts w:ascii="Garamond" w:hAnsi="Garamond"/>
          <w:sz w:val="22"/>
          <w:szCs w:val="22"/>
        </w:rPr>
      </w:pPr>
      <w:sdt>
        <w:sdtPr>
          <w:rPr>
            <w:rFonts w:ascii="Garamond" w:hAnsi="Garamond"/>
            <w:noProof/>
            <w:position w:val="-6"/>
            <w:sz w:val="22"/>
            <w:szCs w:val="22"/>
          </w:rPr>
          <w:id w:val="-233707643"/>
          <w14:checkbox>
            <w14:checked w14:val="0"/>
            <w14:checkedState w14:val="2612" w14:font="MS Gothic"/>
            <w14:uncheckedState w14:val="2610" w14:font="MS Gothic"/>
          </w14:checkbox>
        </w:sdtPr>
        <w:sdtEndPr/>
        <w:sdtContent>
          <w:r w:rsidR="00EC77FA" w:rsidRPr="00EF5FF3">
            <w:rPr>
              <w:rFonts w:ascii="Segoe UI Symbol" w:eastAsia="MS Gothic" w:hAnsi="Segoe UI Symbol" w:cs="Segoe UI Symbol"/>
              <w:noProof/>
              <w:position w:val="-6"/>
              <w:sz w:val="22"/>
              <w:szCs w:val="22"/>
            </w:rPr>
            <w:t>☐</w:t>
          </w:r>
        </w:sdtContent>
      </w:sdt>
      <w:r w:rsidR="00EC77FA" w:rsidRPr="00EF5FF3">
        <w:rPr>
          <w:rFonts w:ascii="Garamond" w:hAnsi="Garamond"/>
          <w:noProof/>
          <w:sz w:val="22"/>
          <w:szCs w:val="22"/>
        </w:rPr>
        <mc:AlternateContent>
          <mc:Choice Requires="wps">
            <w:drawing>
              <wp:anchor distT="0" distB="0" distL="114300" distR="114300" simplePos="0" relativeHeight="251705856" behindDoc="1" locked="0" layoutInCell="0" allowOverlap="1" wp14:anchorId="749B0553" wp14:editId="7A2828DA">
                <wp:simplePos x="0" y="0"/>
                <wp:positionH relativeFrom="page">
                  <wp:posOffset>1617980</wp:posOffset>
                </wp:positionH>
                <wp:positionV relativeFrom="paragraph">
                  <wp:posOffset>133350</wp:posOffset>
                </wp:positionV>
                <wp:extent cx="139700" cy="160020"/>
                <wp:effectExtent l="0" t="0" r="444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1705" w14:textId="77777777" w:rsidR="00EC77FA" w:rsidRDefault="00EC77FA" w:rsidP="00EC77FA">
                            <w:pPr>
                              <w:pStyle w:val="BodyText"/>
                              <w:kinsoku w:val="0"/>
                              <w:overflowPunct w:val="0"/>
                              <w:spacing w:line="244"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B0553" id="Text Box 5" o:spid="_x0000_s1028" type="#_x0000_t202" style="position:absolute;left:0;text-align:left;margin-left:127.4pt;margin-top:10.5pt;width:11pt;height:12.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" o:allowincell="f" filled="f" stroked="f">
                <v:textbox inset="0,0,0,0">
                  <w:txbxContent>
                    <w:p w14:paraId="1C4B1705" w14:textId="77777777" w:rsidR="00EC77FA" w:rsidRDefault="00EC77FA" w:rsidP="00EC77FA">
                      <w:pPr>
                        <w:pStyle w:val="BodyText"/>
                        <w:kinsoku w:val="0"/>
                        <w:overflowPunct w:val="0"/>
                        <w:spacing w:line="244" w:lineRule="exact"/>
                      </w:pPr>
                      <w:r>
                        <w:t>__</w:t>
                      </w:r>
                    </w:p>
                  </w:txbxContent>
                </v:textbox>
                <w10:wrap anchorx="page"/>
              </v:shape>
            </w:pict>
          </mc:Fallback>
        </mc:AlternateContent>
      </w:r>
      <w:r w:rsidR="00EC77FA" w:rsidRPr="00EF5FF3">
        <w:rPr>
          <w:rFonts w:ascii="Garamond" w:hAnsi="Garamond"/>
          <w:noProof/>
          <w:position w:val="-6"/>
          <w:sz w:val="22"/>
          <w:szCs w:val="22"/>
        </w:rPr>
        <w:t xml:space="preserve"> </w:t>
      </w:r>
      <w:r w:rsidR="00EC77FA">
        <w:rPr>
          <w:rFonts w:ascii="Garamond" w:hAnsi="Garamond"/>
          <w:sz w:val="22"/>
          <w:szCs w:val="22"/>
        </w:rPr>
        <w:t>Contractor who will be undertaking work at an OMHAS facility, or any personnel employed by Contractor who will be undertaking work at an OhioMHAS facility to provide care, treatment, or other services for patients, shall provide proof of vaccination for COVID-19 in accordance with the facility policy before entering the OMHAS facility, as well as proof of receipt of immunization against any other disease specified in facility policy and in accordance with that policy. (Note: Some services and tasks performed in or for an OhioMHAS facility may be conducted so infrequently that COVID-19 vaccination is not required, such as ad hoc non-healthcare services (annual elevator inspection) or services that are performed exclusively off-site and not at or adjacent to any site of patient care (such as accounting services).  However, OhioMHAS may choose to extend COVID-19 source control measures as appropriate.  OhioMHAS facilities should consider the frequency of presence, services provided, and proximity to patients and staff.)</w:t>
      </w:r>
    </w:p>
    <w:p w14:paraId="7CE8A0EA" w14:textId="77777777" w:rsidR="00EC77FA" w:rsidRDefault="00EC77FA" w:rsidP="00EC77FA">
      <w:pPr>
        <w:numPr>
          <w:ilvl w:val="0"/>
          <w:numId w:val="0"/>
        </w:numPr>
        <w:ind w:left="720"/>
        <w:rPr>
          <w:rFonts w:ascii="Garamond" w:hAnsi="Garamond"/>
          <w:sz w:val="22"/>
          <w:szCs w:val="22"/>
        </w:rPr>
      </w:pPr>
    </w:p>
    <w:p w14:paraId="6C41991A"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TIME OF PERFORMANCE</w:t>
      </w:r>
    </w:p>
    <w:p w14:paraId="2B9B6F8F" w14:textId="77777777" w:rsidR="00803027" w:rsidRPr="00EF5FF3" w:rsidRDefault="00803027">
      <w:pPr>
        <w:pStyle w:val="Contract2"/>
        <w:rPr>
          <w:rFonts w:ascii="Garamond" w:hAnsi="Garamond"/>
          <w:sz w:val="22"/>
          <w:szCs w:val="22"/>
        </w:rPr>
      </w:pPr>
      <w:r w:rsidRPr="00EF5FF3">
        <w:rPr>
          <w:rFonts w:ascii="Garamond" w:hAnsi="Garamond"/>
          <w:sz w:val="22"/>
          <w:szCs w:val="22"/>
        </w:rPr>
        <w:t>The Work shall be commenced on or after the date of an approved purchase order.</w:t>
      </w:r>
    </w:p>
    <w:p w14:paraId="05139732" w14:textId="433B43DA" w:rsidR="00803027" w:rsidRPr="00B901BB" w:rsidRDefault="00803027" w:rsidP="00114EE1">
      <w:pPr>
        <w:pStyle w:val="Contract2"/>
        <w:numPr>
          <w:ilvl w:val="0"/>
          <w:numId w:val="0"/>
        </w:numPr>
        <w:ind w:left="720"/>
        <w:jc w:val="both"/>
        <w:rPr>
          <w:rFonts w:ascii="Garamond" w:hAnsi="Garamond"/>
          <w:sz w:val="22"/>
          <w:szCs w:val="22"/>
        </w:rPr>
      </w:pPr>
      <w:r w:rsidRPr="00B901BB">
        <w:rPr>
          <w:rFonts w:ascii="Garamond" w:hAnsi="Garamond"/>
          <w:sz w:val="22"/>
          <w:szCs w:val="22"/>
        </w:rPr>
        <w:t xml:space="preserve">The Work shall be concluded on or before </w:t>
      </w:r>
      <w:r w:rsidR="00816844">
        <w:rPr>
          <w:rFonts w:ascii="Garamond" w:hAnsi="Garamond"/>
          <w:sz w:val="22"/>
          <w:szCs w:val="22"/>
        </w:rPr>
        <w:fldChar w:fldCharType="begin"/>
      </w:r>
      <w:r w:rsidR="00816844">
        <w:rPr>
          <w:rFonts w:ascii="Garamond" w:hAnsi="Garamond"/>
          <w:sz w:val="22"/>
          <w:szCs w:val="22"/>
        </w:rPr>
        <w:instrText xml:space="preserve"> Ref Date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000917E7">
        <w:rPr>
          <w:rFonts w:ascii="Garamond" w:hAnsi="Garamond"/>
          <w:sz w:val="22"/>
          <w:szCs w:val="22"/>
        </w:rPr>
        <w:t>. This</w:t>
      </w:r>
      <w:r w:rsidRPr="00B901BB">
        <w:rPr>
          <w:rFonts w:ascii="Garamond" w:hAnsi="Garamond"/>
          <w:sz w:val="22"/>
          <w:szCs w:val="22"/>
        </w:rPr>
        <w:t xml:space="preserve"> Agreement shall terminate on the earlier to occur of: (i) the date on which the Work is completed to the satisfaction of </w:t>
      </w:r>
      <w:r w:rsidR="00B901BB" w:rsidRPr="00B901BB">
        <w:rPr>
          <w:rFonts w:ascii="Garamond" w:hAnsi="Garamond"/>
          <w:color w:val="000000" w:themeColor="text1"/>
          <w:sz w:val="22"/>
          <w:szCs w:val="22"/>
        </w:rPr>
        <w:t>O</w:t>
      </w:r>
      <w:r w:rsidR="003D7834" w:rsidRPr="00B901BB">
        <w:rPr>
          <w:rFonts w:ascii="Garamond" w:hAnsi="Garamond"/>
          <w:color w:val="000000" w:themeColor="text1"/>
          <w:sz w:val="22"/>
          <w:szCs w:val="22"/>
        </w:rPr>
        <w:t>hioMHAS</w:t>
      </w:r>
      <w:r w:rsidR="003D7834" w:rsidRPr="00B901BB">
        <w:rPr>
          <w:rFonts w:ascii="Garamond" w:hAnsi="Garamond"/>
          <w:sz w:val="22"/>
          <w:szCs w:val="22"/>
        </w:rPr>
        <w:t xml:space="preserve"> </w:t>
      </w:r>
      <w:r w:rsidRPr="00B901BB">
        <w:rPr>
          <w:rFonts w:ascii="Garamond" w:hAnsi="Garamond"/>
          <w:sz w:val="22"/>
          <w:szCs w:val="22"/>
        </w:rPr>
        <w:t xml:space="preserve">or (ii) the date on which this Agreement is terminated as provided in Article VI, Termination of </w:t>
      </w:r>
      <w:r w:rsidR="00DE2194" w:rsidRPr="00B901BB">
        <w:rPr>
          <w:rFonts w:ascii="Garamond" w:hAnsi="Garamond"/>
          <w:sz w:val="22"/>
          <w:szCs w:val="22"/>
        </w:rPr>
        <w:t>Contractor</w:t>
      </w:r>
      <w:r w:rsidRPr="00B901BB">
        <w:rPr>
          <w:rFonts w:ascii="Garamond" w:hAnsi="Garamond"/>
          <w:sz w:val="22"/>
          <w:szCs w:val="22"/>
        </w:rPr>
        <w:t>’s Services.</w:t>
      </w:r>
    </w:p>
    <w:p w14:paraId="0224C60F" w14:textId="54B63960" w:rsidR="00EF5FF3" w:rsidRPr="00D81DF7" w:rsidRDefault="00C459F6" w:rsidP="00EF5FF3">
      <w:pPr>
        <w:pStyle w:val="Contract2"/>
        <w:rPr>
          <w:rFonts w:ascii="Garamond" w:hAnsi="Garamond"/>
          <w:color w:val="000000" w:themeColor="text1"/>
          <w:sz w:val="22"/>
          <w:szCs w:val="22"/>
        </w:rPr>
      </w:pPr>
      <w:bookmarkStart w:id="10" w:name="_Hlk14248606"/>
      <w:r>
        <w:rPr>
          <w:rFonts w:ascii="Garamond" w:hAnsi="Garamond"/>
          <w:color w:val="000000" w:themeColor="text1"/>
          <w:sz w:val="22"/>
          <w:szCs w:val="22"/>
        </w:rPr>
        <w:t>As</w:t>
      </w:r>
      <w:r w:rsidRPr="00D81DF7">
        <w:rPr>
          <w:rFonts w:ascii="Garamond" w:hAnsi="Garamond"/>
          <w:color w:val="000000" w:themeColor="text1"/>
          <w:sz w:val="22"/>
          <w:szCs w:val="22"/>
        </w:rPr>
        <w:t xml:space="preserve"> the current General Assembly cannot commit a future General Assembly to expenditure, this Agreement </w:t>
      </w:r>
      <w:r>
        <w:rPr>
          <w:rFonts w:ascii="Garamond" w:hAnsi="Garamond"/>
          <w:color w:val="000000" w:themeColor="text1"/>
          <w:sz w:val="22"/>
          <w:szCs w:val="22"/>
        </w:rPr>
        <w:t>expires</w:t>
      </w:r>
      <w:r w:rsidRPr="00D81DF7">
        <w:rPr>
          <w:rFonts w:ascii="Garamond" w:hAnsi="Garamond"/>
          <w:color w:val="000000" w:themeColor="text1"/>
          <w:sz w:val="22"/>
          <w:szCs w:val="22"/>
        </w:rPr>
        <w:t xml:space="preserve"> no later than June 30, 202</w:t>
      </w:r>
      <w:r w:rsidR="00246BC7">
        <w:rPr>
          <w:rFonts w:ascii="Garamond" w:hAnsi="Garamond"/>
          <w:color w:val="000000" w:themeColor="text1"/>
          <w:sz w:val="22"/>
          <w:szCs w:val="22"/>
        </w:rPr>
        <w:t>5</w:t>
      </w:r>
      <w:r w:rsidR="00446B2C">
        <w:rPr>
          <w:rFonts w:ascii="Garamond" w:hAnsi="Garamond"/>
          <w:color w:val="000000" w:themeColor="text1"/>
          <w:sz w:val="22"/>
          <w:szCs w:val="22"/>
        </w:rPr>
        <w:t xml:space="preserve">. </w:t>
      </w:r>
      <w:r w:rsidR="00A47FD4">
        <w:rPr>
          <w:rFonts w:ascii="Garamond" w:hAnsi="Garamond"/>
          <w:color w:val="000000" w:themeColor="text1"/>
          <w:sz w:val="22"/>
          <w:szCs w:val="22"/>
        </w:rPr>
        <w:t xml:space="preserve">Prior to expiration, </w:t>
      </w:r>
      <w:r w:rsidR="00D85ACD">
        <w:rPr>
          <w:rFonts w:ascii="Garamond" w:hAnsi="Garamond"/>
          <w:color w:val="000000" w:themeColor="text1"/>
          <w:sz w:val="22"/>
          <w:szCs w:val="22"/>
        </w:rPr>
        <w:t>OhioMHAS</w:t>
      </w:r>
      <w:r w:rsidR="00D81DF7" w:rsidRPr="00D81DF7">
        <w:rPr>
          <w:rFonts w:ascii="Garamond" w:hAnsi="Garamond"/>
          <w:color w:val="000000" w:themeColor="text1"/>
          <w:sz w:val="22"/>
          <w:szCs w:val="22"/>
        </w:rPr>
        <w:t xml:space="preserve"> may renew this Agreement for an additional term of </w:t>
      </w:r>
      <w:r w:rsidR="00816844">
        <w:rPr>
          <w:rFonts w:ascii="Garamond" w:hAnsi="Garamond"/>
          <w:color w:val="000000" w:themeColor="text1"/>
          <w:sz w:val="22"/>
          <w:szCs w:val="22"/>
        </w:rPr>
        <w:fldChar w:fldCharType="begin"/>
      </w:r>
      <w:r w:rsidR="00816844">
        <w:rPr>
          <w:rFonts w:ascii="Garamond" w:hAnsi="Garamond"/>
          <w:color w:val="000000" w:themeColor="text1"/>
          <w:sz w:val="22"/>
          <w:szCs w:val="22"/>
        </w:rPr>
        <w:instrText xml:space="preserve"> Ref Renewal </w:instrText>
      </w:r>
      <w:r w:rsidR="00816844">
        <w:rPr>
          <w:rFonts w:ascii="Garamond" w:hAnsi="Garamond"/>
          <w:color w:val="000000" w:themeColor="text1"/>
          <w:sz w:val="22"/>
          <w:szCs w:val="22"/>
        </w:rPr>
        <w:fldChar w:fldCharType="separate"/>
      </w:r>
      <w:r w:rsidR="00E8303F">
        <w:rPr>
          <w:rFonts w:ascii="Garamond" w:hAnsi="Garamond"/>
          <w:b/>
          <w:noProof/>
          <w:sz w:val="22"/>
          <w:szCs w:val="22"/>
        </w:rPr>
        <w:t xml:space="preserve">     </w:t>
      </w:r>
      <w:r w:rsidR="00816844">
        <w:rPr>
          <w:rFonts w:ascii="Garamond" w:hAnsi="Garamond"/>
          <w:color w:val="000000" w:themeColor="text1"/>
          <w:sz w:val="22"/>
          <w:szCs w:val="22"/>
        </w:rPr>
        <w:fldChar w:fldCharType="end"/>
      </w:r>
      <w:r w:rsidR="00E63866">
        <w:rPr>
          <w:rFonts w:ascii="Garamond" w:hAnsi="Garamond"/>
          <w:color w:val="000000" w:themeColor="text1"/>
          <w:sz w:val="22"/>
          <w:szCs w:val="22"/>
        </w:rPr>
        <w:t xml:space="preserve"> </w:t>
      </w:r>
      <w:r w:rsidR="00D81DF7" w:rsidRPr="00D81DF7">
        <w:rPr>
          <w:rFonts w:ascii="Garamond" w:hAnsi="Garamond"/>
          <w:color w:val="000000" w:themeColor="text1"/>
          <w:sz w:val="22"/>
          <w:szCs w:val="22"/>
        </w:rPr>
        <w:t xml:space="preserve">on the same terms and conditions by giving </w:t>
      </w:r>
      <w:r w:rsidR="00C87AF2">
        <w:rPr>
          <w:rFonts w:ascii="Garamond" w:hAnsi="Garamond"/>
          <w:color w:val="000000" w:themeColor="text1"/>
          <w:sz w:val="22"/>
          <w:szCs w:val="22"/>
        </w:rPr>
        <w:t xml:space="preserve">Contractor </w:t>
      </w:r>
      <w:r w:rsidR="00D81DF7" w:rsidRPr="00D81DF7">
        <w:rPr>
          <w:rFonts w:ascii="Garamond" w:hAnsi="Garamond"/>
          <w:color w:val="000000" w:themeColor="text1"/>
          <w:sz w:val="22"/>
          <w:szCs w:val="22"/>
        </w:rPr>
        <w:t xml:space="preserve">written notice </w:t>
      </w:r>
      <w:r w:rsidR="00C627E0">
        <w:rPr>
          <w:rFonts w:ascii="Garamond" w:hAnsi="Garamond"/>
          <w:color w:val="000000" w:themeColor="text1"/>
          <w:sz w:val="22"/>
          <w:szCs w:val="22"/>
        </w:rPr>
        <w:t xml:space="preserve">of </w:t>
      </w:r>
      <w:r w:rsidR="00384E60">
        <w:rPr>
          <w:rFonts w:ascii="Garamond" w:hAnsi="Garamond"/>
          <w:color w:val="000000" w:themeColor="text1"/>
          <w:sz w:val="22"/>
          <w:szCs w:val="22"/>
        </w:rPr>
        <w:t>OhioMHAS’s</w:t>
      </w:r>
      <w:r w:rsidR="00C87AF2">
        <w:rPr>
          <w:rFonts w:ascii="Garamond" w:hAnsi="Garamond"/>
          <w:color w:val="000000" w:themeColor="text1"/>
          <w:sz w:val="22"/>
          <w:szCs w:val="22"/>
        </w:rPr>
        <w:t xml:space="preserve"> desire</w:t>
      </w:r>
      <w:r w:rsidR="00C627E0">
        <w:rPr>
          <w:rFonts w:ascii="Garamond" w:hAnsi="Garamond"/>
          <w:color w:val="000000" w:themeColor="text1"/>
          <w:sz w:val="22"/>
          <w:szCs w:val="22"/>
        </w:rPr>
        <w:t xml:space="preserve"> to renew</w:t>
      </w:r>
      <w:r w:rsidR="00D81DF7" w:rsidRPr="00D81DF7">
        <w:rPr>
          <w:rFonts w:ascii="Garamond" w:hAnsi="Garamond"/>
          <w:color w:val="000000" w:themeColor="text1"/>
          <w:sz w:val="22"/>
          <w:szCs w:val="22"/>
        </w:rPr>
        <w:t xml:space="preserve">. </w:t>
      </w:r>
      <w:r w:rsidR="00EF5FF3" w:rsidRPr="00D81DF7">
        <w:rPr>
          <w:rFonts w:ascii="Garamond" w:hAnsi="Garamond"/>
          <w:color w:val="000000" w:themeColor="text1"/>
          <w:sz w:val="22"/>
          <w:szCs w:val="22"/>
        </w:rPr>
        <w:t xml:space="preserve">  </w:t>
      </w:r>
      <w:bookmarkEnd w:id="10"/>
    </w:p>
    <w:p w14:paraId="2EAC07D0" w14:textId="01284D29" w:rsidR="00803027" w:rsidRPr="00EF5FF3" w:rsidRDefault="00803027" w:rsidP="00EF5FF3">
      <w:pPr>
        <w:pStyle w:val="Contract2"/>
        <w:rPr>
          <w:rFonts w:ascii="Garamond" w:hAnsi="Garamond"/>
          <w:color w:val="FF0000"/>
          <w:sz w:val="22"/>
          <w:szCs w:val="22"/>
        </w:rPr>
      </w:pPr>
      <w:r w:rsidRPr="00EF5FF3">
        <w:rPr>
          <w:rFonts w:ascii="Garamond" w:hAnsi="Garamond"/>
          <w:sz w:val="22"/>
          <w:szCs w:val="22"/>
        </w:rPr>
        <w:t>It is expressly agreed by the parties that none of the rights, duties, and obligations herein shall be binding on either party if award of this Agreement would be contrary to the terms of Ohio Revised Code (“R.C.”) 3517.13, 127.16 or Chapter 102.</w:t>
      </w:r>
    </w:p>
    <w:p w14:paraId="18B491E7"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COMPENSATION</w:t>
      </w:r>
    </w:p>
    <w:p w14:paraId="624E0E80" w14:textId="6C457923" w:rsidR="00803027" w:rsidRPr="00EF5FF3" w:rsidRDefault="003D7834">
      <w:pPr>
        <w:pStyle w:val="Contract2"/>
        <w:jc w:val="both"/>
        <w:rPr>
          <w:rFonts w:ascii="Garamond" w:hAnsi="Garamond"/>
          <w:sz w:val="22"/>
          <w:szCs w:val="22"/>
        </w:rPr>
      </w:pPr>
      <w:r w:rsidRPr="00EF5FF3">
        <w:rPr>
          <w:rFonts w:ascii="Garamond" w:hAnsi="Garamond"/>
          <w:color w:val="000000" w:themeColor="text1"/>
          <w:sz w:val="22"/>
          <w:szCs w:val="22"/>
        </w:rPr>
        <w:t>OhioMHAS</w:t>
      </w:r>
      <w:r w:rsidRPr="00EF5FF3">
        <w:rPr>
          <w:rFonts w:ascii="Garamond" w:hAnsi="Garamond"/>
          <w:sz w:val="22"/>
          <w:szCs w:val="22"/>
        </w:rPr>
        <w:t xml:space="preserve"> </w:t>
      </w:r>
      <w:r w:rsidR="00803027" w:rsidRPr="00EF5FF3">
        <w:rPr>
          <w:rFonts w:ascii="Garamond" w:hAnsi="Garamond"/>
          <w:sz w:val="22"/>
          <w:szCs w:val="22"/>
        </w:rPr>
        <w:t xml:space="preserve">shall pay </w:t>
      </w:r>
      <w:r w:rsidR="00DE2194" w:rsidRPr="00EF5FF3">
        <w:rPr>
          <w:rFonts w:ascii="Garamond" w:hAnsi="Garamond"/>
          <w:sz w:val="22"/>
          <w:szCs w:val="22"/>
        </w:rPr>
        <w:t>Contractor</w:t>
      </w:r>
      <w:r w:rsidR="00803027" w:rsidRPr="00EF5FF3">
        <w:rPr>
          <w:rFonts w:ascii="Garamond" w:hAnsi="Garamond"/>
          <w:sz w:val="22"/>
          <w:szCs w:val="22"/>
        </w:rPr>
        <w:t xml:space="preserve"> no more than </w:t>
      </w:r>
      <w:r w:rsidR="00816844">
        <w:rPr>
          <w:rFonts w:ascii="Garamond" w:hAnsi="Garamond"/>
          <w:sz w:val="22"/>
          <w:szCs w:val="22"/>
        </w:rPr>
        <w:fldChar w:fldCharType="begin"/>
      </w:r>
      <w:r w:rsidR="00816844">
        <w:rPr>
          <w:rFonts w:ascii="Garamond" w:hAnsi="Garamond"/>
          <w:sz w:val="22"/>
          <w:szCs w:val="22"/>
        </w:rPr>
        <w:instrText xml:space="preserve"> Ref Compensation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00803027" w:rsidRPr="00EF5FF3">
        <w:rPr>
          <w:rFonts w:ascii="Garamond" w:hAnsi="Garamond"/>
          <w:color w:val="FF0000"/>
          <w:sz w:val="22"/>
          <w:szCs w:val="22"/>
        </w:rPr>
        <w:t xml:space="preserve"> </w:t>
      </w:r>
      <w:r w:rsidR="00803027" w:rsidRPr="00EF5FF3">
        <w:rPr>
          <w:rFonts w:ascii="Garamond" w:hAnsi="Garamond"/>
          <w:sz w:val="22"/>
          <w:szCs w:val="22"/>
        </w:rPr>
        <w:t>for the Work.</w:t>
      </w:r>
    </w:p>
    <w:p w14:paraId="678F3E8E" w14:textId="30718A9C" w:rsidR="00803027" w:rsidRPr="00EF5FF3" w:rsidRDefault="00803027" w:rsidP="002E257B">
      <w:pPr>
        <w:pStyle w:val="Contract2"/>
        <w:spacing w:after="0"/>
        <w:jc w:val="both"/>
        <w:rPr>
          <w:rFonts w:ascii="Garamond" w:hAnsi="Garamond"/>
          <w:color w:val="000000" w:themeColor="text1"/>
          <w:sz w:val="22"/>
          <w:szCs w:val="22"/>
        </w:rPr>
      </w:pPr>
      <w:r w:rsidRPr="00EF5FF3">
        <w:rPr>
          <w:rFonts w:ascii="Garamond" w:hAnsi="Garamond"/>
          <w:color w:val="000000" w:themeColor="text1"/>
          <w:sz w:val="22"/>
          <w:szCs w:val="22"/>
        </w:rPr>
        <w:t>The total amount due shall be computed according to the following cost schedule</w:t>
      </w:r>
      <w:r w:rsidR="007F146A">
        <w:rPr>
          <w:rFonts w:ascii="Garamond" w:hAnsi="Garamond"/>
          <w:color w:val="000000" w:themeColor="text1"/>
          <w:sz w:val="22"/>
          <w:szCs w:val="22"/>
        </w:rPr>
        <w:t xml:space="preserve"> (lump sum for work produced, installment payments on a schedule, hourly pay, etc)</w:t>
      </w:r>
      <w:r w:rsidRPr="00EF5FF3">
        <w:rPr>
          <w:rFonts w:ascii="Garamond" w:hAnsi="Garamond"/>
          <w:color w:val="000000" w:themeColor="text1"/>
          <w:sz w:val="22"/>
          <w:szCs w:val="22"/>
        </w:rPr>
        <w:t>:</w:t>
      </w:r>
    </w:p>
    <w:p w14:paraId="7D5FC9AA" w14:textId="77777777" w:rsidR="002E257B" w:rsidRPr="00EF5FF3" w:rsidRDefault="002E257B" w:rsidP="002E257B">
      <w:pPr>
        <w:pStyle w:val="Contract2"/>
        <w:numPr>
          <w:ilvl w:val="0"/>
          <w:numId w:val="0"/>
        </w:numPr>
        <w:spacing w:after="0"/>
        <w:ind w:left="720"/>
        <w:jc w:val="both"/>
        <w:rPr>
          <w:rFonts w:ascii="Garamond" w:hAnsi="Garamond"/>
          <w:color w:val="FF0000"/>
          <w:sz w:val="22"/>
          <w:szCs w:val="22"/>
        </w:rPr>
      </w:pPr>
    </w:p>
    <w:p w14:paraId="49685AC2" w14:textId="085C1716" w:rsidR="00012C83" w:rsidRPr="00B05E3F" w:rsidRDefault="00032A4C" w:rsidP="001E1897">
      <w:pPr>
        <w:pStyle w:val="Contract2"/>
        <w:numPr>
          <w:ilvl w:val="0"/>
          <w:numId w:val="0"/>
        </w:numPr>
        <w:spacing w:after="0"/>
        <w:ind w:left="720"/>
        <w:jc w:val="both"/>
        <w:rPr>
          <w:rFonts w:ascii="Garamond" w:hAnsi="Garamond"/>
          <w:b/>
          <w:bCs/>
          <w:color w:val="FF0000"/>
          <w:sz w:val="22"/>
          <w:szCs w:val="22"/>
        </w:rPr>
      </w:pPr>
      <w:sdt>
        <w:sdtPr>
          <w:rPr>
            <w:rStyle w:val="PSCStandard"/>
            <w:b/>
            <w:bCs/>
          </w:rPr>
          <w:id w:val="-838538730"/>
          <w:placeholder>
            <w:docPart w:val="DefaultPlaceholder_-1854013440"/>
          </w:placeholder>
        </w:sdtPr>
        <w:sdtEndPr>
          <w:rPr>
            <w:rStyle w:val="PSCStandard"/>
          </w:rPr>
        </w:sdtEndPr>
        <w:sdtContent>
          <w:r w:rsidR="00CC71A1" w:rsidRPr="00B05E3F">
            <w:rPr>
              <w:rStyle w:val="PSCStandard"/>
              <w:b/>
              <w:bCs/>
            </w:rPr>
            <w:t>Insert payment schedule</w:t>
          </w:r>
        </w:sdtContent>
      </w:sdt>
      <w:r w:rsidR="00CD5258" w:rsidRPr="00B05E3F" w:rsidDel="00CD5258">
        <w:rPr>
          <w:rFonts w:ascii="Garamond" w:hAnsi="Garamond"/>
          <w:b/>
          <w:bCs/>
          <w:color w:val="FF0000"/>
          <w:sz w:val="22"/>
          <w:szCs w:val="22"/>
        </w:rPr>
        <w:t xml:space="preserve"> </w:t>
      </w:r>
    </w:p>
    <w:p w14:paraId="0DBEFA24" w14:textId="77777777" w:rsidR="00CD5258" w:rsidRPr="00EA1E8F" w:rsidRDefault="00CD5258" w:rsidP="001E1897">
      <w:pPr>
        <w:pStyle w:val="Contract2"/>
        <w:numPr>
          <w:ilvl w:val="0"/>
          <w:numId w:val="0"/>
        </w:numPr>
        <w:spacing w:after="0"/>
        <w:ind w:left="720"/>
        <w:jc w:val="both"/>
        <w:rPr>
          <w:rFonts w:ascii="Garamond" w:hAnsi="Garamond"/>
          <w:color w:val="FF0000"/>
          <w:sz w:val="22"/>
          <w:szCs w:val="22"/>
        </w:rPr>
      </w:pPr>
    </w:p>
    <w:p w14:paraId="64CA3A94" w14:textId="5506AC08" w:rsidR="00CD5258" w:rsidRPr="007F146A" w:rsidRDefault="00CD5258" w:rsidP="00012C83">
      <w:pPr>
        <w:pStyle w:val="Contract2"/>
        <w:rPr>
          <w:rFonts w:ascii="Garamond" w:hAnsi="Garamond"/>
          <w:color w:val="000000" w:themeColor="text1"/>
          <w:sz w:val="22"/>
          <w:szCs w:val="22"/>
        </w:rPr>
      </w:pPr>
      <w:r w:rsidRPr="007F146A">
        <w:rPr>
          <w:rFonts w:ascii="Garamond" w:hAnsi="Garamond"/>
          <w:color w:val="000000" w:themeColor="text1"/>
          <w:sz w:val="22"/>
          <w:szCs w:val="22"/>
        </w:rPr>
        <w:t>Travel</w:t>
      </w:r>
      <w:r w:rsidR="007F146A" w:rsidRPr="007F146A">
        <w:rPr>
          <w:rFonts w:ascii="Garamond" w:hAnsi="Garamond"/>
          <w:color w:val="000000" w:themeColor="text1"/>
          <w:sz w:val="22"/>
          <w:szCs w:val="22"/>
        </w:rPr>
        <w:t xml:space="preserve"> – (choose one)</w:t>
      </w:r>
    </w:p>
    <w:p w14:paraId="1AD24191" w14:textId="2379ED8F" w:rsidR="00CD5258" w:rsidRPr="007F146A" w:rsidRDefault="00032A4C" w:rsidP="00CD5258">
      <w:pPr>
        <w:pStyle w:val="Contract2"/>
        <w:numPr>
          <w:ilvl w:val="0"/>
          <w:numId w:val="0"/>
        </w:numPr>
        <w:ind w:left="1440"/>
        <w:rPr>
          <w:rFonts w:ascii="Garamond" w:hAnsi="Garamond"/>
          <w:color w:val="000000" w:themeColor="text1"/>
          <w:sz w:val="22"/>
          <w:szCs w:val="22"/>
        </w:rPr>
      </w:pPr>
      <w:sdt>
        <w:sdtPr>
          <w:rPr>
            <w:rFonts w:ascii="Garamond" w:hAnsi="Garamond"/>
            <w:noProof/>
            <w:color w:val="000000" w:themeColor="text1"/>
            <w:position w:val="-6"/>
            <w:sz w:val="22"/>
            <w:szCs w:val="22"/>
          </w:rPr>
          <w:id w:val="-271405981"/>
          <w14:checkbox>
            <w14:checked w14:val="0"/>
            <w14:checkedState w14:val="2612" w14:font="MS Gothic"/>
            <w14:uncheckedState w14:val="2610" w14:font="MS Gothic"/>
          </w14:checkbox>
        </w:sdtPr>
        <w:sdtEndPr/>
        <w:sdtContent>
          <w:r w:rsidR="009D16D4">
            <w:rPr>
              <w:rFonts w:ascii="MS Gothic" w:eastAsia="MS Gothic" w:hAnsi="MS Gothic" w:hint="eastAsia"/>
              <w:noProof/>
              <w:color w:val="000000" w:themeColor="text1"/>
              <w:position w:val="-6"/>
              <w:sz w:val="22"/>
              <w:szCs w:val="22"/>
            </w:rPr>
            <w:t>☐</w:t>
          </w:r>
        </w:sdtContent>
      </w:sdt>
      <w:r w:rsidR="007F146A" w:rsidRPr="007F146A">
        <w:rPr>
          <w:rFonts w:ascii="Garamond" w:hAnsi="Garamond"/>
          <w:noProof/>
          <w:color w:val="000000" w:themeColor="text1"/>
          <w:sz w:val="22"/>
          <w:szCs w:val="22"/>
        </w:rPr>
        <mc:AlternateContent>
          <mc:Choice Requires="wps">
            <w:drawing>
              <wp:anchor distT="0" distB="0" distL="114300" distR="114300" simplePos="0" relativeHeight="251666944" behindDoc="1" locked="0" layoutInCell="0" allowOverlap="1" wp14:anchorId="50130D26" wp14:editId="05EC5D13">
                <wp:simplePos x="0" y="0"/>
                <wp:positionH relativeFrom="page">
                  <wp:posOffset>1617980</wp:posOffset>
                </wp:positionH>
                <wp:positionV relativeFrom="paragraph">
                  <wp:posOffset>139065</wp:posOffset>
                </wp:positionV>
                <wp:extent cx="139700" cy="161925"/>
                <wp:effectExtent l="0" t="190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5555" w14:textId="77777777" w:rsidR="007F146A" w:rsidRDefault="007F146A" w:rsidP="007F146A">
                            <w:pPr>
                              <w:pStyle w:val="BodyText"/>
                              <w:kinsoku w:val="0"/>
                              <w:overflowPunct w:val="0"/>
                              <w:spacing w:line="244"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0D26" id="Text Box 1" o:spid="_x0000_s1029" type="#_x0000_t202" style="position:absolute;left:0;text-align:left;margin-left:127.4pt;margin-top:10.95pt;width:11pt;height:12.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" o:allowincell="f" filled="f" stroked="f">
                <v:textbox inset="0,0,0,0">
                  <w:txbxContent>
                    <w:p w14:paraId="57D05555" w14:textId="77777777" w:rsidR="007F146A" w:rsidRDefault="007F146A" w:rsidP="007F146A">
                      <w:pPr>
                        <w:pStyle w:val="BodyText"/>
                        <w:kinsoku w:val="0"/>
                        <w:overflowPunct w:val="0"/>
                        <w:spacing w:line="244" w:lineRule="exact"/>
                      </w:pPr>
                      <w:r>
                        <w:t>__</w:t>
                      </w:r>
                    </w:p>
                  </w:txbxContent>
                </v:textbox>
                <w10:wrap anchorx="page"/>
              </v:shape>
            </w:pict>
          </mc:Fallback>
        </mc:AlternateContent>
      </w:r>
      <w:r w:rsidR="007F146A" w:rsidRPr="007F146A">
        <w:rPr>
          <w:rFonts w:ascii="Garamond" w:hAnsi="Garamond"/>
          <w:noProof/>
          <w:color w:val="000000" w:themeColor="text1"/>
          <w:position w:val="-6"/>
          <w:sz w:val="22"/>
          <w:szCs w:val="22"/>
        </w:rPr>
        <w:t xml:space="preserve"> </w:t>
      </w:r>
      <w:r w:rsidR="00CD5258" w:rsidRPr="007F146A">
        <w:rPr>
          <w:rFonts w:ascii="Garamond" w:hAnsi="Garamond"/>
          <w:color w:val="000000" w:themeColor="text1"/>
          <w:sz w:val="22"/>
          <w:szCs w:val="22"/>
        </w:rPr>
        <w:t>No Travel - Contractor shall not be separately reimbursed for travel, lodging or any other expenses incurred in the performance of the Work.</w:t>
      </w:r>
    </w:p>
    <w:p w14:paraId="68E1E84C" w14:textId="055CABB6" w:rsidR="00CD5258" w:rsidRPr="007F146A" w:rsidRDefault="00032A4C" w:rsidP="00CD5258">
      <w:pPr>
        <w:pStyle w:val="Contract2"/>
        <w:numPr>
          <w:ilvl w:val="0"/>
          <w:numId w:val="0"/>
        </w:numPr>
        <w:ind w:left="1440"/>
        <w:rPr>
          <w:rFonts w:ascii="Garamond" w:hAnsi="Garamond"/>
          <w:color w:val="000000" w:themeColor="text1"/>
          <w:sz w:val="22"/>
          <w:szCs w:val="22"/>
        </w:rPr>
      </w:pPr>
      <w:sdt>
        <w:sdtPr>
          <w:rPr>
            <w:rFonts w:ascii="Garamond" w:hAnsi="Garamond"/>
            <w:noProof/>
            <w:color w:val="000000" w:themeColor="text1"/>
            <w:position w:val="-6"/>
            <w:sz w:val="22"/>
            <w:szCs w:val="22"/>
          </w:rPr>
          <w:id w:val="-1351249517"/>
          <w14:checkbox>
            <w14:checked w14:val="0"/>
            <w14:checkedState w14:val="2612" w14:font="MS Gothic"/>
            <w14:uncheckedState w14:val="2610" w14:font="MS Gothic"/>
          </w14:checkbox>
        </w:sdtPr>
        <w:sdtEndPr/>
        <w:sdtContent>
          <w:r w:rsidR="009D16D4">
            <w:rPr>
              <w:rFonts w:ascii="MS Gothic" w:eastAsia="MS Gothic" w:hAnsi="MS Gothic" w:hint="eastAsia"/>
              <w:noProof/>
              <w:color w:val="000000" w:themeColor="text1"/>
              <w:position w:val="-6"/>
              <w:sz w:val="22"/>
              <w:szCs w:val="22"/>
            </w:rPr>
            <w:t>☐</w:t>
          </w:r>
        </w:sdtContent>
      </w:sdt>
      <w:r w:rsidR="007F146A" w:rsidRPr="007F146A">
        <w:rPr>
          <w:rFonts w:ascii="Garamond" w:hAnsi="Garamond"/>
          <w:noProof/>
          <w:color w:val="000000" w:themeColor="text1"/>
          <w:sz w:val="22"/>
          <w:szCs w:val="22"/>
        </w:rPr>
        <mc:AlternateContent>
          <mc:Choice Requires="wps">
            <w:drawing>
              <wp:anchor distT="0" distB="0" distL="114300" distR="114300" simplePos="0" relativeHeight="251686400" behindDoc="1" locked="0" layoutInCell="0" allowOverlap="1" wp14:anchorId="19D17EB7" wp14:editId="14F6EEE0">
                <wp:simplePos x="0" y="0"/>
                <wp:positionH relativeFrom="page">
                  <wp:posOffset>1617980</wp:posOffset>
                </wp:positionH>
                <wp:positionV relativeFrom="paragraph">
                  <wp:posOffset>139065</wp:posOffset>
                </wp:positionV>
                <wp:extent cx="139700" cy="161925"/>
                <wp:effectExtent l="0"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89CEE" w14:textId="77777777" w:rsidR="007F146A" w:rsidRDefault="007F146A" w:rsidP="007F146A">
                            <w:pPr>
                              <w:pStyle w:val="BodyText"/>
                              <w:kinsoku w:val="0"/>
                              <w:overflowPunct w:val="0"/>
                              <w:spacing w:line="244"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7EB7" id="Text Box 2" o:spid="_x0000_s1030" type="#_x0000_t202" style="position:absolute;left:0;text-align:left;margin-left:127.4pt;margin-top:10.95pt;width:11pt;height:12.7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" o:allowincell="f" filled="f" stroked="f">
                <v:textbox inset="0,0,0,0">
                  <w:txbxContent>
                    <w:p w14:paraId="0C989CEE" w14:textId="77777777" w:rsidR="007F146A" w:rsidRDefault="007F146A" w:rsidP="007F146A">
                      <w:pPr>
                        <w:pStyle w:val="BodyText"/>
                        <w:kinsoku w:val="0"/>
                        <w:overflowPunct w:val="0"/>
                        <w:spacing w:line="244" w:lineRule="exact"/>
                      </w:pPr>
                      <w:r>
                        <w:t>__</w:t>
                      </w:r>
                    </w:p>
                  </w:txbxContent>
                </v:textbox>
                <w10:wrap anchorx="page"/>
              </v:shape>
            </w:pict>
          </mc:Fallback>
        </mc:AlternateContent>
      </w:r>
      <w:r w:rsidR="007F146A" w:rsidRPr="007F146A">
        <w:rPr>
          <w:rFonts w:ascii="Garamond" w:hAnsi="Garamond"/>
          <w:noProof/>
          <w:color w:val="000000" w:themeColor="text1"/>
          <w:position w:val="-6"/>
          <w:sz w:val="22"/>
          <w:szCs w:val="22"/>
        </w:rPr>
        <w:t xml:space="preserve"> </w:t>
      </w:r>
      <w:r w:rsidR="00CD5258" w:rsidRPr="007F146A">
        <w:rPr>
          <w:rFonts w:ascii="Garamond" w:hAnsi="Garamond" w:cs="Segoe UI Symbol"/>
          <w:color w:val="000000" w:themeColor="text1"/>
          <w:sz w:val="22"/>
          <w:szCs w:val="22"/>
        </w:rPr>
        <w:t>Travel Reimbursement</w:t>
      </w:r>
      <w:r w:rsidR="00CD5258" w:rsidRPr="007F146A">
        <w:rPr>
          <w:rFonts w:ascii="Segoe UI Symbol" w:hAnsi="Segoe UI Symbol" w:cs="Segoe UI Symbol"/>
          <w:color w:val="000000" w:themeColor="text1"/>
          <w:sz w:val="22"/>
          <w:szCs w:val="22"/>
        </w:rPr>
        <w:t xml:space="preserve"> -</w:t>
      </w:r>
      <w:r w:rsidR="00CD5258" w:rsidRPr="007F146A">
        <w:rPr>
          <w:rFonts w:ascii="Segoe UI Symbol" w:hAnsi="Segoe UI Symbol" w:cs="Segoe UI Symbol"/>
          <w:b/>
          <w:color w:val="000000" w:themeColor="text1"/>
          <w:sz w:val="22"/>
          <w:szCs w:val="22"/>
        </w:rPr>
        <w:t xml:space="preserve"> </w:t>
      </w:r>
      <w:r w:rsidR="00CD5258" w:rsidRPr="007F146A">
        <w:rPr>
          <w:rFonts w:ascii="Garamond" w:hAnsi="Garamond"/>
          <w:color w:val="000000" w:themeColor="text1"/>
          <w:sz w:val="22"/>
          <w:szCs w:val="22"/>
        </w:rPr>
        <w:t xml:space="preserve">Contractor shall be reimbursed for </w:t>
      </w:r>
      <w:r w:rsidR="00BE24F8">
        <w:rPr>
          <w:rFonts w:ascii="Garamond" w:hAnsi="Garamond"/>
          <w:color w:val="000000" w:themeColor="text1"/>
          <w:sz w:val="22"/>
          <w:szCs w:val="22"/>
        </w:rPr>
        <w:t>Contractor’s</w:t>
      </w:r>
      <w:r w:rsidR="00CD5258" w:rsidRPr="007F146A">
        <w:rPr>
          <w:rFonts w:ascii="Garamond" w:hAnsi="Garamond"/>
          <w:color w:val="000000" w:themeColor="text1"/>
          <w:sz w:val="22"/>
          <w:szCs w:val="22"/>
        </w:rPr>
        <w:t xml:space="preserve"> reasonable, </w:t>
      </w:r>
      <w:proofErr w:type="gramStart"/>
      <w:r w:rsidR="00CD5258" w:rsidRPr="007F146A">
        <w:rPr>
          <w:rFonts w:ascii="Garamond" w:hAnsi="Garamond"/>
          <w:color w:val="000000" w:themeColor="text1"/>
          <w:sz w:val="22"/>
          <w:szCs w:val="22"/>
        </w:rPr>
        <w:t>actual</w:t>
      </w:r>
      <w:proofErr w:type="gramEnd"/>
      <w:r w:rsidR="00CD5258" w:rsidRPr="007F146A">
        <w:rPr>
          <w:rFonts w:ascii="Garamond" w:hAnsi="Garamond"/>
          <w:color w:val="000000" w:themeColor="text1"/>
          <w:sz w:val="22"/>
          <w:szCs w:val="22"/>
        </w:rPr>
        <w:t xml:space="preserve"> and necessary travel, lodging, and other travel-related expenses incurred in the performance of the Work to the extent that such reimbursement is in the best interest of the state.</w:t>
      </w:r>
    </w:p>
    <w:p w14:paraId="04D283FE" w14:textId="77777777" w:rsidR="00CD5258" w:rsidRPr="007F146A" w:rsidRDefault="00CD5258" w:rsidP="00CD5258">
      <w:pPr>
        <w:pStyle w:val="Heading5"/>
        <w:numPr>
          <w:ilvl w:val="2"/>
          <w:numId w:val="1"/>
        </w:numPr>
        <w:rPr>
          <w:rFonts w:ascii="Garamond" w:hAnsi="Garamond"/>
          <w:b w:val="0"/>
          <w:i w:val="0"/>
          <w:color w:val="000000" w:themeColor="text1"/>
          <w:sz w:val="22"/>
          <w:szCs w:val="22"/>
        </w:rPr>
      </w:pPr>
      <w:r w:rsidRPr="007F146A">
        <w:rPr>
          <w:rFonts w:ascii="Garamond" w:hAnsi="Garamond"/>
          <w:b w:val="0"/>
          <w:i w:val="0"/>
          <w:color w:val="000000" w:themeColor="text1"/>
          <w:sz w:val="22"/>
          <w:szCs w:val="22"/>
        </w:rPr>
        <w:lastRenderedPageBreak/>
        <w:t>Only travel expenses which are pre-approved by OhioMHAS will be reimbursed.</w:t>
      </w:r>
    </w:p>
    <w:p w14:paraId="1B1E66D1" w14:textId="77777777" w:rsidR="00CD5258" w:rsidRPr="007F146A" w:rsidRDefault="00CD5258" w:rsidP="00CD5258">
      <w:pPr>
        <w:pStyle w:val="Heading5"/>
        <w:numPr>
          <w:ilvl w:val="2"/>
          <w:numId w:val="1"/>
        </w:numPr>
        <w:rPr>
          <w:rFonts w:ascii="Garamond" w:hAnsi="Garamond"/>
          <w:b w:val="0"/>
          <w:i w:val="0"/>
          <w:color w:val="000000" w:themeColor="text1"/>
          <w:sz w:val="22"/>
          <w:szCs w:val="22"/>
        </w:rPr>
      </w:pPr>
      <w:r w:rsidRPr="007F146A">
        <w:rPr>
          <w:rFonts w:ascii="Garamond" w:hAnsi="Garamond"/>
          <w:b w:val="0"/>
          <w:i w:val="0"/>
          <w:color w:val="000000" w:themeColor="text1"/>
          <w:sz w:val="22"/>
          <w:szCs w:val="22"/>
        </w:rPr>
        <w:t>Travel expenses shall be reimbursed under the same rules and conditions that apply to state employees under Ohio Adm.Code 126-1-02, pursuant to the Ohio Office of Budget and Management (“OBM”) Travel Policy, attached as Exhibit 2.</w:t>
      </w:r>
    </w:p>
    <w:p w14:paraId="785B1499" w14:textId="77777777" w:rsidR="00CD5258" w:rsidRPr="007F146A" w:rsidRDefault="00CD5258" w:rsidP="00CD5258">
      <w:pPr>
        <w:pStyle w:val="Heading5"/>
        <w:numPr>
          <w:ilvl w:val="2"/>
          <w:numId w:val="1"/>
        </w:numPr>
        <w:rPr>
          <w:rFonts w:ascii="Garamond" w:hAnsi="Garamond"/>
          <w:b w:val="0"/>
          <w:i w:val="0"/>
          <w:color w:val="000000" w:themeColor="text1"/>
          <w:sz w:val="22"/>
          <w:szCs w:val="22"/>
        </w:rPr>
      </w:pPr>
      <w:r w:rsidRPr="007F146A">
        <w:rPr>
          <w:rFonts w:ascii="Garamond" w:hAnsi="Garamond"/>
          <w:b w:val="0"/>
          <w:i w:val="0"/>
          <w:color w:val="000000" w:themeColor="text1"/>
          <w:sz w:val="22"/>
          <w:szCs w:val="22"/>
        </w:rPr>
        <w:t>If it is not possible to follow the OBM Travel Policy, with prior approval of OhioMHAS, Contractor shall be reimbursed pursuant to the federal rates for reimbursement in the Continental United States.</w:t>
      </w:r>
    </w:p>
    <w:p w14:paraId="59322605" w14:textId="77777777" w:rsidR="00CD5258" w:rsidRPr="007F146A" w:rsidRDefault="00CD5258" w:rsidP="00CD5258">
      <w:pPr>
        <w:pStyle w:val="Heading5"/>
        <w:numPr>
          <w:ilvl w:val="2"/>
          <w:numId w:val="1"/>
        </w:numPr>
        <w:rPr>
          <w:rFonts w:ascii="Garamond" w:hAnsi="Garamond"/>
          <w:b w:val="0"/>
          <w:i w:val="0"/>
          <w:color w:val="000000" w:themeColor="text1"/>
          <w:sz w:val="22"/>
          <w:szCs w:val="22"/>
        </w:rPr>
      </w:pPr>
      <w:r w:rsidRPr="007F146A">
        <w:rPr>
          <w:rFonts w:ascii="Garamond" w:hAnsi="Garamond"/>
          <w:b w:val="0"/>
          <w:i w:val="0"/>
          <w:color w:val="000000" w:themeColor="text1"/>
          <w:sz w:val="22"/>
          <w:szCs w:val="22"/>
        </w:rPr>
        <w:t>Meals shall not be reimbursed unless overnight travel is both critical and essential.</w:t>
      </w:r>
    </w:p>
    <w:p w14:paraId="2CA78ABE" w14:textId="77777777" w:rsidR="002E257B" w:rsidRPr="00EF5FF3" w:rsidRDefault="002E257B" w:rsidP="002E257B">
      <w:pPr>
        <w:numPr>
          <w:ilvl w:val="0"/>
          <w:numId w:val="0"/>
        </w:numPr>
        <w:ind w:left="1440"/>
        <w:jc w:val="both"/>
        <w:rPr>
          <w:rFonts w:ascii="Garamond" w:hAnsi="Garamond"/>
          <w:color w:val="0070C0"/>
          <w:sz w:val="22"/>
          <w:szCs w:val="22"/>
        </w:rPr>
      </w:pPr>
    </w:p>
    <w:p w14:paraId="3282552B" w14:textId="6E1D674B" w:rsidR="00803027" w:rsidRPr="00EF5FF3" w:rsidRDefault="00DE2194" w:rsidP="002E257B">
      <w:pPr>
        <w:pStyle w:val="Contract2"/>
        <w:spacing w:after="0"/>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must receive a purchase order from </w:t>
      </w:r>
      <w:r w:rsidR="003D7834" w:rsidRPr="00EF5FF3">
        <w:rPr>
          <w:rFonts w:ascii="Garamond" w:hAnsi="Garamond"/>
          <w:color w:val="000000" w:themeColor="text1"/>
          <w:sz w:val="22"/>
          <w:szCs w:val="22"/>
        </w:rPr>
        <w:t>OhioMHAS</w:t>
      </w:r>
      <w:r w:rsidR="003D7834" w:rsidRPr="00EF5FF3">
        <w:rPr>
          <w:rFonts w:ascii="Garamond" w:hAnsi="Garamond"/>
          <w:sz w:val="22"/>
          <w:szCs w:val="22"/>
        </w:rPr>
        <w:t xml:space="preserve"> </w:t>
      </w:r>
      <w:r w:rsidR="00803027" w:rsidRPr="00EF5FF3">
        <w:rPr>
          <w:rFonts w:ascii="Garamond" w:hAnsi="Garamond"/>
          <w:sz w:val="22"/>
          <w:szCs w:val="22"/>
        </w:rPr>
        <w:t>prior to filling an order or performing any of the Work.</w:t>
      </w:r>
    </w:p>
    <w:p w14:paraId="4D0A2AA9" w14:textId="77777777" w:rsidR="002E257B" w:rsidRPr="00EF5FF3" w:rsidRDefault="002E257B" w:rsidP="002E257B">
      <w:pPr>
        <w:pStyle w:val="Contract2"/>
        <w:numPr>
          <w:ilvl w:val="0"/>
          <w:numId w:val="0"/>
        </w:numPr>
        <w:spacing w:after="0"/>
        <w:ind w:left="720"/>
        <w:jc w:val="both"/>
        <w:rPr>
          <w:rFonts w:ascii="Garamond" w:hAnsi="Garamond"/>
          <w:sz w:val="22"/>
          <w:szCs w:val="22"/>
        </w:rPr>
      </w:pPr>
    </w:p>
    <w:p w14:paraId="1A137FA5" w14:textId="693932D0"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After </w:t>
      </w:r>
      <w:r w:rsidR="00DE2194" w:rsidRPr="00EF5FF3">
        <w:rPr>
          <w:rFonts w:ascii="Garamond" w:hAnsi="Garamond"/>
          <w:sz w:val="22"/>
          <w:szCs w:val="22"/>
        </w:rPr>
        <w:t>Contractor</w:t>
      </w:r>
      <w:r w:rsidRPr="00EF5FF3">
        <w:rPr>
          <w:rFonts w:ascii="Garamond" w:hAnsi="Garamond"/>
          <w:sz w:val="22"/>
          <w:szCs w:val="22"/>
        </w:rPr>
        <w:t xml:space="preserve"> receives a purchase o</w:t>
      </w:r>
      <w:r w:rsidR="00870FBC" w:rsidRPr="00EF5FF3">
        <w:rPr>
          <w:rFonts w:ascii="Garamond" w:hAnsi="Garamond"/>
          <w:sz w:val="22"/>
          <w:szCs w:val="22"/>
        </w:rPr>
        <w:t xml:space="preserve">rder, </w:t>
      </w:r>
      <w:r w:rsidR="00DE2194" w:rsidRPr="00EF5FF3">
        <w:rPr>
          <w:rFonts w:ascii="Garamond" w:hAnsi="Garamond"/>
          <w:sz w:val="22"/>
          <w:szCs w:val="22"/>
        </w:rPr>
        <w:t>Contractor</w:t>
      </w:r>
      <w:r w:rsidR="00870FBC" w:rsidRPr="00EF5FF3">
        <w:rPr>
          <w:rFonts w:ascii="Garamond" w:hAnsi="Garamond"/>
          <w:sz w:val="22"/>
          <w:szCs w:val="22"/>
        </w:rPr>
        <w:t xml:space="preserve"> shall submit a</w:t>
      </w:r>
      <w:r w:rsidR="0009134F">
        <w:rPr>
          <w:rFonts w:ascii="Garamond" w:hAnsi="Garamond"/>
          <w:sz w:val="22"/>
          <w:szCs w:val="22"/>
        </w:rPr>
        <w:t>n</w:t>
      </w:r>
      <w:r w:rsidR="00870FBC" w:rsidRPr="00EF5FF3">
        <w:rPr>
          <w:rFonts w:ascii="Garamond" w:hAnsi="Garamond"/>
          <w:sz w:val="22"/>
          <w:szCs w:val="22"/>
        </w:rPr>
        <w:t xml:space="preserve"> </w:t>
      </w:r>
      <w:r w:rsidRPr="00EF5FF3">
        <w:rPr>
          <w:rFonts w:ascii="Garamond" w:hAnsi="Garamond"/>
          <w:sz w:val="22"/>
          <w:szCs w:val="22"/>
        </w:rPr>
        <w:t>invoice for the Work performed consistent with this Article IV, Compensation.  Each invoice shall contain an itemization of the Work performed, including dates the Work was performed</w:t>
      </w:r>
      <w:r w:rsidRPr="00EF5FF3">
        <w:rPr>
          <w:rFonts w:ascii="Garamond" w:hAnsi="Garamond"/>
          <w:color w:val="FF0000"/>
          <w:sz w:val="22"/>
          <w:szCs w:val="22"/>
        </w:rPr>
        <w:t xml:space="preserve"> </w:t>
      </w:r>
      <w:r w:rsidRPr="00EF5FF3">
        <w:rPr>
          <w:rFonts w:ascii="Garamond" w:hAnsi="Garamond"/>
          <w:color w:val="000000" w:themeColor="text1"/>
          <w:sz w:val="22"/>
          <w:szCs w:val="22"/>
        </w:rPr>
        <w:t>and total hours worked, if required by Paragraph B.1., above</w:t>
      </w:r>
      <w:r w:rsidRPr="00EF5FF3">
        <w:rPr>
          <w:rFonts w:ascii="Garamond" w:hAnsi="Garamond"/>
          <w:sz w:val="22"/>
          <w:szCs w:val="22"/>
        </w:rPr>
        <w:t xml:space="preserve">, the location or address where the Work was performed, and the sum due at that time pursuant to this Agreement.  All invoices shall contain </w:t>
      </w:r>
      <w:r w:rsidR="00DE2194" w:rsidRPr="00EF5FF3">
        <w:rPr>
          <w:rFonts w:ascii="Garamond" w:hAnsi="Garamond"/>
          <w:sz w:val="22"/>
          <w:szCs w:val="22"/>
        </w:rPr>
        <w:t>Contractor</w:t>
      </w:r>
      <w:r w:rsidRPr="00EF5FF3">
        <w:rPr>
          <w:rFonts w:ascii="Garamond" w:hAnsi="Garamond"/>
          <w:sz w:val="22"/>
          <w:szCs w:val="22"/>
        </w:rPr>
        <w:t xml:space="preserve">'s name and address and shall reference </w:t>
      </w:r>
      <w:r w:rsidR="00797021" w:rsidRPr="00EF5FF3">
        <w:rPr>
          <w:rFonts w:ascii="Garamond" w:hAnsi="Garamond"/>
          <w:color w:val="000000" w:themeColor="text1"/>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and list the billing address as </w:t>
      </w:r>
      <w:r w:rsidR="00816844">
        <w:rPr>
          <w:rFonts w:ascii="Garamond" w:hAnsi="Garamond"/>
          <w:sz w:val="22"/>
          <w:szCs w:val="22"/>
        </w:rPr>
        <w:fldChar w:fldCharType="begin"/>
      </w:r>
      <w:r w:rsidR="00816844">
        <w:rPr>
          <w:rFonts w:ascii="Garamond" w:hAnsi="Garamond"/>
          <w:sz w:val="22"/>
          <w:szCs w:val="22"/>
        </w:rPr>
        <w:instrText xml:space="preserve"> Ref Address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Pr="00EF5FF3">
        <w:rPr>
          <w:rFonts w:ascii="Garamond" w:hAnsi="Garamond"/>
          <w:sz w:val="22"/>
          <w:szCs w:val="22"/>
        </w:rPr>
        <w:t>, Attn:</w:t>
      </w:r>
      <w:r w:rsidR="00816844">
        <w:rPr>
          <w:rFonts w:ascii="Garamond" w:hAnsi="Garamond"/>
          <w:sz w:val="22"/>
          <w:szCs w:val="22"/>
        </w:rPr>
        <w:t xml:space="preserve"> </w:t>
      </w:r>
      <w:r w:rsidR="00816844">
        <w:rPr>
          <w:rFonts w:ascii="Garamond" w:hAnsi="Garamond"/>
          <w:sz w:val="22"/>
          <w:szCs w:val="22"/>
        </w:rPr>
        <w:fldChar w:fldCharType="begin"/>
      </w:r>
      <w:r w:rsidR="00816844">
        <w:rPr>
          <w:rFonts w:ascii="Garamond" w:hAnsi="Garamond"/>
          <w:sz w:val="22"/>
          <w:szCs w:val="22"/>
        </w:rPr>
        <w:instrText xml:space="preserve"> Ref Department </w:instrText>
      </w:r>
      <w:r w:rsidR="00816844">
        <w:rPr>
          <w:rFonts w:ascii="Garamond" w:hAnsi="Garamond"/>
          <w:sz w:val="22"/>
          <w:szCs w:val="22"/>
        </w:rPr>
        <w:fldChar w:fldCharType="separate"/>
      </w:r>
      <w:r w:rsidR="00E8303F">
        <w:rPr>
          <w:rFonts w:ascii="Garamond" w:hAnsi="Garamond"/>
          <w:b/>
          <w:noProof/>
          <w:sz w:val="22"/>
          <w:szCs w:val="22"/>
        </w:rPr>
        <w:t xml:space="preserve">     </w:t>
      </w:r>
      <w:r w:rsidR="00816844">
        <w:rPr>
          <w:rFonts w:ascii="Garamond" w:hAnsi="Garamond"/>
          <w:sz w:val="22"/>
          <w:szCs w:val="22"/>
        </w:rPr>
        <w:fldChar w:fldCharType="end"/>
      </w:r>
      <w:r w:rsidR="00816844">
        <w:rPr>
          <w:rFonts w:ascii="Garamond" w:hAnsi="Garamond"/>
          <w:sz w:val="22"/>
          <w:szCs w:val="22"/>
        </w:rPr>
        <w:t>,</w:t>
      </w:r>
      <w:r w:rsidR="00CC71A1">
        <w:rPr>
          <w:rFonts w:ascii="Garamond" w:hAnsi="Garamond"/>
          <w:sz w:val="22"/>
          <w:szCs w:val="22"/>
        </w:rPr>
        <w:t xml:space="preserve"> </w:t>
      </w:r>
      <w:r w:rsidR="001667F5">
        <w:rPr>
          <w:rFonts w:ascii="Garamond" w:hAnsi="Garamond"/>
          <w:sz w:val="22"/>
          <w:szCs w:val="22"/>
        </w:rPr>
        <w:fldChar w:fldCharType="begin"/>
      </w:r>
      <w:r w:rsidR="001667F5">
        <w:rPr>
          <w:rFonts w:ascii="Garamond" w:hAnsi="Garamond"/>
          <w:sz w:val="22"/>
          <w:szCs w:val="22"/>
        </w:rPr>
        <w:instrText xml:space="preserve"> Ref Name </w:instrText>
      </w:r>
      <w:r w:rsidR="001667F5">
        <w:rPr>
          <w:rFonts w:ascii="Garamond" w:hAnsi="Garamond"/>
          <w:sz w:val="22"/>
          <w:szCs w:val="22"/>
        </w:rPr>
        <w:fldChar w:fldCharType="separate"/>
      </w:r>
      <w:r w:rsidR="00E8303F">
        <w:rPr>
          <w:rFonts w:ascii="Garamond" w:hAnsi="Garamond"/>
          <w:b/>
          <w:noProof/>
          <w:sz w:val="22"/>
          <w:szCs w:val="22"/>
        </w:rPr>
        <w:t xml:space="preserve">     </w:t>
      </w:r>
      <w:r w:rsidR="001667F5">
        <w:rPr>
          <w:rFonts w:ascii="Garamond" w:hAnsi="Garamond"/>
          <w:sz w:val="22"/>
          <w:szCs w:val="22"/>
        </w:rPr>
        <w:fldChar w:fldCharType="end"/>
      </w:r>
      <w:r w:rsidR="00C92C31">
        <w:rPr>
          <w:rFonts w:ascii="Garamond" w:hAnsi="Garamond"/>
          <w:sz w:val="22"/>
          <w:szCs w:val="22"/>
        </w:rPr>
        <w:t xml:space="preserve">. </w:t>
      </w:r>
      <w:r w:rsidR="00810E9C" w:rsidRPr="00EF5FF3">
        <w:rPr>
          <w:rFonts w:ascii="Garamond" w:hAnsi="Garamond"/>
          <w:sz w:val="22"/>
          <w:szCs w:val="22"/>
        </w:rPr>
        <w:t xml:space="preserve">All invoices must be submitted no later than sixty days after the Work performed. </w:t>
      </w:r>
      <w:r w:rsidRPr="00EF5FF3">
        <w:rPr>
          <w:rFonts w:ascii="Garamond" w:hAnsi="Garamond"/>
          <w:sz w:val="22"/>
          <w:szCs w:val="22"/>
        </w:rPr>
        <w:t xml:space="preserve">After receipt and approval by </w:t>
      </w:r>
      <w:r w:rsidR="00316C9B" w:rsidRPr="00EF5FF3">
        <w:rPr>
          <w:rFonts w:ascii="Garamond" w:hAnsi="Garamond"/>
          <w:color w:val="000000" w:themeColor="text1"/>
          <w:sz w:val="22"/>
          <w:szCs w:val="22"/>
        </w:rPr>
        <w:t>OhioMHAS</w:t>
      </w:r>
      <w:r w:rsidR="00316C9B" w:rsidRPr="00EF5FF3">
        <w:rPr>
          <w:rFonts w:ascii="Garamond" w:hAnsi="Garamond"/>
          <w:color w:val="FF0000"/>
          <w:sz w:val="22"/>
          <w:szCs w:val="22"/>
        </w:rPr>
        <w:t xml:space="preserve"> </w:t>
      </w:r>
      <w:r w:rsidRPr="00EF5FF3">
        <w:rPr>
          <w:rFonts w:ascii="Garamond" w:hAnsi="Garamond"/>
          <w:sz w:val="22"/>
          <w:szCs w:val="22"/>
        </w:rPr>
        <w:t xml:space="preserve">of a proper invoice, as defined by Ohio Adm.Code 126-3-01(A)(5), payment will be made pursuant to Ohio Adm.Code 126-3-01.  Unless otherwise directed by </w:t>
      </w:r>
      <w:r w:rsidR="00316C9B" w:rsidRPr="00EF5FF3">
        <w:rPr>
          <w:rFonts w:ascii="Garamond" w:hAnsi="Garamond"/>
          <w:sz w:val="22"/>
          <w:szCs w:val="22"/>
        </w:rPr>
        <w:t>OhioMHAS</w:t>
      </w:r>
      <w:r w:rsidRPr="00EF5FF3">
        <w:rPr>
          <w:rFonts w:ascii="Garamond" w:hAnsi="Garamond"/>
          <w:sz w:val="22"/>
          <w:szCs w:val="22"/>
        </w:rPr>
        <w:t>, invoices should be directed via email to:</w:t>
      </w:r>
      <w:r w:rsidR="00BD5891">
        <w:rPr>
          <w:rFonts w:ascii="Garamond" w:hAnsi="Garamond"/>
          <w:sz w:val="22"/>
          <w:szCs w:val="22"/>
        </w:rPr>
        <w:t xml:space="preserve"> </w:t>
      </w:r>
      <w:r w:rsidR="00C92C31">
        <w:rPr>
          <w:rFonts w:ascii="Garamond" w:hAnsi="Garamond"/>
          <w:sz w:val="22"/>
          <w:szCs w:val="22"/>
        </w:rPr>
        <w:fldChar w:fldCharType="begin"/>
      </w:r>
      <w:r w:rsidR="00C92C31">
        <w:rPr>
          <w:rFonts w:ascii="Garamond" w:hAnsi="Garamond"/>
          <w:sz w:val="22"/>
          <w:szCs w:val="22"/>
        </w:rPr>
        <w:instrText xml:space="preserve"> Ref Text1 </w:instrText>
      </w:r>
      <w:r w:rsidR="00C92C31">
        <w:rPr>
          <w:rFonts w:ascii="Garamond" w:hAnsi="Garamond"/>
          <w:sz w:val="22"/>
          <w:szCs w:val="22"/>
        </w:rPr>
        <w:fldChar w:fldCharType="separate"/>
      </w:r>
      <w:r w:rsidR="00E8303F">
        <w:rPr>
          <w:rFonts w:ascii="Garamond" w:hAnsi="Garamond"/>
          <w:b/>
          <w:noProof/>
          <w:sz w:val="22"/>
          <w:szCs w:val="22"/>
        </w:rPr>
        <w:t xml:space="preserve">     </w:t>
      </w:r>
      <w:r w:rsidR="00C92C31">
        <w:rPr>
          <w:rFonts w:ascii="Garamond" w:hAnsi="Garamond"/>
          <w:sz w:val="22"/>
          <w:szCs w:val="22"/>
        </w:rPr>
        <w:fldChar w:fldCharType="end"/>
      </w:r>
      <w:r w:rsidR="00C92C31">
        <w:rPr>
          <w:rFonts w:ascii="Garamond" w:hAnsi="Garamond"/>
          <w:sz w:val="22"/>
          <w:szCs w:val="22"/>
        </w:rPr>
        <w:t>.</w:t>
      </w:r>
      <w:r w:rsidRPr="00EF5FF3">
        <w:rPr>
          <w:rFonts w:ascii="Garamond" w:hAnsi="Garamond"/>
          <w:sz w:val="22"/>
          <w:szCs w:val="22"/>
        </w:rPr>
        <w:t xml:space="preserve">  </w:t>
      </w:r>
    </w:p>
    <w:p w14:paraId="7914A625" w14:textId="6D4DD8B4" w:rsidR="00803027" w:rsidRDefault="00803027">
      <w:pPr>
        <w:pStyle w:val="Contract2"/>
        <w:jc w:val="both"/>
        <w:rPr>
          <w:rFonts w:ascii="Garamond" w:hAnsi="Garamond"/>
          <w:sz w:val="22"/>
          <w:szCs w:val="22"/>
        </w:rPr>
      </w:pPr>
      <w:proofErr w:type="gramStart"/>
      <w:r w:rsidRPr="00EF5FF3">
        <w:rPr>
          <w:rFonts w:ascii="Garamond" w:hAnsi="Garamond"/>
          <w:sz w:val="22"/>
          <w:szCs w:val="22"/>
        </w:rPr>
        <w:t>In the event that</w:t>
      </w:r>
      <w:proofErr w:type="gramEnd"/>
      <w:r w:rsidRPr="00EF5FF3">
        <w:rPr>
          <w:rFonts w:ascii="Garamond" w:hAnsi="Garamond"/>
          <w:sz w:val="22"/>
          <w:szCs w:val="22"/>
        </w:rPr>
        <w:t xml:space="preserve"> any customer of </w:t>
      </w:r>
      <w:r w:rsidR="00DE2194" w:rsidRPr="00EF5FF3">
        <w:rPr>
          <w:rFonts w:ascii="Garamond" w:hAnsi="Garamond"/>
          <w:sz w:val="22"/>
          <w:szCs w:val="22"/>
        </w:rPr>
        <w:t>Contractor</w:t>
      </w:r>
      <w:r w:rsidRPr="00EF5FF3">
        <w:rPr>
          <w:rFonts w:ascii="Garamond" w:hAnsi="Garamond"/>
          <w:sz w:val="22"/>
          <w:szCs w:val="22"/>
        </w:rPr>
        <w:t xml:space="preserve"> negotiates a lower fee structure for the Work or comparable services, </w:t>
      </w:r>
      <w:r w:rsidR="00DE2194" w:rsidRPr="00EF5FF3">
        <w:rPr>
          <w:rFonts w:ascii="Garamond" w:hAnsi="Garamond"/>
          <w:sz w:val="22"/>
          <w:szCs w:val="22"/>
        </w:rPr>
        <w:t>Contractor</w:t>
      </w:r>
      <w:r w:rsidRPr="00EF5FF3">
        <w:rPr>
          <w:rFonts w:ascii="Garamond" w:hAnsi="Garamond"/>
          <w:sz w:val="22"/>
          <w:szCs w:val="22"/>
        </w:rPr>
        <w:t xml:space="preserve"> shall promptly notify </w:t>
      </w:r>
      <w:r w:rsidR="00316C9B" w:rsidRPr="00EF5FF3">
        <w:rPr>
          <w:rFonts w:ascii="Garamond" w:hAnsi="Garamond"/>
          <w:color w:val="000000" w:themeColor="text1"/>
          <w:sz w:val="22"/>
          <w:szCs w:val="22"/>
        </w:rPr>
        <w:t>OhioMHAS</w:t>
      </w:r>
      <w:r w:rsidR="00316C9B" w:rsidRPr="00EF5FF3">
        <w:rPr>
          <w:rFonts w:ascii="Garamond" w:hAnsi="Garamond"/>
          <w:sz w:val="22"/>
          <w:szCs w:val="22"/>
        </w:rPr>
        <w:t xml:space="preserve"> </w:t>
      </w:r>
      <w:r w:rsidRPr="00EF5FF3">
        <w:rPr>
          <w:rFonts w:ascii="Garamond" w:hAnsi="Garamond"/>
          <w:sz w:val="22"/>
          <w:szCs w:val="22"/>
        </w:rPr>
        <w:t xml:space="preserve">and shall extend the lower negotiated rate to </w:t>
      </w:r>
      <w:r w:rsidR="00316C9B" w:rsidRPr="00EF5FF3">
        <w:rPr>
          <w:rFonts w:ascii="Garamond" w:hAnsi="Garamond"/>
          <w:color w:val="000000" w:themeColor="text1"/>
          <w:sz w:val="22"/>
          <w:szCs w:val="22"/>
        </w:rPr>
        <w:t>OhioMHAS</w:t>
      </w:r>
      <w:r w:rsidR="00316C9B" w:rsidRPr="00EF5FF3">
        <w:rPr>
          <w:rFonts w:ascii="Garamond" w:hAnsi="Garamond"/>
          <w:sz w:val="22"/>
          <w:szCs w:val="22"/>
        </w:rPr>
        <w:t xml:space="preserve"> </w:t>
      </w:r>
      <w:r w:rsidRPr="00EF5FF3">
        <w:rPr>
          <w:rFonts w:ascii="Garamond" w:hAnsi="Garamond"/>
          <w:sz w:val="22"/>
          <w:szCs w:val="22"/>
        </w:rPr>
        <w:t xml:space="preserve">retroactively to the first date the lower rate was offered to another customer.  </w:t>
      </w:r>
    </w:p>
    <w:p w14:paraId="30CB0940" w14:textId="037B2BFE" w:rsidR="003A2B0F" w:rsidRPr="005228DD" w:rsidRDefault="003A2B0F">
      <w:pPr>
        <w:pStyle w:val="Contract2"/>
        <w:jc w:val="both"/>
        <w:rPr>
          <w:rFonts w:ascii="Garamond" w:hAnsi="Garamond"/>
          <w:sz w:val="22"/>
          <w:szCs w:val="22"/>
        </w:rPr>
      </w:pPr>
      <w:bookmarkStart w:id="11" w:name="_Hlk160602545"/>
      <w:r w:rsidRPr="005228DD">
        <w:rPr>
          <w:rFonts w:ascii="Garamond" w:hAnsi="Garamond"/>
          <w:sz w:val="22"/>
          <w:szCs w:val="22"/>
        </w:rPr>
        <w:t>To receive payment, Contractor must provide Electronic Funds Transfer (EFT) payment information within the State of Ohio’s, OhioPays Portal. Electronic Funds Transfer is a method of payment that directs funds electronically to the Contractor’s financial institution account through the provision of the Contractor’s financial institution routing/transit number and account number</w:t>
      </w:r>
      <w:bookmarkEnd w:id="11"/>
      <w:r w:rsidR="005228DD" w:rsidRPr="005228DD">
        <w:rPr>
          <w:rFonts w:ascii="Garamond" w:hAnsi="Garamond"/>
          <w:sz w:val="22"/>
          <w:szCs w:val="22"/>
        </w:rPr>
        <w:t>.</w:t>
      </w:r>
    </w:p>
    <w:p w14:paraId="2836C50A" w14:textId="77777777" w:rsidR="00803027" w:rsidRPr="00EF5FF3" w:rsidRDefault="00803027">
      <w:pPr>
        <w:pStyle w:val="Contract1"/>
        <w:keepNext/>
        <w:keepLines/>
        <w:jc w:val="both"/>
        <w:rPr>
          <w:rFonts w:ascii="Garamond" w:hAnsi="Garamond"/>
          <w:sz w:val="22"/>
          <w:szCs w:val="22"/>
        </w:rPr>
      </w:pPr>
      <w:r w:rsidRPr="00EF5FF3">
        <w:rPr>
          <w:rFonts w:ascii="Garamond" w:hAnsi="Garamond"/>
          <w:sz w:val="22"/>
          <w:szCs w:val="22"/>
        </w:rPr>
        <w:t>CERTIFICATION OF FUNDS</w:t>
      </w:r>
    </w:p>
    <w:p w14:paraId="5831E42D" w14:textId="1E5E5EF2" w:rsidR="00803027" w:rsidRPr="00EF5FF3" w:rsidRDefault="00803027">
      <w:pPr>
        <w:pStyle w:val="Contract2"/>
        <w:keepNext/>
        <w:keepLines/>
        <w:jc w:val="both"/>
        <w:rPr>
          <w:rFonts w:ascii="Garamond" w:hAnsi="Garamond"/>
          <w:sz w:val="22"/>
          <w:szCs w:val="22"/>
        </w:rPr>
      </w:pPr>
      <w:r w:rsidRPr="00EF5FF3">
        <w:rPr>
          <w:rFonts w:ascii="Garamond" w:hAnsi="Garamond"/>
          <w:sz w:val="22"/>
          <w:szCs w:val="22"/>
        </w:rPr>
        <w:t xml:space="preserve">It is expressly understood and agreed by the parties that none of the rights, duties, and obligations described in this Agreement shall be binding on either party until all relevant statutory provisions of the Ohio Revised Code, including, but not limited to, R.C. 126.07, have been complied with, and until such time as all necessary funds are available or encumbered and, when required, such expenditure of funds is approved by the Controlling Board of the State of </w:t>
      </w:r>
      <w:smartTag w:uri="urn:schemas-microsoft-com:office:smarttags" w:element="State">
        <w:smartTag w:uri="urn:schemas-microsoft-com:office:smarttags" w:element="place">
          <w:r w:rsidRPr="00EF5FF3">
            <w:rPr>
              <w:rFonts w:ascii="Garamond" w:hAnsi="Garamond"/>
              <w:sz w:val="22"/>
              <w:szCs w:val="22"/>
            </w:rPr>
            <w:t>Ohio</w:t>
          </w:r>
        </w:smartTag>
      </w:smartTag>
      <w:r w:rsidRPr="00EF5FF3">
        <w:rPr>
          <w:rFonts w:ascii="Garamond" w:hAnsi="Garamond"/>
          <w:sz w:val="22"/>
          <w:szCs w:val="22"/>
        </w:rPr>
        <w:t xml:space="preserve">, or in the event that grant funds are used, until such time that </w:t>
      </w:r>
      <w:r w:rsidR="00316C9B" w:rsidRPr="00EF5FF3">
        <w:rPr>
          <w:rFonts w:ascii="Garamond" w:hAnsi="Garamond"/>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gives </w:t>
      </w:r>
      <w:r w:rsidR="00DE2194" w:rsidRPr="00EF5FF3">
        <w:rPr>
          <w:rFonts w:ascii="Garamond" w:hAnsi="Garamond"/>
          <w:sz w:val="22"/>
          <w:szCs w:val="22"/>
        </w:rPr>
        <w:t>Contractor</w:t>
      </w:r>
      <w:r w:rsidRPr="00EF5FF3">
        <w:rPr>
          <w:rFonts w:ascii="Garamond" w:hAnsi="Garamond"/>
          <w:sz w:val="22"/>
          <w:szCs w:val="22"/>
        </w:rPr>
        <w:t xml:space="preserve"> written notice that such funds have been made available to </w:t>
      </w:r>
      <w:r w:rsidR="00316C9B" w:rsidRPr="00EF5FF3">
        <w:rPr>
          <w:rFonts w:ascii="Garamond" w:hAnsi="Garamond"/>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by </w:t>
      </w:r>
      <w:r w:rsidR="00316C9B" w:rsidRPr="00EF5FF3">
        <w:rPr>
          <w:rFonts w:ascii="Garamond" w:hAnsi="Garamond"/>
          <w:sz w:val="22"/>
          <w:szCs w:val="22"/>
        </w:rPr>
        <w:t>OhioMHAS</w:t>
      </w:r>
      <w:r w:rsidR="005831EF" w:rsidRPr="00EF5FF3">
        <w:rPr>
          <w:rFonts w:ascii="Garamond" w:hAnsi="Garamond"/>
          <w:color w:val="000000" w:themeColor="text1"/>
          <w:sz w:val="22"/>
          <w:szCs w:val="22"/>
        </w:rPr>
        <w:t>’s</w:t>
      </w:r>
      <w:r w:rsidR="005831EF" w:rsidRPr="00EF5FF3">
        <w:rPr>
          <w:rFonts w:ascii="Garamond" w:hAnsi="Garamond"/>
          <w:sz w:val="22"/>
          <w:szCs w:val="22"/>
        </w:rPr>
        <w:t xml:space="preserve"> </w:t>
      </w:r>
      <w:r w:rsidRPr="00EF5FF3">
        <w:rPr>
          <w:rFonts w:ascii="Garamond" w:hAnsi="Garamond"/>
          <w:sz w:val="22"/>
          <w:szCs w:val="22"/>
        </w:rPr>
        <w:t>funding source.</w:t>
      </w:r>
    </w:p>
    <w:p w14:paraId="0D0B807F" w14:textId="0CD41692" w:rsidR="00803027" w:rsidRPr="00EF5FF3" w:rsidRDefault="00803027">
      <w:pPr>
        <w:pStyle w:val="Contract1"/>
        <w:jc w:val="both"/>
        <w:rPr>
          <w:rFonts w:ascii="Garamond" w:hAnsi="Garamond"/>
          <w:sz w:val="22"/>
          <w:szCs w:val="22"/>
        </w:rPr>
      </w:pPr>
      <w:r w:rsidRPr="00EF5FF3">
        <w:rPr>
          <w:rFonts w:ascii="Garamond" w:hAnsi="Garamond"/>
          <w:sz w:val="22"/>
          <w:szCs w:val="22"/>
        </w:rPr>
        <w:t>TERMINATION OF CON</w:t>
      </w:r>
      <w:r w:rsidR="00A218B1" w:rsidRPr="00EF5FF3">
        <w:rPr>
          <w:rFonts w:ascii="Garamond" w:hAnsi="Garamond"/>
          <w:sz w:val="22"/>
          <w:szCs w:val="22"/>
        </w:rPr>
        <w:t>TRACTOR</w:t>
      </w:r>
      <w:r w:rsidRPr="00EF5FF3">
        <w:rPr>
          <w:rFonts w:ascii="Garamond" w:hAnsi="Garamond"/>
          <w:sz w:val="22"/>
          <w:szCs w:val="22"/>
        </w:rPr>
        <w:t>’S SERVICES</w:t>
      </w:r>
    </w:p>
    <w:p w14:paraId="0D4D3C11" w14:textId="3CA4C236" w:rsidR="00803027" w:rsidRPr="00EF5FF3" w:rsidRDefault="00316C9B">
      <w:pPr>
        <w:pStyle w:val="Contract2"/>
        <w:jc w:val="both"/>
        <w:rPr>
          <w:rFonts w:ascii="Garamond" w:hAnsi="Garamond"/>
          <w:sz w:val="22"/>
          <w:szCs w:val="22"/>
        </w:rPr>
      </w:pPr>
      <w:r w:rsidRPr="00EF5FF3">
        <w:rPr>
          <w:rFonts w:ascii="Garamond" w:hAnsi="Garamond"/>
          <w:color w:val="000000" w:themeColor="text1"/>
          <w:sz w:val="22"/>
          <w:szCs w:val="22"/>
        </w:rPr>
        <w:t>OhioMHAS</w:t>
      </w:r>
      <w:r w:rsidRPr="00EF5FF3">
        <w:rPr>
          <w:rFonts w:ascii="Garamond" w:hAnsi="Garamond"/>
          <w:sz w:val="22"/>
          <w:szCs w:val="22"/>
        </w:rPr>
        <w:t xml:space="preserve"> </w:t>
      </w:r>
      <w:r w:rsidR="00803027" w:rsidRPr="00EF5FF3">
        <w:rPr>
          <w:rFonts w:ascii="Garamond" w:hAnsi="Garamond"/>
          <w:sz w:val="22"/>
          <w:szCs w:val="22"/>
        </w:rPr>
        <w:t xml:space="preserve">may, at any time prior to completion of the Work, suspend or terminate this Agreement with or without cause by giving written notice to </w:t>
      </w:r>
      <w:r w:rsidR="00DE2194" w:rsidRPr="00EF5FF3">
        <w:rPr>
          <w:rFonts w:ascii="Garamond" w:hAnsi="Garamond"/>
          <w:sz w:val="22"/>
          <w:szCs w:val="22"/>
        </w:rPr>
        <w:t>Contractor</w:t>
      </w:r>
      <w:r w:rsidR="00803027" w:rsidRPr="00EF5FF3">
        <w:rPr>
          <w:rFonts w:ascii="Garamond" w:hAnsi="Garamond"/>
          <w:sz w:val="22"/>
          <w:szCs w:val="22"/>
        </w:rPr>
        <w:t>.</w:t>
      </w:r>
    </w:p>
    <w:p w14:paraId="670606EE" w14:textId="6AF29E9D" w:rsidR="00803027" w:rsidRPr="00EF5FF3" w:rsidRDefault="00803027">
      <w:pPr>
        <w:pStyle w:val="Contract2"/>
        <w:jc w:val="both"/>
        <w:rPr>
          <w:rFonts w:ascii="Garamond" w:hAnsi="Garamond"/>
          <w:sz w:val="22"/>
          <w:szCs w:val="22"/>
        </w:rPr>
      </w:pPr>
      <w:proofErr w:type="gramStart"/>
      <w:r w:rsidRPr="00EF5FF3">
        <w:rPr>
          <w:rFonts w:ascii="Garamond" w:hAnsi="Garamond"/>
          <w:sz w:val="22"/>
          <w:szCs w:val="22"/>
        </w:rPr>
        <w:lastRenderedPageBreak/>
        <w:t>In the event that</w:t>
      </w:r>
      <w:proofErr w:type="gramEnd"/>
      <w:r w:rsidRPr="00EF5FF3">
        <w:rPr>
          <w:rFonts w:ascii="Garamond" w:hAnsi="Garamond"/>
          <w:sz w:val="22"/>
          <w:szCs w:val="22"/>
        </w:rPr>
        <w:t xml:space="preserve"> the Work includes divisible services, </w:t>
      </w:r>
      <w:r w:rsidR="00316C9B" w:rsidRPr="00EF5FF3">
        <w:rPr>
          <w:rFonts w:ascii="Garamond" w:hAnsi="Garamond"/>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may, at any time prior to completion of the Work, by giving written notice to </w:t>
      </w:r>
      <w:r w:rsidR="00DE2194" w:rsidRPr="00EF5FF3">
        <w:rPr>
          <w:rFonts w:ascii="Garamond" w:hAnsi="Garamond"/>
          <w:sz w:val="22"/>
          <w:szCs w:val="22"/>
        </w:rPr>
        <w:t>Contractor</w:t>
      </w:r>
      <w:r w:rsidRPr="00EF5FF3">
        <w:rPr>
          <w:rFonts w:ascii="Garamond" w:hAnsi="Garamond"/>
          <w:sz w:val="22"/>
          <w:szCs w:val="22"/>
        </w:rPr>
        <w:t xml:space="preserve">, suspend or terminate any one or more such portions of the Work.  </w:t>
      </w:r>
    </w:p>
    <w:p w14:paraId="6D44BF7C" w14:textId="3F60D78D"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upon receipt of notice of suspension or termination, shall cease work on the suspended or terminated activities under this Agreement, suspend or terminate all subcontracts relating to the suspended or terminated activities, take all necessary or appropriate steps to limit disbursements and minimize costs, and, if requested by </w:t>
      </w:r>
      <w:r w:rsidR="00316C9B" w:rsidRPr="00EF5FF3">
        <w:rPr>
          <w:rFonts w:ascii="Garamond" w:hAnsi="Garamond"/>
          <w:sz w:val="22"/>
          <w:szCs w:val="22"/>
        </w:rPr>
        <w:t>OhioMHAS</w:t>
      </w:r>
      <w:r w:rsidR="00803027" w:rsidRPr="00EF5FF3">
        <w:rPr>
          <w:rFonts w:ascii="Garamond" w:hAnsi="Garamond"/>
          <w:sz w:val="22"/>
          <w:szCs w:val="22"/>
        </w:rPr>
        <w:t xml:space="preserve">, furnish a report, as of the date </w:t>
      </w:r>
      <w:r w:rsidRPr="00EF5FF3">
        <w:rPr>
          <w:rFonts w:ascii="Garamond" w:hAnsi="Garamond"/>
          <w:sz w:val="22"/>
          <w:szCs w:val="22"/>
        </w:rPr>
        <w:t>Contractor</w:t>
      </w:r>
      <w:r w:rsidR="00803027" w:rsidRPr="00EF5FF3">
        <w:rPr>
          <w:rFonts w:ascii="Garamond" w:hAnsi="Garamond"/>
          <w:sz w:val="22"/>
          <w:szCs w:val="22"/>
        </w:rPr>
        <w:t xml:space="preserve"> receives notice of suspension or termination, describing the status of all Work, including, without limitation, results, conclusions resulting there from, and any other matters </w:t>
      </w:r>
      <w:r w:rsidR="00316C9B" w:rsidRPr="00EF5FF3">
        <w:rPr>
          <w:rFonts w:ascii="Garamond" w:hAnsi="Garamond"/>
          <w:sz w:val="22"/>
          <w:szCs w:val="22"/>
        </w:rPr>
        <w:t>OhioMHAS</w:t>
      </w:r>
      <w:r w:rsidR="005831EF" w:rsidRPr="00EF5FF3">
        <w:rPr>
          <w:rFonts w:ascii="Garamond" w:hAnsi="Garamond"/>
          <w:sz w:val="22"/>
          <w:szCs w:val="22"/>
        </w:rPr>
        <w:t xml:space="preserve"> </w:t>
      </w:r>
      <w:r w:rsidR="00803027" w:rsidRPr="00EF5FF3">
        <w:rPr>
          <w:rFonts w:ascii="Garamond" w:hAnsi="Garamond"/>
          <w:sz w:val="22"/>
          <w:szCs w:val="22"/>
        </w:rPr>
        <w:t>requires.</w:t>
      </w:r>
    </w:p>
    <w:p w14:paraId="0172EEE3" w14:textId="2E951CA8"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be paid for services rendered up to the date </w:t>
      </w:r>
      <w:r w:rsidRPr="00EF5FF3">
        <w:rPr>
          <w:rFonts w:ascii="Garamond" w:hAnsi="Garamond"/>
          <w:sz w:val="22"/>
          <w:szCs w:val="22"/>
        </w:rPr>
        <w:t>Contractor</w:t>
      </w:r>
      <w:r w:rsidR="00803027" w:rsidRPr="00EF5FF3">
        <w:rPr>
          <w:rFonts w:ascii="Garamond" w:hAnsi="Garamond"/>
          <w:sz w:val="22"/>
          <w:szCs w:val="22"/>
        </w:rPr>
        <w:t xml:space="preserve"> received notice of suspension or termination, less any payments previously made, provided </w:t>
      </w:r>
      <w:r w:rsidRPr="00EF5FF3">
        <w:rPr>
          <w:rFonts w:ascii="Garamond" w:hAnsi="Garamond"/>
          <w:sz w:val="22"/>
          <w:szCs w:val="22"/>
        </w:rPr>
        <w:t>Contractor</w:t>
      </w:r>
      <w:r w:rsidR="00803027" w:rsidRPr="00EF5FF3">
        <w:rPr>
          <w:rFonts w:ascii="Garamond" w:hAnsi="Garamond"/>
          <w:sz w:val="22"/>
          <w:szCs w:val="22"/>
        </w:rPr>
        <w:t xml:space="preserve"> has supported such payments with detailed factual data containing Work performed and hours worked.  In the event of suspension or termination, any payments made by </w:t>
      </w:r>
      <w:r w:rsidR="00316C9B" w:rsidRPr="00EF5FF3">
        <w:rPr>
          <w:rFonts w:ascii="Garamond" w:hAnsi="Garamond"/>
          <w:sz w:val="22"/>
          <w:szCs w:val="22"/>
        </w:rPr>
        <w:t>OhioMHAS</w:t>
      </w:r>
      <w:r w:rsidR="005831EF" w:rsidRPr="00EF5FF3">
        <w:rPr>
          <w:rFonts w:ascii="Garamond" w:hAnsi="Garamond"/>
          <w:sz w:val="22"/>
          <w:szCs w:val="22"/>
        </w:rPr>
        <w:t xml:space="preserve"> </w:t>
      </w:r>
      <w:r w:rsidR="00803027" w:rsidRPr="00EF5FF3">
        <w:rPr>
          <w:rFonts w:ascii="Garamond" w:hAnsi="Garamond"/>
          <w:sz w:val="22"/>
          <w:szCs w:val="22"/>
        </w:rPr>
        <w:t xml:space="preserve">for which </w:t>
      </w:r>
      <w:r w:rsidRPr="00EF5FF3">
        <w:rPr>
          <w:rFonts w:ascii="Garamond" w:hAnsi="Garamond"/>
          <w:sz w:val="22"/>
          <w:szCs w:val="22"/>
        </w:rPr>
        <w:t>Contractor</w:t>
      </w:r>
      <w:r w:rsidR="00803027" w:rsidRPr="00EF5FF3">
        <w:rPr>
          <w:rFonts w:ascii="Garamond" w:hAnsi="Garamond"/>
          <w:sz w:val="22"/>
          <w:szCs w:val="22"/>
        </w:rPr>
        <w:t xml:space="preserve"> has not rendered services shall be refunded.</w:t>
      </w:r>
    </w:p>
    <w:p w14:paraId="3143313D" w14:textId="3DB45129"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In the event this Agreement is terminated prior to completion of the Work, </w:t>
      </w:r>
      <w:r w:rsidR="00DE2194" w:rsidRPr="00EF5FF3">
        <w:rPr>
          <w:rFonts w:ascii="Garamond" w:hAnsi="Garamond"/>
          <w:sz w:val="22"/>
          <w:szCs w:val="22"/>
        </w:rPr>
        <w:t>Contractor</w:t>
      </w:r>
      <w:r w:rsidRPr="00EF5FF3">
        <w:rPr>
          <w:rFonts w:ascii="Garamond" w:hAnsi="Garamond"/>
          <w:sz w:val="22"/>
          <w:szCs w:val="22"/>
        </w:rPr>
        <w:t xml:space="preserve"> shall deliver to </w:t>
      </w:r>
      <w:r w:rsidR="00316C9B" w:rsidRPr="00EF5FF3">
        <w:rPr>
          <w:rFonts w:ascii="Garamond" w:hAnsi="Garamond"/>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all work products and documents which have been prepared by </w:t>
      </w:r>
      <w:r w:rsidR="00DE2194" w:rsidRPr="00EF5FF3">
        <w:rPr>
          <w:rFonts w:ascii="Garamond" w:hAnsi="Garamond"/>
          <w:sz w:val="22"/>
          <w:szCs w:val="22"/>
        </w:rPr>
        <w:t>Contractor</w:t>
      </w:r>
      <w:r w:rsidRPr="00EF5FF3">
        <w:rPr>
          <w:rFonts w:ascii="Garamond" w:hAnsi="Garamond"/>
          <w:sz w:val="22"/>
          <w:szCs w:val="22"/>
        </w:rPr>
        <w:t xml:space="preserve"> </w:t>
      </w:r>
      <w:proofErr w:type="gramStart"/>
      <w:r w:rsidRPr="00EF5FF3">
        <w:rPr>
          <w:rFonts w:ascii="Garamond" w:hAnsi="Garamond"/>
          <w:sz w:val="22"/>
          <w:szCs w:val="22"/>
        </w:rPr>
        <w:t>in the course of</w:t>
      </w:r>
      <w:proofErr w:type="gramEnd"/>
      <w:r w:rsidRPr="00EF5FF3">
        <w:rPr>
          <w:rFonts w:ascii="Garamond" w:hAnsi="Garamond"/>
          <w:sz w:val="22"/>
          <w:szCs w:val="22"/>
        </w:rPr>
        <w:t xml:space="preserve"> performing the Work.  All such materials shall become, and remain the property of, </w:t>
      </w:r>
      <w:r w:rsidR="00316C9B" w:rsidRPr="00EF5FF3">
        <w:rPr>
          <w:rFonts w:ascii="Garamond" w:hAnsi="Garamond"/>
          <w:sz w:val="22"/>
          <w:szCs w:val="22"/>
        </w:rPr>
        <w:t>OhioMHAS</w:t>
      </w:r>
      <w:r w:rsidRPr="00EF5FF3">
        <w:rPr>
          <w:rFonts w:ascii="Garamond" w:hAnsi="Garamond"/>
          <w:sz w:val="22"/>
          <w:szCs w:val="22"/>
        </w:rPr>
        <w:t xml:space="preserve">, to be used in such manner and for such purpose as </w:t>
      </w:r>
      <w:r w:rsidR="00316C9B" w:rsidRPr="00EF5FF3">
        <w:rPr>
          <w:rFonts w:ascii="Garamond" w:hAnsi="Garamond"/>
          <w:sz w:val="22"/>
          <w:szCs w:val="22"/>
        </w:rPr>
        <w:t>OhioMHAS</w:t>
      </w:r>
      <w:r w:rsidRPr="00EF5FF3">
        <w:rPr>
          <w:rFonts w:ascii="Garamond" w:hAnsi="Garamond"/>
          <w:sz w:val="22"/>
          <w:szCs w:val="22"/>
        </w:rPr>
        <w:t xml:space="preserve"> may choose.  </w:t>
      </w:r>
    </w:p>
    <w:p w14:paraId="79C4C288" w14:textId="43690560"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agrees to waive any right to, and shall make no claim for, additional compensation against </w:t>
      </w:r>
      <w:r w:rsidR="00316C9B" w:rsidRPr="00EF5FF3">
        <w:rPr>
          <w:rFonts w:ascii="Garamond" w:hAnsi="Garamond"/>
          <w:sz w:val="22"/>
          <w:szCs w:val="22"/>
        </w:rPr>
        <w:t>OhioMHAS</w:t>
      </w:r>
      <w:r w:rsidR="005831EF" w:rsidRPr="00EF5FF3">
        <w:rPr>
          <w:rFonts w:ascii="Garamond" w:hAnsi="Garamond"/>
          <w:sz w:val="22"/>
          <w:szCs w:val="22"/>
        </w:rPr>
        <w:t xml:space="preserve"> </w:t>
      </w:r>
      <w:r w:rsidR="00803027" w:rsidRPr="00EF5FF3">
        <w:rPr>
          <w:rFonts w:ascii="Garamond" w:hAnsi="Garamond"/>
          <w:sz w:val="22"/>
          <w:szCs w:val="22"/>
        </w:rPr>
        <w:t>by reason of any suspension or termination.</w:t>
      </w:r>
    </w:p>
    <w:p w14:paraId="0C67CACA" w14:textId="2FEFD918"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may terminate this Agreement upon sixty (60) days’ prior written notice to </w:t>
      </w:r>
      <w:r w:rsidR="00316C9B" w:rsidRPr="00EF5FF3">
        <w:rPr>
          <w:rFonts w:ascii="Garamond" w:hAnsi="Garamond"/>
          <w:sz w:val="22"/>
          <w:szCs w:val="22"/>
        </w:rPr>
        <w:t>OhioMHAS</w:t>
      </w:r>
      <w:r w:rsidR="00803027" w:rsidRPr="00EF5FF3">
        <w:rPr>
          <w:rFonts w:ascii="Garamond" w:hAnsi="Garamond"/>
          <w:sz w:val="22"/>
          <w:szCs w:val="22"/>
        </w:rPr>
        <w:t>.</w:t>
      </w:r>
    </w:p>
    <w:p w14:paraId="04DB6E7E" w14:textId="690E7585" w:rsidR="0007614A" w:rsidRPr="00EF5FF3" w:rsidRDefault="0007614A" w:rsidP="0007614A">
      <w:pPr>
        <w:pStyle w:val="Contract2"/>
        <w:rPr>
          <w:rFonts w:ascii="Garamond" w:hAnsi="Garamond"/>
          <w:sz w:val="22"/>
          <w:szCs w:val="22"/>
        </w:rPr>
      </w:pPr>
      <w:r w:rsidRPr="00EF5FF3">
        <w:rPr>
          <w:rFonts w:ascii="Garamond" w:hAnsi="Garamond"/>
          <w:sz w:val="22"/>
          <w:szCs w:val="22"/>
        </w:rPr>
        <w:t xml:space="preserve">If </w:t>
      </w:r>
      <w:r w:rsidR="00BE24F8">
        <w:rPr>
          <w:rFonts w:ascii="Garamond" w:hAnsi="Garamond"/>
          <w:sz w:val="22"/>
          <w:szCs w:val="22"/>
        </w:rPr>
        <w:t>Contractor</w:t>
      </w:r>
      <w:r w:rsidRPr="00EF5FF3">
        <w:rPr>
          <w:rFonts w:ascii="Garamond" w:hAnsi="Garamond"/>
          <w:sz w:val="22"/>
          <w:szCs w:val="22"/>
        </w:rPr>
        <w:t xml:space="preserve"> fails to perform any of the requirements of this contract or is in violation of a specific provision of this contract, OhioMHAS may provide </w:t>
      </w:r>
      <w:r w:rsidR="00BE24F8">
        <w:rPr>
          <w:rFonts w:ascii="Garamond" w:hAnsi="Garamond"/>
          <w:sz w:val="22"/>
          <w:szCs w:val="22"/>
        </w:rPr>
        <w:t>Contractor</w:t>
      </w:r>
      <w:r w:rsidRPr="00EF5FF3">
        <w:rPr>
          <w:rFonts w:ascii="Garamond" w:hAnsi="Garamond"/>
          <w:sz w:val="22"/>
          <w:szCs w:val="22"/>
        </w:rPr>
        <w:t xml:space="preserve"> written notice of the failure to perform or the violation and </w:t>
      </w:r>
      <w:r w:rsidR="00810E9C" w:rsidRPr="00EF5FF3">
        <w:rPr>
          <w:rFonts w:ascii="Garamond" w:hAnsi="Garamond"/>
          <w:sz w:val="22"/>
          <w:szCs w:val="22"/>
        </w:rPr>
        <w:t>may</w:t>
      </w:r>
      <w:r w:rsidRPr="00EF5FF3">
        <w:rPr>
          <w:rFonts w:ascii="Garamond" w:hAnsi="Garamond"/>
          <w:sz w:val="22"/>
          <w:szCs w:val="22"/>
        </w:rPr>
        <w:t xml:space="preserve"> provide a </w:t>
      </w:r>
      <w:r w:rsidR="00810E9C" w:rsidRPr="00EF5FF3">
        <w:rPr>
          <w:rFonts w:ascii="Garamond" w:hAnsi="Garamond"/>
          <w:sz w:val="22"/>
          <w:szCs w:val="22"/>
        </w:rPr>
        <w:t>specified</w:t>
      </w:r>
      <w:r w:rsidRPr="00EF5FF3">
        <w:rPr>
          <w:rFonts w:ascii="Garamond" w:hAnsi="Garamond"/>
          <w:sz w:val="22"/>
          <w:szCs w:val="22"/>
        </w:rPr>
        <w:t xml:space="preserve"> period to cure </w:t>
      </w:r>
      <w:proofErr w:type="gramStart"/>
      <w:r w:rsidRPr="00EF5FF3">
        <w:rPr>
          <w:rFonts w:ascii="Garamond" w:hAnsi="Garamond"/>
          <w:sz w:val="22"/>
          <w:szCs w:val="22"/>
        </w:rPr>
        <w:t>any and all</w:t>
      </w:r>
      <w:proofErr w:type="gramEnd"/>
      <w:r w:rsidRPr="00EF5FF3">
        <w:rPr>
          <w:rFonts w:ascii="Garamond" w:hAnsi="Garamond"/>
          <w:sz w:val="22"/>
          <w:szCs w:val="22"/>
        </w:rPr>
        <w:t xml:space="preserve"> defaults under this contract. During the cure period, </w:t>
      </w:r>
      <w:r w:rsidR="00BE24F8">
        <w:rPr>
          <w:rFonts w:ascii="Garamond" w:hAnsi="Garamond"/>
          <w:sz w:val="22"/>
          <w:szCs w:val="22"/>
        </w:rPr>
        <w:t>Contractor</w:t>
      </w:r>
      <w:r w:rsidRPr="00EF5FF3">
        <w:rPr>
          <w:rFonts w:ascii="Garamond" w:hAnsi="Garamond"/>
          <w:sz w:val="22"/>
          <w:szCs w:val="22"/>
        </w:rPr>
        <w:t xml:space="preserve"> shall incur only those obligations or expenditures which are necessary to enable </w:t>
      </w:r>
      <w:r w:rsidR="00BE24F8">
        <w:rPr>
          <w:rFonts w:ascii="Garamond" w:hAnsi="Garamond"/>
          <w:sz w:val="22"/>
          <w:szCs w:val="22"/>
        </w:rPr>
        <w:t>Contractor</w:t>
      </w:r>
      <w:r w:rsidRPr="00EF5FF3">
        <w:rPr>
          <w:rFonts w:ascii="Garamond" w:hAnsi="Garamond"/>
          <w:sz w:val="22"/>
          <w:szCs w:val="22"/>
        </w:rPr>
        <w:t xml:space="preserve"> to continue its operation and achieve compliance as set forth in the notice. Should </w:t>
      </w:r>
      <w:r w:rsidR="00BE24F8">
        <w:rPr>
          <w:rFonts w:ascii="Garamond" w:hAnsi="Garamond"/>
          <w:sz w:val="22"/>
          <w:szCs w:val="22"/>
        </w:rPr>
        <w:t>Contractor</w:t>
      </w:r>
      <w:r w:rsidRPr="00EF5FF3">
        <w:rPr>
          <w:rFonts w:ascii="Garamond" w:hAnsi="Garamond"/>
          <w:sz w:val="22"/>
          <w:szCs w:val="22"/>
        </w:rPr>
        <w:t xml:space="preserve"> fail to comply within OhioMHAS's cure period, </w:t>
      </w:r>
      <w:r w:rsidR="00BE24F8">
        <w:rPr>
          <w:rFonts w:ascii="Garamond" w:hAnsi="Garamond"/>
          <w:sz w:val="22"/>
          <w:szCs w:val="22"/>
        </w:rPr>
        <w:t>Contractor</w:t>
      </w:r>
      <w:r w:rsidRPr="00EF5FF3">
        <w:rPr>
          <w:rFonts w:ascii="Garamond" w:hAnsi="Garamond"/>
          <w:sz w:val="22"/>
          <w:szCs w:val="22"/>
        </w:rPr>
        <w:t xml:space="preserve"> shall be held in default of this contract and the contract shall terminate at the end of the cure</w:t>
      </w:r>
      <w:r w:rsidRPr="00EF5FF3">
        <w:rPr>
          <w:rFonts w:ascii="Garamond" w:hAnsi="Garamond"/>
          <w:spacing w:val="-13"/>
          <w:sz w:val="22"/>
          <w:szCs w:val="22"/>
        </w:rPr>
        <w:t xml:space="preserve"> </w:t>
      </w:r>
      <w:r w:rsidRPr="00EF5FF3">
        <w:rPr>
          <w:rFonts w:ascii="Garamond" w:hAnsi="Garamond"/>
          <w:sz w:val="22"/>
          <w:szCs w:val="22"/>
        </w:rPr>
        <w:t>period.</w:t>
      </w:r>
    </w:p>
    <w:p w14:paraId="0A57AEF7" w14:textId="77777777" w:rsidR="00803027" w:rsidRPr="00EF5FF3" w:rsidRDefault="00803027" w:rsidP="005E714C">
      <w:pPr>
        <w:pStyle w:val="Contract1"/>
        <w:jc w:val="both"/>
        <w:rPr>
          <w:rFonts w:ascii="Garamond" w:hAnsi="Garamond"/>
          <w:sz w:val="22"/>
          <w:szCs w:val="22"/>
        </w:rPr>
      </w:pPr>
      <w:r w:rsidRPr="00EF5FF3">
        <w:rPr>
          <w:rFonts w:ascii="Garamond" w:hAnsi="Garamond"/>
          <w:sz w:val="22"/>
          <w:szCs w:val="22"/>
        </w:rPr>
        <w:t>RELATIONSHIP OF PARTIES</w:t>
      </w:r>
    </w:p>
    <w:p w14:paraId="60DFF718" w14:textId="0F45942C" w:rsidR="00803027" w:rsidRPr="00EF5FF3" w:rsidRDefault="00DE2194" w:rsidP="005E714C">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be responsible for </w:t>
      </w:r>
      <w:proofErr w:type="gramStart"/>
      <w:r w:rsidR="00803027" w:rsidRPr="00EF5FF3">
        <w:rPr>
          <w:rFonts w:ascii="Garamond" w:hAnsi="Garamond"/>
          <w:sz w:val="22"/>
          <w:szCs w:val="22"/>
        </w:rPr>
        <w:t>all of</w:t>
      </w:r>
      <w:proofErr w:type="gramEnd"/>
      <w:r w:rsidR="00803027" w:rsidRPr="00EF5FF3">
        <w:rPr>
          <w:rFonts w:ascii="Garamond" w:hAnsi="Garamond"/>
          <w:sz w:val="22"/>
          <w:szCs w:val="22"/>
        </w:rPr>
        <w:t xml:space="preserve"> its own business expenses, including, but not limited to,</w:t>
      </w:r>
      <w:r w:rsidR="00803027" w:rsidRPr="00EF5FF3">
        <w:rPr>
          <w:rFonts w:ascii="Garamond" w:hAnsi="Garamond"/>
          <w:color w:val="FF0000"/>
          <w:sz w:val="22"/>
          <w:szCs w:val="22"/>
        </w:rPr>
        <w:t xml:space="preserve"> </w:t>
      </w:r>
      <w:r w:rsidR="00803027" w:rsidRPr="00EF5FF3">
        <w:rPr>
          <w:rFonts w:ascii="Garamond" w:hAnsi="Garamond"/>
          <w:color w:val="000000" w:themeColor="text1"/>
          <w:sz w:val="22"/>
          <w:szCs w:val="22"/>
        </w:rPr>
        <w:t xml:space="preserve">computers, email and internet access, software, </w:t>
      </w:r>
      <w:r w:rsidR="00803027" w:rsidRPr="00EF5FF3">
        <w:rPr>
          <w:rFonts w:ascii="Garamond" w:hAnsi="Garamond"/>
          <w:sz w:val="22"/>
          <w:szCs w:val="22"/>
        </w:rPr>
        <w:t xml:space="preserve">phone service and office space.  </w:t>
      </w:r>
      <w:r w:rsidRPr="00EF5FF3">
        <w:rPr>
          <w:rFonts w:ascii="Garamond" w:hAnsi="Garamond"/>
          <w:sz w:val="22"/>
          <w:szCs w:val="22"/>
        </w:rPr>
        <w:t>Contractor</w:t>
      </w:r>
      <w:r w:rsidR="00803027" w:rsidRPr="00EF5FF3">
        <w:rPr>
          <w:rFonts w:ascii="Garamond" w:hAnsi="Garamond"/>
          <w:sz w:val="22"/>
          <w:szCs w:val="22"/>
        </w:rPr>
        <w:t xml:space="preserve"> will also be responsible for all licenses, permits, employees’ wages and salaries, insurance of every type and description, and all business and personal taxes, including income and Social Security taxes and contributions for Workers’ Compensation and Unemployment Compensation coverage, if any.</w:t>
      </w:r>
    </w:p>
    <w:p w14:paraId="0B174ADC" w14:textId="75DF1FD3"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While </w:t>
      </w:r>
      <w:r w:rsidR="00DE2194" w:rsidRPr="00EF5FF3">
        <w:rPr>
          <w:rFonts w:ascii="Garamond" w:hAnsi="Garamond"/>
          <w:sz w:val="22"/>
          <w:szCs w:val="22"/>
        </w:rPr>
        <w:t>Contractor</w:t>
      </w:r>
      <w:r w:rsidRPr="00EF5FF3">
        <w:rPr>
          <w:rFonts w:ascii="Garamond" w:hAnsi="Garamond"/>
          <w:sz w:val="22"/>
          <w:szCs w:val="22"/>
        </w:rPr>
        <w:t xml:space="preserve"> shall be required to render services described hereunder for </w:t>
      </w:r>
      <w:r w:rsidR="00316C9B" w:rsidRPr="00EF5FF3">
        <w:rPr>
          <w:rFonts w:ascii="Garamond" w:hAnsi="Garamond"/>
          <w:sz w:val="22"/>
          <w:szCs w:val="22"/>
        </w:rPr>
        <w:t>OhioMHAS</w:t>
      </w:r>
      <w:r w:rsidRPr="00EF5FF3">
        <w:rPr>
          <w:rFonts w:ascii="Garamond" w:hAnsi="Garamond"/>
          <w:sz w:val="22"/>
          <w:szCs w:val="22"/>
        </w:rPr>
        <w:t xml:space="preserve"> during the term of this Agreement, nothing herein shall be construed to imply, by reason of </w:t>
      </w:r>
      <w:r w:rsidR="00DE2194" w:rsidRPr="00EF5FF3">
        <w:rPr>
          <w:rFonts w:ascii="Garamond" w:hAnsi="Garamond"/>
          <w:sz w:val="22"/>
          <w:szCs w:val="22"/>
        </w:rPr>
        <w:t>Contractor</w:t>
      </w:r>
      <w:r w:rsidRPr="00EF5FF3">
        <w:rPr>
          <w:rFonts w:ascii="Garamond" w:hAnsi="Garamond"/>
          <w:sz w:val="22"/>
          <w:szCs w:val="22"/>
        </w:rPr>
        <w:t xml:space="preserve">’s engagement hereunder as an independent contractor, that </w:t>
      </w:r>
      <w:r w:rsidR="00316C9B" w:rsidRPr="00EF5FF3">
        <w:rPr>
          <w:rFonts w:ascii="Garamond" w:hAnsi="Garamond"/>
          <w:sz w:val="22"/>
          <w:szCs w:val="22"/>
        </w:rPr>
        <w:t>OhioMHAS</w:t>
      </w:r>
      <w:r w:rsidR="005831EF" w:rsidRPr="00EF5FF3">
        <w:rPr>
          <w:rFonts w:ascii="Garamond" w:hAnsi="Garamond"/>
          <w:sz w:val="22"/>
          <w:szCs w:val="22"/>
        </w:rPr>
        <w:t xml:space="preserve"> </w:t>
      </w:r>
      <w:r w:rsidRPr="00EF5FF3">
        <w:rPr>
          <w:rFonts w:ascii="Garamond" w:hAnsi="Garamond"/>
          <w:sz w:val="22"/>
          <w:szCs w:val="22"/>
        </w:rPr>
        <w:t xml:space="preserve">shall have or may exercise any right of control over </w:t>
      </w:r>
      <w:r w:rsidR="00DE2194" w:rsidRPr="00EF5FF3">
        <w:rPr>
          <w:rFonts w:ascii="Garamond" w:hAnsi="Garamond"/>
          <w:sz w:val="22"/>
          <w:szCs w:val="22"/>
        </w:rPr>
        <w:t>Contractor</w:t>
      </w:r>
      <w:r w:rsidRPr="00EF5FF3">
        <w:rPr>
          <w:rFonts w:ascii="Garamond" w:hAnsi="Garamond"/>
          <w:sz w:val="22"/>
          <w:szCs w:val="22"/>
        </w:rPr>
        <w:t xml:space="preserve"> </w:t>
      </w:r>
      <w:proofErr w:type="gramStart"/>
      <w:r w:rsidRPr="00EF5FF3">
        <w:rPr>
          <w:rFonts w:ascii="Garamond" w:hAnsi="Garamond"/>
          <w:sz w:val="22"/>
          <w:szCs w:val="22"/>
        </w:rPr>
        <w:t>with regard to</w:t>
      </w:r>
      <w:proofErr w:type="gramEnd"/>
      <w:r w:rsidRPr="00EF5FF3">
        <w:rPr>
          <w:rFonts w:ascii="Garamond" w:hAnsi="Garamond"/>
          <w:sz w:val="22"/>
          <w:szCs w:val="22"/>
        </w:rPr>
        <w:t xml:space="preserve"> the manner or method of </w:t>
      </w:r>
      <w:r w:rsidR="00DE2194" w:rsidRPr="00EF5FF3">
        <w:rPr>
          <w:rFonts w:ascii="Garamond" w:hAnsi="Garamond"/>
          <w:sz w:val="22"/>
          <w:szCs w:val="22"/>
        </w:rPr>
        <w:t>Contractor</w:t>
      </w:r>
      <w:r w:rsidRPr="00EF5FF3">
        <w:rPr>
          <w:rFonts w:ascii="Garamond" w:hAnsi="Garamond"/>
          <w:sz w:val="22"/>
          <w:szCs w:val="22"/>
        </w:rPr>
        <w:t>’s performance of services hereunder.</w:t>
      </w:r>
    </w:p>
    <w:p w14:paraId="179F860F"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Except as expressly provided herein, neither party shall have the right to bind or obligate the other party in any manner without the other party’s prior written consent.</w:t>
      </w:r>
    </w:p>
    <w:p w14:paraId="5DE6A066" w14:textId="4CC60F1C" w:rsidR="002616E1" w:rsidRPr="00EF5FF3" w:rsidRDefault="00803027" w:rsidP="005831EF">
      <w:pPr>
        <w:pStyle w:val="Contract2"/>
        <w:jc w:val="both"/>
        <w:rPr>
          <w:rFonts w:ascii="Garamond" w:hAnsi="Garamond"/>
          <w:sz w:val="22"/>
          <w:szCs w:val="22"/>
        </w:rPr>
      </w:pPr>
      <w:r w:rsidRPr="00EF5FF3">
        <w:rPr>
          <w:rFonts w:ascii="Garamond" w:hAnsi="Garamond"/>
          <w:sz w:val="22"/>
          <w:szCs w:val="22"/>
        </w:rPr>
        <w:lastRenderedPageBreak/>
        <w:t xml:space="preserve">It is fully understood and agreed that </w:t>
      </w:r>
      <w:r w:rsidR="00DE2194" w:rsidRPr="00EF5FF3">
        <w:rPr>
          <w:rFonts w:ascii="Garamond" w:hAnsi="Garamond"/>
          <w:sz w:val="22"/>
          <w:szCs w:val="22"/>
        </w:rPr>
        <w:t>Contractor</w:t>
      </w:r>
      <w:r w:rsidRPr="00EF5FF3">
        <w:rPr>
          <w:rFonts w:ascii="Garamond" w:hAnsi="Garamond"/>
          <w:sz w:val="22"/>
          <w:szCs w:val="22"/>
        </w:rPr>
        <w:t xml:space="preserve"> is an independent contractor and neither </w:t>
      </w:r>
      <w:r w:rsidR="00DE2194" w:rsidRPr="00EF5FF3">
        <w:rPr>
          <w:rFonts w:ascii="Garamond" w:hAnsi="Garamond"/>
          <w:sz w:val="22"/>
          <w:szCs w:val="22"/>
        </w:rPr>
        <w:t>Contractor</w:t>
      </w:r>
      <w:r w:rsidRPr="00EF5FF3">
        <w:rPr>
          <w:rFonts w:ascii="Garamond" w:hAnsi="Garamond"/>
          <w:sz w:val="22"/>
          <w:szCs w:val="22"/>
        </w:rPr>
        <w:t xml:space="preserve"> nor its personnel shall at any time, or for any purpose, be considered agents, servants, or employees of </w:t>
      </w:r>
      <w:r w:rsidR="00316C9B" w:rsidRPr="00EF5FF3">
        <w:rPr>
          <w:rFonts w:ascii="Garamond" w:hAnsi="Garamond"/>
          <w:sz w:val="22"/>
          <w:szCs w:val="22"/>
        </w:rPr>
        <w:t>OhioMHAS</w:t>
      </w:r>
      <w:r w:rsidR="0001162A">
        <w:rPr>
          <w:rFonts w:ascii="Garamond" w:hAnsi="Garamond"/>
          <w:sz w:val="22"/>
          <w:szCs w:val="22"/>
        </w:rPr>
        <w:t>.  Unless Contractor is another State of Ohio entity or a participant in the Ohio Public Employees Retirement System (OPERS), Contractor and its personnel shall not be considered agents, servants, or employees of</w:t>
      </w:r>
      <w:r w:rsidRPr="00EF5FF3">
        <w:rPr>
          <w:rFonts w:ascii="Garamond" w:hAnsi="Garamond"/>
          <w:sz w:val="22"/>
          <w:szCs w:val="22"/>
        </w:rPr>
        <w:t xml:space="preserve"> the State of Ohio</w:t>
      </w:r>
      <w:r w:rsidR="00D21714" w:rsidRPr="00EF5FF3">
        <w:rPr>
          <w:rFonts w:ascii="Garamond" w:hAnsi="Garamond"/>
          <w:sz w:val="22"/>
          <w:szCs w:val="22"/>
        </w:rPr>
        <w:t xml:space="preserve">, or public employees for the purpose of </w:t>
      </w:r>
      <w:r w:rsidR="0001162A">
        <w:rPr>
          <w:rFonts w:ascii="Garamond" w:hAnsi="Garamond"/>
          <w:sz w:val="22"/>
          <w:szCs w:val="22"/>
        </w:rPr>
        <w:t>OPERS</w:t>
      </w:r>
      <w:r w:rsidR="00D21714" w:rsidRPr="00EF5FF3">
        <w:rPr>
          <w:rFonts w:ascii="Garamond" w:hAnsi="Garamond"/>
          <w:sz w:val="22"/>
          <w:szCs w:val="22"/>
        </w:rPr>
        <w:t xml:space="preserve"> benefits</w:t>
      </w:r>
      <w:r w:rsidRPr="00EF5FF3">
        <w:rPr>
          <w:rFonts w:ascii="Garamond" w:hAnsi="Garamond"/>
          <w:sz w:val="22"/>
          <w:szCs w:val="22"/>
        </w:rPr>
        <w:t>.</w:t>
      </w:r>
    </w:p>
    <w:p w14:paraId="73A456AC" w14:textId="25B72C73" w:rsidR="00505E59" w:rsidRPr="001733B2" w:rsidRDefault="0069422A" w:rsidP="00A22D7A">
      <w:pPr>
        <w:pStyle w:val="Contract2"/>
        <w:jc w:val="both"/>
        <w:rPr>
          <w:rFonts w:ascii="Garamond" w:hAnsi="Garamond"/>
          <w:sz w:val="22"/>
          <w:szCs w:val="22"/>
        </w:rPr>
      </w:pPr>
      <w:r w:rsidRPr="00EF5FF3">
        <w:rPr>
          <w:rFonts w:ascii="Garamond" w:hAnsi="Garamond"/>
          <w:sz w:val="22"/>
          <w:szCs w:val="22"/>
        </w:rPr>
        <w:t xml:space="preserve">Unless </w:t>
      </w:r>
      <w:r w:rsidR="00DE2194" w:rsidRPr="00EF5FF3">
        <w:rPr>
          <w:rFonts w:ascii="Garamond" w:hAnsi="Garamond"/>
          <w:sz w:val="22"/>
          <w:szCs w:val="22"/>
        </w:rPr>
        <w:t>Contractor</w:t>
      </w:r>
      <w:r w:rsidRPr="00EF5FF3">
        <w:rPr>
          <w:rFonts w:ascii="Garamond" w:hAnsi="Garamond"/>
          <w:sz w:val="22"/>
          <w:szCs w:val="22"/>
        </w:rPr>
        <w:t xml:space="preserve"> is a “business entity” as that term is defined in R.C. 145.037 (“an entity with five or more employees that is a corporation, association, firm, limited liability company, partnership, sole proprietorship, or other entity engaged in business”), </w:t>
      </w:r>
      <w:r w:rsidR="00DE2194" w:rsidRPr="00EF5FF3">
        <w:rPr>
          <w:rFonts w:ascii="Garamond" w:hAnsi="Garamond"/>
          <w:sz w:val="22"/>
          <w:szCs w:val="22"/>
        </w:rPr>
        <w:t>Contractor</w:t>
      </w:r>
      <w:r w:rsidRPr="00EF5FF3">
        <w:rPr>
          <w:rFonts w:ascii="Garamond" w:hAnsi="Garamond"/>
          <w:sz w:val="22"/>
          <w:szCs w:val="22"/>
        </w:rPr>
        <w:t xml:space="preserve"> shall have any individual performing services under this Agreement complete and submit to </w:t>
      </w:r>
      <w:r w:rsidR="00316C9B" w:rsidRPr="00EF5FF3">
        <w:rPr>
          <w:rFonts w:ascii="Garamond" w:hAnsi="Garamond"/>
          <w:sz w:val="22"/>
          <w:szCs w:val="22"/>
        </w:rPr>
        <w:t>OhioMHAS</w:t>
      </w:r>
      <w:r w:rsidRPr="00EF5FF3">
        <w:rPr>
          <w:rFonts w:ascii="Garamond" w:hAnsi="Garamond"/>
          <w:sz w:val="22"/>
          <w:szCs w:val="22"/>
        </w:rPr>
        <w:t xml:space="preserve"> the </w:t>
      </w:r>
      <w:r w:rsidR="00505E59" w:rsidRPr="00EF5FF3">
        <w:rPr>
          <w:rFonts w:ascii="Garamond" w:hAnsi="Garamond"/>
          <w:sz w:val="22"/>
          <w:szCs w:val="22"/>
        </w:rPr>
        <w:t xml:space="preserve">Independent Contractor/Worker Acknowledgement </w:t>
      </w:r>
      <w:r w:rsidRPr="00EF5FF3">
        <w:rPr>
          <w:rFonts w:ascii="Garamond" w:hAnsi="Garamond"/>
          <w:sz w:val="22"/>
          <w:szCs w:val="22"/>
        </w:rPr>
        <w:t xml:space="preserve">form </w:t>
      </w:r>
      <w:r w:rsidR="00505E59" w:rsidRPr="00EF5FF3">
        <w:rPr>
          <w:rFonts w:ascii="Garamond" w:hAnsi="Garamond"/>
          <w:sz w:val="22"/>
          <w:szCs w:val="22"/>
        </w:rPr>
        <w:t xml:space="preserve">found at </w:t>
      </w:r>
      <w:hyperlink r:id="rId13" w:history="1">
        <w:r w:rsidR="00505E59" w:rsidRPr="00EF5FF3">
          <w:rPr>
            <w:rStyle w:val="Hyperlink"/>
            <w:rFonts w:ascii="Garamond" w:hAnsi="Garamond"/>
            <w:sz w:val="22"/>
            <w:szCs w:val="22"/>
          </w:rPr>
          <w:t>https://www.opers.org/forms-archive/PEDACKN.pdf</w:t>
        </w:r>
      </w:hyperlink>
      <w:r w:rsidR="00A22D7A" w:rsidRPr="001733B2">
        <w:rPr>
          <w:rStyle w:val="Hyperlink"/>
          <w:rFonts w:ascii="Garamond" w:hAnsi="Garamond"/>
          <w:color w:val="auto"/>
          <w:sz w:val="22"/>
          <w:szCs w:val="22"/>
          <w:u w:val="none"/>
        </w:rPr>
        <w:t>.</w:t>
      </w:r>
      <w:r w:rsidR="0001162A" w:rsidRPr="001733B2">
        <w:rPr>
          <w:rStyle w:val="Hyperlink"/>
          <w:rFonts w:ascii="Garamond" w:hAnsi="Garamond"/>
          <w:color w:val="auto"/>
          <w:sz w:val="22"/>
          <w:szCs w:val="22"/>
          <w:u w:val="none"/>
        </w:rPr>
        <w:t xml:space="preserve">  This paragraph is not applicable to OPERS </w:t>
      </w:r>
      <w:r w:rsidR="00C769C6" w:rsidRPr="001733B2">
        <w:rPr>
          <w:rStyle w:val="Hyperlink"/>
          <w:rFonts w:ascii="Garamond" w:hAnsi="Garamond"/>
          <w:color w:val="auto"/>
          <w:sz w:val="22"/>
          <w:szCs w:val="22"/>
          <w:u w:val="none"/>
        </w:rPr>
        <w:t xml:space="preserve">member </w:t>
      </w:r>
      <w:r w:rsidR="0001162A" w:rsidRPr="001733B2">
        <w:rPr>
          <w:rStyle w:val="Hyperlink"/>
          <w:rFonts w:ascii="Garamond" w:hAnsi="Garamond"/>
          <w:color w:val="auto"/>
          <w:sz w:val="22"/>
          <w:szCs w:val="22"/>
          <w:u w:val="none"/>
        </w:rPr>
        <w:t>employers.</w:t>
      </w:r>
    </w:p>
    <w:p w14:paraId="029DFABA" w14:textId="757881DC" w:rsidR="0069422A" w:rsidRPr="00EF5FF3" w:rsidRDefault="00DE2194" w:rsidP="00751C09">
      <w:pPr>
        <w:pStyle w:val="Contract2"/>
        <w:jc w:val="both"/>
        <w:rPr>
          <w:rFonts w:ascii="Garamond" w:hAnsi="Garamond"/>
          <w:sz w:val="22"/>
          <w:szCs w:val="22"/>
        </w:rPr>
      </w:pPr>
      <w:r w:rsidRPr="00EF5FF3">
        <w:rPr>
          <w:rFonts w:ascii="Garamond" w:hAnsi="Garamond"/>
          <w:sz w:val="22"/>
          <w:szCs w:val="22"/>
        </w:rPr>
        <w:t>Contractor</w:t>
      </w:r>
      <w:r w:rsidR="0069422A" w:rsidRPr="00EF5FF3">
        <w:rPr>
          <w:rFonts w:ascii="Garamond" w:hAnsi="Garamond"/>
          <w:sz w:val="22"/>
          <w:szCs w:val="22"/>
        </w:rPr>
        <w:t>’s failure to complete and submit</w:t>
      </w:r>
      <w:r w:rsidR="00505E59" w:rsidRPr="00EF5FF3">
        <w:rPr>
          <w:rFonts w:ascii="Garamond" w:hAnsi="Garamond"/>
          <w:sz w:val="22"/>
          <w:szCs w:val="22"/>
        </w:rPr>
        <w:t xml:space="preserve"> the Independent Contractor/Worker Acknowledgemen</w:t>
      </w:r>
      <w:r w:rsidR="00A22D7A" w:rsidRPr="00EF5FF3">
        <w:rPr>
          <w:rFonts w:ascii="Garamond" w:hAnsi="Garamond"/>
          <w:sz w:val="22"/>
          <w:szCs w:val="22"/>
        </w:rPr>
        <w:t>t form linked in Paragraph VII(E)</w:t>
      </w:r>
      <w:r w:rsidR="0069422A" w:rsidRPr="00EF5FF3">
        <w:rPr>
          <w:rFonts w:ascii="Garamond" w:hAnsi="Garamond"/>
          <w:sz w:val="22"/>
          <w:szCs w:val="22"/>
        </w:rPr>
        <w:t xml:space="preserve"> at the time </w:t>
      </w:r>
      <w:r w:rsidRPr="00EF5FF3">
        <w:rPr>
          <w:rFonts w:ascii="Garamond" w:hAnsi="Garamond"/>
          <w:sz w:val="22"/>
          <w:szCs w:val="22"/>
        </w:rPr>
        <w:t>Contractor</w:t>
      </w:r>
      <w:r w:rsidR="0069422A" w:rsidRPr="00EF5FF3">
        <w:rPr>
          <w:rFonts w:ascii="Garamond" w:hAnsi="Garamond"/>
          <w:sz w:val="22"/>
          <w:szCs w:val="22"/>
        </w:rPr>
        <w:t xml:space="preserve"> executes this Agreement shall serve as </w:t>
      </w:r>
      <w:r w:rsidRPr="00EF5FF3">
        <w:rPr>
          <w:rFonts w:ascii="Garamond" w:hAnsi="Garamond"/>
          <w:sz w:val="22"/>
          <w:szCs w:val="22"/>
        </w:rPr>
        <w:t>Contractor</w:t>
      </w:r>
      <w:r w:rsidR="0069422A" w:rsidRPr="00EF5FF3">
        <w:rPr>
          <w:rFonts w:ascii="Garamond" w:hAnsi="Garamond"/>
          <w:sz w:val="22"/>
          <w:szCs w:val="22"/>
        </w:rPr>
        <w:t xml:space="preserve">’s certification that </w:t>
      </w:r>
      <w:r w:rsidRPr="00EF5FF3">
        <w:rPr>
          <w:rFonts w:ascii="Garamond" w:hAnsi="Garamond"/>
          <w:sz w:val="22"/>
          <w:szCs w:val="22"/>
        </w:rPr>
        <w:t>Contractor</w:t>
      </w:r>
      <w:r w:rsidR="0069422A" w:rsidRPr="00EF5FF3">
        <w:rPr>
          <w:rFonts w:ascii="Garamond" w:hAnsi="Garamond"/>
          <w:sz w:val="22"/>
          <w:szCs w:val="22"/>
        </w:rPr>
        <w:t xml:space="preserve"> is a “business entity” as that term is defined in R.C. 145.037.</w:t>
      </w:r>
    </w:p>
    <w:p w14:paraId="03C22D70" w14:textId="30AFB7EC" w:rsidR="00655611" w:rsidRPr="00EF5FF3" w:rsidRDefault="00655611" w:rsidP="00751C09">
      <w:pPr>
        <w:pStyle w:val="Contract2"/>
        <w:jc w:val="both"/>
        <w:rPr>
          <w:rFonts w:ascii="Garamond" w:hAnsi="Garamond"/>
          <w:sz w:val="22"/>
          <w:szCs w:val="22"/>
        </w:rPr>
      </w:pPr>
      <w:r w:rsidRPr="00EF5FF3">
        <w:rPr>
          <w:rFonts w:ascii="Garamond" w:hAnsi="Garamond"/>
          <w:sz w:val="22"/>
          <w:szCs w:val="22"/>
        </w:rPr>
        <w:t>Contractor declares that it has complied with all applicable federal, state, and local laws regarding business permits and licenses of any kind, including</w:t>
      </w:r>
      <w:r w:rsidR="00BB1C54">
        <w:rPr>
          <w:rFonts w:ascii="Garamond" w:hAnsi="Garamond"/>
          <w:sz w:val="22"/>
          <w:szCs w:val="22"/>
        </w:rPr>
        <w:t>,</w:t>
      </w:r>
      <w:r w:rsidRPr="00EF5FF3">
        <w:rPr>
          <w:rFonts w:ascii="Garamond" w:hAnsi="Garamond"/>
          <w:sz w:val="22"/>
          <w:szCs w:val="22"/>
        </w:rPr>
        <w:t xml:space="preserve"> but not limited to</w:t>
      </w:r>
      <w:r w:rsidR="00BB1C54">
        <w:rPr>
          <w:rFonts w:ascii="Garamond" w:hAnsi="Garamond"/>
          <w:sz w:val="22"/>
          <w:szCs w:val="22"/>
        </w:rPr>
        <w:t>,</w:t>
      </w:r>
      <w:r w:rsidRPr="00EF5FF3">
        <w:rPr>
          <w:rFonts w:ascii="Garamond" w:hAnsi="Garamond"/>
          <w:sz w:val="22"/>
          <w:szCs w:val="22"/>
        </w:rPr>
        <w:t xml:space="preserve"> any insurance coverage that is required in the normal course of</w:t>
      </w:r>
      <w:r w:rsidRPr="00EF5FF3">
        <w:rPr>
          <w:rFonts w:ascii="Garamond" w:hAnsi="Garamond"/>
          <w:spacing w:val="-6"/>
          <w:sz w:val="22"/>
          <w:szCs w:val="22"/>
        </w:rPr>
        <w:t xml:space="preserve"> </w:t>
      </w:r>
      <w:r w:rsidRPr="00EF5FF3">
        <w:rPr>
          <w:rFonts w:ascii="Garamond" w:hAnsi="Garamond"/>
          <w:sz w:val="22"/>
          <w:szCs w:val="22"/>
        </w:rPr>
        <w:t>business.</w:t>
      </w:r>
    </w:p>
    <w:p w14:paraId="01A856F7" w14:textId="3C38E35C" w:rsidR="00922C6F" w:rsidRPr="00EF5FF3" w:rsidRDefault="00DE2194" w:rsidP="00751C09">
      <w:pPr>
        <w:pStyle w:val="Contract2"/>
        <w:jc w:val="both"/>
        <w:rPr>
          <w:rFonts w:ascii="Garamond" w:hAnsi="Garamond"/>
          <w:sz w:val="22"/>
          <w:szCs w:val="22"/>
        </w:rPr>
      </w:pPr>
      <w:r w:rsidRPr="00EF5FF3">
        <w:rPr>
          <w:rFonts w:ascii="Garamond" w:hAnsi="Garamond"/>
          <w:sz w:val="22"/>
          <w:szCs w:val="22"/>
        </w:rPr>
        <w:t>Contractor</w:t>
      </w:r>
      <w:r w:rsidR="00922C6F" w:rsidRPr="00EF5FF3">
        <w:rPr>
          <w:rFonts w:ascii="Garamond" w:hAnsi="Garamond"/>
          <w:sz w:val="22"/>
          <w:szCs w:val="22"/>
        </w:rPr>
        <w:t xml:space="preserve"> agrees that it does not have any authority to sign agreements, notes, and/or obligations or to make purchases and/or dispose of property for, or on behalf of, the State of Ohio or</w:t>
      </w:r>
      <w:r w:rsidR="00922C6F" w:rsidRPr="00EF5FF3">
        <w:rPr>
          <w:rFonts w:ascii="Garamond" w:hAnsi="Garamond"/>
          <w:spacing w:val="-12"/>
          <w:sz w:val="22"/>
          <w:szCs w:val="22"/>
        </w:rPr>
        <w:t xml:space="preserve"> </w:t>
      </w:r>
      <w:r w:rsidR="00922C6F" w:rsidRPr="00EF5FF3">
        <w:rPr>
          <w:rFonts w:ascii="Garamond" w:hAnsi="Garamond"/>
          <w:sz w:val="22"/>
          <w:szCs w:val="22"/>
        </w:rPr>
        <w:t>OhioMHAS.</w:t>
      </w:r>
    </w:p>
    <w:p w14:paraId="321CE759" w14:textId="1898C067" w:rsidR="00922C6F" w:rsidRPr="00EF5FF3" w:rsidRDefault="00DE2194" w:rsidP="00922C6F">
      <w:pPr>
        <w:pStyle w:val="Contract2"/>
        <w:rPr>
          <w:rFonts w:ascii="Garamond" w:hAnsi="Garamond"/>
          <w:sz w:val="22"/>
          <w:szCs w:val="22"/>
        </w:rPr>
      </w:pPr>
      <w:r w:rsidRPr="00EF5FF3">
        <w:rPr>
          <w:rFonts w:ascii="Garamond" w:hAnsi="Garamond"/>
          <w:sz w:val="22"/>
          <w:szCs w:val="22"/>
        </w:rPr>
        <w:t>Contractor</w:t>
      </w:r>
      <w:r w:rsidR="00922C6F" w:rsidRPr="00EF5FF3">
        <w:rPr>
          <w:rFonts w:ascii="Garamond" w:hAnsi="Garamond"/>
          <w:sz w:val="22"/>
          <w:szCs w:val="22"/>
        </w:rPr>
        <w:t xml:space="preserve"> agrees that while operating in an OhioMHAS facility, </w:t>
      </w:r>
      <w:r w:rsidR="00BE24F8">
        <w:rPr>
          <w:rFonts w:ascii="Garamond" w:hAnsi="Garamond"/>
          <w:sz w:val="22"/>
          <w:szCs w:val="22"/>
        </w:rPr>
        <w:t>Contractor</w:t>
      </w:r>
      <w:r w:rsidR="00922C6F" w:rsidRPr="00EF5FF3">
        <w:rPr>
          <w:rFonts w:ascii="Garamond" w:hAnsi="Garamond"/>
          <w:sz w:val="22"/>
          <w:szCs w:val="22"/>
        </w:rPr>
        <w:t xml:space="preserve"> and/or any employee or subcontractor of </w:t>
      </w:r>
      <w:r w:rsidR="00BE24F8">
        <w:rPr>
          <w:rFonts w:ascii="Garamond" w:hAnsi="Garamond"/>
          <w:sz w:val="22"/>
          <w:szCs w:val="22"/>
        </w:rPr>
        <w:t>Contractor</w:t>
      </w:r>
      <w:r w:rsidR="00922C6F" w:rsidRPr="00EF5FF3">
        <w:rPr>
          <w:rFonts w:ascii="Garamond" w:hAnsi="Garamond"/>
          <w:sz w:val="22"/>
          <w:szCs w:val="22"/>
        </w:rPr>
        <w:t>,</w:t>
      </w:r>
      <w:r w:rsidR="000145D4">
        <w:rPr>
          <w:rFonts w:ascii="Garamond" w:hAnsi="Garamond"/>
          <w:sz w:val="22"/>
          <w:szCs w:val="22"/>
        </w:rPr>
        <w:t xml:space="preserve"> </w:t>
      </w:r>
      <w:r w:rsidR="00922C6F" w:rsidRPr="00EF5FF3">
        <w:rPr>
          <w:rFonts w:ascii="Garamond" w:hAnsi="Garamond"/>
          <w:sz w:val="22"/>
          <w:szCs w:val="22"/>
        </w:rPr>
        <w:t>shall follow all applicable rules and regulations for that facility.</w:t>
      </w:r>
    </w:p>
    <w:p w14:paraId="19E412DA" w14:textId="77777777" w:rsidR="00922C6F" w:rsidRPr="00EF5FF3" w:rsidRDefault="00922C6F" w:rsidP="00986688">
      <w:pPr>
        <w:pStyle w:val="Contract2"/>
        <w:numPr>
          <w:ilvl w:val="0"/>
          <w:numId w:val="0"/>
        </w:numPr>
        <w:ind w:left="720"/>
        <w:jc w:val="both"/>
        <w:rPr>
          <w:rFonts w:ascii="Garamond" w:hAnsi="Garamond"/>
          <w:sz w:val="22"/>
          <w:szCs w:val="22"/>
        </w:rPr>
      </w:pPr>
    </w:p>
    <w:p w14:paraId="5DB3ED81" w14:textId="77777777" w:rsidR="00803027" w:rsidRPr="00EF5FF3" w:rsidRDefault="00803027" w:rsidP="00751C09">
      <w:pPr>
        <w:pStyle w:val="Contract1"/>
        <w:jc w:val="both"/>
        <w:rPr>
          <w:rFonts w:ascii="Garamond" w:hAnsi="Garamond"/>
          <w:sz w:val="22"/>
          <w:szCs w:val="22"/>
        </w:rPr>
      </w:pPr>
      <w:r w:rsidRPr="00EF5FF3">
        <w:rPr>
          <w:rFonts w:ascii="Garamond" w:hAnsi="Garamond"/>
          <w:sz w:val="22"/>
          <w:szCs w:val="22"/>
        </w:rPr>
        <w:t>RECORD KEEPING</w:t>
      </w:r>
    </w:p>
    <w:p w14:paraId="77EEE5E7" w14:textId="6B63C1D8" w:rsidR="00C65587" w:rsidRPr="00EF5FF3" w:rsidRDefault="00A71A5C" w:rsidP="00C65587">
      <w:pPr>
        <w:pStyle w:val="Contract2"/>
        <w:rPr>
          <w:rFonts w:ascii="Garamond" w:hAnsi="Garamond"/>
          <w:sz w:val="22"/>
          <w:szCs w:val="22"/>
        </w:rPr>
      </w:pPr>
      <w:r>
        <w:rPr>
          <w:rFonts w:ascii="Garamond" w:hAnsi="Garamond"/>
          <w:sz w:val="22"/>
          <w:szCs w:val="22"/>
        </w:rPr>
        <w:t>Contractor</w:t>
      </w:r>
      <w:r w:rsidR="00C65587" w:rsidRPr="00EF5FF3">
        <w:rPr>
          <w:rFonts w:ascii="Garamond" w:hAnsi="Garamond"/>
          <w:sz w:val="22"/>
          <w:szCs w:val="22"/>
        </w:rPr>
        <w:t xml:space="preserve"> must keep all financial records in a manner consistent with generally accepted accounting principles. Additionally, </w:t>
      </w:r>
      <w:r>
        <w:rPr>
          <w:rFonts w:ascii="Garamond" w:hAnsi="Garamond"/>
          <w:sz w:val="22"/>
          <w:szCs w:val="22"/>
        </w:rPr>
        <w:t>Contractor</w:t>
      </w:r>
      <w:r w:rsidR="00C65587" w:rsidRPr="00EF5FF3">
        <w:rPr>
          <w:rFonts w:ascii="Garamond" w:hAnsi="Garamond"/>
          <w:sz w:val="22"/>
          <w:szCs w:val="22"/>
        </w:rPr>
        <w:t xml:space="preserve"> must keep separate business records for this project, including records of disbursements and obligations incurred that must be supported by contracts, invoices, </w:t>
      </w:r>
      <w:proofErr w:type="gramStart"/>
      <w:r w:rsidR="00C65587" w:rsidRPr="00EF5FF3">
        <w:rPr>
          <w:rFonts w:ascii="Garamond" w:hAnsi="Garamond"/>
          <w:sz w:val="22"/>
          <w:szCs w:val="22"/>
        </w:rPr>
        <w:t>vouchers</w:t>
      </w:r>
      <w:proofErr w:type="gramEnd"/>
      <w:r w:rsidR="00C65587" w:rsidRPr="00EF5FF3">
        <w:rPr>
          <w:rFonts w:ascii="Garamond" w:hAnsi="Garamond"/>
          <w:sz w:val="22"/>
          <w:szCs w:val="22"/>
        </w:rPr>
        <w:t xml:space="preserve"> and other data as appropriate.</w:t>
      </w:r>
    </w:p>
    <w:p w14:paraId="22F6CBFA" w14:textId="2B7E998E" w:rsidR="00C65587" w:rsidRPr="00EF5FF3" w:rsidRDefault="00C65587" w:rsidP="00C65587">
      <w:pPr>
        <w:pStyle w:val="Contract2"/>
        <w:rPr>
          <w:rFonts w:ascii="Garamond" w:hAnsi="Garamond"/>
          <w:sz w:val="22"/>
          <w:szCs w:val="22"/>
        </w:rPr>
      </w:pPr>
      <w:r w:rsidRPr="00EF5FF3">
        <w:rPr>
          <w:rFonts w:ascii="Garamond" w:hAnsi="Garamond"/>
          <w:sz w:val="22"/>
          <w:szCs w:val="22"/>
        </w:rPr>
        <w:t xml:space="preserve">During the period covered by this contract and until the expiration of three (3) years after final payment under this contract, </w:t>
      </w:r>
      <w:r w:rsidR="00A71A5C">
        <w:rPr>
          <w:rFonts w:ascii="Garamond" w:hAnsi="Garamond"/>
          <w:sz w:val="22"/>
          <w:szCs w:val="22"/>
        </w:rPr>
        <w:t>Contractor</w:t>
      </w:r>
      <w:r w:rsidRPr="00EF5FF3">
        <w:rPr>
          <w:rFonts w:ascii="Garamond" w:hAnsi="Garamond"/>
          <w:sz w:val="22"/>
          <w:szCs w:val="22"/>
        </w:rPr>
        <w:t xml:space="preserve"> agrees to provide the State, its duly authorized representatives</w:t>
      </w:r>
      <w:r w:rsidR="00A71A5C">
        <w:rPr>
          <w:rFonts w:ascii="Garamond" w:hAnsi="Garamond"/>
          <w:sz w:val="22"/>
          <w:szCs w:val="22"/>
        </w:rPr>
        <w:t>,</w:t>
      </w:r>
      <w:r w:rsidRPr="00EF5FF3">
        <w:rPr>
          <w:rFonts w:ascii="Garamond" w:hAnsi="Garamond"/>
          <w:sz w:val="22"/>
          <w:szCs w:val="22"/>
        </w:rPr>
        <w:t xml:space="preserve"> or any person, agency or instrumentality providing financial support to the work undertaken hereunder, with access to and the right to examine any books, documents, papers</w:t>
      </w:r>
      <w:r w:rsidR="00A71A5C">
        <w:rPr>
          <w:rFonts w:ascii="Garamond" w:hAnsi="Garamond"/>
          <w:sz w:val="22"/>
          <w:szCs w:val="22"/>
        </w:rPr>
        <w:t>,</w:t>
      </w:r>
      <w:r w:rsidRPr="00EF5FF3">
        <w:rPr>
          <w:rFonts w:ascii="Garamond" w:hAnsi="Garamond"/>
          <w:sz w:val="22"/>
          <w:szCs w:val="22"/>
        </w:rPr>
        <w:t xml:space="preserve"> and records of </w:t>
      </w:r>
      <w:r w:rsidR="00A71A5C">
        <w:rPr>
          <w:rFonts w:ascii="Garamond" w:hAnsi="Garamond"/>
          <w:sz w:val="22"/>
          <w:szCs w:val="22"/>
        </w:rPr>
        <w:t>Contractor</w:t>
      </w:r>
      <w:r w:rsidRPr="00EF5FF3">
        <w:rPr>
          <w:rFonts w:ascii="Garamond" w:hAnsi="Garamond"/>
          <w:sz w:val="22"/>
          <w:szCs w:val="22"/>
        </w:rPr>
        <w:t xml:space="preserve"> involving transactions related to this contract.</w:t>
      </w:r>
    </w:p>
    <w:p w14:paraId="0C1D8FAE" w14:textId="49CA5C08" w:rsidR="00C65587" w:rsidRPr="00EF5FF3" w:rsidRDefault="00A71A5C" w:rsidP="00C65587">
      <w:pPr>
        <w:pStyle w:val="Contract2"/>
        <w:rPr>
          <w:rFonts w:ascii="Garamond" w:hAnsi="Garamond"/>
          <w:sz w:val="22"/>
          <w:szCs w:val="22"/>
        </w:rPr>
      </w:pPr>
      <w:r>
        <w:rPr>
          <w:rFonts w:ascii="Garamond" w:hAnsi="Garamond"/>
          <w:sz w:val="22"/>
          <w:szCs w:val="22"/>
        </w:rPr>
        <w:t>Contractor</w:t>
      </w:r>
      <w:r w:rsidR="00C65587" w:rsidRPr="00EF5FF3">
        <w:rPr>
          <w:rFonts w:ascii="Garamond" w:hAnsi="Garamond"/>
          <w:sz w:val="22"/>
          <w:szCs w:val="22"/>
        </w:rPr>
        <w:t xml:space="preserve"> shall, for each subcontract </w:t>
      </w:r>
      <w:proofErr w:type="gramStart"/>
      <w:r w:rsidR="00C65587" w:rsidRPr="00EF5FF3">
        <w:rPr>
          <w:rFonts w:ascii="Garamond" w:hAnsi="Garamond"/>
          <w:sz w:val="22"/>
          <w:szCs w:val="22"/>
        </w:rPr>
        <w:t>in excess of</w:t>
      </w:r>
      <w:proofErr w:type="gramEnd"/>
      <w:r w:rsidR="00C65587" w:rsidRPr="00EF5FF3">
        <w:rPr>
          <w:rFonts w:ascii="Garamond" w:hAnsi="Garamond"/>
          <w:sz w:val="22"/>
          <w:szCs w:val="22"/>
        </w:rPr>
        <w:t xml:space="preserve"> two thousand five hundred dollars ($2,500), require its subcontractors to agree to the same provisions. </w:t>
      </w:r>
      <w:r w:rsidR="00C67152">
        <w:rPr>
          <w:rFonts w:ascii="Garamond" w:hAnsi="Garamond"/>
          <w:sz w:val="22"/>
          <w:szCs w:val="22"/>
        </w:rPr>
        <w:t>Contractor</w:t>
      </w:r>
      <w:r w:rsidR="00C65587" w:rsidRPr="00EF5FF3">
        <w:rPr>
          <w:rFonts w:ascii="Garamond" w:hAnsi="Garamond"/>
          <w:sz w:val="22"/>
          <w:szCs w:val="22"/>
        </w:rPr>
        <w:t xml:space="preserve"> may not artificially divide contracts with its subcontractors to avoid requiring subcontractors to agree to this provision.</w:t>
      </w:r>
    </w:p>
    <w:p w14:paraId="4171DAB6" w14:textId="733974B2" w:rsidR="00C65587" w:rsidRPr="00EF5FF3" w:rsidRDefault="00C67152" w:rsidP="00C65587">
      <w:pPr>
        <w:pStyle w:val="Contract2"/>
        <w:rPr>
          <w:rFonts w:ascii="Garamond" w:hAnsi="Garamond"/>
          <w:sz w:val="22"/>
          <w:szCs w:val="22"/>
        </w:rPr>
      </w:pPr>
      <w:r>
        <w:rPr>
          <w:rFonts w:ascii="Garamond" w:hAnsi="Garamond"/>
          <w:sz w:val="22"/>
          <w:szCs w:val="22"/>
        </w:rPr>
        <w:t>Contractor</w:t>
      </w:r>
      <w:r w:rsidR="00C65587" w:rsidRPr="00EF5FF3">
        <w:rPr>
          <w:rFonts w:ascii="Garamond" w:hAnsi="Garamond"/>
          <w:sz w:val="22"/>
          <w:szCs w:val="22"/>
        </w:rPr>
        <w:t xml:space="preserve"> must provide access to the requested records no later than five (5) business days after the request by the State or any party with audit rights. If an audit reveals any material deviation from the contract requirements, and misrepresentations or any overcharge to the State or any other </w:t>
      </w:r>
      <w:r w:rsidR="00C65587" w:rsidRPr="00EF5FF3">
        <w:rPr>
          <w:rFonts w:ascii="Garamond" w:hAnsi="Garamond"/>
          <w:sz w:val="22"/>
          <w:szCs w:val="22"/>
        </w:rPr>
        <w:lastRenderedPageBreak/>
        <w:t>provider of funds for the contract, the State or other party will be entitled to recover damages, as well as the cost of the audit.</w:t>
      </w:r>
    </w:p>
    <w:p w14:paraId="04502EB2" w14:textId="43F5E475" w:rsidR="00C65587" w:rsidRPr="00EF5FF3" w:rsidRDefault="00C65587" w:rsidP="00C65587">
      <w:pPr>
        <w:pStyle w:val="Contract2"/>
        <w:rPr>
          <w:rFonts w:ascii="Garamond" w:hAnsi="Garamond"/>
          <w:sz w:val="22"/>
          <w:szCs w:val="22"/>
        </w:rPr>
      </w:pPr>
      <w:r w:rsidRPr="00EF5FF3">
        <w:rPr>
          <w:rFonts w:ascii="Garamond" w:hAnsi="Garamond"/>
          <w:sz w:val="22"/>
          <w:szCs w:val="22"/>
        </w:rPr>
        <w:t xml:space="preserve">If this contract or the combination of all other contracts with </w:t>
      </w:r>
      <w:r w:rsidR="00C67152">
        <w:rPr>
          <w:rFonts w:ascii="Garamond" w:hAnsi="Garamond"/>
          <w:sz w:val="22"/>
          <w:szCs w:val="22"/>
        </w:rPr>
        <w:t>Contractor</w:t>
      </w:r>
      <w:r w:rsidRPr="00EF5FF3">
        <w:rPr>
          <w:rFonts w:ascii="Garamond" w:hAnsi="Garamond"/>
          <w:sz w:val="22"/>
          <w:szCs w:val="22"/>
        </w:rPr>
        <w:t xml:space="preserve"> exceeds ten-thousand dollars ($10,000) over a twelve (12) month period, </w:t>
      </w:r>
      <w:r w:rsidR="00C67152">
        <w:rPr>
          <w:rFonts w:ascii="Garamond" w:hAnsi="Garamond"/>
          <w:sz w:val="22"/>
          <w:szCs w:val="22"/>
        </w:rPr>
        <w:t>Contractor</w:t>
      </w:r>
      <w:r w:rsidRPr="00EF5FF3">
        <w:rPr>
          <w:rFonts w:ascii="Garamond" w:hAnsi="Garamond"/>
          <w:sz w:val="22"/>
          <w:szCs w:val="22"/>
        </w:rPr>
        <w:t xml:space="preserve"> agrees to allow federal government access to the contracts and books, documents, and records needed to verify </w:t>
      </w:r>
      <w:r w:rsidR="00C67152">
        <w:rPr>
          <w:rFonts w:ascii="Garamond" w:hAnsi="Garamond"/>
          <w:sz w:val="22"/>
          <w:szCs w:val="22"/>
        </w:rPr>
        <w:t>Contractor’s</w:t>
      </w:r>
      <w:r w:rsidRPr="00EF5FF3">
        <w:rPr>
          <w:rFonts w:ascii="Garamond" w:hAnsi="Garamond"/>
          <w:sz w:val="22"/>
          <w:szCs w:val="22"/>
        </w:rPr>
        <w:t xml:space="preserve"> and/or subcontractor's costs.</w:t>
      </w:r>
    </w:p>
    <w:p w14:paraId="131C1D56" w14:textId="4B4A2D93" w:rsidR="0007614A" w:rsidRPr="00EF5FF3" w:rsidRDefault="00C67152" w:rsidP="0007614A">
      <w:pPr>
        <w:pStyle w:val="Contract2"/>
        <w:rPr>
          <w:rFonts w:ascii="Garamond" w:hAnsi="Garamond"/>
          <w:sz w:val="22"/>
          <w:szCs w:val="22"/>
        </w:rPr>
      </w:pPr>
      <w:r>
        <w:rPr>
          <w:rFonts w:ascii="Garamond" w:hAnsi="Garamond"/>
          <w:sz w:val="22"/>
          <w:szCs w:val="22"/>
        </w:rPr>
        <w:t>Contractor</w:t>
      </w:r>
      <w:r w:rsidR="0007614A" w:rsidRPr="00EF5FF3">
        <w:rPr>
          <w:rFonts w:ascii="Garamond" w:hAnsi="Garamond"/>
          <w:sz w:val="22"/>
          <w:szCs w:val="22"/>
        </w:rPr>
        <w:t xml:space="preserve"> must comply with any direction from OhioMHAS to preserve documents and information, in both electronic and paper form, and to suspend any scheduled destruction of such documents and information.</w:t>
      </w:r>
    </w:p>
    <w:p w14:paraId="39FBA183"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RELATED AGREEMENTS</w:t>
      </w:r>
    </w:p>
    <w:p w14:paraId="056FFB5B" w14:textId="36B6F290" w:rsidR="00803027" w:rsidRPr="00EF5FF3" w:rsidRDefault="00803027">
      <w:pPr>
        <w:pStyle w:val="Contract2"/>
        <w:jc w:val="both"/>
        <w:rPr>
          <w:rFonts w:ascii="Garamond" w:hAnsi="Garamond"/>
          <w:sz w:val="22"/>
          <w:szCs w:val="22"/>
        </w:rPr>
      </w:pPr>
      <w:r w:rsidRPr="00EF5FF3">
        <w:rPr>
          <w:rFonts w:ascii="Garamond" w:hAnsi="Garamond"/>
          <w:sz w:val="22"/>
          <w:szCs w:val="22"/>
        </w:rPr>
        <w:t>All</w:t>
      </w:r>
      <w:r w:rsidRPr="00EF5FF3">
        <w:rPr>
          <w:rFonts w:ascii="Garamond" w:hAnsi="Garamond"/>
          <w:color w:val="FF00FF"/>
          <w:sz w:val="22"/>
          <w:szCs w:val="22"/>
        </w:rPr>
        <w:t xml:space="preserve"> </w:t>
      </w:r>
      <w:r w:rsidRPr="00EF5FF3">
        <w:rPr>
          <w:rFonts w:ascii="Garamond" w:hAnsi="Garamond"/>
          <w:sz w:val="22"/>
          <w:szCs w:val="22"/>
        </w:rPr>
        <w:t xml:space="preserve">Work is to be performed by </w:t>
      </w:r>
      <w:r w:rsidR="00DE2194" w:rsidRPr="00EF5FF3">
        <w:rPr>
          <w:rFonts w:ascii="Garamond" w:hAnsi="Garamond"/>
          <w:sz w:val="22"/>
          <w:szCs w:val="22"/>
        </w:rPr>
        <w:t>Contractor</w:t>
      </w:r>
      <w:r w:rsidRPr="00EF5FF3">
        <w:rPr>
          <w:rFonts w:ascii="Garamond" w:hAnsi="Garamond"/>
          <w:sz w:val="22"/>
          <w:szCs w:val="22"/>
        </w:rPr>
        <w:t xml:space="preserve">, who may subcontract without </w:t>
      </w:r>
      <w:r w:rsidR="00316C9B" w:rsidRPr="00EF5FF3">
        <w:rPr>
          <w:rFonts w:ascii="Garamond" w:hAnsi="Garamond"/>
          <w:sz w:val="22"/>
          <w:szCs w:val="22"/>
        </w:rPr>
        <w:t>OhioMHAS</w:t>
      </w:r>
      <w:r w:rsidR="005831EF" w:rsidRPr="00EC1332">
        <w:rPr>
          <w:rFonts w:ascii="Garamond" w:hAnsi="Garamond"/>
          <w:sz w:val="22"/>
          <w:szCs w:val="22"/>
        </w:rPr>
        <w:t>’s</w:t>
      </w:r>
      <w:r w:rsidR="005831EF" w:rsidRPr="00EF5FF3">
        <w:rPr>
          <w:rFonts w:ascii="Garamond" w:hAnsi="Garamond"/>
          <w:sz w:val="22"/>
          <w:szCs w:val="22"/>
        </w:rPr>
        <w:t xml:space="preserve"> </w:t>
      </w:r>
      <w:r w:rsidRPr="00EF5FF3">
        <w:rPr>
          <w:rFonts w:ascii="Garamond" w:hAnsi="Garamond"/>
          <w:sz w:val="22"/>
          <w:szCs w:val="22"/>
        </w:rPr>
        <w:t>approval for the purchase of articles, supplies, components, or special mechanical services that do not involve the type of work or services described in Exhibit 1, Scope of Work, but which are required for satisfactory completion of the Work.</w:t>
      </w:r>
    </w:p>
    <w:p w14:paraId="340A8097" w14:textId="23CFA907" w:rsidR="00803027" w:rsidRPr="00EF5FF3" w:rsidRDefault="00DE2194">
      <w:pPr>
        <w:pStyle w:val="Contract2"/>
        <w:numPr>
          <w:ilvl w:val="2"/>
          <w:numId w:val="1"/>
        </w:numPr>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not </w:t>
      </w:r>
      <w:proofErr w:type="gramStart"/>
      <w:r w:rsidR="00803027" w:rsidRPr="00EF5FF3">
        <w:rPr>
          <w:rFonts w:ascii="Garamond" w:hAnsi="Garamond"/>
          <w:sz w:val="22"/>
          <w:szCs w:val="22"/>
        </w:rPr>
        <w:t>enter into</w:t>
      </w:r>
      <w:proofErr w:type="gramEnd"/>
      <w:r w:rsidR="00803027" w:rsidRPr="00EF5FF3">
        <w:rPr>
          <w:rFonts w:ascii="Garamond" w:hAnsi="Garamond"/>
          <w:sz w:val="22"/>
          <w:szCs w:val="22"/>
        </w:rPr>
        <w:t xml:space="preserve"> subcontracts related to the</w:t>
      </w:r>
      <w:r w:rsidR="00A864B6" w:rsidRPr="00EF5FF3">
        <w:rPr>
          <w:rFonts w:ascii="Garamond" w:hAnsi="Garamond"/>
          <w:sz w:val="22"/>
          <w:szCs w:val="22"/>
        </w:rPr>
        <w:t xml:space="preserve"> Scope of</w:t>
      </w:r>
      <w:r w:rsidR="00803027" w:rsidRPr="00EF5FF3">
        <w:rPr>
          <w:rFonts w:ascii="Garamond" w:hAnsi="Garamond"/>
          <w:sz w:val="22"/>
          <w:szCs w:val="22"/>
        </w:rPr>
        <w:t xml:space="preserve"> Work without prior written approval by </w:t>
      </w:r>
      <w:r w:rsidR="00316C9B" w:rsidRPr="00EF5FF3">
        <w:rPr>
          <w:rFonts w:ascii="Garamond" w:hAnsi="Garamond"/>
          <w:sz w:val="22"/>
          <w:szCs w:val="22"/>
        </w:rPr>
        <w:t>OhioMHAS</w:t>
      </w:r>
      <w:r w:rsidR="00803027" w:rsidRPr="00EF5FF3">
        <w:rPr>
          <w:rFonts w:ascii="Garamond" w:hAnsi="Garamond"/>
          <w:sz w:val="22"/>
          <w:szCs w:val="22"/>
        </w:rPr>
        <w:t xml:space="preserve">.  All work subcontracted shall be at </w:t>
      </w:r>
      <w:r w:rsidRPr="00EF5FF3">
        <w:rPr>
          <w:rFonts w:ascii="Garamond" w:hAnsi="Garamond"/>
          <w:sz w:val="22"/>
          <w:szCs w:val="22"/>
        </w:rPr>
        <w:t>Contractor</w:t>
      </w:r>
      <w:r w:rsidR="00803027" w:rsidRPr="00EF5FF3">
        <w:rPr>
          <w:rFonts w:ascii="Garamond" w:hAnsi="Garamond"/>
          <w:sz w:val="22"/>
          <w:szCs w:val="22"/>
        </w:rPr>
        <w:t>’s expense.</w:t>
      </w:r>
    </w:p>
    <w:p w14:paraId="11F3F2FB" w14:textId="01737EEE" w:rsidR="00803027" w:rsidRPr="00EF5FF3" w:rsidRDefault="00DE2194">
      <w:pPr>
        <w:pStyle w:val="Contract2"/>
        <w:numPr>
          <w:ilvl w:val="2"/>
          <w:numId w:val="1"/>
        </w:numPr>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furnish to </w:t>
      </w:r>
      <w:r w:rsidR="00316C9B" w:rsidRPr="00EF5FF3">
        <w:rPr>
          <w:rFonts w:ascii="Garamond" w:hAnsi="Garamond"/>
          <w:sz w:val="22"/>
          <w:szCs w:val="22"/>
        </w:rPr>
        <w:t>OhioMHAS</w:t>
      </w:r>
      <w:r w:rsidR="005E714C" w:rsidRPr="00EF5FF3">
        <w:rPr>
          <w:rFonts w:ascii="Garamond" w:hAnsi="Garamond"/>
          <w:sz w:val="22"/>
          <w:szCs w:val="22"/>
        </w:rPr>
        <w:t xml:space="preserve"> </w:t>
      </w:r>
      <w:r w:rsidR="00803027" w:rsidRPr="00EF5FF3">
        <w:rPr>
          <w:rFonts w:ascii="Garamond" w:hAnsi="Garamond"/>
          <w:sz w:val="22"/>
          <w:szCs w:val="22"/>
        </w:rPr>
        <w:t>a list of all subcontractors</w:t>
      </w:r>
      <w:r w:rsidR="00922C6F" w:rsidRPr="00EF5FF3">
        <w:rPr>
          <w:rFonts w:ascii="Garamond" w:hAnsi="Garamond"/>
          <w:sz w:val="22"/>
          <w:szCs w:val="22"/>
        </w:rPr>
        <w:t>;</w:t>
      </w:r>
      <w:r w:rsidR="00803027" w:rsidRPr="00EF5FF3">
        <w:rPr>
          <w:rFonts w:ascii="Garamond" w:hAnsi="Garamond"/>
          <w:sz w:val="22"/>
          <w:szCs w:val="22"/>
        </w:rPr>
        <w:t xml:space="preserve"> their addresses</w:t>
      </w:r>
      <w:r w:rsidR="00922C6F" w:rsidRPr="00EF5FF3">
        <w:rPr>
          <w:rFonts w:ascii="Garamond" w:hAnsi="Garamond"/>
          <w:sz w:val="22"/>
          <w:szCs w:val="22"/>
        </w:rPr>
        <w:t>;</w:t>
      </w:r>
      <w:r w:rsidR="00803027" w:rsidRPr="00EF5FF3">
        <w:rPr>
          <w:rFonts w:ascii="Garamond" w:hAnsi="Garamond"/>
          <w:sz w:val="22"/>
          <w:szCs w:val="22"/>
        </w:rPr>
        <w:t xml:space="preserve"> tax identification numbers</w:t>
      </w:r>
      <w:r w:rsidR="00922C6F" w:rsidRPr="00EF5FF3">
        <w:rPr>
          <w:rFonts w:ascii="Garamond" w:hAnsi="Garamond"/>
          <w:sz w:val="22"/>
          <w:szCs w:val="22"/>
        </w:rPr>
        <w:t>; current licensure, certification, or accreditation, incuding any renewal or re-issuance thereof;</w:t>
      </w:r>
      <w:r w:rsidR="00803027" w:rsidRPr="00EF5FF3">
        <w:rPr>
          <w:rFonts w:ascii="Garamond" w:hAnsi="Garamond"/>
          <w:sz w:val="22"/>
          <w:szCs w:val="22"/>
        </w:rPr>
        <w:t xml:space="preserve"> and the dollar amount of each subcontract.</w:t>
      </w:r>
    </w:p>
    <w:p w14:paraId="56BD3DA8" w14:textId="1019E455"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bind its subcontractors to the terms of this Agreement, so far as applicable to the work of the </w:t>
      </w:r>
      <w:proofErr w:type="gramStart"/>
      <w:r w:rsidR="00803027" w:rsidRPr="00EF5FF3">
        <w:rPr>
          <w:rFonts w:ascii="Garamond" w:hAnsi="Garamond"/>
          <w:sz w:val="22"/>
          <w:szCs w:val="22"/>
        </w:rPr>
        <w:t>subcontractor, and</w:t>
      </w:r>
      <w:proofErr w:type="gramEnd"/>
      <w:r w:rsidR="00803027" w:rsidRPr="00EF5FF3">
        <w:rPr>
          <w:rFonts w:ascii="Garamond" w:hAnsi="Garamond"/>
          <w:sz w:val="22"/>
          <w:szCs w:val="22"/>
        </w:rPr>
        <w:t xml:space="preserve"> shall not agree to any provision which seeks to bind </w:t>
      </w:r>
      <w:r w:rsidR="00316C9B" w:rsidRPr="00EF5FF3">
        <w:rPr>
          <w:rFonts w:ascii="Garamond" w:hAnsi="Garamond"/>
          <w:sz w:val="22"/>
          <w:szCs w:val="22"/>
        </w:rPr>
        <w:t>OhioMHAS</w:t>
      </w:r>
      <w:r w:rsidR="00803027" w:rsidRPr="00EF5FF3">
        <w:rPr>
          <w:rFonts w:ascii="Garamond" w:hAnsi="Garamond"/>
          <w:sz w:val="22"/>
          <w:szCs w:val="22"/>
        </w:rPr>
        <w:t xml:space="preserve"> to terms inconsistent with, or at variance from, this Agreement.  </w:t>
      </w:r>
    </w:p>
    <w:p w14:paraId="34F331E5" w14:textId="1AF5E253"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warrants that it has not </w:t>
      </w:r>
      <w:proofErr w:type="gramStart"/>
      <w:r w:rsidR="00803027" w:rsidRPr="00EF5FF3">
        <w:rPr>
          <w:rFonts w:ascii="Garamond" w:hAnsi="Garamond"/>
          <w:sz w:val="22"/>
          <w:szCs w:val="22"/>
        </w:rPr>
        <w:t>entered into</w:t>
      </w:r>
      <w:proofErr w:type="gramEnd"/>
      <w:r w:rsidR="00803027" w:rsidRPr="00EF5FF3">
        <w:rPr>
          <w:rFonts w:ascii="Garamond" w:hAnsi="Garamond"/>
          <w:sz w:val="22"/>
          <w:szCs w:val="22"/>
        </w:rPr>
        <w:t xml:space="preserve">, nor shall it enter into, other agreements, without prior written approval of </w:t>
      </w:r>
      <w:r w:rsidR="00316C9B" w:rsidRPr="00EF5FF3">
        <w:rPr>
          <w:rFonts w:ascii="Garamond" w:hAnsi="Garamond"/>
          <w:sz w:val="22"/>
          <w:szCs w:val="22"/>
        </w:rPr>
        <w:t>OhioMHAS</w:t>
      </w:r>
      <w:r w:rsidR="00803027" w:rsidRPr="00EF5FF3">
        <w:rPr>
          <w:rFonts w:ascii="Garamond" w:hAnsi="Garamond"/>
          <w:sz w:val="22"/>
          <w:szCs w:val="22"/>
        </w:rPr>
        <w:t xml:space="preserve">, to perform substantially identical work for the State of </w:t>
      </w:r>
      <w:smartTag w:uri="urn:schemas-microsoft-com:office:smarttags" w:element="place">
        <w:smartTag w:uri="urn:schemas-microsoft-com:office:smarttags" w:element="State">
          <w:r w:rsidR="00803027" w:rsidRPr="00EF5FF3">
            <w:rPr>
              <w:rFonts w:ascii="Garamond" w:hAnsi="Garamond"/>
              <w:sz w:val="22"/>
              <w:szCs w:val="22"/>
            </w:rPr>
            <w:t>Ohio</w:t>
          </w:r>
        </w:smartTag>
      </w:smartTag>
      <w:r w:rsidR="00803027" w:rsidRPr="00EF5FF3">
        <w:rPr>
          <w:rFonts w:ascii="Garamond" w:hAnsi="Garamond"/>
          <w:sz w:val="22"/>
          <w:szCs w:val="22"/>
        </w:rPr>
        <w:t xml:space="preserve"> such that the Work duplicates the work called for by the other agreements.</w:t>
      </w:r>
    </w:p>
    <w:p w14:paraId="70CDEC30"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RIGHTS IN DATA AND COPYRIGHTS/PUBLIC USE</w:t>
      </w:r>
    </w:p>
    <w:p w14:paraId="26EAF103" w14:textId="38FE9EDC" w:rsidR="00803027" w:rsidRPr="00EF5FF3" w:rsidRDefault="00316C9B">
      <w:pPr>
        <w:pStyle w:val="Contract2"/>
        <w:jc w:val="both"/>
        <w:rPr>
          <w:rFonts w:ascii="Garamond" w:hAnsi="Garamond"/>
          <w:sz w:val="22"/>
          <w:szCs w:val="22"/>
        </w:rPr>
      </w:pPr>
      <w:r w:rsidRPr="00EF5FF3">
        <w:rPr>
          <w:rFonts w:ascii="Garamond" w:hAnsi="Garamond"/>
          <w:color w:val="000000" w:themeColor="text1"/>
          <w:sz w:val="22"/>
          <w:szCs w:val="22"/>
        </w:rPr>
        <w:t>OhioMHAS</w:t>
      </w:r>
      <w:r w:rsidRPr="00EF5FF3">
        <w:rPr>
          <w:rFonts w:ascii="Garamond" w:hAnsi="Garamond"/>
          <w:sz w:val="22"/>
          <w:szCs w:val="22"/>
        </w:rPr>
        <w:t xml:space="preserve"> </w:t>
      </w:r>
      <w:r w:rsidR="00803027" w:rsidRPr="00EF5FF3">
        <w:rPr>
          <w:rFonts w:ascii="Garamond" w:hAnsi="Garamond"/>
          <w:sz w:val="22"/>
          <w:szCs w:val="22"/>
        </w:rPr>
        <w:t>shall have unrestricted authority to reproduce, distribute</w:t>
      </w:r>
      <w:r w:rsidR="00F94D38">
        <w:rPr>
          <w:rFonts w:ascii="Garamond" w:hAnsi="Garamond"/>
          <w:sz w:val="22"/>
          <w:szCs w:val="22"/>
        </w:rPr>
        <w:t>,</w:t>
      </w:r>
      <w:r w:rsidR="00803027" w:rsidRPr="00EF5FF3">
        <w:rPr>
          <w:rFonts w:ascii="Garamond" w:hAnsi="Garamond"/>
          <w:sz w:val="22"/>
          <w:szCs w:val="22"/>
        </w:rPr>
        <w:t xml:space="preserve"> and use (in whole or in part) any reports, data</w:t>
      </w:r>
      <w:r w:rsidR="00F94D38">
        <w:rPr>
          <w:rFonts w:ascii="Garamond" w:hAnsi="Garamond"/>
          <w:sz w:val="22"/>
          <w:szCs w:val="22"/>
        </w:rPr>
        <w:t>,</w:t>
      </w:r>
      <w:r w:rsidR="00803027" w:rsidRPr="00EF5FF3">
        <w:rPr>
          <w:rFonts w:ascii="Garamond" w:hAnsi="Garamond"/>
          <w:sz w:val="22"/>
          <w:szCs w:val="22"/>
        </w:rPr>
        <w:t xml:space="preserve"> or materials prepared by </w:t>
      </w:r>
      <w:r w:rsidR="00DE2194" w:rsidRPr="00EF5FF3">
        <w:rPr>
          <w:rFonts w:ascii="Garamond" w:hAnsi="Garamond"/>
          <w:sz w:val="22"/>
          <w:szCs w:val="22"/>
        </w:rPr>
        <w:t>Contractor</w:t>
      </w:r>
      <w:r w:rsidR="00803027" w:rsidRPr="00EF5FF3">
        <w:rPr>
          <w:rFonts w:ascii="Garamond" w:hAnsi="Garamond"/>
          <w:sz w:val="22"/>
          <w:szCs w:val="22"/>
        </w:rPr>
        <w:t xml:space="preserve"> pursuant to this Agreement.  No such documents or other materials produced (in whole or in part) with funds provided to </w:t>
      </w:r>
      <w:r w:rsidR="00DE2194" w:rsidRPr="00EF5FF3">
        <w:rPr>
          <w:rFonts w:ascii="Garamond" w:hAnsi="Garamond"/>
          <w:sz w:val="22"/>
          <w:szCs w:val="22"/>
        </w:rPr>
        <w:t>Contractor</w:t>
      </w:r>
      <w:r w:rsidR="00803027" w:rsidRPr="00EF5FF3">
        <w:rPr>
          <w:rFonts w:ascii="Garamond" w:hAnsi="Garamond"/>
          <w:sz w:val="22"/>
          <w:szCs w:val="22"/>
        </w:rPr>
        <w:t xml:space="preserve"> by </w:t>
      </w:r>
      <w:r w:rsidRPr="00EF5FF3">
        <w:rPr>
          <w:rFonts w:ascii="Garamond" w:hAnsi="Garamond"/>
          <w:sz w:val="22"/>
          <w:szCs w:val="22"/>
        </w:rPr>
        <w:t>OhioMHAS</w:t>
      </w:r>
      <w:r w:rsidR="005E714C" w:rsidRPr="00EF5FF3">
        <w:rPr>
          <w:rFonts w:ascii="Garamond" w:hAnsi="Garamond"/>
          <w:sz w:val="22"/>
          <w:szCs w:val="22"/>
        </w:rPr>
        <w:t xml:space="preserve"> </w:t>
      </w:r>
      <w:r w:rsidR="00803027" w:rsidRPr="00EF5FF3">
        <w:rPr>
          <w:rFonts w:ascii="Garamond" w:hAnsi="Garamond"/>
          <w:sz w:val="22"/>
          <w:szCs w:val="22"/>
        </w:rPr>
        <w:t xml:space="preserve">shall be subject to copyright by </w:t>
      </w:r>
      <w:r w:rsidR="00DE2194" w:rsidRPr="00EF5FF3">
        <w:rPr>
          <w:rFonts w:ascii="Garamond" w:hAnsi="Garamond"/>
          <w:sz w:val="22"/>
          <w:szCs w:val="22"/>
        </w:rPr>
        <w:t>Contractor</w:t>
      </w:r>
      <w:r w:rsidR="00803027" w:rsidRPr="00EF5FF3">
        <w:rPr>
          <w:rFonts w:ascii="Garamond" w:hAnsi="Garamond"/>
          <w:sz w:val="22"/>
          <w:szCs w:val="22"/>
        </w:rPr>
        <w:t xml:space="preserve"> in the United States or any other country.</w:t>
      </w:r>
      <w:r w:rsidR="00870FBC" w:rsidRPr="00EF5FF3">
        <w:rPr>
          <w:rFonts w:ascii="Garamond" w:hAnsi="Garamond"/>
          <w:sz w:val="22"/>
          <w:szCs w:val="22"/>
        </w:rPr>
        <w:t xml:space="preserve">  </w:t>
      </w:r>
    </w:p>
    <w:p w14:paraId="1E2CD86F" w14:textId="7F0A7C07"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agrees that all original works created under this Agreement shall be made freely available to the </w:t>
      </w:r>
      <w:proofErr w:type="gramStart"/>
      <w:r w:rsidR="00803027" w:rsidRPr="00EF5FF3">
        <w:rPr>
          <w:rFonts w:ascii="Garamond" w:hAnsi="Garamond"/>
          <w:sz w:val="22"/>
          <w:szCs w:val="22"/>
        </w:rPr>
        <w:t>general public</w:t>
      </w:r>
      <w:proofErr w:type="gramEnd"/>
      <w:r w:rsidR="00803027" w:rsidRPr="00EF5FF3">
        <w:rPr>
          <w:rFonts w:ascii="Garamond" w:hAnsi="Garamond"/>
          <w:sz w:val="22"/>
          <w:szCs w:val="22"/>
        </w:rPr>
        <w:t xml:space="preserve"> to the extent permitted or required by law until and unless specified otherwise by </w:t>
      </w:r>
      <w:r w:rsidR="00316C9B" w:rsidRPr="00EF5FF3">
        <w:rPr>
          <w:rFonts w:ascii="Garamond" w:hAnsi="Garamond"/>
          <w:sz w:val="22"/>
          <w:szCs w:val="22"/>
        </w:rPr>
        <w:t>OhioMHAS</w:t>
      </w:r>
      <w:r w:rsidR="00803027" w:rsidRPr="00EF5FF3">
        <w:rPr>
          <w:rFonts w:ascii="Garamond" w:hAnsi="Garamond"/>
          <w:sz w:val="22"/>
          <w:szCs w:val="22"/>
        </w:rPr>
        <w:t xml:space="preserve">.  Any requests for distribution received by </w:t>
      </w:r>
      <w:r w:rsidRPr="00EF5FF3">
        <w:rPr>
          <w:rFonts w:ascii="Garamond" w:hAnsi="Garamond"/>
          <w:sz w:val="22"/>
          <w:szCs w:val="22"/>
        </w:rPr>
        <w:t>Contractor</w:t>
      </w:r>
      <w:r w:rsidR="00803027" w:rsidRPr="00EF5FF3">
        <w:rPr>
          <w:rFonts w:ascii="Garamond" w:hAnsi="Garamond"/>
          <w:sz w:val="22"/>
          <w:szCs w:val="22"/>
        </w:rPr>
        <w:t xml:space="preserve"> shall be promptly referred to </w:t>
      </w:r>
      <w:r w:rsidR="00316C9B" w:rsidRPr="00EF5FF3">
        <w:rPr>
          <w:rFonts w:ascii="Garamond" w:hAnsi="Garamond"/>
          <w:sz w:val="22"/>
          <w:szCs w:val="22"/>
        </w:rPr>
        <w:t>OhioMHAS</w:t>
      </w:r>
      <w:r w:rsidR="00803027" w:rsidRPr="00EF5FF3">
        <w:rPr>
          <w:rFonts w:ascii="Garamond" w:hAnsi="Garamond"/>
          <w:sz w:val="22"/>
          <w:szCs w:val="22"/>
        </w:rPr>
        <w:t>.</w:t>
      </w:r>
    </w:p>
    <w:p w14:paraId="3977D3B8" w14:textId="77777777" w:rsidR="00803027" w:rsidRPr="00EF5FF3" w:rsidRDefault="00803027">
      <w:pPr>
        <w:pStyle w:val="Contract1"/>
        <w:jc w:val="both"/>
        <w:rPr>
          <w:rFonts w:ascii="Garamond" w:hAnsi="Garamond"/>
          <w:caps/>
          <w:sz w:val="22"/>
          <w:szCs w:val="22"/>
        </w:rPr>
      </w:pPr>
      <w:r w:rsidRPr="00EF5FF3">
        <w:rPr>
          <w:rFonts w:ascii="Garamond" w:hAnsi="Garamond"/>
          <w:caps/>
          <w:sz w:val="22"/>
          <w:szCs w:val="22"/>
        </w:rPr>
        <w:t>Confidentiality</w:t>
      </w:r>
    </w:p>
    <w:p w14:paraId="450218EE" w14:textId="0776D641" w:rsidR="00803027" w:rsidRPr="00EF5FF3" w:rsidRDefault="00DE2194" w:rsidP="002E257B">
      <w:pPr>
        <w:pStyle w:val="Contract2"/>
        <w:spacing w:after="0"/>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shall not discuss or disclose any information or material obtained pursuant to its obligations under this Agreement without the prior written consent of </w:t>
      </w:r>
      <w:r w:rsidR="00316C9B" w:rsidRPr="00EF5FF3">
        <w:rPr>
          <w:rFonts w:ascii="Garamond" w:hAnsi="Garamond"/>
          <w:sz w:val="22"/>
          <w:szCs w:val="22"/>
        </w:rPr>
        <w:t>OhioMHAS</w:t>
      </w:r>
      <w:r w:rsidR="00803027" w:rsidRPr="00EF5FF3">
        <w:rPr>
          <w:rFonts w:ascii="Garamond" w:hAnsi="Garamond"/>
          <w:sz w:val="22"/>
          <w:szCs w:val="22"/>
        </w:rPr>
        <w:t>.</w:t>
      </w:r>
    </w:p>
    <w:p w14:paraId="7C832931" w14:textId="77777777" w:rsidR="00A22D7A" w:rsidRPr="00EF5FF3" w:rsidRDefault="00A22D7A" w:rsidP="00A22D7A">
      <w:pPr>
        <w:pStyle w:val="Contract2"/>
        <w:numPr>
          <w:ilvl w:val="0"/>
          <w:numId w:val="0"/>
        </w:numPr>
        <w:spacing w:after="0"/>
        <w:ind w:left="720"/>
        <w:jc w:val="both"/>
        <w:rPr>
          <w:rFonts w:ascii="Garamond" w:hAnsi="Garamond"/>
          <w:sz w:val="22"/>
          <w:szCs w:val="22"/>
        </w:rPr>
      </w:pPr>
    </w:p>
    <w:p w14:paraId="22B3444A" w14:textId="1AB1CAC3" w:rsidR="0007614A" w:rsidRPr="00EF5FF3" w:rsidRDefault="0007614A" w:rsidP="0007614A">
      <w:pPr>
        <w:pStyle w:val="Contract2"/>
        <w:rPr>
          <w:rFonts w:ascii="Garamond" w:hAnsi="Garamond"/>
          <w:sz w:val="22"/>
          <w:szCs w:val="22"/>
        </w:rPr>
      </w:pPr>
      <w:r w:rsidRPr="00EF5FF3">
        <w:rPr>
          <w:rFonts w:ascii="Garamond" w:hAnsi="Garamond"/>
          <w:sz w:val="22"/>
          <w:szCs w:val="22"/>
        </w:rPr>
        <w:lastRenderedPageBreak/>
        <w:t xml:space="preserve">If applicable, </w:t>
      </w:r>
      <w:r w:rsidR="00C67152">
        <w:rPr>
          <w:rFonts w:ascii="Garamond" w:hAnsi="Garamond"/>
          <w:sz w:val="22"/>
          <w:szCs w:val="22"/>
        </w:rPr>
        <w:t>Contractor</w:t>
      </w:r>
      <w:r w:rsidRPr="00EF5FF3">
        <w:rPr>
          <w:rFonts w:ascii="Garamond" w:hAnsi="Garamond"/>
          <w:sz w:val="22"/>
          <w:szCs w:val="22"/>
        </w:rPr>
        <w:t xml:space="preserve"> agrees to execute the OhioMHAS business associate</w:t>
      </w:r>
      <w:r w:rsidR="00AE63F5">
        <w:rPr>
          <w:rFonts w:ascii="Garamond" w:hAnsi="Garamond"/>
          <w:sz w:val="22"/>
          <w:szCs w:val="22"/>
        </w:rPr>
        <w:t xml:space="preserve"> and/or qualified service organization</w:t>
      </w:r>
      <w:r w:rsidRPr="00EF5FF3">
        <w:rPr>
          <w:rFonts w:ascii="Garamond" w:hAnsi="Garamond"/>
          <w:sz w:val="22"/>
          <w:szCs w:val="22"/>
        </w:rPr>
        <w:t xml:space="preserve"> </w:t>
      </w:r>
      <w:proofErr w:type="gramStart"/>
      <w:r w:rsidRPr="00EF5FF3">
        <w:rPr>
          <w:rFonts w:ascii="Garamond" w:hAnsi="Garamond"/>
          <w:sz w:val="22"/>
          <w:szCs w:val="22"/>
        </w:rPr>
        <w:t>agreement</w:t>
      </w:r>
      <w:r w:rsidR="00AE63F5">
        <w:rPr>
          <w:rFonts w:ascii="Garamond" w:hAnsi="Garamond"/>
          <w:sz w:val="22"/>
          <w:szCs w:val="22"/>
        </w:rPr>
        <w:t>,</w:t>
      </w:r>
      <w:r w:rsidRPr="00EF5FF3">
        <w:rPr>
          <w:rFonts w:ascii="Garamond" w:hAnsi="Garamond"/>
          <w:sz w:val="22"/>
          <w:szCs w:val="22"/>
        </w:rPr>
        <w:t xml:space="preserve"> or</w:t>
      </w:r>
      <w:proofErr w:type="gramEnd"/>
      <w:r w:rsidRPr="00EF5FF3">
        <w:rPr>
          <w:rFonts w:ascii="Garamond" w:hAnsi="Garamond"/>
          <w:sz w:val="22"/>
          <w:szCs w:val="22"/>
        </w:rPr>
        <w:t xml:space="preserve"> acknowledge </w:t>
      </w:r>
      <w:r w:rsidRPr="00EF5FF3">
        <w:rPr>
          <w:rFonts w:ascii="Garamond" w:hAnsi="Garamond" w:cs="Calibri"/>
          <w:sz w:val="22"/>
          <w:szCs w:val="22"/>
        </w:rPr>
        <w:t xml:space="preserve">receipt </w:t>
      </w:r>
      <w:r w:rsidRPr="00EF5FF3">
        <w:rPr>
          <w:rFonts w:ascii="Garamond" w:hAnsi="Garamond"/>
          <w:sz w:val="22"/>
          <w:szCs w:val="22"/>
        </w:rPr>
        <w:t>of HIPAA</w:t>
      </w:r>
      <w:r w:rsidR="00AE63F5">
        <w:rPr>
          <w:rFonts w:ascii="Garamond" w:hAnsi="Garamond"/>
          <w:sz w:val="22"/>
          <w:szCs w:val="22"/>
        </w:rPr>
        <w:t>/42 CFR Part 2</w:t>
      </w:r>
      <w:r w:rsidRPr="00EF5FF3">
        <w:rPr>
          <w:rFonts w:ascii="Garamond" w:hAnsi="Garamond"/>
          <w:sz w:val="22"/>
          <w:szCs w:val="22"/>
        </w:rPr>
        <w:t xml:space="preserve"> training by executing the OhioMHAS Assurance of Preservation of the Confidentiality and Security of Protected Health Information prior to accessing any PHI </w:t>
      </w:r>
      <w:r w:rsidR="00AE63F5">
        <w:rPr>
          <w:rFonts w:ascii="Garamond" w:hAnsi="Garamond"/>
          <w:sz w:val="22"/>
          <w:szCs w:val="22"/>
        </w:rPr>
        <w:t xml:space="preserve">or PII </w:t>
      </w:r>
      <w:r w:rsidRPr="00EF5FF3">
        <w:rPr>
          <w:rFonts w:ascii="Garamond" w:hAnsi="Garamond"/>
          <w:sz w:val="22"/>
          <w:szCs w:val="22"/>
        </w:rPr>
        <w:t>relating to services rendered under this contract.</w:t>
      </w:r>
    </w:p>
    <w:p w14:paraId="0EB6DAFB" w14:textId="2345A65F" w:rsidR="00316C9B" w:rsidRPr="00EF5FF3" w:rsidRDefault="00C67152" w:rsidP="00316C9B">
      <w:pPr>
        <w:pStyle w:val="Contract2"/>
        <w:spacing w:after="0"/>
        <w:jc w:val="both"/>
        <w:rPr>
          <w:rFonts w:ascii="Garamond" w:hAnsi="Garamond"/>
          <w:color w:val="000000" w:themeColor="text1"/>
          <w:sz w:val="22"/>
          <w:szCs w:val="22"/>
        </w:rPr>
      </w:pPr>
      <w:r>
        <w:rPr>
          <w:rFonts w:ascii="Garamond" w:hAnsi="Garamond"/>
          <w:color w:val="000000" w:themeColor="text1"/>
          <w:sz w:val="22"/>
          <w:szCs w:val="22"/>
        </w:rPr>
        <w:t>Contractor</w:t>
      </w:r>
      <w:r w:rsidR="00316C9B" w:rsidRPr="00EF5FF3">
        <w:rPr>
          <w:rFonts w:ascii="Garamond" w:hAnsi="Garamond"/>
          <w:color w:val="000000" w:themeColor="text1"/>
          <w:sz w:val="22"/>
          <w:szCs w:val="22"/>
        </w:rPr>
        <w:t xml:space="preserve"> agrees not to use advertising, news releases, sales promotions, or other publicity matters relating to any product or service furnished by </w:t>
      </w:r>
      <w:r>
        <w:rPr>
          <w:rFonts w:ascii="Garamond" w:hAnsi="Garamond"/>
          <w:color w:val="000000" w:themeColor="text1"/>
          <w:sz w:val="22"/>
          <w:szCs w:val="22"/>
        </w:rPr>
        <w:t>Contractor</w:t>
      </w:r>
      <w:r w:rsidR="00316C9B" w:rsidRPr="00EF5FF3">
        <w:rPr>
          <w:rFonts w:ascii="Garamond" w:hAnsi="Garamond"/>
          <w:color w:val="000000" w:themeColor="text1"/>
          <w:sz w:val="22"/>
          <w:szCs w:val="22"/>
        </w:rPr>
        <w:t xml:space="preserve"> wherein OhioMHAS’s name is mentioned, or language used from which a connection with OhioMHAS may be reasonably inferred, without the prior, written consent of OhioMHAS.</w:t>
      </w:r>
    </w:p>
    <w:p w14:paraId="281FF7F8" w14:textId="77777777" w:rsidR="00316C9B" w:rsidRPr="00EF5FF3" w:rsidRDefault="00316C9B" w:rsidP="00316C9B">
      <w:pPr>
        <w:pStyle w:val="Contract2"/>
        <w:numPr>
          <w:ilvl w:val="0"/>
          <w:numId w:val="0"/>
        </w:numPr>
        <w:spacing w:after="0"/>
        <w:ind w:left="720"/>
        <w:jc w:val="both"/>
        <w:rPr>
          <w:rFonts w:ascii="Garamond" w:hAnsi="Garamond"/>
          <w:color w:val="FF0000"/>
          <w:sz w:val="22"/>
          <w:szCs w:val="22"/>
        </w:rPr>
      </w:pPr>
    </w:p>
    <w:p w14:paraId="68EFAAED" w14:textId="29E336C1" w:rsidR="00346E80" w:rsidRPr="00EF5FF3" w:rsidRDefault="00346E80" w:rsidP="00280C17">
      <w:pPr>
        <w:pStyle w:val="Contract2"/>
        <w:numPr>
          <w:ilvl w:val="0"/>
          <w:numId w:val="0"/>
        </w:numPr>
        <w:spacing w:after="0"/>
        <w:ind w:left="720"/>
        <w:jc w:val="both"/>
        <w:rPr>
          <w:rFonts w:ascii="Garamond" w:hAnsi="Garamond"/>
          <w:color w:val="0070C0"/>
          <w:sz w:val="22"/>
          <w:szCs w:val="22"/>
        </w:rPr>
      </w:pPr>
    </w:p>
    <w:p w14:paraId="2E60EFBE" w14:textId="7EA29B04" w:rsidR="00A864B6" w:rsidRPr="00EF5FF3" w:rsidRDefault="00316C9B" w:rsidP="00316C9B">
      <w:pPr>
        <w:pStyle w:val="BodyText"/>
        <w:tabs>
          <w:tab w:val="clear" w:pos="1080"/>
          <w:tab w:val="num" w:pos="720"/>
        </w:tabs>
        <w:kinsoku w:val="0"/>
        <w:overflowPunct w:val="0"/>
        <w:spacing w:before="10"/>
        <w:ind w:left="0"/>
        <w:rPr>
          <w:rFonts w:ascii="Garamond" w:hAnsi="Garamond"/>
          <w:sz w:val="23"/>
          <w:szCs w:val="23"/>
        </w:rPr>
      </w:pPr>
      <w:r w:rsidRPr="00EF5FF3">
        <w:rPr>
          <w:rFonts w:ascii="Garamond" w:hAnsi="Garamond"/>
          <w:b/>
          <w:sz w:val="23"/>
          <w:szCs w:val="23"/>
        </w:rPr>
        <w:t>CONTRACT REMEDIES</w:t>
      </w:r>
    </w:p>
    <w:p w14:paraId="3F21F71E" w14:textId="4DF589E4" w:rsidR="00316C9B" w:rsidRPr="00EF5FF3" w:rsidRDefault="00316C9B" w:rsidP="00316C9B">
      <w:pPr>
        <w:pStyle w:val="Contract2"/>
        <w:rPr>
          <w:rFonts w:ascii="Garamond" w:hAnsi="Garamond"/>
        </w:rPr>
      </w:pPr>
      <w:r w:rsidRPr="00EF5FF3">
        <w:rPr>
          <w:rFonts w:ascii="Garamond" w:hAnsi="Garamond"/>
          <w:sz w:val="22"/>
          <w:szCs w:val="22"/>
        </w:rPr>
        <w:t xml:space="preserve">Contractor is liable to OhioMHAS for all actual and direct damages caused by Contractor's default. OhioMHAS may buy substitute services from a third party for those that were to be provided by </w:t>
      </w:r>
      <w:r w:rsidR="00C67152">
        <w:rPr>
          <w:rFonts w:ascii="Garamond" w:hAnsi="Garamond"/>
          <w:sz w:val="22"/>
          <w:szCs w:val="22"/>
        </w:rPr>
        <w:t>Contractor</w:t>
      </w:r>
      <w:r w:rsidRPr="00EF5FF3">
        <w:rPr>
          <w:rFonts w:ascii="Garamond" w:hAnsi="Garamond"/>
          <w:sz w:val="22"/>
          <w:szCs w:val="22"/>
        </w:rPr>
        <w:t xml:space="preserve">. OhioMHAS may recover from </w:t>
      </w:r>
      <w:r w:rsidR="00C67152">
        <w:rPr>
          <w:rFonts w:ascii="Garamond" w:hAnsi="Garamond"/>
          <w:sz w:val="22"/>
          <w:szCs w:val="22"/>
        </w:rPr>
        <w:t>Contractor</w:t>
      </w:r>
      <w:r w:rsidRPr="00EF5FF3">
        <w:rPr>
          <w:rFonts w:ascii="Garamond" w:hAnsi="Garamond"/>
          <w:sz w:val="22"/>
          <w:szCs w:val="22"/>
        </w:rPr>
        <w:t xml:space="preserve"> the costs associated with acquiring substitute services, less any expenses or costs saved by </w:t>
      </w:r>
      <w:r w:rsidR="00C67152">
        <w:rPr>
          <w:rFonts w:ascii="Garamond" w:hAnsi="Garamond"/>
          <w:sz w:val="22"/>
          <w:szCs w:val="22"/>
        </w:rPr>
        <w:t>Contractor’s</w:t>
      </w:r>
      <w:r w:rsidRPr="00EF5FF3">
        <w:rPr>
          <w:rFonts w:ascii="Garamond" w:hAnsi="Garamond"/>
          <w:sz w:val="22"/>
          <w:szCs w:val="22"/>
        </w:rPr>
        <w:t xml:space="preserve"> default.</w:t>
      </w:r>
    </w:p>
    <w:p w14:paraId="5A24195E" w14:textId="5FB7D91A" w:rsidR="00316C9B" w:rsidRPr="00EF5FF3" w:rsidRDefault="00316C9B" w:rsidP="00316C9B">
      <w:pPr>
        <w:pStyle w:val="Contract2"/>
        <w:rPr>
          <w:rFonts w:ascii="Garamond" w:hAnsi="Garamond"/>
        </w:rPr>
      </w:pPr>
      <w:r w:rsidRPr="00EF5FF3">
        <w:rPr>
          <w:rFonts w:ascii="Garamond" w:hAnsi="Garamond"/>
          <w:sz w:val="22"/>
          <w:szCs w:val="22"/>
        </w:rPr>
        <w:t xml:space="preserve">If actual or direct damages are uncertain or difficult to determine, OhioMHAS may recover liquidated damages in the amount of one (1) percent of the value of the deliverable that is the subject of the default, for every day that the default is not cured by </w:t>
      </w:r>
      <w:r w:rsidR="00C67152">
        <w:rPr>
          <w:rFonts w:ascii="Garamond" w:hAnsi="Garamond"/>
          <w:sz w:val="22"/>
          <w:szCs w:val="22"/>
        </w:rPr>
        <w:t>Contractor</w:t>
      </w:r>
      <w:r w:rsidRPr="00EF5FF3">
        <w:rPr>
          <w:rFonts w:ascii="Garamond" w:hAnsi="Garamond"/>
          <w:sz w:val="22"/>
          <w:szCs w:val="22"/>
        </w:rPr>
        <w:t>.</w:t>
      </w:r>
    </w:p>
    <w:p w14:paraId="49A7D577" w14:textId="77777777" w:rsidR="00A864B6" w:rsidRPr="00EF5FF3" w:rsidRDefault="00A864B6" w:rsidP="00280C17">
      <w:pPr>
        <w:pStyle w:val="Contract2"/>
        <w:numPr>
          <w:ilvl w:val="0"/>
          <w:numId w:val="0"/>
        </w:numPr>
        <w:spacing w:after="0"/>
        <w:ind w:left="720"/>
        <w:jc w:val="both"/>
        <w:rPr>
          <w:rFonts w:ascii="Garamond" w:hAnsi="Garamond"/>
          <w:color w:val="0070C0"/>
          <w:sz w:val="22"/>
          <w:szCs w:val="22"/>
        </w:rPr>
      </w:pPr>
    </w:p>
    <w:p w14:paraId="4D7D354A" w14:textId="77777777" w:rsidR="00803027" w:rsidRPr="00EF5FF3" w:rsidRDefault="00803027">
      <w:pPr>
        <w:pStyle w:val="Contract1"/>
        <w:jc w:val="both"/>
        <w:rPr>
          <w:rFonts w:ascii="Garamond" w:hAnsi="Garamond"/>
          <w:sz w:val="22"/>
          <w:szCs w:val="22"/>
        </w:rPr>
      </w:pPr>
      <w:r w:rsidRPr="00EF5FF3">
        <w:rPr>
          <w:rFonts w:ascii="Garamond" w:hAnsi="Garamond"/>
          <w:sz w:val="22"/>
          <w:szCs w:val="22"/>
        </w:rPr>
        <w:t>LIABILITY</w:t>
      </w:r>
    </w:p>
    <w:p w14:paraId="57724700" w14:textId="5B4E0419" w:rsidR="00803027" w:rsidRPr="00EF5FF3" w:rsidRDefault="00C769C6">
      <w:pPr>
        <w:pStyle w:val="Contract2"/>
        <w:jc w:val="both"/>
        <w:rPr>
          <w:rFonts w:ascii="Garamond" w:hAnsi="Garamond"/>
          <w:sz w:val="22"/>
          <w:szCs w:val="22"/>
        </w:rPr>
      </w:pPr>
      <w:r>
        <w:rPr>
          <w:rFonts w:ascii="Garamond" w:hAnsi="Garamond"/>
          <w:sz w:val="22"/>
          <w:szCs w:val="22"/>
        </w:rPr>
        <w:t xml:space="preserve">To the extent permitted by law, </w:t>
      </w:r>
      <w:r w:rsidR="00DE2194" w:rsidRPr="00EF5FF3">
        <w:rPr>
          <w:rFonts w:ascii="Garamond" w:hAnsi="Garamond"/>
          <w:sz w:val="22"/>
          <w:szCs w:val="22"/>
        </w:rPr>
        <w:t>Contractor</w:t>
      </w:r>
      <w:r w:rsidR="00803027" w:rsidRPr="00EF5FF3">
        <w:rPr>
          <w:rFonts w:ascii="Garamond" w:hAnsi="Garamond"/>
          <w:sz w:val="22"/>
          <w:szCs w:val="22"/>
        </w:rPr>
        <w:t xml:space="preserve"> agrees to indemnify and to hold </w:t>
      </w:r>
      <w:r w:rsidR="00316C9B" w:rsidRPr="00EF5FF3">
        <w:rPr>
          <w:rFonts w:ascii="Garamond" w:hAnsi="Garamond"/>
          <w:sz w:val="22"/>
          <w:szCs w:val="22"/>
        </w:rPr>
        <w:t>OhioMHAS</w:t>
      </w:r>
      <w:r w:rsidR="005E714C" w:rsidRPr="00EF5FF3">
        <w:rPr>
          <w:rFonts w:ascii="Garamond" w:hAnsi="Garamond"/>
          <w:sz w:val="22"/>
          <w:szCs w:val="22"/>
        </w:rPr>
        <w:t xml:space="preserve"> </w:t>
      </w:r>
      <w:r w:rsidR="00803027" w:rsidRPr="00EF5FF3">
        <w:rPr>
          <w:rFonts w:ascii="Garamond" w:hAnsi="Garamond"/>
          <w:sz w:val="22"/>
          <w:szCs w:val="22"/>
        </w:rPr>
        <w:t xml:space="preserve">and the State of </w:t>
      </w:r>
      <w:smartTag w:uri="urn:schemas-microsoft-com:office:smarttags" w:element="place">
        <w:smartTag w:uri="urn:schemas-microsoft-com:office:smarttags" w:element="State">
          <w:r w:rsidR="00803027" w:rsidRPr="00EF5FF3">
            <w:rPr>
              <w:rFonts w:ascii="Garamond" w:hAnsi="Garamond"/>
              <w:sz w:val="22"/>
              <w:szCs w:val="22"/>
            </w:rPr>
            <w:t>Ohio</w:t>
          </w:r>
        </w:smartTag>
      </w:smartTag>
      <w:r w:rsidR="00803027" w:rsidRPr="00EF5FF3">
        <w:rPr>
          <w:rFonts w:ascii="Garamond" w:hAnsi="Garamond"/>
          <w:sz w:val="22"/>
          <w:szCs w:val="22"/>
        </w:rPr>
        <w:t xml:space="preserve"> harmless and immune from </w:t>
      </w:r>
      <w:proofErr w:type="gramStart"/>
      <w:r w:rsidR="00803027" w:rsidRPr="00EF5FF3">
        <w:rPr>
          <w:rFonts w:ascii="Garamond" w:hAnsi="Garamond"/>
          <w:sz w:val="22"/>
          <w:szCs w:val="22"/>
        </w:rPr>
        <w:t>any and all</w:t>
      </w:r>
      <w:proofErr w:type="gramEnd"/>
      <w:r w:rsidR="00803027" w:rsidRPr="00EF5FF3">
        <w:rPr>
          <w:rFonts w:ascii="Garamond" w:hAnsi="Garamond"/>
          <w:sz w:val="22"/>
          <w:szCs w:val="22"/>
        </w:rPr>
        <w:t xml:space="preserve"> claims for injury or damages arising from this Agreement which are attributable to </w:t>
      </w:r>
      <w:r w:rsidR="00DE2194" w:rsidRPr="00EF5FF3">
        <w:rPr>
          <w:rFonts w:ascii="Garamond" w:hAnsi="Garamond"/>
          <w:sz w:val="22"/>
          <w:szCs w:val="22"/>
        </w:rPr>
        <w:t>Contractor</w:t>
      </w:r>
      <w:r w:rsidR="00803027" w:rsidRPr="00EF5FF3">
        <w:rPr>
          <w:rFonts w:ascii="Garamond" w:hAnsi="Garamond"/>
          <w:sz w:val="22"/>
          <w:szCs w:val="22"/>
        </w:rPr>
        <w:t>’s own actions or omissions or those of its trustees, officers, employees, subcontractors, suppliers, third party agents</w:t>
      </w:r>
      <w:r w:rsidR="00CA08E3">
        <w:rPr>
          <w:rFonts w:ascii="Garamond" w:hAnsi="Garamond"/>
          <w:sz w:val="22"/>
          <w:szCs w:val="22"/>
        </w:rPr>
        <w:t>,</w:t>
      </w:r>
      <w:r w:rsidR="00803027" w:rsidRPr="00EF5FF3">
        <w:rPr>
          <w:rFonts w:ascii="Garamond" w:hAnsi="Garamond"/>
          <w:sz w:val="22"/>
          <w:szCs w:val="22"/>
        </w:rPr>
        <w:t xml:space="preserve"> or joint venturers while acting under this Agreement.  Such claims shall include any claims made under the Fair Labor Standards Act or under any other federal or state law involving wages, overtime</w:t>
      </w:r>
      <w:r w:rsidR="00CA08E3">
        <w:rPr>
          <w:rFonts w:ascii="Garamond" w:hAnsi="Garamond"/>
          <w:sz w:val="22"/>
          <w:szCs w:val="22"/>
        </w:rPr>
        <w:t>,</w:t>
      </w:r>
      <w:r w:rsidR="00803027" w:rsidRPr="00EF5FF3">
        <w:rPr>
          <w:rFonts w:ascii="Garamond" w:hAnsi="Garamond"/>
          <w:sz w:val="22"/>
          <w:szCs w:val="22"/>
        </w:rPr>
        <w:t xml:space="preserve"> or employment matters and any claims involving patents, copyrights</w:t>
      </w:r>
      <w:r w:rsidR="00CA08E3">
        <w:rPr>
          <w:rFonts w:ascii="Garamond" w:hAnsi="Garamond"/>
          <w:sz w:val="22"/>
          <w:szCs w:val="22"/>
        </w:rPr>
        <w:t>,</w:t>
      </w:r>
      <w:r w:rsidR="00803027" w:rsidRPr="00EF5FF3">
        <w:rPr>
          <w:rFonts w:ascii="Garamond" w:hAnsi="Garamond"/>
          <w:sz w:val="22"/>
          <w:szCs w:val="22"/>
        </w:rPr>
        <w:t xml:space="preserve"> and trademarks.</w:t>
      </w:r>
    </w:p>
    <w:p w14:paraId="6159CECB" w14:textId="2DAB4DB6" w:rsidR="00316C9B" w:rsidRPr="00EF5FF3" w:rsidRDefault="00316C9B" w:rsidP="00316C9B">
      <w:pPr>
        <w:pStyle w:val="Contract2"/>
        <w:rPr>
          <w:rFonts w:ascii="Garamond" w:hAnsi="Garamond"/>
          <w:sz w:val="22"/>
          <w:szCs w:val="22"/>
        </w:rPr>
      </w:pPr>
      <w:r w:rsidRPr="00EF5FF3">
        <w:rPr>
          <w:rFonts w:ascii="Garamond" w:hAnsi="Garamond"/>
          <w:sz w:val="22"/>
          <w:szCs w:val="22"/>
        </w:rPr>
        <w:t xml:space="preserve">OhioMHAS's liability for damages, whether in contract or in tort, shall not exceed the total amount of compensation payable to </w:t>
      </w:r>
      <w:r w:rsidR="00C67152">
        <w:rPr>
          <w:rFonts w:ascii="Garamond" w:hAnsi="Garamond"/>
          <w:sz w:val="22"/>
          <w:szCs w:val="22"/>
        </w:rPr>
        <w:t>Contractor</w:t>
      </w:r>
      <w:r w:rsidRPr="00EF5FF3">
        <w:rPr>
          <w:rFonts w:ascii="Garamond" w:hAnsi="Garamond"/>
          <w:sz w:val="22"/>
          <w:szCs w:val="22"/>
        </w:rPr>
        <w:t xml:space="preserve"> under this contract. In addition, </w:t>
      </w:r>
      <w:r w:rsidR="00C769C6">
        <w:rPr>
          <w:rFonts w:ascii="Garamond" w:hAnsi="Garamond"/>
          <w:sz w:val="22"/>
          <w:szCs w:val="22"/>
        </w:rPr>
        <w:t xml:space="preserve">to the extent permitted by law, </w:t>
      </w:r>
      <w:r w:rsidRPr="00EF5FF3">
        <w:rPr>
          <w:rFonts w:ascii="Garamond" w:hAnsi="Garamond"/>
          <w:sz w:val="22"/>
          <w:szCs w:val="22"/>
        </w:rPr>
        <w:t xml:space="preserve">Contractor agrees that OhioMHAS and the State of Ohio and any funding source for this contract are held harmless and immune from any and all claims for injury or damages arising from this contract which are attributable to Contractor's own actions or omissions or those of its trustee, officers, employees, subcontractors, suppliers, and other third parties while acting under this contract. Such claims shall include any claims made under the Fair Labor Standards Act or under any other federal or state law involving wages, overtime, or employment matters and any claims involving patents, </w:t>
      </w:r>
      <w:proofErr w:type="gramStart"/>
      <w:r w:rsidRPr="00EF5FF3">
        <w:rPr>
          <w:rFonts w:ascii="Garamond" w:hAnsi="Garamond"/>
          <w:sz w:val="22"/>
          <w:szCs w:val="22"/>
        </w:rPr>
        <w:t>copyrights</w:t>
      </w:r>
      <w:proofErr w:type="gramEnd"/>
      <w:r w:rsidRPr="00EF5FF3">
        <w:rPr>
          <w:rFonts w:ascii="Garamond" w:hAnsi="Garamond"/>
          <w:sz w:val="22"/>
          <w:szCs w:val="22"/>
        </w:rPr>
        <w:t xml:space="preserve"> and trademarks. </w:t>
      </w:r>
      <w:r w:rsidR="00C769C6">
        <w:rPr>
          <w:rFonts w:ascii="Garamond" w:hAnsi="Garamond"/>
          <w:sz w:val="22"/>
          <w:szCs w:val="22"/>
        </w:rPr>
        <w:t xml:space="preserve">To the extent permitted by law, </w:t>
      </w:r>
      <w:r w:rsidRPr="00EF5FF3">
        <w:rPr>
          <w:rFonts w:ascii="Garamond" w:hAnsi="Garamond"/>
          <w:sz w:val="22"/>
          <w:szCs w:val="22"/>
        </w:rPr>
        <w:t>Contractor agrees to bear all costs associated with defending against any such claims or legal actions when requested by OhioMHAS or the State to do so.</w:t>
      </w:r>
    </w:p>
    <w:p w14:paraId="068A2EBF" w14:textId="1BAB5CA7" w:rsidR="00803027" w:rsidRPr="00EF5FF3" w:rsidRDefault="00C769C6">
      <w:pPr>
        <w:pStyle w:val="Contract2"/>
        <w:jc w:val="both"/>
        <w:rPr>
          <w:rFonts w:ascii="Garamond" w:hAnsi="Garamond"/>
          <w:sz w:val="22"/>
          <w:szCs w:val="22"/>
        </w:rPr>
      </w:pPr>
      <w:r>
        <w:rPr>
          <w:rFonts w:ascii="Garamond" w:hAnsi="Garamond"/>
          <w:sz w:val="22"/>
          <w:szCs w:val="22"/>
        </w:rPr>
        <w:t xml:space="preserve">To the extent permitted by law, </w:t>
      </w:r>
      <w:r w:rsidR="00DE2194" w:rsidRPr="00EF5FF3">
        <w:rPr>
          <w:rFonts w:ascii="Garamond" w:hAnsi="Garamond"/>
          <w:sz w:val="22"/>
          <w:szCs w:val="22"/>
        </w:rPr>
        <w:t>Contractor</w:t>
      </w:r>
      <w:r w:rsidR="00803027" w:rsidRPr="00EF5FF3">
        <w:rPr>
          <w:rFonts w:ascii="Garamond" w:hAnsi="Garamond"/>
          <w:sz w:val="22"/>
          <w:szCs w:val="22"/>
        </w:rPr>
        <w:t xml:space="preserve"> shall bear all costs associated with defending </w:t>
      </w:r>
      <w:r w:rsidR="00316C9B" w:rsidRPr="00EF5FF3">
        <w:rPr>
          <w:rFonts w:ascii="Garamond" w:hAnsi="Garamond"/>
          <w:sz w:val="22"/>
          <w:szCs w:val="22"/>
        </w:rPr>
        <w:t>OhioMHAS</w:t>
      </w:r>
      <w:r w:rsidR="005E714C" w:rsidRPr="00EF5FF3">
        <w:rPr>
          <w:rFonts w:ascii="Garamond" w:hAnsi="Garamond"/>
          <w:sz w:val="22"/>
          <w:szCs w:val="22"/>
        </w:rPr>
        <w:t xml:space="preserve"> </w:t>
      </w:r>
      <w:r w:rsidR="00803027" w:rsidRPr="00EF5FF3">
        <w:rPr>
          <w:rFonts w:ascii="Garamond" w:hAnsi="Garamond"/>
          <w:sz w:val="22"/>
          <w:szCs w:val="22"/>
        </w:rPr>
        <w:t xml:space="preserve">and the State of </w:t>
      </w:r>
      <w:smartTag w:uri="urn:schemas-microsoft-com:office:smarttags" w:element="place">
        <w:smartTag w:uri="urn:schemas-microsoft-com:office:smarttags" w:element="State">
          <w:r w:rsidR="00803027" w:rsidRPr="00EF5FF3">
            <w:rPr>
              <w:rFonts w:ascii="Garamond" w:hAnsi="Garamond"/>
              <w:sz w:val="22"/>
              <w:szCs w:val="22"/>
            </w:rPr>
            <w:t>Ohio</w:t>
          </w:r>
        </w:smartTag>
      </w:smartTag>
      <w:r w:rsidR="00803027" w:rsidRPr="00EF5FF3">
        <w:rPr>
          <w:rFonts w:ascii="Garamond" w:hAnsi="Garamond"/>
          <w:sz w:val="22"/>
          <w:szCs w:val="22"/>
        </w:rPr>
        <w:t xml:space="preserve"> against any </w:t>
      </w:r>
      <w:r w:rsidR="005E714C" w:rsidRPr="00EF5FF3">
        <w:rPr>
          <w:rFonts w:ascii="Garamond" w:hAnsi="Garamond"/>
          <w:sz w:val="22"/>
          <w:szCs w:val="22"/>
        </w:rPr>
        <w:t xml:space="preserve">such </w:t>
      </w:r>
      <w:r w:rsidR="00803027" w:rsidRPr="00EF5FF3">
        <w:rPr>
          <w:rFonts w:ascii="Garamond" w:hAnsi="Garamond"/>
          <w:sz w:val="22"/>
          <w:szCs w:val="22"/>
        </w:rPr>
        <w:t>claims.</w:t>
      </w:r>
    </w:p>
    <w:p w14:paraId="7E30105A" w14:textId="1241EFAB" w:rsidR="00803027" w:rsidRPr="00EF5FF3" w:rsidRDefault="00803027">
      <w:pPr>
        <w:pStyle w:val="Contract2"/>
        <w:jc w:val="both"/>
        <w:rPr>
          <w:rFonts w:ascii="Garamond" w:hAnsi="Garamond"/>
          <w:sz w:val="22"/>
          <w:szCs w:val="22"/>
        </w:rPr>
      </w:pPr>
      <w:r w:rsidRPr="00EF5FF3">
        <w:rPr>
          <w:rFonts w:ascii="Garamond" w:hAnsi="Garamond"/>
          <w:sz w:val="22"/>
          <w:szCs w:val="22"/>
        </w:rPr>
        <w:t>In no event shall either party be liable to the other party for indirect, consequential, incidental, special</w:t>
      </w:r>
      <w:r w:rsidR="0049135A">
        <w:rPr>
          <w:rFonts w:ascii="Garamond" w:hAnsi="Garamond"/>
          <w:sz w:val="22"/>
          <w:szCs w:val="22"/>
        </w:rPr>
        <w:t>,</w:t>
      </w:r>
      <w:r w:rsidRPr="00EF5FF3">
        <w:rPr>
          <w:rFonts w:ascii="Garamond" w:hAnsi="Garamond"/>
          <w:sz w:val="22"/>
          <w:szCs w:val="22"/>
        </w:rPr>
        <w:t xml:space="preserve"> or punitive damages, or lost profits.</w:t>
      </w:r>
    </w:p>
    <w:p w14:paraId="44E909AC" w14:textId="1142BCD5" w:rsidR="00803027" w:rsidRPr="00EF5FF3" w:rsidRDefault="00803027">
      <w:pPr>
        <w:pStyle w:val="Contract1"/>
        <w:jc w:val="both"/>
        <w:rPr>
          <w:rFonts w:ascii="Garamond" w:hAnsi="Garamond"/>
          <w:sz w:val="22"/>
          <w:szCs w:val="22"/>
        </w:rPr>
      </w:pPr>
      <w:r w:rsidRPr="00EF5FF3">
        <w:rPr>
          <w:rFonts w:ascii="Garamond" w:hAnsi="Garamond"/>
          <w:sz w:val="22"/>
          <w:szCs w:val="22"/>
        </w:rPr>
        <w:lastRenderedPageBreak/>
        <w:t>ANTITRUST ASSIGNMENT</w:t>
      </w:r>
    </w:p>
    <w:p w14:paraId="3B24E9D2" w14:textId="71D7E728" w:rsidR="00803027" w:rsidRPr="00EF5FF3" w:rsidRDefault="00DE2194">
      <w:pPr>
        <w:pStyle w:val="Contract2"/>
        <w:jc w:val="both"/>
        <w:rPr>
          <w:rFonts w:ascii="Garamond" w:hAnsi="Garamond"/>
          <w:sz w:val="22"/>
          <w:szCs w:val="22"/>
        </w:rPr>
      </w:pPr>
      <w:r w:rsidRPr="00EF5FF3">
        <w:rPr>
          <w:rFonts w:ascii="Garamond" w:hAnsi="Garamond"/>
          <w:sz w:val="22"/>
          <w:szCs w:val="22"/>
        </w:rPr>
        <w:t>Contractor</w:t>
      </w:r>
      <w:r w:rsidR="00803027" w:rsidRPr="00EF5FF3">
        <w:rPr>
          <w:rFonts w:ascii="Garamond" w:hAnsi="Garamond"/>
          <w:sz w:val="22"/>
          <w:szCs w:val="22"/>
        </w:rPr>
        <w:t xml:space="preserve"> assigns to </w:t>
      </w:r>
      <w:r w:rsidR="00316C9B" w:rsidRPr="00EF5FF3">
        <w:rPr>
          <w:rFonts w:ascii="Garamond" w:hAnsi="Garamond"/>
          <w:sz w:val="22"/>
          <w:szCs w:val="22"/>
        </w:rPr>
        <w:t>OhioMHAS</w:t>
      </w:r>
      <w:r w:rsidR="005E714C" w:rsidRPr="00EF5FF3">
        <w:rPr>
          <w:rFonts w:ascii="Garamond" w:hAnsi="Garamond"/>
          <w:sz w:val="22"/>
          <w:szCs w:val="22"/>
        </w:rPr>
        <w:t xml:space="preserve"> </w:t>
      </w:r>
      <w:r w:rsidR="00803027" w:rsidRPr="00EF5FF3">
        <w:rPr>
          <w:rFonts w:ascii="Garamond" w:hAnsi="Garamond"/>
          <w:sz w:val="22"/>
          <w:szCs w:val="22"/>
        </w:rPr>
        <w:t>all State and Federal antitrust claims and causes of action that relate to all goods and services provided for in this Agreement.</w:t>
      </w:r>
      <w:r w:rsidR="00C65587" w:rsidRPr="00EF5FF3">
        <w:rPr>
          <w:rFonts w:ascii="Garamond" w:hAnsi="Garamond"/>
          <w:sz w:val="22"/>
          <w:szCs w:val="22"/>
        </w:rPr>
        <w:t xml:space="preserve"> Additionally, the State of Ohio will not pay excess charges resulting from antitrust violations by Contractor's suppliers and</w:t>
      </w:r>
      <w:r w:rsidR="00C65587" w:rsidRPr="00EF5FF3">
        <w:rPr>
          <w:rFonts w:ascii="Garamond" w:hAnsi="Garamond"/>
          <w:spacing w:val="-23"/>
          <w:sz w:val="22"/>
          <w:szCs w:val="22"/>
        </w:rPr>
        <w:t xml:space="preserve"> </w:t>
      </w:r>
      <w:r w:rsidR="00C65587" w:rsidRPr="00EF5FF3">
        <w:rPr>
          <w:rFonts w:ascii="Garamond" w:hAnsi="Garamond"/>
          <w:sz w:val="22"/>
          <w:szCs w:val="22"/>
        </w:rPr>
        <w:t>subcontractor</w:t>
      </w:r>
      <w:r w:rsidR="0009134F">
        <w:rPr>
          <w:rFonts w:ascii="Garamond" w:hAnsi="Garamond"/>
          <w:sz w:val="22"/>
          <w:szCs w:val="22"/>
        </w:rPr>
        <w:t>s.</w:t>
      </w:r>
      <w:r w:rsidR="00803027" w:rsidRPr="00EF5FF3">
        <w:rPr>
          <w:rFonts w:ascii="Garamond" w:hAnsi="Garamond"/>
          <w:sz w:val="22"/>
          <w:szCs w:val="22"/>
        </w:rPr>
        <w:t xml:space="preserve">  </w:t>
      </w:r>
    </w:p>
    <w:p w14:paraId="122AEB11" w14:textId="7A9C24D0" w:rsidR="00803027" w:rsidRPr="00EF5FF3" w:rsidRDefault="00803027">
      <w:pPr>
        <w:pStyle w:val="Contract1"/>
        <w:keepNext/>
        <w:jc w:val="both"/>
        <w:rPr>
          <w:rFonts w:ascii="Garamond" w:hAnsi="Garamond"/>
          <w:sz w:val="22"/>
          <w:szCs w:val="22"/>
        </w:rPr>
      </w:pPr>
      <w:r w:rsidRPr="00EF5FF3">
        <w:rPr>
          <w:rFonts w:ascii="Garamond" w:hAnsi="Garamond"/>
          <w:sz w:val="22"/>
          <w:szCs w:val="22"/>
        </w:rPr>
        <w:t>CON</w:t>
      </w:r>
      <w:r w:rsidR="00A218B1" w:rsidRPr="00EF5FF3">
        <w:rPr>
          <w:rFonts w:ascii="Garamond" w:hAnsi="Garamond"/>
          <w:sz w:val="22"/>
          <w:szCs w:val="22"/>
        </w:rPr>
        <w:t>TRACTOR</w:t>
      </w:r>
      <w:r w:rsidRPr="00EF5FF3">
        <w:rPr>
          <w:rFonts w:ascii="Garamond" w:hAnsi="Garamond"/>
          <w:sz w:val="22"/>
          <w:szCs w:val="22"/>
        </w:rPr>
        <w:t>’S REPRESENTATIONS AND WARRANTIES</w:t>
      </w:r>
    </w:p>
    <w:p w14:paraId="1388B37C" w14:textId="60F8402D" w:rsidR="00803027" w:rsidRPr="00EF5FF3" w:rsidRDefault="00803027" w:rsidP="002E257B">
      <w:pPr>
        <w:pStyle w:val="Contract2"/>
        <w:spacing w:after="0"/>
        <w:jc w:val="both"/>
        <w:rPr>
          <w:rFonts w:ascii="Garamond" w:hAnsi="Garamond"/>
          <w:sz w:val="22"/>
          <w:szCs w:val="22"/>
        </w:rPr>
      </w:pPr>
      <w:r w:rsidRPr="00EF5FF3">
        <w:rPr>
          <w:rFonts w:ascii="Garamond" w:hAnsi="Garamond"/>
          <w:sz w:val="22"/>
          <w:szCs w:val="22"/>
        </w:rPr>
        <w:t xml:space="preserve">COMPLIANCE WITH LAWS.  </w:t>
      </w:r>
      <w:r w:rsidR="00DE2194" w:rsidRPr="00EF5FF3">
        <w:rPr>
          <w:rFonts w:ascii="Garamond" w:hAnsi="Garamond"/>
          <w:sz w:val="22"/>
          <w:szCs w:val="22"/>
        </w:rPr>
        <w:t>Contractor</w:t>
      </w:r>
      <w:r w:rsidRPr="00EF5FF3">
        <w:rPr>
          <w:rFonts w:ascii="Garamond" w:hAnsi="Garamond"/>
          <w:sz w:val="22"/>
          <w:szCs w:val="22"/>
        </w:rPr>
        <w:t xml:space="preserve">, in the execution of its duties and obligations under this Agreement, agrees to comply with all applicable federal, </w:t>
      </w:r>
      <w:proofErr w:type="gramStart"/>
      <w:r w:rsidRPr="00EF5FF3">
        <w:rPr>
          <w:rFonts w:ascii="Garamond" w:hAnsi="Garamond"/>
          <w:sz w:val="22"/>
          <w:szCs w:val="22"/>
        </w:rPr>
        <w:t>state</w:t>
      </w:r>
      <w:proofErr w:type="gramEnd"/>
      <w:r w:rsidRPr="00EF5FF3">
        <w:rPr>
          <w:rFonts w:ascii="Garamond" w:hAnsi="Garamond"/>
          <w:sz w:val="22"/>
          <w:szCs w:val="22"/>
        </w:rPr>
        <w:t xml:space="preserve"> and local laws, rules, regulations and ordinances.</w:t>
      </w:r>
    </w:p>
    <w:p w14:paraId="7E5A5A62" w14:textId="77777777" w:rsidR="003020D5" w:rsidRPr="00EF5FF3" w:rsidRDefault="003020D5" w:rsidP="000D7B45">
      <w:pPr>
        <w:pStyle w:val="Contract2"/>
        <w:numPr>
          <w:ilvl w:val="0"/>
          <w:numId w:val="0"/>
        </w:numPr>
        <w:spacing w:after="0"/>
        <w:jc w:val="both"/>
        <w:rPr>
          <w:rFonts w:ascii="Garamond" w:hAnsi="Garamond"/>
          <w:sz w:val="22"/>
          <w:szCs w:val="22"/>
        </w:rPr>
      </w:pPr>
    </w:p>
    <w:p w14:paraId="6B4A6699" w14:textId="3D1E8C32" w:rsidR="00803027" w:rsidRDefault="00803027">
      <w:pPr>
        <w:pStyle w:val="Contract2"/>
        <w:jc w:val="both"/>
        <w:rPr>
          <w:rFonts w:ascii="Garamond" w:hAnsi="Garamond"/>
          <w:sz w:val="22"/>
          <w:szCs w:val="22"/>
        </w:rPr>
      </w:pPr>
      <w:r w:rsidRPr="00EF5FF3">
        <w:rPr>
          <w:rFonts w:ascii="Garamond" w:hAnsi="Garamond"/>
          <w:sz w:val="22"/>
          <w:szCs w:val="22"/>
        </w:rPr>
        <w:t xml:space="preserve">DRUG FREE WORKPLACE.  </w:t>
      </w:r>
      <w:r w:rsidR="00DE2194" w:rsidRPr="00EF5FF3">
        <w:rPr>
          <w:rFonts w:ascii="Garamond" w:hAnsi="Garamond"/>
          <w:sz w:val="22"/>
          <w:szCs w:val="22"/>
        </w:rPr>
        <w:t>Contractor</w:t>
      </w:r>
      <w:r w:rsidRPr="00EF5FF3">
        <w:rPr>
          <w:rFonts w:ascii="Garamond" w:hAnsi="Garamond"/>
          <w:sz w:val="22"/>
          <w:szCs w:val="22"/>
        </w:rPr>
        <w:t xml:space="preserve"> agrees to comply with all applicable federal, state and local laws regarding smoke-free and drug-free </w:t>
      </w:r>
      <w:proofErr w:type="gramStart"/>
      <w:r w:rsidRPr="00EF5FF3">
        <w:rPr>
          <w:rFonts w:ascii="Garamond" w:hAnsi="Garamond"/>
          <w:sz w:val="22"/>
          <w:szCs w:val="22"/>
        </w:rPr>
        <w:t>work places</w:t>
      </w:r>
      <w:proofErr w:type="gramEnd"/>
      <w:r w:rsidRPr="00EF5FF3">
        <w:rPr>
          <w:rFonts w:ascii="Garamond" w:hAnsi="Garamond"/>
          <w:sz w:val="22"/>
          <w:szCs w:val="22"/>
        </w:rPr>
        <w:t xml:space="preserve"> and shall make a good faith effort to ensure that none of its employees or permitted subcontractors engaged in the Work purchase, transfer, use or possess illegal drugs or alcohol, or abuse prescription drugs in any way.</w:t>
      </w:r>
    </w:p>
    <w:p w14:paraId="57F53D4B" w14:textId="4EE815BD" w:rsidR="002B260F" w:rsidRPr="00EF5FF3" w:rsidRDefault="002B260F">
      <w:pPr>
        <w:pStyle w:val="Contract2"/>
        <w:jc w:val="both"/>
        <w:rPr>
          <w:rFonts w:ascii="Garamond" w:hAnsi="Garamond"/>
          <w:sz w:val="22"/>
          <w:szCs w:val="22"/>
        </w:rPr>
      </w:pPr>
      <w:r>
        <w:rPr>
          <w:rFonts w:ascii="Garamond" w:hAnsi="Garamond"/>
          <w:sz w:val="22"/>
          <w:szCs w:val="22"/>
        </w:rPr>
        <w:t xml:space="preserve">DISTRACTED DRIVING. Contractor agrees to refrain from any activities that may result in distracted driving, either when operating a </w:t>
      </w:r>
      <w:proofErr w:type="gramStart"/>
      <w:r>
        <w:rPr>
          <w:rFonts w:ascii="Garamond" w:hAnsi="Garamond"/>
          <w:sz w:val="22"/>
          <w:szCs w:val="22"/>
        </w:rPr>
        <w:t>state owned</w:t>
      </w:r>
      <w:proofErr w:type="gramEnd"/>
      <w:r>
        <w:rPr>
          <w:rFonts w:ascii="Garamond" w:hAnsi="Garamond"/>
          <w:sz w:val="22"/>
          <w:szCs w:val="22"/>
        </w:rPr>
        <w:t xml:space="preserve"> vehicle or </w:t>
      </w:r>
      <w:r w:rsidRPr="002B260F">
        <w:rPr>
          <w:rFonts w:ascii="Garamond" w:hAnsi="Garamond"/>
          <w:sz w:val="22"/>
          <w:szCs w:val="22"/>
        </w:rPr>
        <w:t xml:space="preserve">operating a personally-owned vehicle while conducting </w:t>
      </w:r>
      <w:r>
        <w:rPr>
          <w:rFonts w:ascii="Garamond" w:hAnsi="Garamond"/>
          <w:sz w:val="22"/>
          <w:szCs w:val="22"/>
        </w:rPr>
        <w:t>business pursuant to this agreement</w:t>
      </w:r>
      <w:r w:rsidRPr="002B260F">
        <w:rPr>
          <w:rFonts w:ascii="Garamond" w:hAnsi="Garamond"/>
          <w:sz w:val="22"/>
          <w:szCs w:val="22"/>
        </w:rPr>
        <w:t>.</w:t>
      </w:r>
    </w:p>
    <w:p w14:paraId="204EE54F" w14:textId="604B16AA" w:rsidR="00803027" w:rsidRPr="00EF5FF3" w:rsidRDefault="00803027">
      <w:pPr>
        <w:pStyle w:val="Contract2"/>
        <w:jc w:val="both"/>
        <w:rPr>
          <w:rFonts w:ascii="Garamond" w:hAnsi="Garamond"/>
          <w:sz w:val="22"/>
          <w:szCs w:val="22"/>
        </w:rPr>
      </w:pPr>
      <w:r w:rsidRPr="00EF5FF3">
        <w:rPr>
          <w:rFonts w:ascii="Garamond" w:hAnsi="Garamond"/>
          <w:sz w:val="22"/>
          <w:szCs w:val="22"/>
        </w:rPr>
        <w:t>NONDISCRIMINATION OF EMPLOYMENT.  Pursuant to R.C. 125.111</w:t>
      </w:r>
      <w:r w:rsidR="00777395" w:rsidRPr="00EF5FF3">
        <w:rPr>
          <w:rFonts w:ascii="Garamond" w:hAnsi="Garamond"/>
          <w:sz w:val="22"/>
          <w:szCs w:val="22"/>
        </w:rPr>
        <w:t xml:space="preserve">, </w:t>
      </w:r>
      <w:r w:rsidR="00377B90" w:rsidRPr="00EF5FF3">
        <w:rPr>
          <w:rFonts w:ascii="Garamond" w:hAnsi="Garamond"/>
          <w:sz w:val="22"/>
          <w:szCs w:val="22"/>
        </w:rPr>
        <w:t>OhioMHAS</w:t>
      </w:r>
      <w:r w:rsidRPr="00EF5FF3">
        <w:rPr>
          <w:rFonts w:ascii="Garamond" w:hAnsi="Garamond"/>
          <w:sz w:val="22"/>
          <w:szCs w:val="22"/>
        </w:rPr>
        <w:t xml:space="preserve"> policy,</w:t>
      </w:r>
      <w:r w:rsidR="00777395" w:rsidRPr="00EF5FF3">
        <w:rPr>
          <w:rFonts w:ascii="Garamond" w:hAnsi="Garamond"/>
          <w:sz w:val="22"/>
          <w:szCs w:val="22"/>
        </w:rPr>
        <w:t xml:space="preserve"> and </w:t>
      </w:r>
      <w:r w:rsidR="008C7C84" w:rsidRPr="00EF5FF3">
        <w:rPr>
          <w:rFonts w:ascii="Garamond" w:hAnsi="Garamond"/>
          <w:sz w:val="22"/>
          <w:szCs w:val="22"/>
        </w:rPr>
        <w:t>applicable Exectuive Orders</w:t>
      </w:r>
      <w:r w:rsidRPr="00EF5FF3">
        <w:rPr>
          <w:rFonts w:ascii="Garamond" w:hAnsi="Garamond"/>
          <w:sz w:val="22"/>
          <w:szCs w:val="22"/>
        </w:rPr>
        <w:t xml:space="preserve"> </w:t>
      </w:r>
      <w:r w:rsidR="00DE2194" w:rsidRPr="00EF5FF3">
        <w:rPr>
          <w:rFonts w:ascii="Garamond" w:hAnsi="Garamond"/>
          <w:sz w:val="22"/>
          <w:szCs w:val="22"/>
        </w:rPr>
        <w:t>Contractor</w:t>
      </w:r>
      <w:r w:rsidRPr="00EF5FF3">
        <w:rPr>
          <w:rFonts w:ascii="Garamond" w:hAnsi="Garamond"/>
          <w:sz w:val="22"/>
          <w:szCs w:val="22"/>
        </w:rPr>
        <w:t xml:space="preserve"> agrees that </w:t>
      </w:r>
      <w:r w:rsidR="00DE2194" w:rsidRPr="00EF5FF3">
        <w:rPr>
          <w:rFonts w:ascii="Garamond" w:hAnsi="Garamond"/>
          <w:sz w:val="22"/>
          <w:szCs w:val="22"/>
        </w:rPr>
        <w:t>Contractor</w:t>
      </w:r>
      <w:r w:rsidRPr="00EF5FF3">
        <w:rPr>
          <w:rFonts w:ascii="Garamond" w:hAnsi="Garamond"/>
          <w:sz w:val="22"/>
          <w:szCs w:val="22"/>
        </w:rPr>
        <w:t xml:space="preserve">, any subcontractor, and any person acting on behalf of </w:t>
      </w:r>
      <w:r w:rsidR="00DE2194" w:rsidRPr="00EF5FF3">
        <w:rPr>
          <w:rFonts w:ascii="Garamond" w:hAnsi="Garamond"/>
          <w:sz w:val="22"/>
          <w:szCs w:val="22"/>
        </w:rPr>
        <w:t>Contractor</w:t>
      </w:r>
      <w:r w:rsidRPr="00EF5FF3">
        <w:rPr>
          <w:rFonts w:ascii="Garamond" w:hAnsi="Garamond"/>
          <w:sz w:val="22"/>
          <w:szCs w:val="22"/>
        </w:rPr>
        <w:t xml:space="preserve"> or a subcontractor, shall not discriminate, by reason of race, color, religion, </w:t>
      </w:r>
      <w:r w:rsidR="00777395" w:rsidRPr="00EF5FF3">
        <w:rPr>
          <w:rFonts w:ascii="Garamond" w:hAnsi="Garamond"/>
          <w:sz w:val="22"/>
          <w:szCs w:val="22"/>
        </w:rPr>
        <w:t>gender, gender identity or expression</w:t>
      </w:r>
      <w:r w:rsidRPr="00EF5FF3">
        <w:rPr>
          <w:rFonts w:ascii="Garamond" w:hAnsi="Garamond"/>
          <w:sz w:val="22"/>
          <w:szCs w:val="22"/>
        </w:rPr>
        <w:t>, sexual orientation, age, disability, military status, national origin, or ancestry</w:t>
      </w:r>
      <w:r w:rsidR="00777395" w:rsidRPr="00EF5FF3">
        <w:rPr>
          <w:rFonts w:ascii="Garamond" w:hAnsi="Garamond"/>
          <w:sz w:val="22"/>
          <w:szCs w:val="22"/>
        </w:rPr>
        <w:t>, status as a parent during pregnancy and immediately after the birth of a child, status as a parent of a young child, status as a foster parent, or genetic information</w:t>
      </w:r>
      <w:r w:rsidRPr="00EF5FF3">
        <w:rPr>
          <w:rFonts w:ascii="Garamond" w:hAnsi="Garamond"/>
          <w:sz w:val="22"/>
          <w:szCs w:val="22"/>
        </w:rPr>
        <w:t xml:space="preserve"> against any citizen of this state in the employment of any person qualified and available to perform the Work.  </w:t>
      </w:r>
      <w:r w:rsidR="00DE2194" w:rsidRPr="00EF5FF3">
        <w:rPr>
          <w:rFonts w:ascii="Garamond" w:hAnsi="Garamond"/>
          <w:sz w:val="22"/>
          <w:szCs w:val="22"/>
        </w:rPr>
        <w:t>Contractor</w:t>
      </w:r>
      <w:r w:rsidRPr="00EF5FF3">
        <w:rPr>
          <w:rFonts w:ascii="Garamond" w:hAnsi="Garamond"/>
          <w:sz w:val="22"/>
          <w:szCs w:val="22"/>
        </w:rPr>
        <w:t xml:space="preserve"> further agrees that </w:t>
      </w:r>
      <w:r w:rsidR="00DE2194" w:rsidRPr="00EF5FF3">
        <w:rPr>
          <w:rFonts w:ascii="Garamond" w:hAnsi="Garamond"/>
          <w:sz w:val="22"/>
          <w:szCs w:val="22"/>
        </w:rPr>
        <w:t>Contractor</w:t>
      </w:r>
      <w:r w:rsidRPr="00EF5FF3">
        <w:rPr>
          <w:rFonts w:ascii="Garamond" w:hAnsi="Garamond"/>
          <w:sz w:val="22"/>
          <w:szCs w:val="22"/>
        </w:rPr>
        <w:t xml:space="preserve">, any subcontractor, and any person acting on behalf of </w:t>
      </w:r>
      <w:r w:rsidR="00DE2194" w:rsidRPr="00EF5FF3">
        <w:rPr>
          <w:rFonts w:ascii="Garamond" w:hAnsi="Garamond"/>
          <w:sz w:val="22"/>
          <w:szCs w:val="22"/>
        </w:rPr>
        <w:t>Contractor</w:t>
      </w:r>
      <w:r w:rsidRPr="00EF5FF3">
        <w:rPr>
          <w:rFonts w:ascii="Garamond" w:hAnsi="Garamond"/>
          <w:sz w:val="22"/>
          <w:szCs w:val="22"/>
        </w:rPr>
        <w:t xml:space="preserve"> or a subcontractor shall not, in any manner, discriminate against, intimidate, or retaliate against any employee hired for the performance of the Work on account of </w:t>
      </w:r>
      <w:r w:rsidR="00777395" w:rsidRPr="00EF5FF3">
        <w:rPr>
          <w:rFonts w:ascii="Garamond" w:hAnsi="Garamond"/>
          <w:sz w:val="22"/>
          <w:szCs w:val="22"/>
        </w:rPr>
        <w:t>race, color, religion, gender, gender identity or expression, sexual orientation, age, disability, military status, national origin, or ancestry, status as a parent during pregnancy and immediately after the birth of a child, status as a parent of a young child, status as a foster parent, or genetic information</w:t>
      </w:r>
      <w:r w:rsidRPr="00EF5FF3">
        <w:rPr>
          <w:rFonts w:ascii="Garamond" w:hAnsi="Garamond"/>
          <w:sz w:val="22"/>
          <w:szCs w:val="22"/>
        </w:rPr>
        <w:t>.</w:t>
      </w:r>
    </w:p>
    <w:p w14:paraId="0DBFC691" w14:textId="6D01B049" w:rsidR="00803027" w:rsidRDefault="00803027" w:rsidP="002E257B">
      <w:pPr>
        <w:pStyle w:val="Contract2"/>
        <w:spacing w:after="0"/>
        <w:jc w:val="both"/>
        <w:rPr>
          <w:rFonts w:ascii="Garamond" w:hAnsi="Garamond"/>
          <w:sz w:val="22"/>
          <w:szCs w:val="22"/>
        </w:rPr>
      </w:pPr>
      <w:r w:rsidRPr="00EF5FF3">
        <w:rPr>
          <w:rFonts w:ascii="Garamond" w:hAnsi="Garamond"/>
          <w:sz w:val="22"/>
          <w:szCs w:val="22"/>
        </w:rPr>
        <w:t xml:space="preserve">AFFIRMATIVE ACTION PROGRAM.  </w:t>
      </w:r>
      <w:r w:rsidR="00DE2194" w:rsidRPr="00EF5FF3">
        <w:rPr>
          <w:rFonts w:ascii="Garamond" w:hAnsi="Garamond"/>
          <w:sz w:val="22"/>
          <w:szCs w:val="22"/>
        </w:rPr>
        <w:t>Contractor</w:t>
      </w:r>
      <w:r w:rsidRPr="00EF5FF3">
        <w:rPr>
          <w:rFonts w:ascii="Garamond" w:hAnsi="Garamond"/>
          <w:sz w:val="22"/>
          <w:szCs w:val="22"/>
        </w:rPr>
        <w:t xml:space="preserve"> represents that it has a written affirmative action program for the employment and effective utilization of </w:t>
      </w:r>
      <w:proofErr w:type="gramStart"/>
      <w:r w:rsidRPr="00EF5FF3">
        <w:rPr>
          <w:rFonts w:ascii="Garamond" w:hAnsi="Garamond"/>
          <w:sz w:val="22"/>
          <w:szCs w:val="22"/>
        </w:rPr>
        <w:t>economically disadvantaged</w:t>
      </w:r>
      <w:proofErr w:type="gramEnd"/>
      <w:r w:rsidRPr="00EF5FF3">
        <w:rPr>
          <w:rFonts w:ascii="Garamond" w:hAnsi="Garamond"/>
          <w:sz w:val="22"/>
          <w:szCs w:val="22"/>
        </w:rPr>
        <w:t xml:space="preserve"> persons pursuant to R.C. 125.111(B) and has filed an Affirmative Action Program Verification form with the Equal Employment Opportunity and Affirmative Action Unit of the Department of Administrative Services.</w:t>
      </w:r>
    </w:p>
    <w:p w14:paraId="226C091B" w14:textId="77777777" w:rsidR="00A007F8" w:rsidRDefault="00A007F8" w:rsidP="00A007F8">
      <w:pPr>
        <w:pStyle w:val="Contract2"/>
        <w:numPr>
          <w:ilvl w:val="0"/>
          <w:numId w:val="0"/>
        </w:numPr>
        <w:spacing w:after="0"/>
        <w:ind w:left="720"/>
        <w:jc w:val="both"/>
        <w:rPr>
          <w:rFonts w:ascii="Garamond" w:hAnsi="Garamond"/>
          <w:sz w:val="22"/>
          <w:szCs w:val="22"/>
        </w:rPr>
      </w:pPr>
    </w:p>
    <w:p w14:paraId="21CB1987" w14:textId="021BF9EC" w:rsidR="00803027" w:rsidRPr="00C675D8" w:rsidRDefault="00803027" w:rsidP="00A007F8">
      <w:pPr>
        <w:pStyle w:val="Contract2"/>
        <w:rPr>
          <w:rFonts w:ascii="Garamond" w:hAnsi="Garamond"/>
          <w:sz w:val="22"/>
          <w:szCs w:val="22"/>
        </w:rPr>
      </w:pPr>
      <w:r w:rsidRPr="00A007F8">
        <w:t>CONFLICTS OF INTEREST.</w:t>
      </w:r>
      <w:r w:rsidR="00A007F8" w:rsidRPr="00A007F8">
        <w:t xml:space="preserve"> </w:t>
      </w:r>
      <w:r w:rsidRPr="00C675D8">
        <w:rPr>
          <w:rFonts w:ascii="Garamond" w:hAnsi="Garamond"/>
          <w:sz w:val="22"/>
          <w:szCs w:val="22"/>
        </w:rPr>
        <w:t xml:space="preserve">No personnel of </w:t>
      </w:r>
      <w:r w:rsidR="00DE2194" w:rsidRPr="00C675D8">
        <w:rPr>
          <w:rFonts w:ascii="Garamond" w:hAnsi="Garamond"/>
          <w:sz w:val="22"/>
          <w:szCs w:val="22"/>
        </w:rPr>
        <w:t>Contractor</w:t>
      </w:r>
      <w:r w:rsidRPr="00C675D8">
        <w:rPr>
          <w:rFonts w:ascii="Garamond" w:hAnsi="Garamond"/>
          <w:sz w:val="22"/>
          <w:szCs w:val="22"/>
        </w:rPr>
        <w:t xml:space="preserve"> who exercise any functions or responsibilities in connection with the review or approval of this Agreement or carrying out of any of the Work shall, prior to the completion of the Work, voluntarily acquire any personal interest, direct or indirect, which is incompatible or in conflict with the discharge and fulfillment of his or her functions and responsibilities with respect to the carrying out of the Work.  Any such person who acquires an incompatible or conflicting personal interest on or after the effective date of this Agreement, or who involuntarily acquires any such incompatible or conflicting personal interest, shall immediately disclose his or her interest to </w:t>
      </w:r>
      <w:r w:rsidR="00316C9B" w:rsidRPr="00C675D8">
        <w:rPr>
          <w:rFonts w:ascii="Garamond" w:hAnsi="Garamond"/>
          <w:sz w:val="22"/>
          <w:szCs w:val="22"/>
        </w:rPr>
        <w:t>OhioMHAS</w:t>
      </w:r>
      <w:r w:rsidR="005E714C" w:rsidRPr="00C675D8">
        <w:rPr>
          <w:rFonts w:ascii="Garamond" w:hAnsi="Garamond"/>
          <w:sz w:val="22"/>
          <w:szCs w:val="22"/>
        </w:rPr>
        <w:t xml:space="preserve"> </w:t>
      </w:r>
      <w:r w:rsidRPr="00C675D8">
        <w:rPr>
          <w:rFonts w:ascii="Garamond" w:hAnsi="Garamond"/>
          <w:sz w:val="22"/>
          <w:szCs w:val="22"/>
        </w:rPr>
        <w:t xml:space="preserve">in writing.  Thereafter, he or she shall not participate in any action affecting the Work, unless </w:t>
      </w:r>
      <w:r w:rsidR="00316C9B" w:rsidRPr="00C675D8">
        <w:rPr>
          <w:rFonts w:ascii="Garamond" w:hAnsi="Garamond"/>
          <w:sz w:val="22"/>
          <w:szCs w:val="22"/>
        </w:rPr>
        <w:t>OhioMHAS</w:t>
      </w:r>
      <w:r w:rsidR="005E714C" w:rsidRPr="00C675D8">
        <w:rPr>
          <w:rFonts w:ascii="Garamond" w:hAnsi="Garamond"/>
          <w:sz w:val="22"/>
          <w:szCs w:val="22"/>
        </w:rPr>
        <w:t xml:space="preserve"> </w:t>
      </w:r>
      <w:r w:rsidRPr="00C675D8">
        <w:rPr>
          <w:rFonts w:ascii="Garamond" w:hAnsi="Garamond"/>
          <w:sz w:val="22"/>
          <w:szCs w:val="22"/>
        </w:rPr>
        <w:t xml:space="preserve">shall determine in its sole discretion that, </w:t>
      </w:r>
      <w:proofErr w:type="gramStart"/>
      <w:r w:rsidRPr="00C675D8">
        <w:rPr>
          <w:rFonts w:ascii="Garamond" w:hAnsi="Garamond"/>
          <w:sz w:val="22"/>
          <w:szCs w:val="22"/>
        </w:rPr>
        <w:t>in light of</w:t>
      </w:r>
      <w:proofErr w:type="gramEnd"/>
      <w:r w:rsidRPr="00C675D8">
        <w:rPr>
          <w:rFonts w:ascii="Garamond" w:hAnsi="Garamond"/>
          <w:sz w:val="22"/>
          <w:szCs w:val="22"/>
        </w:rPr>
        <w:t xml:space="preserve"> the personal interest disclosed, his or her participation in any such action would not be contrary to the public interest.</w:t>
      </w:r>
    </w:p>
    <w:p w14:paraId="079F0373" w14:textId="77777777" w:rsidR="002E257B" w:rsidRPr="00EF5FF3" w:rsidRDefault="002E257B" w:rsidP="002E257B">
      <w:pPr>
        <w:pStyle w:val="Contract2"/>
        <w:numPr>
          <w:ilvl w:val="0"/>
          <w:numId w:val="0"/>
        </w:numPr>
        <w:spacing w:after="0"/>
        <w:ind w:left="1440"/>
        <w:jc w:val="both"/>
        <w:rPr>
          <w:rFonts w:ascii="Garamond" w:hAnsi="Garamond"/>
          <w:sz w:val="22"/>
          <w:szCs w:val="22"/>
        </w:rPr>
      </w:pPr>
    </w:p>
    <w:p w14:paraId="565AE4FE" w14:textId="2E80B421"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ETHICS COMPLIANCE.  </w:t>
      </w:r>
      <w:r w:rsidR="00DE2194" w:rsidRPr="00EF5FF3">
        <w:rPr>
          <w:rFonts w:ascii="Garamond" w:hAnsi="Garamond"/>
          <w:sz w:val="22"/>
          <w:szCs w:val="22"/>
        </w:rPr>
        <w:t>Contractor</w:t>
      </w:r>
      <w:r w:rsidRPr="00EF5FF3">
        <w:rPr>
          <w:rFonts w:ascii="Garamond" w:hAnsi="Garamond"/>
          <w:sz w:val="22"/>
          <w:szCs w:val="22"/>
        </w:rPr>
        <w:t xml:space="preserve"> represents, warrants</w:t>
      </w:r>
      <w:r w:rsidR="006F0749">
        <w:rPr>
          <w:rFonts w:ascii="Garamond" w:hAnsi="Garamond"/>
          <w:sz w:val="22"/>
          <w:szCs w:val="22"/>
        </w:rPr>
        <w:t>,</w:t>
      </w:r>
      <w:r w:rsidRPr="00EF5FF3">
        <w:rPr>
          <w:rFonts w:ascii="Garamond" w:hAnsi="Garamond"/>
          <w:sz w:val="22"/>
          <w:szCs w:val="22"/>
        </w:rPr>
        <w:t xml:space="preserve"> and certifies that it and its employees engaged in the administration or performance of this Agreement are knowledgeable of and understand the Ohio Ethics and Conflict of Interest laws</w:t>
      </w:r>
      <w:r w:rsidR="00AE63F5">
        <w:rPr>
          <w:rFonts w:ascii="Garamond" w:hAnsi="Garamond"/>
          <w:sz w:val="22"/>
          <w:szCs w:val="22"/>
        </w:rPr>
        <w:t xml:space="preserve"> [ORC Chapters 102 and 2921]</w:t>
      </w:r>
      <w:r w:rsidRPr="00EF5FF3">
        <w:rPr>
          <w:rFonts w:ascii="Garamond" w:hAnsi="Garamond"/>
          <w:sz w:val="22"/>
          <w:szCs w:val="22"/>
        </w:rPr>
        <w:t xml:space="preserve">.  </w:t>
      </w:r>
      <w:r w:rsidR="00DE2194" w:rsidRPr="00EF5FF3">
        <w:rPr>
          <w:rFonts w:ascii="Garamond" w:hAnsi="Garamond"/>
          <w:sz w:val="22"/>
          <w:szCs w:val="22"/>
        </w:rPr>
        <w:t>Contractor</w:t>
      </w:r>
      <w:r w:rsidRPr="00EF5FF3">
        <w:rPr>
          <w:rFonts w:ascii="Garamond" w:hAnsi="Garamond"/>
          <w:sz w:val="22"/>
          <w:szCs w:val="22"/>
        </w:rPr>
        <w:t xml:space="preserve"> further represents, warrants, and certifies that neither </w:t>
      </w:r>
      <w:r w:rsidR="00DE2194" w:rsidRPr="00EF5FF3">
        <w:rPr>
          <w:rFonts w:ascii="Garamond" w:hAnsi="Garamond"/>
          <w:sz w:val="22"/>
          <w:szCs w:val="22"/>
        </w:rPr>
        <w:t>Contractor</w:t>
      </w:r>
      <w:r w:rsidRPr="00EF5FF3">
        <w:rPr>
          <w:rFonts w:ascii="Garamond" w:hAnsi="Garamond"/>
          <w:sz w:val="22"/>
          <w:szCs w:val="22"/>
        </w:rPr>
        <w:t xml:space="preserve"> nor any of its employees will do any act that is inconsistent with such laws.</w:t>
      </w:r>
    </w:p>
    <w:p w14:paraId="780FD9E9" w14:textId="77535ED3"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QUALIFICATIONS TO DO BUSINESS.  </w:t>
      </w:r>
      <w:r w:rsidR="00DE2194" w:rsidRPr="00EF5FF3">
        <w:rPr>
          <w:rFonts w:ascii="Garamond" w:hAnsi="Garamond"/>
          <w:sz w:val="22"/>
          <w:szCs w:val="22"/>
        </w:rPr>
        <w:t>Contractor</w:t>
      </w:r>
      <w:r w:rsidRPr="00EF5FF3">
        <w:rPr>
          <w:rFonts w:ascii="Garamond" w:hAnsi="Garamond"/>
          <w:sz w:val="22"/>
          <w:szCs w:val="22"/>
        </w:rPr>
        <w:t xml:space="preserve"> affirms that it has </w:t>
      </w:r>
      <w:proofErr w:type="gramStart"/>
      <w:r w:rsidRPr="00EF5FF3">
        <w:rPr>
          <w:rFonts w:ascii="Garamond" w:hAnsi="Garamond"/>
          <w:sz w:val="22"/>
          <w:szCs w:val="22"/>
        </w:rPr>
        <w:t>all of</w:t>
      </w:r>
      <w:proofErr w:type="gramEnd"/>
      <w:r w:rsidRPr="00EF5FF3">
        <w:rPr>
          <w:rFonts w:ascii="Garamond" w:hAnsi="Garamond"/>
          <w:sz w:val="22"/>
          <w:szCs w:val="22"/>
        </w:rPr>
        <w:t xml:space="preserve"> the approvals, licenses, or other qualifications needed to conduct business in </w:t>
      </w:r>
      <w:smartTag w:uri="urn:schemas-microsoft-com:office:smarttags" w:element="place">
        <w:smartTag w:uri="urn:schemas-microsoft-com:office:smarttags" w:element="State">
          <w:r w:rsidRPr="00EF5FF3">
            <w:rPr>
              <w:rFonts w:ascii="Garamond" w:hAnsi="Garamond"/>
              <w:sz w:val="22"/>
              <w:szCs w:val="22"/>
            </w:rPr>
            <w:t>Ohio</w:t>
          </w:r>
        </w:smartTag>
      </w:smartTag>
      <w:r w:rsidRPr="00EF5FF3">
        <w:rPr>
          <w:rFonts w:ascii="Garamond" w:hAnsi="Garamond"/>
          <w:sz w:val="22"/>
          <w:szCs w:val="22"/>
        </w:rPr>
        <w:t xml:space="preserve"> and that all are current.  If at any time during the term of this Agreement </w:t>
      </w:r>
      <w:r w:rsidR="00DE2194" w:rsidRPr="00EF5FF3">
        <w:rPr>
          <w:rFonts w:ascii="Garamond" w:hAnsi="Garamond"/>
          <w:sz w:val="22"/>
          <w:szCs w:val="22"/>
        </w:rPr>
        <w:t>Contractor</w:t>
      </w:r>
      <w:r w:rsidRPr="00EF5FF3">
        <w:rPr>
          <w:rFonts w:ascii="Garamond" w:hAnsi="Garamond"/>
          <w:sz w:val="22"/>
          <w:szCs w:val="22"/>
        </w:rPr>
        <w:t xml:space="preserve">, for any reason, becomes disqualified from conducting business in the State of </w:t>
      </w:r>
      <w:smartTag w:uri="urn:schemas-microsoft-com:office:smarttags" w:element="place">
        <w:smartTag w:uri="urn:schemas-microsoft-com:office:smarttags" w:element="State">
          <w:r w:rsidRPr="00EF5FF3">
            <w:rPr>
              <w:rFonts w:ascii="Garamond" w:hAnsi="Garamond"/>
              <w:sz w:val="22"/>
              <w:szCs w:val="22"/>
            </w:rPr>
            <w:t>Ohio</w:t>
          </w:r>
        </w:smartTag>
      </w:smartTag>
      <w:r w:rsidRPr="00EF5FF3">
        <w:rPr>
          <w:rFonts w:ascii="Garamond" w:hAnsi="Garamond"/>
          <w:sz w:val="22"/>
          <w:szCs w:val="22"/>
        </w:rPr>
        <w:t xml:space="preserve">, </w:t>
      </w:r>
      <w:r w:rsidR="00DE2194" w:rsidRPr="00EF5FF3">
        <w:rPr>
          <w:rFonts w:ascii="Garamond" w:hAnsi="Garamond"/>
          <w:sz w:val="22"/>
          <w:szCs w:val="22"/>
        </w:rPr>
        <w:t>Contractor</w:t>
      </w:r>
      <w:r w:rsidRPr="00EF5FF3">
        <w:rPr>
          <w:rFonts w:ascii="Garamond" w:hAnsi="Garamond"/>
          <w:sz w:val="22"/>
          <w:szCs w:val="22"/>
        </w:rPr>
        <w:t xml:space="preserve"> will immediately notify </w:t>
      </w:r>
      <w:r w:rsidR="00316C9B" w:rsidRPr="00EF5FF3">
        <w:rPr>
          <w:rFonts w:ascii="Garamond" w:hAnsi="Garamond"/>
          <w:sz w:val="22"/>
          <w:szCs w:val="22"/>
        </w:rPr>
        <w:t>OhioMHAS</w:t>
      </w:r>
      <w:r w:rsidR="005E714C" w:rsidRPr="00EF5FF3">
        <w:rPr>
          <w:rFonts w:ascii="Garamond" w:hAnsi="Garamond"/>
          <w:sz w:val="22"/>
          <w:szCs w:val="22"/>
        </w:rPr>
        <w:t xml:space="preserve"> </w:t>
      </w:r>
      <w:r w:rsidRPr="00EF5FF3">
        <w:rPr>
          <w:rFonts w:ascii="Garamond" w:hAnsi="Garamond"/>
          <w:sz w:val="22"/>
          <w:szCs w:val="22"/>
        </w:rPr>
        <w:t>in writing and will immediately cease performance of the Work.</w:t>
      </w:r>
    </w:p>
    <w:p w14:paraId="1327B73C" w14:textId="0553FDF7"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CAMPAIGN CONTRIBUTIONS.  </w:t>
      </w:r>
      <w:r w:rsidR="00DE2194" w:rsidRPr="00EF5FF3">
        <w:rPr>
          <w:rFonts w:ascii="Garamond" w:hAnsi="Garamond"/>
          <w:sz w:val="22"/>
          <w:szCs w:val="22"/>
        </w:rPr>
        <w:t>Contractor</w:t>
      </w:r>
      <w:r w:rsidRPr="00EF5FF3">
        <w:rPr>
          <w:rFonts w:ascii="Garamond" w:hAnsi="Garamond"/>
          <w:sz w:val="22"/>
          <w:szCs w:val="22"/>
        </w:rPr>
        <w:t xml:space="preserve"> hereby certifies that neither </w:t>
      </w:r>
      <w:r w:rsidR="00DE2194" w:rsidRPr="00EF5FF3">
        <w:rPr>
          <w:rFonts w:ascii="Garamond" w:hAnsi="Garamond"/>
          <w:sz w:val="22"/>
          <w:szCs w:val="22"/>
        </w:rPr>
        <w:t>Contractor</w:t>
      </w:r>
      <w:r w:rsidRPr="00EF5FF3">
        <w:rPr>
          <w:rFonts w:ascii="Garamond" w:hAnsi="Garamond"/>
          <w:sz w:val="22"/>
          <w:szCs w:val="22"/>
        </w:rPr>
        <w:t xml:space="preserve"> nor any of </w:t>
      </w:r>
      <w:r w:rsidR="00DE2194" w:rsidRPr="00EF5FF3">
        <w:rPr>
          <w:rFonts w:ascii="Garamond" w:hAnsi="Garamond"/>
          <w:sz w:val="22"/>
          <w:szCs w:val="22"/>
        </w:rPr>
        <w:t>Contractor</w:t>
      </w:r>
      <w:r w:rsidRPr="00EF5FF3">
        <w:rPr>
          <w:rFonts w:ascii="Garamond" w:hAnsi="Garamond"/>
          <w:sz w:val="22"/>
          <w:szCs w:val="22"/>
        </w:rPr>
        <w:t xml:space="preserve">’s partners, officers, </w:t>
      </w:r>
      <w:proofErr w:type="gramStart"/>
      <w:r w:rsidRPr="00EF5FF3">
        <w:rPr>
          <w:rFonts w:ascii="Garamond" w:hAnsi="Garamond"/>
          <w:sz w:val="22"/>
          <w:szCs w:val="22"/>
        </w:rPr>
        <w:t>directors</w:t>
      </w:r>
      <w:proofErr w:type="gramEnd"/>
      <w:r w:rsidRPr="00EF5FF3">
        <w:rPr>
          <w:rFonts w:ascii="Garamond" w:hAnsi="Garamond"/>
          <w:sz w:val="22"/>
          <w:szCs w:val="22"/>
        </w:rPr>
        <w:t xml:space="preserve"> or shareholders, nor the spouse of any such person, has made contributions in excess of the limitations specified in R.C. 3517.13.</w:t>
      </w:r>
    </w:p>
    <w:p w14:paraId="75AD2860" w14:textId="51CF3A00"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FINDINGS FOR RECOVERY.  </w:t>
      </w:r>
      <w:r w:rsidR="00DE2194" w:rsidRPr="00EF5FF3">
        <w:rPr>
          <w:rFonts w:ascii="Garamond" w:hAnsi="Garamond"/>
          <w:sz w:val="22"/>
          <w:szCs w:val="22"/>
        </w:rPr>
        <w:t>Contractor</w:t>
      </w:r>
      <w:r w:rsidRPr="00EF5FF3">
        <w:rPr>
          <w:rFonts w:ascii="Garamond" w:hAnsi="Garamond"/>
          <w:sz w:val="22"/>
          <w:szCs w:val="22"/>
        </w:rPr>
        <w:t xml:space="preserve"> warrants that it is not subject to an “unresolved” finding for recovery under R.C. 9.24.</w:t>
      </w:r>
    </w:p>
    <w:p w14:paraId="0EF2D1D4" w14:textId="59E479A1" w:rsidR="002E257B" w:rsidRPr="00EF5FF3" w:rsidRDefault="00803027" w:rsidP="005E714C">
      <w:pPr>
        <w:pStyle w:val="Contract2"/>
        <w:jc w:val="both"/>
        <w:rPr>
          <w:rFonts w:ascii="Garamond" w:hAnsi="Garamond"/>
          <w:sz w:val="22"/>
          <w:szCs w:val="22"/>
        </w:rPr>
      </w:pPr>
      <w:r w:rsidRPr="00EF5FF3">
        <w:rPr>
          <w:rFonts w:ascii="Garamond" w:hAnsi="Garamond"/>
          <w:sz w:val="22"/>
          <w:szCs w:val="22"/>
        </w:rPr>
        <w:t xml:space="preserve">DEBARMENT.  </w:t>
      </w:r>
      <w:r w:rsidR="00DE2194" w:rsidRPr="00EF5FF3">
        <w:rPr>
          <w:rFonts w:ascii="Garamond" w:hAnsi="Garamond"/>
          <w:sz w:val="22"/>
          <w:szCs w:val="22"/>
        </w:rPr>
        <w:t>Contractor</w:t>
      </w:r>
      <w:r w:rsidRPr="00EF5FF3">
        <w:rPr>
          <w:rFonts w:ascii="Garamond" w:hAnsi="Garamond"/>
          <w:sz w:val="22"/>
          <w:szCs w:val="22"/>
        </w:rPr>
        <w:t xml:space="preserve"> represents and warrants that it is not debarred from consideration for contract awards by the Director of the Department of Administrative Services, pursuant to either R.C. 153.02 or R.C. 125.25.</w:t>
      </w:r>
    </w:p>
    <w:p w14:paraId="0BD8D39B" w14:textId="7B26B604" w:rsidR="00D82D92" w:rsidRPr="00BE7EA9" w:rsidRDefault="00674C30" w:rsidP="00303049">
      <w:pPr>
        <w:pStyle w:val="Contract2"/>
        <w:rPr>
          <w:rFonts w:ascii="Garamond" w:hAnsi="Garamond"/>
          <w:sz w:val="22"/>
          <w:szCs w:val="22"/>
        </w:rPr>
      </w:pPr>
      <w:r w:rsidRPr="00BE7EA9">
        <w:rPr>
          <w:rFonts w:ascii="Garamond" w:hAnsi="Garamond"/>
          <w:sz w:val="22"/>
          <w:szCs w:val="22"/>
        </w:rPr>
        <w:t>OFFSHORE</w:t>
      </w:r>
      <w:r w:rsidRPr="00BE7EA9">
        <w:rPr>
          <w:rFonts w:ascii="Garamond" w:hAnsi="Garamond"/>
        </w:rPr>
        <w:t xml:space="preserve"> </w:t>
      </w:r>
      <w:r w:rsidRPr="00BE7EA9">
        <w:rPr>
          <w:rFonts w:ascii="Garamond" w:hAnsi="Garamond"/>
          <w:sz w:val="22"/>
          <w:szCs w:val="22"/>
        </w:rPr>
        <w:t>SERVICES</w:t>
      </w:r>
      <w:r w:rsidRPr="00BE7EA9">
        <w:rPr>
          <w:rFonts w:ascii="Garamond" w:hAnsi="Garamond"/>
        </w:rPr>
        <w:t xml:space="preserve">.  </w:t>
      </w:r>
      <w:r w:rsidR="00D82D92" w:rsidRPr="00BE7EA9">
        <w:rPr>
          <w:rFonts w:ascii="Garamond" w:hAnsi="Garamond"/>
          <w:sz w:val="22"/>
          <w:szCs w:val="22"/>
        </w:rPr>
        <w:t xml:space="preserve">Contractor affirms to have read and understands Executive Order 2019-12D and 2022-02D and shall abide by those requirements in the performance of this Agreement.  Notwithstanding any other terms of this Agreement, OhioMHAS reserves the right to recover any funds paid for services </w:t>
      </w:r>
      <w:r w:rsidR="0067487F" w:rsidRPr="00BE7EA9">
        <w:rPr>
          <w:rFonts w:ascii="Garamond" w:hAnsi="Garamond"/>
          <w:sz w:val="22"/>
          <w:szCs w:val="22"/>
        </w:rPr>
        <w:t>Contractor</w:t>
      </w:r>
      <w:r w:rsidR="00D82D92" w:rsidRPr="00BE7EA9">
        <w:rPr>
          <w:rFonts w:ascii="Garamond" w:hAnsi="Garamond"/>
          <w:sz w:val="22"/>
          <w:szCs w:val="22"/>
        </w:rPr>
        <w:t xml:space="preserve"> performs outside of the United States for which it did not receive a waiver.  OhioMHAS does not waive any other rights and remedies provided OhioMHAS in this Agreement. Contractor agrees to complete the attached Exhibit </w:t>
      </w:r>
      <w:r w:rsidR="00D82D92" w:rsidRPr="00BE7EA9">
        <w:rPr>
          <w:rFonts w:ascii="Garamond" w:hAnsi="Garamond"/>
          <w:color w:val="000000"/>
          <w:sz w:val="22"/>
          <w:szCs w:val="22"/>
        </w:rPr>
        <w:t>3</w:t>
      </w:r>
      <w:r w:rsidR="00D82D92" w:rsidRPr="00BE7EA9">
        <w:rPr>
          <w:rFonts w:ascii="Garamond" w:hAnsi="Garamond"/>
          <w:sz w:val="22"/>
          <w:szCs w:val="22"/>
        </w:rPr>
        <w:t xml:space="preserve">, Executive Order 2019-12D Affirmation and Disclosure Form, and Exhibit </w:t>
      </w:r>
      <w:r w:rsidR="00D82D92" w:rsidRPr="00BE7EA9">
        <w:rPr>
          <w:rFonts w:ascii="Garamond" w:hAnsi="Garamond"/>
          <w:color w:val="000000"/>
          <w:sz w:val="22"/>
          <w:szCs w:val="22"/>
        </w:rPr>
        <w:t>4</w:t>
      </w:r>
      <w:r w:rsidR="00D82D92" w:rsidRPr="00BE7EA9">
        <w:rPr>
          <w:rFonts w:ascii="Garamond" w:hAnsi="Garamond"/>
          <w:sz w:val="22"/>
          <w:szCs w:val="22"/>
        </w:rPr>
        <w:t>, Executive Order 2022-02D Affirmation and Disclosure Form which is incorporated and becomes a part of this Agreement.</w:t>
      </w:r>
    </w:p>
    <w:p w14:paraId="075D3E2B" w14:textId="1FA257A0" w:rsidR="00803027" w:rsidRPr="00D82D92" w:rsidRDefault="00803027">
      <w:pPr>
        <w:pStyle w:val="Contract2"/>
        <w:jc w:val="both"/>
        <w:rPr>
          <w:rFonts w:ascii="Garamond" w:hAnsi="Garamond"/>
          <w:sz w:val="22"/>
          <w:szCs w:val="22"/>
        </w:rPr>
      </w:pPr>
      <w:r w:rsidRPr="00D82D92">
        <w:rPr>
          <w:rFonts w:ascii="Garamond" w:hAnsi="Garamond"/>
          <w:sz w:val="22"/>
          <w:szCs w:val="22"/>
        </w:rPr>
        <w:t>REPAYMENT.  If the representations</w:t>
      </w:r>
      <w:r w:rsidR="003F0F0E" w:rsidRPr="00D82D92">
        <w:rPr>
          <w:rFonts w:ascii="Garamond" w:hAnsi="Garamond"/>
          <w:sz w:val="22"/>
          <w:szCs w:val="22"/>
        </w:rPr>
        <w:t xml:space="preserve"> and warranties in Paragraphs </w:t>
      </w:r>
      <w:r w:rsidR="002B260F" w:rsidRPr="00D82D92">
        <w:rPr>
          <w:rFonts w:ascii="Garamond" w:hAnsi="Garamond"/>
          <w:sz w:val="22"/>
          <w:szCs w:val="22"/>
        </w:rPr>
        <w:t>J</w:t>
      </w:r>
      <w:r w:rsidR="003F0F0E" w:rsidRPr="00D82D92">
        <w:rPr>
          <w:rFonts w:ascii="Garamond" w:hAnsi="Garamond"/>
          <w:sz w:val="22"/>
          <w:szCs w:val="22"/>
        </w:rPr>
        <w:t xml:space="preserve"> or</w:t>
      </w:r>
      <w:r w:rsidRPr="00D82D92">
        <w:rPr>
          <w:rFonts w:ascii="Garamond" w:hAnsi="Garamond"/>
          <w:sz w:val="22"/>
          <w:szCs w:val="22"/>
        </w:rPr>
        <w:t xml:space="preserve"> </w:t>
      </w:r>
      <w:r w:rsidR="002B260F" w:rsidRPr="00D82D92">
        <w:rPr>
          <w:rFonts w:ascii="Garamond" w:hAnsi="Garamond"/>
          <w:sz w:val="22"/>
          <w:szCs w:val="22"/>
        </w:rPr>
        <w:t>K</w:t>
      </w:r>
      <w:r w:rsidR="003020D5" w:rsidRPr="00D82D92">
        <w:rPr>
          <w:rFonts w:ascii="Garamond" w:hAnsi="Garamond"/>
          <w:color w:val="FF0000"/>
          <w:sz w:val="22"/>
          <w:szCs w:val="22"/>
        </w:rPr>
        <w:t xml:space="preserve"> </w:t>
      </w:r>
      <w:r w:rsidRPr="00D82D92">
        <w:rPr>
          <w:rFonts w:ascii="Garamond" w:hAnsi="Garamond"/>
          <w:sz w:val="22"/>
          <w:szCs w:val="22"/>
        </w:rPr>
        <w:t>of thi</w:t>
      </w:r>
      <w:r w:rsidR="00080ED2" w:rsidRPr="00D82D92">
        <w:rPr>
          <w:rFonts w:ascii="Garamond" w:hAnsi="Garamond"/>
          <w:sz w:val="22"/>
          <w:szCs w:val="22"/>
        </w:rPr>
        <w:t>s Article X</w:t>
      </w:r>
      <w:r w:rsidRPr="00D85ACD">
        <w:rPr>
          <w:rFonts w:ascii="Garamond" w:hAnsi="Garamond"/>
          <w:sz w:val="22"/>
          <w:szCs w:val="22"/>
        </w:rPr>
        <w:t xml:space="preserve">V are found to be false, this Agreement is void ab initio and </w:t>
      </w:r>
      <w:r w:rsidR="00DE2194" w:rsidRPr="00D82D92">
        <w:rPr>
          <w:rFonts w:ascii="Garamond" w:hAnsi="Garamond"/>
          <w:sz w:val="22"/>
          <w:szCs w:val="22"/>
        </w:rPr>
        <w:t>Contractor</w:t>
      </w:r>
      <w:r w:rsidRPr="00D82D92">
        <w:rPr>
          <w:rFonts w:ascii="Garamond" w:hAnsi="Garamond"/>
          <w:sz w:val="22"/>
          <w:szCs w:val="22"/>
        </w:rPr>
        <w:t xml:space="preserve"> shall immediately repay to </w:t>
      </w:r>
      <w:r w:rsidR="00316C9B" w:rsidRPr="00D82D92">
        <w:rPr>
          <w:rFonts w:ascii="Garamond" w:hAnsi="Garamond"/>
          <w:sz w:val="22"/>
          <w:szCs w:val="22"/>
        </w:rPr>
        <w:t>OhioMHAS</w:t>
      </w:r>
      <w:r w:rsidR="005E714C" w:rsidRPr="00D82D92">
        <w:rPr>
          <w:rFonts w:ascii="Garamond" w:hAnsi="Garamond"/>
          <w:sz w:val="22"/>
          <w:szCs w:val="22"/>
        </w:rPr>
        <w:t xml:space="preserve"> </w:t>
      </w:r>
      <w:r w:rsidRPr="00D82D92">
        <w:rPr>
          <w:rFonts w:ascii="Garamond" w:hAnsi="Garamond"/>
          <w:sz w:val="22"/>
          <w:szCs w:val="22"/>
        </w:rPr>
        <w:t>any funds paid under this Agreement.</w:t>
      </w:r>
    </w:p>
    <w:p w14:paraId="1F26B271" w14:textId="47599BF0" w:rsidR="00A17457" w:rsidRDefault="00A17457" w:rsidP="00080ED2">
      <w:pPr>
        <w:pStyle w:val="Contract2"/>
        <w:jc w:val="both"/>
        <w:rPr>
          <w:rFonts w:ascii="Garamond" w:hAnsi="Garamond"/>
          <w:sz w:val="22"/>
          <w:szCs w:val="22"/>
        </w:rPr>
      </w:pPr>
      <w:r w:rsidRPr="00EF5FF3">
        <w:rPr>
          <w:rFonts w:ascii="Garamond" w:hAnsi="Garamond"/>
          <w:sz w:val="22"/>
          <w:szCs w:val="22"/>
        </w:rPr>
        <w:t xml:space="preserve">BOYCOTTING.  Pursuant to R.C. 9.76(B), </w:t>
      </w:r>
      <w:r w:rsidR="00DE2194" w:rsidRPr="00EF5FF3">
        <w:rPr>
          <w:rFonts w:ascii="Garamond" w:hAnsi="Garamond"/>
          <w:sz w:val="22"/>
          <w:szCs w:val="22"/>
        </w:rPr>
        <w:t>Contractor</w:t>
      </w:r>
      <w:r w:rsidRPr="00EF5FF3">
        <w:rPr>
          <w:rFonts w:ascii="Garamond" w:hAnsi="Garamond"/>
          <w:sz w:val="22"/>
          <w:szCs w:val="22"/>
        </w:rPr>
        <w:t xml:space="preserve"> warrants that </w:t>
      </w:r>
      <w:r w:rsidR="00DE2194" w:rsidRPr="00EF5FF3">
        <w:rPr>
          <w:rFonts w:ascii="Garamond" w:hAnsi="Garamond"/>
          <w:sz w:val="22"/>
          <w:szCs w:val="22"/>
        </w:rPr>
        <w:t>Contractor</w:t>
      </w:r>
      <w:r w:rsidRPr="00EF5FF3">
        <w:rPr>
          <w:rFonts w:ascii="Garamond" w:hAnsi="Garamond"/>
          <w:sz w:val="22"/>
          <w:szCs w:val="22"/>
        </w:rPr>
        <w:t xml:space="preserve"> is not boycotting any jurisdiction with whom the State of Ohio can enjoy open trade, including Israel, and will not do so during the term of </w:t>
      </w:r>
      <w:r w:rsidR="008056FA" w:rsidRPr="00EF5FF3">
        <w:rPr>
          <w:rFonts w:ascii="Garamond" w:hAnsi="Garamond"/>
          <w:sz w:val="22"/>
          <w:szCs w:val="22"/>
        </w:rPr>
        <w:t>this Agreement</w:t>
      </w:r>
      <w:r w:rsidRPr="00EF5FF3">
        <w:rPr>
          <w:rFonts w:ascii="Garamond" w:hAnsi="Garamond"/>
          <w:sz w:val="22"/>
          <w:szCs w:val="22"/>
        </w:rPr>
        <w:t>.</w:t>
      </w:r>
    </w:p>
    <w:p w14:paraId="2C2952AE" w14:textId="190B3FFC" w:rsidR="001B3ACD" w:rsidRDefault="001B3ACD" w:rsidP="001B3ACD">
      <w:pPr>
        <w:pStyle w:val="Contract2"/>
        <w:rPr>
          <w:rFonts w:ascii="Garamond" w:hAnsi="Garamond"/>
          <w:sz w:val="22"/>
          <w:szCs w:val="22"/>
        </w:rPr>
      </w:pPr>
      <w:r w:rsidRPr="001B3ACD">
        <w:rPr>
          <w:rFonts w:ascii="Garamond" w:hAnsi="Garamond"/>
          <w:sz w:val="22"/>
          <w:szCs w:val="22"/>
        </w:rPr>
        <w:t xml:space="preserve">GOOD STANDING. If applicable, Contractor warrants that Contractor is a member in good standing. </w:t>
      </w:r>
      <w:r w:rsidR="00D431A4" w:rsidRPr="00D431A4">
        <w:rPr>
          <w:rFonts w:ascii="Garamond" w:hAnsi="Garamond"/>
          <w:sz w:val="22"/>
          <w:szCs w:val="22"/>
        </w:rPr>
        <w:t xml:space="preserve">A person or organization in good standing is regarded as having complied with all their </w:t>
      </w:r>
      <w:r w:rsidR="007178DC">
        <w:rPr>
          <w:rFonts w:ascii="Garamond" w:hAnsi="Garamond"/>
          <w:sz w:val="22"/>
          <w:szCs w:val="22"/>
        </w:rPr>
        <w:t>regulatory</w:t>
      </w:r>
      <w:r w:rsidR="00D431A4" w:rsidRPr="00D431A4">
        <w:rPr>
          <w:rFonts w:ascii="Garamond" w:hAnsi="Garamond"/>
          <w:sz w:val="22"/>
          <w:szCs w:val="22"/>
        </w:rPr>
        <w:t xml:space="preserve"> obligations, while not being subject to any form of sanction, suspension</w:t>
      </w:r>
      <w:r w:rsidR="001F0D90">
        <w:rPr>
          <w:rFonts w:ascii="Garamond" w:hAnsi="Garamond"/>
          <w:sz w:val="22"/>
          <w:szCs w:val="22"/>
        </w:rPr>
        <w:t>,</w:t>
      </w:r>
      <w:r w:rsidR="00D431A4" w:rsidRPr="00D431A4">
        <w:rPr>
          <w:rFonts w:ascii="Garamond" w:hAnsi="Garamond"/>
          <w:sz w:val="22"/>
          <w:szCs w:val="22"/>
        </w:rPr>
        <w:t xml:space="preserve"> or disciplinary censure.</w:t>
      </w:r>
      <w:r w:rsidR="001F0D90">
        <w:rPr>
          <w:rFonts w:ascii="Garamond" w:hAnsi="Garamond"/>
          <w:sz w:val="22"/>
          <w:szCs w:val="22"/>
        </w:rPr>
        <w:t xml:space="preserve"> </w:t>
      </w:r>
      <w:r w:rsidRPr="001B3ACD">
        <w:rPr>
          <w:rFonts w:ascii="Garamond" w:hAnsi="Garamond"/>
          <w:sz w:val="22"/>
          <w:szCs w:val="22"/>
        </w:rPr>
        <w:t xml:space="preserve">At all times during the term of this </w:t>
      </w:r>
      <w:r w:rsidR="00961367">
        <w:rPr>
          <w:rFonts w:ascii="Garamond" w:hAnsi="Garamond"/>
          <w:sz w:val="22"/>
          <w:szCs w:val="22"/>
        </w:rPr>
        <w:t>Agreement</w:t>
      </w:r>
      <w:r w:rsidRPr="001B3ACD">
        <w:rPr>
          <w:rFonts w:ascii="Garamond" w:hAnsi="Garamond"/>
          <w:sz w:val="22"/>
          <w:szCs w:val="22"/>
        </w:rPr>
        <w:t xml:space="preserve">, Contractor shall: (a) maintain in good standing all licenses </w:t>
      </w:r>
      <w:r w:rsidR="007178DC">
        <w:rPr>
          <w:rFonts w:ascii="Garamond" w:hAnsi="Garamond"/>
          <w:sz w:val="22"/>
          <w:szCs w:val="22"/>
        </w:rPr>
        <w:t xml:space="preserve">and/or certifications </w:t>
      </w:r>
      <w:r w:rsidRPr="001B3ACD">
        <w:rPr>
          <w:rFonts w:ascii="Garamond" w:hAnsi="Garamond"/>
          <w:sz w:val="22"/>
          <w:szCs w:val="22"/>
        </w:rPr>
        <w:t>required by the State of Ohio or any other governmental entity for it to perform the work required under the Contract; and (b) comply in all respects with</w:t>
      </w:r>
      <w:r w:rsidR="002049C3">
        <w:rPr>
          <w:rFonts w:ascii="Garamond" w:hAnsi="Garamond"/>
          <w:sz w:val="22"/>
          <w:szCs w:val="22"/>
        </w:rPr>
        <w:t xml:space="preserve"> </w:t>
      </w:r>
      <w:r w:rsidR="005F3184">
        <w:rPr>
          <w:rFonts w:ascii="Garamond" w:hAnsi="Garamond"/>
          <w:sz w:val="22"/>
          <w:szCs w:val="22"/>
        </w:rPr>
        <w:t xml:space="preserve">the applicable provisions of </w:t>
      </w:r>
      <w:r w:rsidR="002049C3">
        <w:rPr>
          <w:rFonts w:ascii="Garamond" w:hAnsi="Garamond"/>
          <w:sz w:val="22"/>
          <w:szCs w:val="22"/>
        </w:rPr>
        <w:t xml:space="preserve">Title 47 </w:t>
      </w:r>
      <w:r w:rsidR="005F3184">
        <w:rPr>
          <w:rFonts w:ascii="Garamond" w:hAnsi="Garamond"/>
          <w:sz w:val="22"/>
          <w:szCs w:val="22"/>
        </w:rPr>
        <w:t>of the Ohio Revised Code</w:t>
      </w:r>
      <w:r w:rsidR="00046133">
        <w:rPr>
          <w:rFonts w:ascii="Garamond" w:hAnsi="Garamond"/>
          <w:sz w:val="22"/>
          <w:szCs w:val="22"/>
        </w:rPr>
        <w:t xml:space="preserve"> an</w:t>
      </w:r>
      <w:r w:rsidR="003E535F">
        <w:rPr>
          <w:rFonts w:ascii="Garamond" w:hAnsi="Garamond"/>
          <w:sz w:val="22"/>
          <w:szCs w:val="22"/>
        </w:rPr>
        <w:t>d</w:t>
      </w:r>
      <w:r w:rsidR="005F3184">
        <w:rPr>
          <w:rFonts w:ascii="Garamond" w:hAnsi="Garamond"/>
          <w:sz w:val="22"/>
          <w:szCs w:val="22"/>
        </w:rPr>
        <w:t xml:space="preserve"> </w:t>
      </w:r>
      <w:r w:rsidR="00270DAC">
        <w:rPr>
          <w:rFonts w:ascii="Garamond" w:hAnsi="Garamond"/>
          <w:sz w:val="22"/>
          <w:szCs w:val="22"/>
        </w:rPr>
        <w:t xml:space="preserve">any </w:t>
      </w:r>
      <w:r w:rsidR="00DA24EB">
        <w:rPr>
          <w:rFonts w:ascii="Garamond" w:hAnsi="Garamond"/>
          <w:sz w:val="22"/>
          <w:szCs w:val="22"/>
        </w:rPr>
        <w:t>applicable</w:t>
      </w:r>
      <w:r w:rsidR="00270DAC">
        <w:rPr>
          <w:rFonts w:ascii="Garamond" w:hAnsi="Garamond"/>
          <w:sz w:val="22"/>
          <w:szCs w:val="22"/>
        </w:rPr>
        <w:t xml:space="preserve"> local, </w:t>
      </w:r>
      <w:r w:rsidR="00844384">
        <w:rPr>
          <w:rFonts w:ascii="Garamond" w:hAnsi="Garamond"/>
          <w:sz w:val="22"/>
          <w:szCs w:val="22"/>
        </w:rPr>
        <w:t>state, and federal laws in regard to such</w:t>
      </w:r>
      <w:r w:rsidR="00116B8A">
        <w:rPr>
          <w:rFonts w:ascii="Garamond" w:hAnsi="Garamond"/>
          <w:sz w:val="22"/>
          <w:szCs w:val="22"/>
        </w:rPr>
        <w:t xml:space="preserve"> licenses.</w:t>
      </w:r>
      <w:r w:rsidR="001E5863" w:rsidRPr="001E5863">
        <w:t xml:space="preserve"> </w:t>
      </w:r>
      <w:r w:rsidR="001C2CF2" w:rsidRPr="00525B13">
        <w:rPr>
          <w:rFonts w:ascii="Garamond" w:hAnsi="Garamond"/>
          <w:sz w:val="22"/>
          <w:szCs w:val="22"/>
        </w:rPr>
        <w:t>If applicable,</w:t>
      </w:r>
      <w:r w:rsidR="001C2CF2">
        <w:t xml:space="preserve"> </w:t>
      </w:r>
      <w:r w:rsidR="001E5863" w:rsidRPr="001E5863">
        <w:rPr>
          <w:rFonts w:ascii="Garamond" w:hAnsi="Garamond"/>
          <w:sz w:val="22"/>
          <w:szCs w:val="22"/>
        </w:rPr>
        <w:t xml:space="preserve">Contractor agrees to complete the attached Exhibit </w:t>
      </w:r>
      <w:r w:rsidR="001E5863">
        <w:rPr>
          <w:rFonts w:ascii="Garamond" w:hAnsi="Garamond"/>
          <w:sz w:val="22"/>
          <w:szCs w:val="22"/>
        </w:rPr>
        <w:t>5</w:t>
      </w:r>
      <w:r w:rsidR="001E5863" w:rsidRPr="001E5863">
        <w:rPr>
          <w:rFonts w:ascii="Garamond" w:hAnsi="Garamond"/>
          <w:sz w:val="22"/>
          <w:szCs w:val="22"/>
        </w:rPr>
        <w:t>,</w:t>
      </w:r>
      <w:r w:rsidR="005D3C48" w:rsidRPr="005D3C48">
        <w:t xml:space="preserve"> </w:t>
      </w:r>
      <w:r w:rsidR="005D3C48" w:rsidRPr="00525B13">
        <w:rPr>
          <w:rFonts w:ascii="Garamond" w:hAnsi="Garamond"/>
          <w:sz w:val="22"/>
          <w:szCs w:val="22"/>
        </w:rPr>
        <w:t xml:space="preserve">Certification </w:t>
      </w:r>
      <w:r w:rsidR="0048119A" w:rsidRPr="00525B13">
        <w:rPr>
          <w:rFonts w:ascii="Garamond" w:hAnsi="Garamond"/>
          <w:sz w:val="22"/>
          <w:szCs w:val="22"/>
        </w:rPr>
        <w:t>of Good Standing for Licensed Professionals</w:t>
      </w:r>
      <w:r w:rsidR="005D3C48">
        <w:rPr>
          <w:rFonts w:ascii="Garamond" w:hAnsi="Garamond"/>
          <w:sz w:val="22"/>
          <w:szCs w:val="22"/>
        </w:rPr>
        <w:t xml:space="preserve">, </w:t>
      </w:r>
      <w:r w:rsidR="001E5863" w:rsidRPr="001E5863">
        <w:rPr>
          <w:rFonts w:ascii="Garamond" w:hAnsi="Garamond"/>
          <w:sz w:val="22"/>
          <w:szCs w:val="22"/>
        </w:rPr>
        <w:t>which is incorporated and becomes a part of this Agreement.</w:t>
      </w:r>
    </w:p>
    <w:p w14:paraId="0E2D0CEE" w14:textId="69398C33" w:rsidR="008056FA" w:rsidRPr="007D1ECC" w:rsidRDefault="008056FA" w:rsidP="008056FA">
      <w:pPr>
        <w:pStyle w:val="Contract2"/>
        <w:rPr>
          <w:rFonts w:ascii="Garamond" w:hAnsi="Garamond"/>
          <w:sz w:val="22"/>
          <w:szCs w:val="22"/>
        </w:rPr>
      </w:pPr>
      <w:r w:rsidRPr="007D1ECC">
        <w:rPr>
          <w:rFonts w:ascii="Garamond" w:hAnsi="Garamond"/>
          <w:sz w:val="22"/>
          <w:szCs w:val="22"/>
        </w:rPr>
        <w:lastRenderedPageBreak/>
        <w:t xml:space="preserve">DATA SECURITY AND PRIVACY TERMS. If applicable, Contractor agrees to comply with the State of Ohio Data Security and Privacy Terms. </w:t>
      </w:r>
      <w:r>
        <w:rPr>
          <w:rFonts w:ascii="Garamond" w:hAnsi="Garamond"/>
          <w:sz w:val="22"/>
          <w:szCs w:val="22"/>
        </w:rPr>
        <w:t xml:space="preserve">If Contractor is managing or exchanging criminal justice information, Contractor agrees to complete the Federal Bureau of Investigation Criminal Justice Information Services Security Addendum form. </w:t>
      </w:r>
      <w:r w:rsidRPr="007D1ECC">
        <w:rPr>
          <w:rFonts w:ascii="Garamond" w:hAnsi="Garamond"/>
          <w:sz w:val="22"/>
          <w:szCs w:val="22"/>
        </w:rPr>
        <w:t xml:space="preserve">The terms </w:t>
      </w:r>
      <w:r>
        <w:rPr>
          <w:rFonts w:ascii="Garamond" w:hAnsi="Garamond"/>
          <w:sz w:val="22"/>
          <w:szCs w:val="22"/>
        </w:rPr>
        <w:t xml:space="preserve">and form </w:t>
      </w:r>
      <w:r w:rsidRPr="007D1ECC">
        <w:rPr>
          <w:rFonts w:ascii="Garamond" w:hAnsi="Garamond"/>
          <w:sz w:val="22"/>
          <w:szCs w:val="22"/>
        </w:rPr>
        <w:t xml:space="preserve">can be found at </w:t>
      </w:r>
      <w:hyperlink r:id="rId14" w:history="1">
        <w:r w:rsidRPr="004A7543">
          <w:rPr>
            <w:rStyle w:val="Hyperlink"/>
            <w:rFonts w:ascii="Garamond" w:hAnsi="Garamond"/>
            <w:sz w:val="22"/>
            <w:szCs w:val="22"/>
          </w:rPr>
          <w:t>https://das.ohio.gov/static/technology-strategy/information-security-privacy</w:t>
        </w:r>
      </w:hyperlink>
      <w:r>
        <w:rPr>
          <w:rFonts w:ascii="Garamond" w:hAnsi="Garamond"/>
          <w:sz w:val="22"/>
          <w:szCs w:val="22"/>
        </w:rPr>
        <w:t>.</w:t>
      </w:r>
      <w:r w:rsidRPr="007D1ECC">
        <w:rPr>
          <w:rFonts w:ascii="Garamond" w:hAnsi="Garamond"/>
          <w:sz w:val="22"/>
          <w:szCs w:val="22"/>
        </w:rPr>
        <w:t xml:space="preserve"> </w:t>
      </w:r>
    </w:p>
    <w:p w14:paraId="2A986315" w14:textId="77777777" w:rsidR="00803027" w:rsidRPr="00EF5FF3" w:rsidRDefault="00803027">
      <w:pPr>
        <w:pStyle w:val="Contract1"/>
        <w:keepNext/>
        <w:jc w:val="both"/>
        <w:rPr>
          <w:rFonts w:ascii="Garamond" w:hAnsi="Garamond"/>
          <w:sz w:val="22"/>
          <w:szCs w:val="22"/>
        </w:rPr>
      </w:pPr>
      <w:r w:rsidRPr="00EF5FF3">
        <w:rPr>
          <w:rFonts w:ascii="Garamond" w:hAnsi="Garamond"/>
          <w:sz w:val="22"/>
          <w:szCs w:val="22"/>
        </w:rPr>
        <w:t>MISCELLANEOUS</w:t>
      </w:r>
    </w:p>
    <w:p w14:paraId="331DE1CA" w14:textId="4469430F" w:rsidR="00803027" w:rsidRPr="00EF5FF3" w:rsidRDefault="00803027">
      <w:pPr>
        <w:pStyle w:val="Contract2"/>
        <w:jc w:val="both"/>
        <w:rPr>
          <w:rFonts w:ascii="Garamond" w:hAnsi="Garamond"/>
          <w:sz w:val="22"/>
          <w:szCs w:val="22"/>
        </w:rPr>
      </w:pPr>
      <w:r w:rsidRPr="00EF5FF3">
        <w:rPr>
          <w:rFonts w:ascii="Garamond" w:hAnsi="Garamond"/>
          <w:sz w:val="22"/>
          <w:szCs w:val="22"/>
        </w:rPr>
        <w:t>CONTROLLING LAW.  This Agreement and the rights of the parties hereunder shall be governed, construed, and interpreted in accordance with the laws of the State of Ohio</w:t>
      </w:r>
      <w:r w:rsidR="00C769C6">
        <w:rPr>
          <w:rFonts w:ascii="Garamond" w:hAnsi="Garamond"/>
          <w:sz w:val="22"/>
          <w:szCs w:val="22"/>
        </w:rPr>
        <w:t xml:space="preserve"> without regard </w:t>
      </w:r>
      <w:proofErr w:type="gramStart"/>
      <w:r w:rsidR="00C769C6">
        <w:rPr>
          <w:rFonts w:ascii="Garamond" w:hAnsi="Garamond"/>
          <w:sz w:val="22"/>
          <w:szCs w:val="22"/>
        </w:rPr>
        <w:t>to choice</w:t>
      </w:r>
      <w:proofErr w:type="gramEnd"/>
      <w:r w:rsidR="00C769C6">
        <w:rPr>
          <w:rFonts w:ascii="Garamond" w:hAnsi="Garamond"/>
          <w:sz w:val="22"/>
          <w:szCs w:val="22"/>
        </w:rPr>
        <w:t xml:space="preserve"> of law provisions</w:t>
      </w:r>
      <w:r w:rsidRPr="00EF5FF3">
        <w:rPr>
          <w:rFonts w:ascii="Garamond" w:hAnsi="Garamond"/>
          <w:sz w:val="22"/>
          <w:szCs w:val="22"/>
        </w:rPr>
        <w:t xml:space="preserve">.  </w:t>
      </w:r>
    </w:p>
    <w:p w14:paraId="1C6BCEF6"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WAIVER.  A waiver by any party of any breach or default by the other party under this Agreement shall not constitute a continuing waiver by such party of any subsequent act in breach of or in default hereunder.</w:t>
      </w:r>
    </w:p>
    <w:p w14:paraId="6EEF7F44" w14:textId="05EC8A0E" w:rsidR="00803027" w:rsidRPr="00EF5FF3" w:rsidRDefault="00803027">
      <w:pPr>
        <w:pStyle w:val="Contract2"/>
        <w:jc w:val="both"/>
        <w:rPr>
          <w:rFonts w:ascii="Garamond" w:hAnsi="Garamond"/>
          <w:sz w:val="22"/>
          <w:szCs w:val="22"/>
        </w:rPr>
      </w:pPr>
      <w:r w:rsidRPr="00EF5FF3">
        <w:rPr>
          <w:rFonts w:ascii="Garamond" w:hAnsi="Garamond"/>
          <w:sz w:val="22"/>
          <w:szCs w:val="22"/>
        </w:rPr>
        <w:t xml:space="preserve">SURVIVAL.  The provisions of Articles IV, VI, </w:t>
      </w:r>
      <w:r w:rsidR="00E97A57" w:rsidRPr="00EF5FF3">
        <w:rPr>
          <w:rFonts w:ascii="Garamond" w:hAnsi="Garamond"/>
          <w:sz w:val="22"/>
          <w:szCs w:val="22"/>
        </w:rPr>
        <w:t>VII</w:t>
      </w:r>
      <w:r w:rsidR="004C0520" w:rsidRPr="00EF5FF3">
        <w:rPr>
          <w:rFonts w:ascii="Garamond" w:hAnsi="Garamond"/>
          <w:sz w:val="22"/>
          <w:szCs w:val="22"/>
        </w:rPr>
        <w:t xml:space="preserve">(G), </w:t>
      </w:r>
      <w:r w:rsidR="00080ED2" w:rsidRPr="00EF5FF3">
        <w:rPr>
          <w:rFonts w:ascii="Garamond" w:hAnsi="Garamond"/>
          <w:sz w:val="22"/>
          <w:szCs w:val="22"/>
        </w:rPr>
        <w:t xml:space="preserve">VIII, </w:t>
      </w:r>
      <w:r w:rsidR="004C0520" w:rsidRPr="00EF5FF3">
        <w:rPr>
          <w:rFonts w:ascii="Garamond" w:hAnsi="Garamond"/>
          <w:sz w:val="22"/>
          <w:szCs w:val="22"/>
        </w:rPr>
        <w:t xml:space="preserve">X, XI, </w:t>
      </w:r>
      <w:r w:rsidR="00080ED2" w:rsidRPr="00EF5FF3">
        <w:rPr>
          <w:rFonts w:ascii="Garamond" w:hAnsi="Garamond"/>
          <w:sz w:val="22"/>
          <w:szCs w:val="22"/>
        </w:rPr>
        <w:t>XIII, XIV and X</w:t>
      </w:r>
      <w:r w:rsidR="003F0F0E" w:rsidRPr="00EF5FF3">
        <w:rPr>
          <w:rFonts w:ascii="Garamond" w:hAnsi="Garamond"/>
          <w:sz w:val="22"/>
          <w:szCs w:val="22"/>
        </w:rPr>
        <w:t>V(</w:t>
      </w:r>
      <w:r w:rsidR="002B260F">
        <w:rPr>
          <w:rFonts w:ascii="Garamond" w:hAnsi="Garamond"/>
          <w:sz w:val="22"/>
          <w:szCs w:val="22"/>
        </w:rPr>
        <w:t>M</w:t>
      </w:r>
      <w:r w:rsidRPr="00EF5FF3">
        <w:rPr>
          <w:rFonts w:ascii="Garamond" w:hAnsi="Garamond"/>
          <w:sz w:val="22"/>
          <w:szCs w:val="22"/>
        </w:rPr>
        <w:t>)</w:t>
      </w:r>
      <w:r w:rsidR="000D7B45" w:rsidRPr="00EF5FF3">
        <w:rPr>
          <w:rFonts w:ascii="Garamond" w:hAnsi="Garamond"/>
          <w:sz w:val="22"/>
          <w:szCs w:val="22"/>
        </w:rPr>
        <w:t xml:space="preserve"> </w:t>
      </w:r>
      <w:r w:rsidRPr="00EF5FF3">
        <w:rPr>
          <w:rFonts w:ascii="Garamond" w:hAnsi="Garamond"/>
          <w:sz w:val="22"/>
          <w:szCs w:val="22"/>
        </w:rPr>
        <w:t xml:space="preserve">hereof shall survive the termination or expiration of this Agreement.  </w:t>
      </w:r>
    </w:p>
    <w:p w14:paraId="74F253FA" w14:textId="153E6341" w:rsidR="00803027" w:rsidRPr="00EF5FF3" w:rsidRDefault="00803027">
      <w:pPr>
        <w:pStyle w:val="Contract2"/>
        <w:jc w:val="both"/>
        <w:rPr>
          <w:rFonts w:ascii="Garamond" w:hAnsi="Garamond"/>
          <w:sz w:val="22"/>
          <w:szCs w:val="22"/>
        </w:rPr>
      </w:pPr>
      <w:r w:rsidRPr="00EF5FF3">
        <w:rPr>
          <w:rFonts w:ascii="Garamond" w:hAnsi="Garamond"/>
          <w:sz w:val="22"/>
          <w:szCs w:val="22"/>
        </w:rPr>
        <w:t>SUCCESSORS AND ASSIGNS.  Neither this Agreement nor any rights, duties</w:t>
      </w:r>
      <w:r w:rsidR="008A7BD4">
        <w:rPr>
          <w:rFonts w:ascii="Garamond" w:hAnsi="Garamond"/>
          <w:sz w:val="22"/>
          <w:szCs w:val="22"/>
        </w:rPr>
        <w:t>,</w:t>
      </w:r>
      <w:r w:rsidRPr="00EF5FF3">
        <w:rPr>
          <w:rFonts w:ascii="Garamond" w:hAnsi="Garamond"/>
          <w:sz w:val="22"/>
          <w:szCs w:val="22"/>
        </w:rPr>
        <w:t xml:space="preserve"> or obligations hereunder may be assigned or transferred in whole or in part by </w:t>
      </w:r>
      <w:r w:rsidR="00DE2194" w:rsidRPr="00EF5FF3">
        <w:rPr>
          <w:rFonts w:ascii="Garamond" w:hAnsi="Garamond"/>
          <w:sz w:val="22"/>
          <w:szCs w:val="22"/>
        </w:rPr>
        <w:t>Contractor</w:t>
      </w:r>
      <w:r w:rsidRPr="00EF5FF3">
        <w:rPr>
          <w:rFonts w:ascii="Garamond" w:hAnsi="Garamond"/>
          <w:sz w:val="22"/>
          <w:szCs w:val="22"/>
        </w:rPr>
        <w:t xml:space="preserve"> without the prior written consent of </w:t>
      </w:r>
      <w:r w:rsidR="00316C9B" w:rsidRPr="00EF5FF3">
        <w:rPr>
          <w:rFonts w:ascii="Garamond" w:hAnsi="Garamond"/>
          <w:sz w:val="22"/>
          <w:szCs w:val="22"/>
        </w:rPr>
        <w:t>OhioMHAS</w:t>
      </w:r>
      <w:r w:rsidRPr="00EF5FF3">
        <w:rPr>
          <w:rFonts w:ascii="Garamond" w:hAnsi="Garamond"/>
          <w:sz w:val="22"/>
          <w:szCs w:val="22"/>
        </w:rPr>
        <w:t>.</w:t>
      </w:r>
    </w:p>
    <w:p w14:paraId="0F8C9CD4" w14:textId="72638FF9" w:rsidR="00803027" w:rsidRPr="00EF5FF3" w:rsidRDefault="00803027">
      <w:pPr>
        <w:pStyle w:val="Contract2"/>
        <w:jc w:val="both"/>
        <w:rPr>
          <w:rFonts w:ascii="Garamond" w:hAnsi="Garamond"/>
          <w:sz w:val="22"/>
          <w:szCs w:val="22"/>
        </w:rPr>
      </w:pPr>
      <w:r w:rsidRPr="00EF5FF3">
        <w:rPr>
          <w:rFonts w:ascii="Garamond" w:hAnsi="Garamond"/>
          <w:sz w:val="22"/>
          <w:szCs w:val="22"/>
        </w:rPr>
        <w:t>NOTICES.  Except to the extent expressly provided otherwise herein, all notices, consents</w:t>
      </w:r>
      <w:r w:rsidR="002C0D0E">
        <w:rPr>
          <w:rFonts w:ascii="Garamond" w:hAnsi="Garamond"/>
          <w:sz w:val="22"/>
          <w:szCs w:val="22"/>
        </w:rPr>
        <w:t>,</w:t>
      </w:r>
      <w:r w:rsidRPr="00EF5FF3">
        <w:rPr>
          <w:rFonts w:ascii="Garamond" w:hAnsi="Garamond"/>
          <w:sz w:val="22"/>
          <w:szCs w:val="22"/>
        </w:rPr>
        <w:t xml:space="preserve"> and communications required hereunder (each, a “Notice”) shall be in writing and shall be deemed to have been properly given when: 1) hand delivered with delivery acknowledged in writing; 2) sent by U.S. Certified mail, return receipt requested, postage prepaid; 3) sent by overnight delivery service (Fed Ex, UPS, etc.) with receipt; 4) sent by fax</w:t>
      </w:r>
      <w:r w:rsidR="000A18ED">
        <w:rPr>
          <w:rFonts w:ascii="Garamond" w:hAnsi="Garamond"/>
          <w:sz w:val="22"/>
          <w:szCs w:val="22"/>
        </w:rPr>
        <w:t>;</w:t>
      </w:r>
      <w:r w:rsidRPr="00EF5FF3">
        <w:rPr>
          <w:rFonts w:ascii="Garamond" w:hAnsi="Garamond"/>
          <w:sz w:val="22"/>
          <w:szCs w:val="22"/>
        </w:rPr>
        <w:t xml:space="preserve"> or </w:t>
      </w:r>
      <w:r w:rsidR="004873FB">
        <w:rPr>
          <w:rFonts w:ascii="Garamond" w:hAnsi="Garamond"/>
          <w:sz w:val="22"/>
          <w:szCs w:val="22"/>
        </w:rPr>
        <w:t xml:space="preserve">5) </w:t>
      </w:r>
      <w:r w:rsidR="00F1562A">
        <w:rPr>
          <w:rFonts w:ascii="Garamond" w:hAnsi="Garamond"/>
          <w:sz w:val="22"/>
          <w:szCs w:val="22"/>
        </w:rPr>
        <w:t>register</w:t>
      </w:r>
      <w:r w:rsidR="0093719C">
        <w:rPr>
          <w:rFonts w:ascii="Garamond" w:hAnsi="Garamond"/>
          <w:sz w:val="22"/>
          <w:szCs w:val="22"/>
        </w:rPr>
        <w:t xml:space="preserve">ed </w:t>
      </w:r>
      <w:r w:rsidRPr="00EF5FF3">
        <w:rPr>
          <w:rFonts w:ascii="Garamond" w:hAnsi="Garamond"/>
          <w:sz w:val="22"/>
          <w:szCs w:val="22"/>
        </w:rPr>
        <w:t xml:space="preserve">email.  Notices shall be deemed given upon receipt </w:t>
      </w:r>
      <w:proofErr w:type="gramStart"/>
      <w:r w:rsidRPr="00EF5FF3">
        <w:rPr>
          <w:rFonts w:ascii="Garamond" w:hAnsi="Garamond"/>
          <w:sz w:val="22"/>
          <w:szCs w:val="22"/>
        </w:rPr>
        <w:t>thereof, and</w:t>
      </w:r>
      <w:proofErr w:type="gramEnd"/>
      <w:r w:rsidRPr="00EF5FF3">
        <w:rPr>
          <w:rFonts w:ascii="Garamond" w:hAnsi="Garamond"/>
          <w:sz w:val="22"/>
          <w:szCs w:val="22"/>
        </w:rPr>
        <w:t xml:space="preserve"> shall be sent to the addresses first set forth above.  Notwithstanding the foregoing, notices sent by fax or email shall be effectively given only upon acknowledgement of receipt by the receiving party.  Any party may change its address for receipt of Notices upon notice to the other party.  If delivery cannot be made at any address designated for Notices, a Notice shall be deemed given on the date on which delivery at such address is attempted.   </w:t>
      </w:r>
    </w:p>
    <w:p w14:paraId="20691FFF"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CONFLICT.  In the event of any conflict between the terms and provisions of the body of this Agreement and any exhibit hereto, the terms and provisions of the body of this Agreement shall control.</w:t>
      </w:r>
    </w:p>
    <w:p w14:paraId="7BFD4F34"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HEADINGS.  The headings in this Agreement have been inserted for convenient reference only and shall not be considered in any questions of interpretation or construction of this Agreement.</w:t>
      </w:r>
    </w:p>
    <w:p w14:paraId="3FD4685D"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SEVERABILITY.  The provisions of this Agreement are severable and independent, and if any such provision shall be determined to be unenforceable in whole or in part, the remaining provisions and any partially enforceable provision shall, to the extent enforceable in any jurisdiction, nevertheless be binding and enforceable.</w:t>
      </w:r>
    </w:p>
    <w:p w14:paraId="52B495F8" w14:textId="68D7771F" w:rsidR="00803027" w:rsidRPr="00EF5FF3" w:rsidRDefault="00803027">
      <w:pPr>
        <w:pStyle w:val="Contract2"/>
        <w:jc w:val="both"/>
        <w:rPr>
          <w:rFonts w:ascii="Garamond" w:hAnsi="Garamond"/>
          <w:color w:val="000000" w:themeColor="text1"/>
          <w:sz w:val="22"/>
          <w:szCs w:val="22"/>
        </w:rPr>
      </w:pPr>
      <w:r w:rsidRPr="00EF5FF3">
        <w:rPr>
          <w:rFonts w:ascii="Garamond" w:hAnsi="Garamond"/>
          <w:sz w:val="22"/>
          <w:szCs w:val="22"/>
        </w:rPr>
        <w:t xml:space="preserve">ENTIRE AGREEMENT.  This Agreement contains the entire agreement between the parties hereto </w:t>
      </w:r>
      <w:r w:rsidR="00215DA3" w:rsidRPr="00EF5FF3">
        <w:rPr>
          <w:rFonts w:ascii="Garamond" w:hAnsi="Garamond"/>
          <w:sz w:val="22"/>
          <w:szCs w:val="22"/>
        </w:rPr>
        <w:t xml:space="preserve">as to the subject matter herein </w:t>
      </w:r>
      <w:r w:rsidRPr="00EF5FF3">
        <w:rPr>
          <w:rFonts w:ascii="Garamond" w:hAnsi="Garamond"/>
          <w:sz w:val="22"/>
          <w:szCs w:val="22"/>
        </w:rPr>
        <w:t xml:space="preserve">and shall not be modified, </w:t>
      </w:r>
      <w:proofErr w:type="gramStart"/>
      <w:r w:rsidR="00E3790F" w:rsidRPr="00EF5FF3">
        <w:rPr>
          <w:rFonts w:ascii="Garamond" w:hAnsi="Garamond"/>
          <w:sz w:val="22"/>
          <w:szCs w:val="22"/>
        </w:rPr>
        <w:t>assign</w:t>
      </w:r>
      <w:r w:rsidRPr="00EF5FF3">
        <w:rPr>
          <w:rFonts w:ascii="Garamond" w:hAnsi="Garamond"/>
          <w:sz w:val="22"/>
          <w:szCs w:val="22"/>
        </w:rPr>
        <w:t>ed</w:t>
      </w:r>
      <w:proofErr w:type="gramEnd"/>
      <w:r w:rsidRPr="00EF5FF3">
        <w:rPr>
          <w:rFonts w:ascii="Garamond" w:hAnsi="Garamond"/>
          <w:sz w:val="22"/>
          <w:szCs w:val="22"/>
        </w:rPr>
        <w:t xml:space="preserve"> or supplemented, or any rights herein waived, unless specifically agreed upon in writing by the parties hereto.  </w:t>
      </w:r>
      <w:r w:rsidRPr="00EF5FF3">
        <w:rPr>
          <w:rFonts w:ascii="Garamond" w:hAnsi="Garamond"/>
          <w:color w:val="000000" w:themeColor="text1"/>
          <w:sz w:val="22"/>
          <w:szCs w:val="22"/>
        </w:rPr>
        <w:t xml:space="preserve">This Agreement supersedes </w:t>
      </w:r>
      <w:proofErr w:type="gramStart"/>
      <w:r w:rsidRPr="00EF5FF3">
        <w:rPr>
          <w:rFonts w:ascii="Garamond" w:hAnsi="Garamond"/>
          <w:color w:val="000000" w:themeColor="text1"/>
          <w:sz w:val="22"/>
          <w:szCs w:val="22"/>
        </w:rPr>
        <w:t>any and all</w:t>
      </w:r>
      <w:proofErr w:type="gramEnd"/>
      <w:r w:rsidRPr="00EF5FF3">
        <w:rPr>
          <w:rFonts w:ascii="Garamond" w:hAnsi="Garamond"/>
          <w:color w:val="000000" w:themeColor="text1"/>
          <w:sz w:val="22"/>
          <w:szCs w:val="22"/>
        </w:rPr>
        <w:t xml:space="preserve"> previous agreements, whether written or oral, between the parties.</w:t>
      </w:r>
    </w:p>
    <w:p w14:paraId="74EA314B" w14:textId="09FBB12F" w:rsidR="00803027" w:rsidRPr="00EF5FF3" w:rsidRDefault="00803027">
      <w:pPr>
        <w:pStyle w:val="Contract2"/>
        <w:jc w:val="both"/>
        <w:rPr>
          <w:rFonts w:ascii="Garamond" w:hAnsi="Garamond"/>
          <w:sz w:val="22"/>
          <w:szCs w:val="22"/>
        </w:rPr>
      </w:pPr>
      <w:r w:rsidRPr="00EF5FF3">
        <w:rPr>
          <w:rFonts w:ascii="Garamond" w:hAnsi="Garamond"/>
          <w:sz w:val="22"/>
          <w:szCs w:val="22"/>
        </w:rPr>
        <w:lastRenderedPageBreak/>
        <w:t xml:space="preserve">EXECUTION.  This Agreement is not binding upon </w:t>
      </w:r>
      <w:r w:rsidR="00316C9B" w:rsidRPr="00EF5FF3">
        <w:rPr>
          <w:rFonts w:ascii="Garamond" w:hAnsi="Garamond"/>
          <w:sz w:val="22"/>
          <w:szCs w:val="22"/>
        </w:rPr>
        <w:t>OhioMHAS</w:t>
      </w:r>
      <w:r w:rsidR="005E714C" w:rsidRPr="00EF5FF3">
        <w:rPr>
          <w:rFonts w:ascii="Garamond" w:hAnsi="Garamond"/>
          <w:sz w:val="22"/>
          <w:szCs w:val="22"/>
        </w:rPr>
        <w:t xml:space="preserve"> </w:t>
      </w:r>
      <w:r w:rsidRPr="00EF5FF3">
        <w:rPr>
          <w:rFonts w:ascii="Garamond" w:hAnsi="Garamond"/>
          <w:sz w:val="22"/>
          <w:szCs w:val="22"/>
        </w:rPr>
        <w:t xml:space="preserve">unless executed in </w:t>
      </w:r>
      <w:proofErr w:type="gramStart"/>
      <w:r w:rsidRPr="00EF5FF3">
        <w:rPr>
          <w:rFonts w:ascii="Garamond" w:hAnsi="Garamond"/>
          <w:sz w:val="22"/>
          <w:szCs w:val="22"/>
        </w:rPr>
        <w:t>full, and</w:t>
      </w:r>
      <w:proofErr w:type="gramEnd"/>
      <w:r w:rsidRPr="00EF5FF3">
        <w:rPr>
          <w:rFonts w:ascii="Garamond" w:hAnsi="Garamond"/>
          <w:sz w:val="22"/>
          <w:szCs w:val="22"/>
        </w:rPr>
        <w:t xml:space="preserve"> is effective as of </w:t>
      </w:r>
      <w:r w:rsidR="005E714C" w:rsidRPr="00EF5FF3">
        <w:rPr>
          <w:rFonts w:ascii="Garamond" w:hAnsi="Garamond"/>
          <w:color w:val="000000" w:themeColor="text1"/>
          <w:sz w:val="22"/>
          <w:szCs w:val="22"/>
        </w:rPr>
        <w:t>date/</w:t>
      </w:r>
      <w:r w:rsidRPr="00EF5FF3">
        <w:rPr>
          <w:rFonts w:ascii="Garamond" w:hAnsi="Garamond"/>
          <w:color w:val="000000" w:themeColor="text1"/>
          <w:sz w:val="22"/>
          <w:szCs w:val="22"/>
        </w:rPr>
        <w:t xml:space="preserve">the last date of signature by </w:t>
      </w:r>
      <w:r w:rsidR="00316C9B" w:rsidRPr="00EF5FF3">
        <w:rPr>
          <w:rFonts w:ascii="Garamond" w:hAnsi="Garamond"/>
          <w:color w:val="000000" w:themeColor="text1"/>
          <w:sz w:val="22"/>
          <w:szCs w:val="22"/>
        </w:rPr>
        <w:t>OhioMHAS</w:t>
      </w:r>
      <w:r w:rsidRPr="00EF5FF3">
        <w:rPr>
          <w:rFonts w:ascii="Garamond" w:hAnsi="Garamond"/>
          <w:sz w:val="22"/>
          <w:szCs w:val="22"/>
        </w:rPr>
        <w:t>.</w:t>
      </w:r>
    </w:p>
    <w:p w14:paraId="57720128"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COUNTERPARTS.</w:t>
      </w:r>
      <w:r w:rsidRPr="00EF5FF3">
        <w:rPr>
          <w:rFonts w:ascii="Garamond" w:hAnsi="Garamond"/>
          <w:sz w:val="22"/>
          <w:szCs w:val="22"/>
        </w:rPr>
        <w:tab/>
        <w:t xml:space="preserve">  This Agreement may be executed in any number of counterparts, each of which shall be deemed an original, and all of which shall constitute but one and the same instrument.</w:t>
      </w:r>
    </w:p>
    <w:p w14:paraId="4BA33F8F" w14:textId="77777777" w:rsidR="00803027" w:rsidRPr="00EF5FF3" w:rsidRDefault="00803027">
      <w:pPr>
        <w:pStyle w:val="Contract2"/>
        <w:jc w:val="both"/>
        <w:rPr>
          <w:rFonts w:ascii="Garamond" w:hAnsi="Garamond"/>
          <w:sz w:val="22"/>
          <w:szCs w:val="22"/>
        </w:rPr>
      </w:pPr>
      <w:r w:rsidRPr="00EF5FF3">
        <w:rPr>
          <w:rFonts w:ascii="Garamond" w:hAnsi="Garamond"/>
          <w:sz w:val="22"/>
          <w:szCs w:val="22"/>
        </w:rPr>
        <w:t>FACSIMILE SIGNATURES.  Any party hereto may deliver a copy of its counterpart signature page to this Agreement via fax or e-mail. Each party hereto shall be entitled to rely upon a facsimile signature of any other party delivered in such a manner as if such signature were an original.</w:t>
      </w:r>
    </w:p>
    <w:p w14:paraId="50CA3D98" w14:textId="77777777" w:rsidR="00C65587" w:rsidRPr="00EF5FF3" w:rsidRDefault="00C65587" w:rsidP="00C65587">
      <w:pPr>
        <w:pStyle w:val="Contract2"/>
        <w:rPr>
          <w:rFonts w:ascii="Garamond" w:hAnsi="Garamond"/>
        </w:rPr>
      </w:pPr>
      <w:r w:rsidRPr="00EF5FF3">
        <w:rPr>
          <w:rFonts w:ascii="Garamond" w:hAnsi="Garamond"/>
        </w:rPr>
        <w:t>CONTRACT CONSTRUCTION: This contract will be construed in accordance with the plain meaning of its language and neither for nor against the drafting</w:t>
      </w:r>
      <w:r w:rsidRPr="00EF5FF3">
        <w:rPr>
          <w:rFonts w:ascii="Garamond" w:hAnsi="Garamond"/>
          <w:spacing w:val="-6"/>
        </w:rPr>
        <w:t xml:space="preserve"> </w:t>
      </w:r>
      <w:r w:rsidRPr="00EF5FF3">
        <w:rPr>
          <w:rFonts w:ascii="Garamond" w:hAnsi="Garamond"/>
        </w:rPr>
        <w:t>party.</w:t>
      </w:r>
    </w:p>
    <w:p w14:paraId="03E71A09" w14:textId="77777777" w:rsidR="00C65587" w:rsidRPr="00EF5FF3" w:rsidRDefault="00C65587" w:rsidP="00C65587">
      <w:pPr>
        <w:pStyle w:val="Contract2"/>
        <w:rPr>
          <w:rFonts w:ascii="Garamond" w:hAnsi="Garamond"/>
        </w:rPr>
      </w:pPr>
      <w:r w:rsidRPr="00EF5FF3">
        <w:rPr>
          <w:rFonts w:ascii="Garamond" w:hAnsi="Garamond"/>
        </w:rPr>
        <w:t>ACCREDITATION STANDARDS: The services to be performed under this contract shall meet standards required by the Joint Commission, Centers for Medicaid &amp; Medicare Services or other accrediting or certifying organizations, as</w:t>
      </w:r>
      <w:r w:rsidRPr="00EF5FF3">
        <w:rPr>
          <w:rFonts w:ascii="Garamond" w:hAnsi="Garamond"/>
          <w:spacing w:val="-3"/>
        </w:rPr>
        <w:t xml:space="preserve"> </w:t>
      </w:r>
      <w:r w:rsidRPr="00EF5FF3">
        <w:rPr>
          <w:rFonts w:ascii="Garamond" w:hAnsi="Garamond"/>
        </w:rPr>
        <w:t>appropriate.</w:t>
      </w:r>
    </w:p>
    <w:p w14:paraId="53DE8470" w14:textId="15726F0F" w:rsidR="00C65587" w:rsidRPr="00EF5FF3" w:rsidRDefault="00C65587" w:rsidP="00C65587">
      <w:pPr>
        <w:pStyle w:val="Contract2"/>
        <w:rPr>
          <w:rFonts w:ascii="Garamond" w:hAnsi="Garamond"/>
        </w:rPr>
      </w:pPr>
      <w:r w:rsidRPr="00EF5FF3">
        <w:rPr>
          <w:rFonts w:ascii="Garamond" w:hAnsi="Garamond"/>
        </w:rPr>
        <w:t>PUBLICITY: Contractor will not advertise that it is doing business with the State or use this contract as a marketing or sales tool without prior, written consent of the</w:t>
      </w:r>
      <w:r w:rsidRPr="00EF5FF3">
        <w:rPr>
          <w:rFonts w:ascii="Garamond" w:hAnsi="Garamond"/>
          <w:spacing w:val="-28"/>
        </w:rPr>
        <w:t xml:space="preserve"> </w:t>
      </w:r>
      <w:r w:rsidRPr="00EF5FF3">
        <w:rPr>
          <w:rFonts w:ascii="Garamond" w:hAnsi="Garamond"/>
        </w:rPr>
        <w:t>State.</w:t>
      </w:r>
    </w:p>
    <w:p w14:paraId="1A8BAD3B" w14:textId="04CDF229" w:rsidR="00C65587" w:rsidRPr="00EF5FF3" w:rsidRDefault="00C65587" w:rsidP="00C65587">
      <w:pPr>
        <w:pStyle w:val="Contract2"/>
        <w:rPr>
          <w:rFonts w:ascii="Garamond" w:hAnsi="Garamond"/>
        </w:rPr>
      </w:pPr>
      <w:r w:rsidRPr="00EF5FF3">
        <w:rPr>
          <w:rFonts w:ascii="Garamond" w:hAnsi="Garamond"/>
        </w:rPr>
        <w:t xml:space="preserve">FORCE MAJEURE: If OhioMHAS or Contractor is unable to perform any part of its obligations under this contract by reason of force majeure, the party will be excused </w:t>
      </w:r>
      <w:r w:rsidR="00E25F63" w:rsidRPr="00EF5FF3">
        <w:rPr>
          <w:rFonts w:ascii="Garamond" w:hAnsi="Garamond"/>
        </w:rPr>
        <w:t>from its obligations</w:t>
      </w:r>
      <w:r w:rsidRPr="00EF5FF3">
        <w:rPr>
          <w:rFonts w:ascii="Garamond" w:hAnsi="Garamond"/>
        </w:rPr>
        <w:t xml:space="preserve"> to the extent that its performance is prevented by force majeure for the duration of the event. The party must remedy with all reasonable dispatch the cause preventing it from carrying out its obligations under the contract. The term “force majeure” means without limitation: acts of God such as epidemics; lightning; earthquakes; fires; storms; hurricanes; tornadoes; floods; washouts; droughts; other severe weather; explosions; restraint of government and people; war; strikes; and other like events; or any cause that could not be reasonably foreseen in the exercise of ordinary care, and that is beyond the reasonable control of the</w:t>
      </w:r>
      <w:r w:rsidRPr="00EF5FF3">
        <w:rPr>
          <w:rFonts w:ascii="Garamond" w:hAnsi="Garamond"/>
          <w:spacing w:val="-7"/>
        </w:rPr>
        <w:t xml:space="preserve"> </w:t>
      </w:r>
      <w:r w:rsidRPr="00EF5FF3">
        <w:rPr>
          <w:rFonts w:ascii="Garamond" w:hAnsi="Garamond"/>
        </w:rPr>
        <w:t>party.</w:t>
      </w:r>
    </w:p>
    <w:p w14:paraId="7B818387" w14:textId="77777777" w:rsidR="00C65587" w:rsidRPr="00EF5FF3" w:rsidRDefault="00C65587" w:rsidP="00C65587">
      <w:pPr>
        <w:pStyle w:val="Contract2"/>
        <w:rPr>
          <w:rFonts w:ascii="Garamond" w:hAnsi="Garamond"/>
        </w:rPr>
      </w:pPr>
      <w:r w:rsidRPr="00EF5FF3">
        <w:rPr>
          <w:rFonts w:ascii="Garamond" w:hAnsi="Garamond"/>
        </w:rPr>
        <w:t>STRICT PERFORMANCE: The failure of either party at any time to demand strict performance by the other party of any of the terms of this contract will not be construed as a waiver of any such term, and either party may at any time demand strict and complete performance by the other</w:t>
      </w:r>
      <w:r w:rsidRPr="00EF5FF3">
        <w:rPr>
          <w:rFonts w:ascii="Garamond" w:hAnsi="Garamond"/>
          <w:spacing w:val="-14"/>
        </w:rPr>
        <w:t xml:space="preserve"> </w:t>
      </w:r>
      <w:r w:rsidRPr="00EF5FF3">
        <w:rPr>
          <w:rFonts w:ascii="Garamond" w:hAnsi="Garamond"/>
        </w:rPr>
        <w:t>party.</w:t>
      </w:r>
    </w:p>
    <w:p w14:paraId="329FBCBE" w14:textId="4F3EB9C3" w:rsidR="00BF7041" w:rsidRPr="00EF5FF3" w:rsidRDefault="00BF7041" w:rsidP="00BF7041">
      <w:pPr>
        <w:pStyle w:val="Contract2"/>
        <w:rPr>
          <w:rFonts w:ascii="Garamond" w:hAnsi="Garamond"/>
        </w:rPr>
      </w:pPr>
      <w:r w:rsidRPr="00EF5FF3">
        <w:rPr>
          <w:rFonts w:ascii="Garamond" w:hAnsi="Garamond"/>
        </w:rPr>
        <w:t>TAXES: Contractor affirms that it is not delinquent in the payment of any applicable federal, state, and local taxes and agrees to comply with all applicable federal, state</w:t>
      </w:r>
      <w:r w:rsidR="00531B7E">
        <w:rPr>
          <w:rFonts w:ascii="Garamond" w:hAnsi="Garamond"/>
        </w:rPr>
        <w:t>,</w:t>
      </w:r>
      <w:r w:rsidRPr="00EF5FF3">
        <w:rPr>
          <w:rFonts w:ascii="Garamond" w:hAnsi="Garamond"/>
        </w:rPr>
        <w:t xml:space="preserve"> and local laws in the performance of the work hereunder.</w:t>
      </w:r>
    </w:p>
    <w:p w14:paraId="3C7335FD" w14:textId="496AC7CB" w:rsidR="00655611" w:rsidRPr="00EF5FF3" w:rsidRDefault="00655611" w:rsidP="00655611">
      <w:pPr>
        <w:pStyle w:val="Contract2"/>
        <w:rPr>
          <w:rFonts w:ascii="Garamond" w:hAnsi="Garamond"/>
        </w:rPr>
      </w:pPr>
      <w:r w:rsidRPr="00EF5FF3">
        <w:rPr>
          <w:rFonts w:ascii="Garamond" w:hAnsi="Garamond"/>
        </w:rPr>
        <w:t>WORKERS' COMPENSATION: Contractor must maintain workers' compensation insurance as required by Ohio law and the laws of any other state where work is performed under this contract.  Contractor must submit proof of workers' compensation insurance upon request.</w:t>
      </w:r>
    </w:p>
    <w:p w14:paraId="775D0D36" w14:textId="570EB0DB" w:rsidR="00CE14EB" w:rsidRPr="00EF5FF3" w:rsidRDefault="00CE14EB" w:rsidP="00CE14EB">
      <w:pPr>
        <w:pStyle w:val="Contract2"/>
        <w:rPr>
          <w:rFonts w:ascii="Garamond" w:hAnsi="Garamond"/>
        </w:rPr>
      </w:pPr>
      <w:r w:rsidRPr="00EF5FF3">
        <w:rPr>
          <w:rFonts w:ascii="Garamond" w:hAnsi="Garamond"/>
        </w:rPr>
        <w:t xml:space="preserve">Contractor accepts full responsibility for payment of all taxes, including and without limitation, unemployment compensation, insurance premiums, all income tax deductions, social security deductions, and </w:t>
      </w:r>
      <w:proofErr w:type="gramStart"/>
      <w:r w:rsidRPr="00EF5FF3">
        <w:rPr>
          <w:rFonts w:ascii="Garamond" w:hAnsi="Garamond"/>
        </w:rPr>
        <w:t>any and all</w:t>
      </w:r>
      <w:proofErr w:type="gramEnd"/>
      <w:r w:rsidRPr="00EF5FF3">
        <w:rPr>
          <w:rFonts w:ascii="Garamond" w:hAnsi="Garamond"/>
        </w:rPr>
        <w:t xml:space="preserve"> other taxes or payroll deductions required for all employees engaged by </w:t>
      </w:r>
      <w:r w:rsidR="0067487F">
        <w:rPr>
          <w:rFonts w:ascii="Garamond" w:hAnsi="Garamond"/>
        </w:rPr>
        <w:t>Contractor</w:t>
      </w:r>
      <w:r w:rsidRPr="00EF5FF3">
        <w:rPr>
          <w:rFonts w:ascii="Garamond" w:hAnsi="Garamond"/>
        </w:rPr>
        <w:t xml:space="preserve"> in the performance of the work authorized by this </w:t>
      </w:r>
      <w:r w:rsidRPr="00EF5FF3">
        <w:rPr>
          <w:rFonts w:ascii="Garamond" w:hAnsi="Garamond"/>
        </w:rPr>
        <w:lastRenderedPageBreak/>
        <w:t>Cont</w:t>
      </w:r>
      <w:r w:rsidR="0009134F">
        <w:rPr>
          <w:rFonts w:ascii="Garamond" w:hAnsi="Garamond"/>
        </w:rPr>
        <w:t>r</w:t>
      </w:r>
      <w:r w:rsidRPr="00EF5FF3">
        <w:rPr>
          <w:rFonts w:ascii="Garamond" w:hAnsi="Garamond"/>
        </w:rPr>
        <w:t>act. OhioMHAS and the State of Ohio shall not be liable for any taxes under this contract.</w:t>
      </w:r>
    </w:p>
    <w:p w14:paraId="2374DA3B" w14:textId="77777777" w:rsidR="00C65587" w:rsidRPr="00EF5FF3" w:rsidRDefault="00C65587" w:rsidP="00986688">
      <w:pPr>
        <w:pStyle w:val="Contract2"/>
        <w:numPr>
          <w:ilvl w:val="0"/>
          <w:numId w:val="0"/>
        </w:numPr>
        <w:ind w:left="720"/>
        <w:jc w:val="both"/>
        <w:rPr>
          <w:rFonts w:ascii="Garamond" w:hAnsi="Garamond"/>
          <w:sz w:val="22"/>
          <w:szCs w:val="22"/>
        </w:rPr>
      </w:pPr>
    </w:p>
    <w:p w14:paraId="54E4DB2E" w14:textId="77777777" w:rsidR="00803027" w:rsidRPr="00EF5FF3" w:rsidRDefault="00803027">
      <w:pPr>
        <w:pStyle w:val="Contract2"/>
        <w:numPr>
          <w:ilvl w:val="0"/>
          <w:numId w:val="0"/>
        </w:numPr>
        <w:ind w:left="720"/>
        <w:jc w:val="both"/>
        <w:rPr>
          <w:rFonts w:ascii="Garamond" w:hAnsi="Garamond"/>
          <w:sz w:val="22"/>
          <w:szCs w:val="22"/>
        </w:rPr>
      </w:pPr>
    </w:p>
    <w:p w14:paraId="6AB95411" w14:textId="77777777" w:rsidR="00803027" w:rsidRPr="00EF5FF3" w:rsidRDefault="00803027">
      <w:pPr>
        <w:numPr>
          <w:ilvl w:val="0"/>
          <w:numId w:val="0"/>
        </w:numPr>
        <w:jc w:val="center"/>
        <w:rPr>
          <w:rFonts w:ascii="Garamond" w:hAnsi="Garamond"/>
          <w:sz w:val="22"/>
          <w:szCs w:val="22"/>
        </w:rPr>
        <w:sectPr w:rsidR="00803027" w:rsidRPr="00EF5FF3">
          <w:headerReference w:type="default" r:id="rId15"/>
          <w:footerReference w:type="default" r:id="rId16"/>
          <w:pgSz w:w="12240" w:h="15840" w:code="1"/>
          <w:pgMar w:top="1440" w:right="1440" w:bottom="1440" w:left="1440" w:header="720" w:footer="720" w:gutter="0"/>
          <w:cols w:space="720"/>
          <w:docGrid w:linePitch="360"/>
        </w:sectPr>
      </w:pPr>
      <w:r w:rsidRPr="00EF5FF3">
        <w:rPr>
          <w:rFonts w:ascii="Garamond" w:hAnsi="Garamond"/>
          <w:i/>
          <w:sz w:val="22"/>
          <w:szCs w:val="22"/>
        </w:rPr>
        <w:t xml:space="preserve"> (</w:t>
      </w:r>
      <w:proofErr w:type="gramStart"/>
      <w:r w:rsidRPr="00EF5FF3">
        <w:rPr>
          <w:rFonts w:ascii="Garamond" w:hAnsi="Garamond"/>
          <w:i/>
          <w:sz w:val="22"/>
          <w:szCs w:val="22"/>
        </w:rPr>
        <w:t>remainder</w:t>
      </w:r>
      <w:proofErr w:type="gramEnd"/>
      <w:r w:rsidRPr="00EF5FF3">
        <w:rPr>
          <w:rFonts w:ascii="Garamond" w:hAnsi="Garamond"/>
          <w:i/>
          <w:sz w:val="22"/>
          <w:szCs w:val="22"/>
        </w:rPr>
        <w:t xml:space="preserve"> of page intentionally left blank)</w:t>
      </w:r>
    </w:p>
    <w:p w14:paraId="62DB00A4" w14:textId="77777777" w:rsidR="00803027" w:rsidRPr="00EF5FF3" w:rsidRDefault="00803027">
      <w:pPr>
        <w:numPr>
          <w:ilvl w:val="0"/>
          <w:numId w:val="0"/>
        </w:numPr>
        <w:jc w:val="center"/>
        <w:rPr>
          <w:rFonts w:ascii="Garamond" w:hAnsi="Garamond"/>
          <w:sz w:val="22"/>
          <w:szCs w:val="22"/>
        </w:rPr>
      </w:pPr>
    </w:p>
    <w:p w14:paraId="06B48613" w14:textId="77777777" w:rsidR="00803027" w:rsidRPr="00EF5FF3" w:rsidRDefault="00803027">
      <w:pPr>
        <w:numPr>
          <w:ilvl w:val="0"/>
          <w:numId w:val="0"/>
        </w:numPr>
        <w:jc w:val="both"/>
        <w:rPr>
          <w:rFonts w:ascii="Garamond" w:hAnsi="Garamond"/>
          <w:sz w:val="22"/>
          <w:szCs w:val="22"/>
        </w:rPr>
      </w:pPr>
      <w:r w:rsidRPr="00EF5FF3">
        <w:rPr>
          <w:rFonts w:ascii="Garamond" w:hAnsi="Garamond"/>
          <w:sz w:val="22"/>
          <w:szCs w:val="22"/>
        </w:rPr>
        <w:t>IN WITNESS WHEREOF, the parties hereto have caused this Agreement to be executed by their duly authorized representatives.</w:t>
      </w:r>
    </w:p>
    <w:p w14:paraId="568828FE" w14:textId="77777777" w:rsidR="00803027" w:rsidRPr="00EF5FF3" w:rsidRDefault="00803027">
      <w:pPr>
        <w:numPr>
          <w:ilvl w:val="0"/>
          <w:numId w:val="0"/>
        </w:numPr>
        <w:jc w:val="both"/>
        <w:rPr>
          <w:rFonts w:ascii="Garamond" w:hAnsi="Garamond"/>
          <w:sz w:val="22"/>
          <w:szCs w:val="22"/>
        </w:rPr>
      </w:pPr>
    </w:p>
    <w:p w14:paraId="40998AEA" w14:textId="77777777" w:rsidR="00803027" w:rsidRPr="00EF5FF3" w:rsidRDefault="00803027">
      <w:pPr>
        <w:numPr>
          <w:ilvl w:val="0"/>
          <w:numId w:val="0"/>
        </w:numPr>
        <w:jc w:val="both"/>
        <w:rPr>
          <w:rFonts w:ascii="Garamond" w:hAnsi="Garamond"/>
          <w:sz w:val="22"/>
          <w:szCs w:val="22"/>
        </w:rPr>
      </w:pPr>
    </w:p>
    <w:tbl>
      <w:tblPr>
        <w:tblW w:w="0" w:type="auto"/>
        <w:tblLook w:val="01E0" w:firstRow="1" w:lastRow="1" w:firstColumn="1" w:lastColumn="1" w:noHBand="0" w:noVBand="0"/>
      </w:tblPr>
      <w:tblGrid>
        <w:gridCol w:w="4653"/>
        <w:gridCol w:w="4707"/>
      </w:tblGrid>
      <w:tr w:rsidR="00803027" w:rsidRPr="00EF5FF3" w14:paraId="0FD59CAA" w14:textId="77777777" w:rsidTr="00803027">
        <w:tc>
          <w:tcPr>
            <w:tcW w:w="4788" w:type="dxa"/>
            <w:shd w:val="clear" w:color="auto" w:fill="auto"/>
          </w:tcPr>
          <w:p w14:paraId="5D730966" w14:textId="7C295313" w:rsidR="00803027" w:rsidRPr="00EF5FF3" w:rsidRDefault="00CE14EB" w:rsidP="00803027">
            <w:pPr>
              <w:pStyle w:val="BodyTextIndent2"/>
              <w:spacing w:line="240" w:lineRule="auto"/>
              <w:ind w:firstLine="0"/>
              <w:rPr>
                <w:rFonts w:ascii="Garamond" w:hAnsi="Garamond"/>
                <w:b/>
                <w:caps/>
                <w:color w:val="000000" w:themeColor="text1"/>
                <w:sz w:val="22"/>
                <w:szCs w:val="22"/>
              </w:rPr>
            </w:pPr>
            <w:r w:rsidRPr="00EF5FF3">
              <w:rPr>
                <w:rFonts w:ascii="Garamond" w:hAnsi="Garamond"/>
                <w:b/>
                <w:caps/>
                <w:color w:val="000000" w:themeColor="text1"/>
                <w:sz w:val="22"/>
                <w:szCs w:val="22"/>
              </w:rPr>
              <w:t>CONTRACTOR</w:t>
            </w:r>
          </w:p>
          <w:p w14:paraId="213C7874"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27E5D149"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By: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369A9A83"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642667E2"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Name: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306C3034"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41821255"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Title: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36061FBF"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23FCA633"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Date: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2E80B4C4" w14:textId="77777777" w:rsidR="00803027" w:rsidRPr="00EF5FF3" w:rsidRDefault="00803027" w:rsidP="00803027">
            <w:pPr>
              <w:numPr>
                <w:ilvl w:val="0"/>
                <w:numId w:val="0"/>
              </w:numPr>
              <w:jc w:val="both"/>
              <w:rPr>
                <w:rFonts w:ascii="Garamond" w:hAnsi="Garamond"/>
                <w:color w:val="000000" w:themeColor="text1"/>
                <w:sz w:val="22"/>
                <w:szCs w:val="22"/>
              </w:rPr>
            </w:pPr>
          </w:p>
        </w:tc>
        <w:tc>
          <w:tcPr>
            <w:tcW w:w="4788" w:type="dxa"/>
            <w:shd w:val="clear" w:color="auto" w:fill="auto"/>
          </w:tcPr>
          <w:p w14:paraId="1AA38C8F" w14:textId="0C595D20" w:rsidR="00803027" w:rsidRPr="00EF5FF3" w:rsidRDefault="009A14CE" w:rsidP="00803027">
            <w:pPr>
              <w:pStyle w:val="BodyTextIndent2"/>
              <w:spacing w:line="240" w:lineRule="auto"/>
              <w:ind w:left="0" w:firstLine="0"/>
              <w:rPr>
                <w:rFonts w:ascii="Garamond" w:hAnsi="Garamond"/>
                <w:b/>
                <w:color w:val="000000" w:themeColor="text1"/>
                <w:sz w:val="22"/>
                <w:szCs w:val="22"/>
              </w:rPr>
            </w:pPr>
            <w:r w:rsidRPr="00EF5FF3">
              <w:rPr>
                <w:rFonts w:ascii="Garamond" w:hAnsi="Garamond"/>
                <w:b/>
                <w:color w:val="000000" w:themeColor="text1"/>
                <w:sz w:val="22"/>
                <w:szCs w:val="22"/>
              </w:rPr>
              <w:t>STATE OF OHIO</w:t>
            </w:r>
          </w:p>
          <w:p w14:paraId="5B5645DA" w14:textId="6FE5C7AA" w:rsidR="009A14CE" w:rsidRPr="00EF5FF3" w:rsidRDefault="009A14CE" w:rsidP="00803027">
            <w:pPr>
              <w:pStyle w:val="BodyTextIndent2"/>
              <w:spacing w:line="240" w:lineRule="auto"/>
              <w:ind w:left="0" w:firstLine="0"/>
              <w:rPr>
                <w:rFonts w:ascii="Garamond" w:hAnsi="Garamond"/>
                <w:b/>
                <w:color w:val="000000" w:themeColor="text1"/>
                <w:sz w:val="22"/>
                <w:szCs w:val="22"/>
              </w:rPr>
            </w:pPr>
            <w:r w:rsidRPr="00EF5FF3">
              <w:rPr>
                <w:rFonts w:ascii="Garamond" w:hAnsi="Garamond"/>
                <w:b/>
                <w:color w:val="000000" w:themeColor="text1"/>
                <w:sz w:val="22"/>
                <w:szCs w:val="22"/>
              </w:rPr>
              <w:t>Ohio Department of Mental Health and Addiction Services</w:t>
            </w:r>
          </w:p>
          <w:p w14:paraId="0F541D1F"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3DF988C4" w14:textId="77777777" w:rsidR="009A14CE" w:rsidRPr="00EF5FF3" w:rsidRDefault="009A14CE"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Director/CEO</w:t>
            </w:r>
            <w:r w:rsidR="00803027" w:rsidRPr="00EF5FF3">
              <w:rPr>
                <w:rFonts w:ascii="Garamond" w:hAnsi="Garamond"/>
                <w:color w:val="000000" w:themeColor="text1"/>
                <w:sz w:val="22"/>
                <w:szCs w:val="22"/>
              </w:rPr>
              <w:t>:</w:t>
            </w:r>
          </w:p>
          <w:p w14:paraId="160CCD3E" w14:textId="77777777" w:rsidR="009A14CE" w:rsidRPr="00EF5FF3" w:rsidRDefault="009A14CE" w:rsidP="00803027">
            <w:pPr>
              <w:pStyle w:val="BodyTextIndent2"/>
              <w:spacing w:line="240" w:lineRule="auto"/>
              <w:ind w:firstLine="0"/>
              <w:rPr>
                <w:rFonts w:ascii="Garamond" w:hAnsi="Garamond"/>
                <w:color w:val="000000" w:themeColor="text1"/>
                <w:sz w:val="22"/>
                <w:szCs w:val="22"/>
              </w:rPr>
            </w:pPr>
          </w:p>
          <w:p w14:paraId="28EDF991" w14:textId="290092CF"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4C8BF835"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30BDDC80"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Name: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7EC0ECC5"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4A482C57"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Title: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4DD9D94D"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397234B1"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Date: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6D5C3C58"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0683F834" w14:textId="77777777" w:rsidR="00803027" w:rsidRPr="00EF5FF3" w:rsidRDefault="00803027" w:rsidP="00803027">
            <w:pPr>
              <w:numPr>
                <w:ilvl w:val="0"/>
                <w:numId w:val="0"/>
              </w:numPr>
              <w:jc w:val="both"/>
              <w:rPr>
                <w:rFonts w:ascii="Garamond" w:hAnsi="Garamond"/>
                <w:color w:val="000000" w:themeColor="text1"/>
                <w:sz w:val="22"/>
                <w:szCs w:val="22"/>
              </w:rPr>
            </w:pPr>
          </w:p>
        </w:tc>
      </w:tr>
      <w:tr w:rsidR="00803027" w:rsidRPr="00EF5FF3" w14:paraId="07A75AA7" w14:textId="77777777" w:rsidTr="00803027">
        <w:tc>
          <w:tcPr>
            <w:tcW w:w="4788" w:type="dxa"/>
            <w:shd w:val="clear" w:color="auto" w:fill="auto"/>
          </w:tcPr>
          <w:p w14:paraId="10E7DAF6" w14:textId="77777777" w:rsidR="00803027" w:rsidRPr="00EF5FF3" w:rsidRDefault="00803027" w:rsidP="00803027">
            <w:pPr>
              <w:numPr>
                <w:ilvl w:val="0"/>
                <w:numId w:val="0"/>
              </w:numPr>
              <w:jc w:val="both"/>
              <w:rPr>
                <w:rFonts w:ascii="Garamond" w:hAnsi="Garamond"/>
                <w:color w:val="000000" w:themeColor="text1"/>
                <w:sz w:val="22"/>
                <w:szCs w:val="22"/>
              </w:rPr>
            </w:pPr>
          </w:p>
        </w:tc>
        <w:tc>
          <w:tcPr>
            <w:tcW w:w="4788" w:type="dxa"/>
            <w:shd w:val="clear" w:color="auto" w:fill="auto"/>
          </w:tcPr>
          <w:p w14:paraId="29C7C17F" w14:textId="7E789EDE" w:rsidR="00803027" w:rsidRPr="00EF5FF3" w:rsidRDefault="00CC73F2" w:rsidP="00803027">
            <w:pPr>
              <w:pStyle w:val="BodyTextIndent2"/>
              <w:spacing w:line="240" w:lineRule="auto"/>
              <w:ind w:firstLine="0"/>
              <w:rPr>
                <w:rFonts w:ascii="Garamond" w:hAnsi="Garamond"/>
                <w:b/>
                <w:color w:val="000000" w:themeColor="text1"/>
                <w:sz w:val="22"/>
                <w:szCs w:val="22"/>
              </w:rPr>
            </w:pPr>
            <w:r w:rsidRPr="00EF5FF3">
              <w:rPr>
                <w:rFonts w:ascii="Garamond" w:hAnsi="Garamond"/>
                <w:b/>
                <w:color w:val="000000" w:themeColor="text1"/>
                <w:sz w:val="22"/>
                <w:szCs w:val="22"/>
              </w:rPr>
              <w:t>PROCUREMENT OFFICER</w:t>
            </w:r>
          </w:p>
          <w:p w14:paraId="7473B317" w14:textId="77777777" w:rsidR="00CC73F2" w:rsidRPr="00EF5FF3" w:rsidRDefault="00CC73F2" w:rsidP="00803027">
            <w:pPr>
              <w:pStyle w:val="BodyTextIndent2"/>
              <w:spacing w:line="240" w:lineRule="auto"/>
              <w:ind w:firstLine="0"/>
              <w:rPr>
                <w:rFonts w:ascii="Garamond" w:hAnsi="Garamond"/>
                <w:color w:val="000000" w:themeColor="text1"/>
                <w:sz w:val="22"/>
                <w:szCs w:val="22"/>
              </w:rPr>
            </w:pPr>
          </w:p>
          <w:p w14:paraId="6F56EC77"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By: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74BA8E6F"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33F7263F"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Name: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2B830459"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5C4A8C6B"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Title: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32F9C6A7"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p>
          <w:p w14:paraId="3346D015" w14:textId="77777777" w:rsidR="00803027" w:rsidRPr="00EF5FF3" w:rsidRDefault="00803027" w:rsidP="00803027">
            <w:pPr>
              <w:pStyle w:val="BodyTextIndent2"/>
              <w:spacing w:line="240" w:lineRule="auto"/>
              <w:ind w:firstLine="0"/>
              <w:rPr>
                <w:rFonts w:ascii="Garamond" w:hAnsi="Garamond"/>
                <w:color w:val="000000" w:themeColor="text1"/>
                <w:sz w:val="22"/>
                <w:szCs w:val="22"/>
              </w:rPr>
            </w:pPr>
            <w:r w:rsidRPr="00EF5FF3">
              <w:rPr>
                <w:rFonts w:ascii="Garamond" w:hAnsi="Garamond"/>
                <w:color w:val="000000" w:themeColor="text1"/>
                <w:sz w:val="22"/>
                <w:szCs w:val="22"/>
              </w:rPr>
              <w:t xml:space="preserve">Date: </w:t>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r w:rsidRPr="00EF5FF3">
              <w:rPr>
                <w:rFonts w:ascii="Garamond" w:hAnsi="Garamond"/>
                <w:color w:val="000000" w:themeColor="text1"/>
                <w:sz w:val="22"/>
                <w:szCs w:val="22"/>
                <w:u w:val="single"/>
              </w:rPr>
              <w:tab/>
            </w:r>
          </w:p>
          <w:p w14:paraId="3EA9802F" w14:textId="77777777" w:rsidR="00803027" w:rsidRPr="00EF5FF3" w:rsidRDefault="00803027" w:rsidP="00803027">
            <w:pPr>
              <w:numPr>
                <w:ilvl w:val="0"/>
                <w:numId w:val="0"/>
              </w:numPr>
              <w:jc w:val="both"/>
              <w:rPr>
                <w:rFonts w:ascii="Garamond" w:hAnsi="Garamond"/>
                <w:color w:val="000000" w:themeColor="text1"/>
                <w:sz w:val="22"/>
                <w:szCs w:val="22"/>
              </w:rPr>
            </w:pPr>
          </w:p>
        </w:tc>
      </w:tr>
      <w:tr w:rsidR="00803027" w:rsidRPr="00EF5FF3" w14:paraId="49DF0172" w14:textId="77777777" w:rsidTr="00803027">
        <w:tc>
          <w:tcPr>
            <w:tcW w:w="4788" w:type="dxa"/>
            <w:shd w:val="clear" w:color="auto" w:fill="auto"/>
          </w:tcPr>
          <w:p w14:paraId="3A4D6866" w14:textId="77777777" w:rsidR="00803027" w:rsidRPr="00EF5FF3" w:rsidRDefault="00803027" w:rsidP="00803027">
            <w:pPr>
              <w:numPr>
                <w:ilvl w:val="0"/>
                <w:numId w:val="0"/>
              </w:numPr>
              <w:jc w:val="both"/>
              <w:rPr>
                <w:rFonts w:ascii="Garamond" w:hAnsi="Garamond"/>
                <w:sz w:val="22"/>
                <w:szCs w:val="22"/>
              </w:rPr>
            </w:pPr>
          </w:p>
        </w:tc>
        <w:tc>
          <w:tcPr>
            <w:tcW w:w="4788" w:type="dxa"/>
            <w:shd w:val="clear" w:color="auto" w:fill="auto"/>
          </w:tcPr>
          <w:p w14:paraId="46AADF94" w14:textId="77777777" w:rsidR="00803027" w:rsidRPr="00EF5FF3" w:rsidRDefault="00803027" w:rsidP="00803027">
            <w:pPr>
              <w:pStyle w:val="BodyTextIndent2"/>
              <w:spacing w:line="240" w:lineRule="auto"/>
              <w:ind w:firstLine="0"/>
              <w:rPr>
                <w:rFonts w:ascii="Garamond" w:hAnsi="Garamond"/>
                <w:i/>
                <w:sz w:val="22"/>
                <w:szCs w:val="22"/>
              </w:rPr>
            </w:pPr>
          </w:p>
          <w:p w14:paraId="24501865" w14:textId="77777777" w:rsidR="005934EB" w:rsidRPr="00EF5FF3" w:rsidRDefault="005934EB" w:rsidP="00803027">
            <w:pPr>
              <w:pStyle w:val="BodyTextIndent2"/>
              <w:spacing w:line="240" w:lineRule="auto"/>
              <w:ind w:firstLine="0"/>
              <w:rPr>
                <w:rFonts w:ascii="Garamond" w:hAnsi="Garamond"/>
                <w:i/>
                <w:sz w:val="22"/>
                <w:szCs w:val="22"/>
              </w:rPr>
            </w:pPr>
          </w:p>
          <w:p w14:paraId="2FC49630" w14:textId="77777777" w:rsidR="00803027" w:rsidRPr="00EF5FF3" w:rsidRDefault="00803027" w:rsidP="00803027">
            <w:pPr>
              <w:pStyle w:val="BodyTextIndent2"/>
              <w:spacing w:line="240" w:lineRule="auto"/>
              <w:ind w:firstLine="0"/>
              <w:rPr>
                <w:rFonts w:ascii="Garamond" w:hAnsi="Garamond"/>
                <w:i/>
                <w:sz w:val="22"/>
                <w:szCs w:val="22"/>
              </w:rPr>
            </w:pPr>
            <w:r w:rsidRPr="00EF5FF3">
              <w:rPr>
                <w:rFonts w:ascii="Garamond" w:hAnsi="Garamond"/>
                <w:i/>
                <w:sz w:val="22"/>
                <w:szCs w:val="22"/>
              </w:rPr>
              <w:t>Approval as to form:</w:t>
            </w:r>
          </w:p>
          <w:p w14:paraId="23C26B75" w14:textId="77777777" w:rsidR="00803027" w:rsidRPr="00EF5FF3" w:rsidRDefault="00803027" w:rsidP="00803027">
            <w:pPr>
              <w:pStyle w:val="BodyTextIndent2"/>
              <w:spacing w:line="240" w:lineRule="auto"/>
              <w:ind w:firstLine="0"/>
              <w:rPr>
                <w:rFonts w:ascii="Garamond" w:hAnsi="Garamond"/>
                <w:sz w:val="22"/>
                <w:szCs w:val="22"/>
              </w:rPr>
            </w:pPr>
          </w:p>
          <w:p w14:paraId="74A12DEF" w14:textId="77777777" w:rsidR="00803027" w:rsidRPr="00EF5FF3" w:rsidRDefault="00803027" w:rsidP="00803027">
            <w:pPr>
              <w:pStyle w:val="BodyTextIndent2"/>
              <w:spacing w:line="240" w:lineRule="auto"/>
              <w:ind w:firstLine="0"/>
              <w:rPr>
                <w:rFonts w:ascii="Garamond" w:hAnsi="Garamond"/>
                <w:sz w:val="22"/>
                <w:szCs w:val="22"/>
              </w:rPr>
            </w:pPr>
            <w:r w:rsidRPr="00EF5FF3">
              <w:rPr>
                <w:rFonts w:ascii="Garamond" w:hAnsi="Garamond"/>
                <w:sz w:val="22"/>
                <w:szCs w:val="22"/>
              </w:rPr>
              <w:t xml:space="preserve">By: </w:t>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p>
          <w:p w14:paraId="666C2022" w14:textId="77777777" w:rsidR="00803027" w:rsidRPr="00EF5FF3" w:rsidRDefault="00803027" w:rsidP="00803027">
            <w:pPr>
              <w:pStyle w:val="BodyTextIndent2"/>
              <w:spacing w:line="240" w:lineRule="auto"/>
              <w:ind w:firstLine="0"/>
              <w:rPr>
                <w:rFonts w:ascii="Garamond" w:hAnsi="Garamond"/>
                <w:sz w:val="22"/>
                <w:szCs w:val="22"/>
              </w:rPr>
            </w:pPr>
          </w:p>
          <w:p w14:paraId="5D19B15C" w14:textId="77777777" w:rsidR="00803027" w:rsidRPr="00EF5FF3" w:rsidRDefault="000D7B45" w:rsidP="00803027">
            <w:pPr>
              <w:pStyle w:val="BodyTextIndent2"/>
              <w:spacing w:line="240" w:lineRule="auto"/>
              <w:ind w:firstLine="0"/>
              <w:rPr>
                <w:rFonts w:ascii="Garamond" w:hAnsi="Garamond"/>
                <w:sz w:val="22"/>
                <w:szCs w:val="22"/>
              </w:rPr>
            </w:pPr>
            <w:r w:rsidRPr="00EF5FF3">
              <w:rPr>
                <w:rFonts w:ascii="Garamond" w:hAnsi="Garamond"/>
                <w:sz w:val="22"/>
                <w:szCs w:val="22"/>
              </w:rPr>
              <w:t>Name: ________________________</w:t>
            </w:r>
          </w:p>
          <w:p w14:paraId="3DB5FDAC" w14:textId="77777777" w:rsidR="000D7B45" w:rsidRPr="00EF5FF3" w:rsidRDefault="000D7B45" w:rsidP="00803027">
            <w:pPr>
              <w:pStyle w:val="BodyTextIndent2"/>
              <w:spacing w:line="240" w:lineRule="auto"/>
              <w:ind w:firstLine="0"/>
              <w:rPr>
                <w:rFonts w:ascii="Garamond" w:hAnsi="Garamond"/>
                <w:sz w:val="22"/>
                <w:szCs w:val="22"/>
              </w:rPr>
            </w:pPr>
          </w:p>
          <w:p w14:paraId="09D194DE" w14:textId="77777777" w:rsidR="000D7B45" w:rsidRPr="00EF5FF3" w:rsidRDefault="000D7B45" w:rsidP="00803027">
            <w:pPr>
              <w:pStyle w:val="BodyTextIndent2"/>
              <w:spacing w:line="240" w:lineRule="auto"/>
              <w:ind w:firstLine="0"/>
              <w:rPr>
                <w:rFonts w:ascii="Garamond" w:hAnsi="Garamond"/>
                <w:sz w:val="22"/>
                <w:szCs w:val="22"/>
              </w:rPr>
            </w:pPr>
            <w:r w:rsidRPr="00EF5FF3">
              <w:rPr>
                <w:rFonts w:ascii="Garamond" w:hAnsi="Garamond"/>
                <w:sz w:val="22"/>
                <w:szCs w:val="22"/>
              </w:rPr>
              <w:t>Title: _________________________</w:t>
            </w:r>
          </w:p>
          <w:p w14:paraId="4848B2E8" w14:textId="77777777" w:rsidR="00803027" w:rsidRPr="00EF5FF3" w:rsidRDefault="00803027" w:rsidP="00803027">
            <w:pPr>
              <w:pStyle w:val="BodyTextIndent2"/>
              <w:spacing w:line="240" w:lineRule="auto"/>
              <w:ind w:firstLine="0"/>
              <w:rPr>
                <w:rFonts w:ascii="Garamond" w:hAnsi="Garamond"/>
                <w:sz w:val="22"/>
                <w:szCs w:val="22"/>
              </w:rPr>
            </w:pPr>
          </w:p>
          <w:p w14:paraId="28045935" w14:textId="77777777" w:rsidR="00803027" w:rsidRPr="00EF5FF3" w:rsidRDefault="00803027" w:rsidP="00803027">
            <w:pPr>
              <w:numPr>
                <w:ilvl w:val="0"/>
                <w:numId w:val="0"/>
              </w:numPr>
              <w:ind w:firstLine="72"/>
              <w:jc w:val="both"/>
              <w:rPr>
                <w:rFonts w:ascii="Garamond" w:hAnsi="Garamond"/>
                <w:sz w:val="22"/>
                <w:szCs w:val="22"/>
              </w:rPr>
            </w:pPr>
            <w:r w:rsidRPr="00EF5FF3">
              <w:rPr>
                <w:rFonts w:ascii="Garamond" w:hAnsi="Garamond"/>
                <w:sz w:val="22"/>
                <w:szCs w:val="22"/>
              </w:rPr>
              <w:t xml:space="preserve">Date: </w:t>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r w:rsidRPr="00EF5FF3">
              <w:rPr>
                <w:rFonts w:ascii="Garamond" w:hAnsi="Garamond"/>
                <w:sz w:val="22"/>
                <w:szCs w:val="22"/>
                <w:u w:val="single"/>
              </w:rPr>
              <w:tab/>
            </w:r>
          </w:p>
        </w:tc>
      </w:tr>
    </w:tbl>
    <w:p w14:paraId="0B475F4A" w14:textId="77777777" w:rsidR="00803027" w:rsidRPr="00EF5FF3" w:rsidRDefault="00803027">
      <w:pPr>
        <w:numPr>
          <w:ilvl w:val="0"/>
          <w:numId w:val="0"/>
        </w:numPr>
        <w:jc w:val="both"/>
        <w:rPr>
          <w:rFonts w:ascii="Garamond" w:hAnsi="Garamond"/>
          <w:sz w:val="22"/>
          <w:szCs w:val="22"/>
        </w:rPr>
      </w:pPr>
    </w:p>
    <w:p w14:paraId="4C1F4A70" w14:textId="77777777" w:rsidR="00803027" w:rsidRPr="00EF5FF3" w:rsidRDefault="00803027">
      <w:pPr>
        <w:numPr>
          <w:ilvl w:val="0"/>
          <w:numId w:val="0"/>
        </w:numPr>
        <w:ind w:left="720"/>
        <w:rPr>
          <w:rFonts w:ascii="Garamond" w:hAnsi="Garamond"/>
        </w:rPr>
      </w:pPr>
      <w:bookmarkStart w:id="12" w:name="Text8"/>
    </w:p>
    <w:p w14:paraId="67777923" w14:textId="77777777" w:rsidR="00803027" w:rsidRPr="00EF5FF3" w:rsidRDefault="00803027">
      <w:pPr>
        <w:numPr>
          <w:ilvl w:val="0"/>
          <w:numId w:val="0"/>
        </w:numPr>
        <w:ind w:left="720"/>
        <w:rPr>
          <w:rFonts w:ascii="Garamond" w:hAnsi="Garamond"/>
        </w:rPr>
        <w:sectPr w:rsidR="00803027" w:rsidRPr="00EF5FF3">
          <w:pgSz w:w="12240" w:h="15840" w:code="1"/>
          <w:pgMar w:top="1440" w:right="1440" w:bottom="1440" w:left="1440" w:header="720" w:footer="720" w:gutter="0"/>
          <w:cols w:space="720"/>
          <w:docGrid w:linePitch="360"/>
        </w:sectPr>
      </w:pPr>
    </w:p>
    <w:bookmarkEnd w:id="12"/>
    <w:p w14:paraId="6D6F145F" w14:textId="77777777" w:rsidR="00803027" w:rsidRPr="00CC71A1" w:rsidRDefault="00803027" w:rsidP="00AA5F44">
      <w:pPr>
        <w:numPr>
          <w:ilvl w:val="0"/>
          <w:numId w:val="0"/>
        </w:numPr>
        <w:jc w:val="center"/>
        <w:rPr>
          <w:rFonts w:ascii="Garamond" w:hAnsi="Garamond"/>
          <w:b/>
        </w:rPr>
      </w:pPr>
      <w:r w:rsidRPr="00CC71A1">
        <w:rPr>
          <w:rFonts w:ascii="Garamond" w:hAnsi="Garamond"/>
          <w:b/>
        </w:rPr>
        <w:lastRenderedPageBreak/>
        <w:t>EXHIBIT 1</w:t>
      </w:r>
    </w:p>
    <w:p w14:paraId="596D667D" w14:textId="77777777" w:rsidR="00803027" w:rsidRPr="00CC71A1" w:rsidRDefault="00803027" w:rsidP="00AA5F44">
      <w:pPr>
        <w:numPr>
          <w:ilvl w:val="0"/>
          <w:numId w:val="0"/>
        </w:numPr>
        <w:jc w:val="center"/>
        <w:rPr>
          <w:rFonts w:ascii="Garamond" w:hAnsi="Garamond"/>
        </w:rPr>
      </w:pPr>
      <w:r w:rsidRPr="00CC71A1">
        <w:rPr>
          <w:rFonts w:ascii="Garamond" w:hAnsi="Garamond"/>
          <w:b/>
        </w:rPr>
        <w:t>Scope of Work</w:t>
      </w:r>
    </w:p>
    <w:p w14:paraId="5501AB7E" w14:textId="77777777" w:rsidR="003020D5" w:rsidRPr="00EF5FF3" w:rsidRDefault="003020D5" w:rsidP="003020D5">
      <w:pPr>
        <w:numPr>
          <w:ilvl w:val="0"/>
          <w:numId w:val="0"/>
        </w:numPr>
        <w:rPr>
          <w:rFonts w:ascii="Garamond" w:hAnsi="Garamond"/>
          <w:sz w:val="22"/>
          <w:szCs w:val="22"/>
        </w:rPr>
      </w:pPr>
    </w:p>
    <w:p w14:paraId="5212E586" w14:textId="4FEE5B5E" w:rsidR="00CC71A1" w:rsidRPr="000B052F" w:rsidRDefault="00032A4C" w:rsidP="00714B00">
      <w:pPr>
        <w:numPr>
          <w:ilvl w:val="0"/>
          <w:numId w:val="0"/>
        </w:numPr>
        <w:jc w:val="both"/>
        <w:rPr>
          <w:rFonts w:ascii="Garamond" w:hAnsi="Garamond"/>
          <w:b/>
          <w:bCs/>
        </w:rPr>
      </w:pPr>
      <w:sdt>
        <w:sdtPr>
          <w:rPr>
            <w:rFonts w:ascii="Garamond" w:hAnsi="Garamond"/>
            <w:b/>
            <w:bCs/>
          </w:rPr>
          <w:id w:val="2048637393"/>
          <w:placeholder>
            <w:docPart w:val="DefaultPlaceholder_-1854013440"/>
          </w:placeholder>
        </w:sdtPr>
        <w:sdtEndPr/>
        <w:sdtContent>
          <w:r w:rsidR="00CC71A1" w:rsidRPr="005228DD">
            <w:rPr>
              <w:rFonts w:ascii="Garamond" w:hAnsi="Garamond"/>
            </w:rPr>
            <w:t>Insert Scope of Work</w:t>
          </w:r>
        </w:sdtContent>
      </w:sdt>
    </w:p>
    <w:p w14:paraId="3F49E228" w14:textId="77777777" w:rsidR="00346E80" w:rsidRPr="00EF5FF3" w:rsidRDefault="00346E80">
      <w:pPr>
        <w:numPr>
          <w:ilvl w:val="0"/>
          <w:numId w:val="0"/>
        </w:numPr>
        <w:rPr>
          <w:rFonts w:ascii="Garamond" w:hAnsi="Garamond"/>
          <w:b/>
          <w:sz w:val="22"/>
          <w:szCs w:val="22"/>
        </w:rPr>
        <w:sectPr w:rsidR="00346E80" w:rsidRPr="00EF5FF3">
          <w:footerReference w:type="default" r:id="rId17"/>
          <w:pgSz w:w="12240" w:h="15840" w:code="1"/>
          <w:pgMar w:top="1440" w:right="1440" w:bottom="1440" w:left="1440" w:header="720" w:footer="720" w:gutter="0"/>
          <w:cols w:space="720"/>
          <w:docGrid w:linePitch="360"/>
        </w:sectPr>
      </w:pPr>
    </w:p>
    <w:p w14:paraId="1075E08A" w14:textId="77777777" w:rsidR="00A22D7A" w:rsidRPr="00EF5FF3" w:rsidRDefault="00A22D7A" w:rsidP="000372FB">
      <w:pPr>
        <w:numPr>
          <w:ilvl w:val="0"/>
          <w:numId w:val="0"/>
        </w:numPr>
        <w:jc w:val="center"/>
        <w:rPr>
          <w:rFonts w:ascii="Garamond" w:hAnsi="Garamond"/>
          <w:b/>
          <w:color w:val="FF0000"/>
          <w:sz w:val="22"/>
          <w:szCs w:val="22"/>
        </w:rPr>
        <w:sectPr w:rsidR="00A22D7A" w:rsidRPr="00EF5FF3" w:rsidSect="000D7B45">
          <w:footerReference w:type="default" r:id="rId18"/>
          <w:type w:val="continuous"/>
          <w:pgSz w:w="12240" w:h="15840" w:code="1"/>
          <w:pgMar w:top="1440" w:right="1440" w:bottom="1440" w:left="1440" w:header="720" w:footer="720" w:gutter="0"/>
          <w:cols w:space="720"/>
          <w:docGrid w:linePitch="360"/>
        </w:sectPr>
      </w:pPr>
    </w:p>
    <w:p w14:paraId="1533D6F7" w14:textId="169F0275" w:rsidR="000372FB" w:rsidRPr="0005361A" w:rsidRDefault="000372FB" w:rsidP="000372FB">
      <w:pPr>
        <w:numPr>
          <w:ilvl w:val="0"/>
          <w:numId w:val="0"/>
        </w:numPr>
        <w:jc w:val="center"/>
        <w:rPr>
          <w:rFonts w:ascii="Garamond" w:hAnsi="Garamond"/>
          <w:b/>
          <w:color w:val="000000" w:themeColor="text1"/>
          <w:sz w:val="22"/>
          <w:szCs w:val="22"/>
        </w:rPr>
      </w:pPr>
      <w:r w:rsidRPr="0005361A">
        <w:rPr>
          <w:rFonts w:ascii="Garamond" w:hAnsi="Garamond"/>
          <w:b/>
          <w:color w:val="000000" w:themeColor="text1"/>
          <w:sz w:val="22"/>
          <w:szCs w:val="22"/>
        </w:rPr>
        <w:lastRenderedPageBreak/>
        <w:t xml:space="preserve">EXHIBIT </w:t>
      </w:r>
      <w:r w:rsidR="008055B7" w:rsidRPr="0005361A">
        <w:rPr>
          <w:rFonts w:ascii="Garamond" w:hAnsi="Garamond"/>
          <w:b/>
          <w:color w:val="000000" w:themeColor="text1"/>
          <w:sz w:val="22"/>
          <w:szCs w:val="22"/>
        </w:rPr>
        <w:t>2</w:t>
      </w:r>
    </w:p>
    <w:p w14:paraId="00CA8A7D" w14:textId="77777777" w:rsidR="000372FB" w:rsidRPr="0005361A" w:rsidRDefault="000372FB" w:rsidP="000372FB">
      <w:pPr>
        <w:numPr>
          <w:ilvl w:val="0"/>
          <w:numId w:val="0"/>
        </w:numPr>
        <w:jc w:val="center"/>
        <w:rPr>
          <w:rFonts w:ascii="Garamond" w:hAnsi="Garamond"/>
          <w:color w:val="000000" w:themeColor="text1"/>
          <w:sz w:val="22"/>
          <w:szCs w:val="22"/>
        </w:rPr>
      </w:pPr>
      <w:bookmarkStart w:id="13" w:name="_Hlk17367830"/>
      <w:r w:rsidRPr="0005361A">
        <w:rPr>
          <w:rFonts w:ascii="Garamond" w:hAnsi="Garamond"/>
          <w:b/>
          <w:color w:val="000000" w:themeColor="text1"/>
          <w:sz w:val="22"/>
          <w:szCs w:val="22"/>
        </w:rPr>
        <w:t>Ohio Office of Budget and Management Travel Policy</w:t>
      </w:r>
    </w:p>
    <w:bookmarkEnd w:id="13"/>
    <w:p w14:paraId="752F9F32" w14:textId="77777777" w:rsidR="000372FB" w:rsidRPr="00EF5FF3" w:rsidRDefault="000372FB" w:rsidP="000372FB">
      <w:pPr>
        <w:numPr>
          <w:ilvl w:val="0"/>
          <w:numId w:val="0"/>
        </w:numPr>
        <w:rPr>
          <w:rFonts w:ascii="Garamond" w:hAnsi="Garamond"/>
          <w:color w:val="FF0000"/>
          <w:sz w:val="22"/>
          <w:szCs w:val="22"/>
        </w:rPr>
      </w:pPr>
    </w:p>
    <w:p w14:paraId="1581C30C" w14:textId="77777777" w:rsidR="008055B7" w:rsidRPr="008055B7" w:rsidRDefault="008055B7" w:rsidP="008055B7">
      <w:pPr>
        <w:numPr>
          <w:ilvl w:val="0"/>
          <w:numId w:val="0"/>
        </w:numPr>
        <w:shd w:val="clear" w:color="auto" w:fill="FFFFFF"/>
        <w:spacing w:before="120"/>
        <w:rPr>
          <w:rFonts w:ascii="Verdana" w:hAnsi="Verdana"/>
          <w:color w:val="000000"/>
          <w:sz w:val="34"/>
          <w:szCs w:val="34"/>
        </w:rPr>
      </w:pPr>
      <w:r w:rsidRPr="008055B7">
        <w:rPr>
          <w:rFonts w:ascii="Verdana" w:hAnsi="Verdana"/>
          <w:color w:val="000000"/>
          <w:sz w:val="34"/>
          <w:szCs w:val="34"/>
        </w:rPr>
        <w:t>126-1-02 Rates and requirements for reimbursement of travel expenses of state agents.</w:t>
      </w:r>
    </w:p>
    <w:p w14:paraId="2E24618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Definitions</w:t>
      </w:r>
    </w:p>
    <w:p w14:paraId="44BF2EEC"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"Compensation" means payment for services rendered, whether made on an hourly, per diem, salaried, or fee basis but does not include reimbursement of travel expenses.</w:t>
      </w:r>
    </w:p>
    <w:p w14:paraId="7577DF4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"Headquarters" means the office address at which a state agent has his/her primary work assignment.</w:t>
      </w:r>
    </w:p>
    <w:p w14:paraId="12BCEAC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"Continental U.S. travel" means travel within the Continental United States, including the lower forty-eight states, excluding Hawaii and Alaska.</w:t>
      </w:r>
    </w:p>
    <w:p w14:paraId="74879B3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"International travel" means travel outside of the Continental United States, including Hawaii and Alaska.</w:t>
      </w:r>
    </w:p>
    <w:p w14:paraId="115BC09E"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(5) "Reimbursable travel expenses" means those expenses which are actually incurred as a necessary part of approved travel. In addition to lodging, meals, per diem, and mileage, it includes:</w:t>
      </w:r>
    </w:p>
    <w:p w14:paraId="07F9234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(a) Miscellaneous transportation expenses such as parking charges, road tolls, and other reasonably incurred transportation expenses directly related to authorized travel, provided such expenses are listed separately on a state agent's travel expense reimbursement </w:t>
      </w:r>
      <w:proofErr w:type="gramStart"/>
      <w:r>
        <w:rPr>
          <w:rFonts w:ascii="Verdana" w:hAnsi="Verdana"/>
          <w:color w:val="000000"/>
          <w:sz w:val="19"/>
          <w:szCs w:val="19"/>
        </w:rPr>
        <w:t>request;</w:t>
      </w:r>
      <w:proofErr w:type="gramEnd"/>
    </w:p>
    <w:p w14:paraId="7BCAFEE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(b) Commercial transportation expenses paid by the state agent such as taxi cabs, automobile </w:t>
      </w:r>
      <w:proofErr w:type="gramStart"/>
      <w:r>
        <w:rPr>
          <w:rFonts w:ascii="Verdana" w:hAnsi="Verdana"/>
          <w:color w:val="000000"/>
          <w:sz w:val="19"/>
          <w:szCs w:val="19"/>
        </w:rPr>
        <w:t>rental ,</w:t>
      </w:r>
      <w:proofErr w:type="gramEnd"/>
      <w:r>
        <w:rPr>
          <w:rFonts w:ascii="Verdana" w:hAnsi="Verdana"/>
          <w:color w:val="000000"/>
          <w:sz w:val="19"/>
          <w:szCs w:val="19"/>
        </w:rPr>
        <w:t xml:space="preserve"> airfare, ferries, subways, bus, trains, and other commercial transportation providers;</w:t>
      </w:r>
    </w:p>
    <w:p w14:paraId="35A1F940"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(c) Registration fees paid by the state agent for professional events such as conferences, seminars, and </w:t>
      </w:r>
      <w:proofErr w:type="gramStart"/>
      <w:r>
        <w:rPr>
          <w:rFonts w:ascii="Verdana" w:hAnsi="Verdana"/>
          <w:color w:val="000000"/>
          <w:sz w:val="19"/>
          <w:szCs w:val="19"/>
        </w:rPr>
        <w:t>meetings ;</w:t>
      </w:r>
      <w:proofErr w:type="gramEnd"/>
    </w:p>
    <w:p w14:paraId="21E3E68A"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(d) Miscellaneous business expenses such as telephone, facsimile, internet, and other similar charges paid by the state agent for official state </w:t>
      </w:r>
      <w:proofErr w:type="gramStart"/>
      <w:r>
        <w:rPr>
          <w:rFonts w:ascii="Verdana" w:hAnsi="Verdana"/>
          <w:color w:val="000000"/>
          <w:sz w:val="19"/>
          <w:szCs w:val="19"/>
        </w:rPr>
        <w:t>business;</w:t>
      </w:r>
      <w:proofErr w:type="gramEnd"/>
    </w:p>
    <w:p w14:paraId="3F101140"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(e) Miscellaneous living expenses such as laundry, dry cleaning, personal telephone calls, and </w:t>
      </w:r>
      <w:proofErr w:type="gramStart"/>
      <w:r>
        <w:rPr>
          <w:rFonts w:ascii="Verdana" w:hAnsi="Verdana"/>
          <w:color w:val="000000"/>
          <w:sz w:val="19"/>
          <w:szCs w:val="19"/>
        </w:rPr>
        <w:t>postage .</w:t>
      </w:r>
      <w:proofErr w:type="gramEnd"/>
    </w:p>
    <w:p w14:paraId="6672AB46" w14:textId="149E8DD5"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(6) "State agency" means every organized body, office, or agency established by the laws of the state for the exercise of any function of state government which uses money that has been appropriated to it directly, but does not include the general assembly,supreme court, court of appeals, court of claims, any agency of these, or any state university or college as defined in division (A)(1) of section </w:t>
      </w:r>
      <w:hyperlink r:id="rId19" w:tooltip="State university additional definitions - issuance of obligations" w:history="1">
        <w:r>
          <w:rPr>
            <w:rStyle w:val="Hyperlink"/>
            <w:rFonts w:ascii="Verdana" w:hAnsi="Verdana"/>
            <w:color w:val="800000"/>
            <w:sz w:val="19"/>
            <w:szCs w:val="19"/>
          </w:rPr>
          <w:t>3345.12</w:t>
        </w:r>
      </w:hyperlink>
      <w:r>
        <w:rPr>
          <w:rFonts w:ascii="Verdana" w:hAnsi="Verdana"/>
          <w:color w:val="000000"/>
          <w:sz w:val="19"/>
          <w:szCs w:val="19"/>
        </w:rPr>
        <w:t> of the Revised Code .</w:t>
      </w:r>
    </w:p>
    <w:p w14:paraId="58219344"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(7) "State agent" means any officer, member, or employee of a state agency whose compensation is paid, in whole or in part, from state funds but does not include any volunteer serving without compensation:</w:t>
      </w:r>
    </w:p>
    <w:p w14:paraId="1B1B74B1" w14:textId="0E833AAB"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lastRenderedPageBreak/>
        <w:t>(8) "Travel at state expense" means travel expenses which are paid from moneys appropriated directly to a state agency by the general assembly, but does not include travel by a state agent where expenses are paid pursuant to rule </w:t>
      </w:r>
      <w:hyperlink r:id="rId20" w:tooltip="Travel expenses paid or reimbursed by non-agency sources for travel to conferences, seminars, or similar events" w:history="1">
        <w:r>
          <w:rPr>
            <w:rStyle w:val="Hyperlink"/>
            <w:rFonts w:ascii="Verdana" w:hAnsi="Verdana"/>
            <w:color w:val="800000"/>
            <w:sz w:val="19"/>
            <w:szCs w:val="19"/>
          </w:rPr>
          <w:t>102-3-08</w:t>
        </w:r>
      </w:hyperlink>
      <w:r>
        <w:rPr>
          <w:rFonts w:ascii="Verdana" w:hAnsi="Verdana"/>
          <w:color w:val="000000"/>
          <w:sz w:val="19"/>
          <w:szCs w:val="19"/>
        </w:rPr>
        <w:t> of the Administrative Code.</w:t>
      </w:r>
    </w:p>
    <w:p w14:paraId="07586DB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(9) "Receipt" means the original document provided by a service provider or merchant that indicates the merchant's name, date of purchase, transaction amount, and </w:t>
      </w:r>
      <w:proofErr w:type="gramStart"/>
      <w:r>
        <w:rPr>
          <w:rFonts w:ascii="Verdana" w:hAnsi="Verdana"/>
          <w:color w:val="000000"/>
          <w:sz w:val="19"/>
          <w:szCs w:val="19"/>
        </w:rPr>
        <w:t>line item</w:t>
      </w:r>
      <w:proofErr w:type="gramEnd"/>
      <w:r>
        <w:rPr>
          <w:rFonts w:ascii="Verdana" w:hAnsi="Verdana"/>
          <w:color w:val="000000"/>
          <w:sz w:val="19"/>
          <w:szCs w:val="19"/>
        </w:rPr>
        <w:t xml:space="preserve"> detail identifying the service or goods provided.</w:t>
      </w:r>
    </w:p>
    <w:p w14:paraId="6676B16B"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(10) "Supporting documentation" means documents that validate expense claims to include, but not limited to the following:</w:t>
      </w:r>
    </w:p>
    <w:p w14:paraId="728133D4"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Conference material provided by the conference organizer.</w:t>
      </w:r>
    </w:p>
    <w:p w14:paraId="61AE43A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Formal meeting agenda provided by the meeting organizer.</w:t>
      </w:r>
    </w:p>
    <w:p w14:paraId="756720D5" w14:textId="37CEB2A4"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Currency exchange rate as evidenced by a foreign currency exchange receipt, bank or credit card statement, or the exchange rate issued by an authoritative source such as "OANDA" (</w:t>
      </w:r>
      <w:hyperlink r:id="rId21" w:tgtFrame="_blank" w:history="1">
        <w:r>
          <w:rPr>
            <w:rStyle w:val="Hyperlink"/>
            <w:rFonts w:ascii="Verdana" w:hAnsi="Verdana"/>
            <w:color w:val="800000"/>
            <w:sz w:val="19"/>
            <w:szCs w:val="19"/>
          </w:rPr>
          <w:t>http://www.oanda.com/currency/historical-rates/</w:t>
        </w:r>
      </w:hyperlink>
      <w:r>
        <w:rPr>
          <w:rFonts w:ascii="Verdana" w:hAnsi="Verdana"/>
          <w:color w:val="000000"/>
          <w:sz w:val="19"/>
          <w:szCs w:val="19"/>
        </w:rPr>
        <w:t>) for the travel period. Expenses shall be recorded on the travel expense report in U.S. dollars. Reimbursements authorized by this rule will be made in U.S. dollars. The original itemized receipt and the currency exchange rate documentation described in this rule is required.</w:t>
      </w:r>
    </w:p>
    <w:p w14:paraId="1063752E"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(d) State agency authorizations.</w:t>
      </w:r>
    </w:p>
    <w:p w14:paraId="52932B7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(11) "Conference" means a prearranged gathering with a formal agenda, for consultation or exchange of information or discussion that benefits the state, such as seminars, meetings, and other professional events.</w:t>
      </w:r>
    </w:p>
    <w:p w14:paraId="72F7788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(12) "Paid travel status" means the designation given to a state agent who is traveling on behalf of the state and is in an active pay status.</w:t>
      </w:r>
    </w:p>
    <w:p w14:paraId="1AD8B0E3"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Authority for travel and reimbursement</w:t>
      </w:r>
    </w:p>
    <w:p w14:paraId="0606AB1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Authority for travel</w:t>
      </w:r>
    </w:p>
    <w:p w14:paraId="48DE54CA"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All state agents traveling at state expense or on paid travel status must be authorized prior to travel by the head of a state agency or his/her designee. Travel may be authorized only for official state business and only if the state agency has the financial resources to reimburse the state agent for travel expenses. State agents who are traveling at state expense or who are on paid travel status must, </w:t>
      </w:r>
      <w:proofErr w:type="gramStart"/>
      <w:r>
        <w:rPr>
          <w:rFonts w:ascii="Verdana" w:hAnsi="Verdana"/>
          <w:color w:val="000000"/>
          <w:sz w:val="19"/>
          <w:szCs w:val="19"/>
        </w:rPr>
        <w:t>at all times</w:t>
      </w:r>
      <w:proofErr w:type="gramEnd"/>
      <w:r>
        <w:rPr>
          <w:rFonts w:ascii="Verdana" w:hAnsi="Verdana"/>
          <w:color w:val="000000"/>
          <w:sz w:val="19"/>
          <w:szCs w:val="19"/>
        </w:rPr>
        <w:t>, use prudent judgment in the use of state resources, incurring only those expenses necessary to carry out the official business of the state.</w:t>
      </w:r>
    </w:p>
    <w:p w14:paraId="1467B58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Reporting requirements</w:t>
      </w:r>
    </w:p>
    <w:p w14:paraId="69AAF3D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A state agent who has traveled at state expense and is requesting reimbursement by a state agency of his/her travel expenses shall report his/her travel expenses as prescribed by the office of budget and management. A state agent shall submit the travel expense reimbursement request within sixty days of the last date of travel. This time frame may be extended by the head of the state agency or his/her designee if mitigating circumstances exist, but in no case may this time frame exceed one hundred twenty days from the last date of travel. A completed request for travel expense reimbursement may be denied by the office of budget and management for reasons including, but not limited to, a state agent's failure to submit the request in a timely, accurate, or truthful manner.</w:t>
      </w:r>
    </w:p>
    <w:p w14:paraId="5E58B6F3"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lastRenderedPageBreak/>
        <w:t>(b) A state agent shall obtain and provide all receipts and supporting documentation required by this rule.</w:t>
      </w:r>
    </w:p>
    <w:p w14:paraId="0C6F653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At no time shall a state agent claim or be reimbursed more than is allowable under this rule.</w:t>
      </w:r>
    </w:p>
    <w:p w14:paraId="2889C54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Approval of travel</w:t>
      </w:r>
    </w:p>
    <w:p w14:paraId="4861B1F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When the head of a state agency or his/her designee approves of a state agent's travel, such action constitutes certification of the propriety of the reimbursement of such state agent's travel expenses. The head of a state agency or his/her designee may require any reasonable form of verification of an expense if he/she determines that additional verification is necessary to his/her certification of the propriety of the reimbursement or if required receipts are not available.</w:t>
      </w:r>
    </w:p>
    <w:p w14:paraId="66F46E7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Reimbursement of expenses</w:t>
      </w:r>
    </w:p>
    <w:p w14:paraId="4A3FF952" w14:textId="3B137E06"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state agent shall be reimbursed for his/her travel expenses as authorized by this rule upon approval by the head of a state agency or his/her designee. Reimbursement for travel expenses shall be via electronic funds transfer to the same bank account that a state agent has established for receipt of his/her compensation in accordance with section </w:t>
      </w:r>
      <w:hyperlink r:id="rId22" w:tooltip="Direct deposit of compensation" w:history="1">
        <w:r>
          <w:rPr>
            <w:rStyle w:val="Hyperlink"/>
            <w:rFonts w:ascii="Verdana" w:hAnsi="Verdana"/>
            <w:color w:val="800000"/>
            <w:sz w:val="19"/>
            <w:szCs w:val="19"/>
          </w:rPr>
          <w:t>124.151</w:t>
        </w:r>
      </w:hyperlink>
      <w:r>
        <w:rPr>
          <w:rFonts w:ascii="Verdana" w:hAnsi="Verdana"/>
          <w:color w:val="000000"/>
          <w:sz w:val="19"/>
          <w:szCs w:val="19"/>
        </w:rPr>
        <w:t> of the Revised Code.</w:t>
      </w:r>
    </w:p>
    <w:p w14:paraId="134C89F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(5) Submission of receipts</w:t>
      </w:r>
    </w:p>
    <w:p w14:paraId="7A54C38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As specified by the office of budget and management, original or a legible electronic copy of receipts shall be submitted to the office of budget and management.</w:t>
      </w:r>
    </w:p>
    <w:p w14:paraId="20DD2DB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(6) Direct payment to vendor</w:t>
      </w:r>
    </w:p>
    <w:p w14:paraId="602F9713"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Instead of reimbursing a state agent for his/her travel expenses, a state agency may make direct payment to a vendor who provides travel services for the state agent. A direct payment shall comply with the applicable rates and requirements specified in this rule.</w:t>
      </w:r>
    </w:p>
    <w:p w14:paraId="1CC3ACB0"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Transportation expenses</w:t>
      </w:r>
    </w:p>
    <w:p w14:paraId="19C4AE49"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The head of a state agency or his/her designee shall, subject to the discretion of the office of budget and management, determine the appropriate mode or modes of transportation to be utilized by a state agent.</w:t>
      </w:r>
    </w:p>
    <w:p w14:paraId="295EF1E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Travel by state-owned automobile</w:t>
      </w:r>
    </w:p>
    <w:p w14:paraId="3A72D40E"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Travel by state-owned automobile is authorized only for state agents and for other parties who are properly designated by a state agency and endorsed onto insurance coverage through the department of administrative services. Reimbursement is authorized for incurred service expenses necessary to the efficient and safe operation of a state-owned automobile. The names of all persons traveling in the same state-owned automobile and names of their respective state agencies shall be listed on any travel expense reimbursement request.</w:t>
      </w:r>
    </w:p>
    <w:p w14:paraId="623DEC3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Travel by privately owned automobile</w:t>
      </w:r>
    </w:p>
    <w:p w14:paraId="7C9BA642" w14:textId="3FA43939"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Travel by privately owned automobile is authorized only if the owner thereof is insured under a policy of liability insurance complying with the requirements of section </w:t>
      </w:r>
      <w:hyperlink r:id="rId23" w:tooltip="Requirements for owner's liability insurance" w:history="1">
        <w:r>
          <w:rPr>
            <w:rStyle w:val="Hyperlink"/>
            <w:rFonts w:ascii="Verdana" w:hAnsi="Verdana"/>
            <w:color w:val="800000"/>
            <w:sz w:val="19"/>
            <w:szCs w:val="19"/>
          </w:rPr>
          <w:t>4509.51</w:t>
        </w:r>
      </w:hyperlink>
      <w:r>
        <w:rPr>
          <w:rFonts w:ascii="Verdana" w:hAnsi="Verdana"/>
          <w:color w:val="000000"/>
          <w:sz w:val="19"/>
          <w:szCs w:val="19"/>
        </w:rPr>
        <w:t xml:space="preserve"> of the Revised Code. Reimbursement of mileage expenses incurred on state business is authorized at a rate up to the internal revenue service's business standard mileage rate, within the discretion of the </w:t>
      </w:r>
      <w:r>
        <w:rPr>
          <w:rFonts w:ascii="Verdana" w:hAnsi="Verdana"/>
          <w:color w:val="000000"/>
          <w:sz w:val="19"/>
          <w:szCs w:val="19"/>
        </w:rPr>
        <w:lastRenderedPageBreak/>
        <w:t>director of the office of budget and management. The reimbursement rate for mileage expenses incurred on state business may not fall below forty-five cents per mile, unless the internal revenue service's business standard mileage rate falls below forty-five cents per mile, in which case the director may lower the reimbursement rate below forty-five cents per mile. The director of the office of budget and management will review the appropriate mileage reimbursement rate on a quarterly basis.</w:t>
      </w:r>
    </w:p>
    <w:p w14:paraId="7A463F9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state agent shall not be reimbursed for mileage commuting from his/her residence to his/her headquarters nor from his/her headquarters to his/her residence. If a state agent is required to report to a location other than his/her headquarters, the state agent will only be reimbursed for the distance from his/her residence to the alternate location less the state agent's normal commute. For example, if a state agent's normal commute from his/her residence to his/her headquarters is ten miles, and a state agent's commute from his/her residence to his/her authorized destination is thirty miles, the state agent shall only be reimbursed for twenty miles.</w:t>
      </w:r>
    </w:p>
    <w:p w14:paraId="7402696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Travel expense reports shall indicate all intermediate destinations (i.e., specify intermediate towns and cities but not stops within a town or city) between the commencement and termination of travel as well as all vicinity mileage after arrival at destination. Reimbursement shall be made to only one of two or more state agents traveling in the same privately owned automobile, and the names of their respective state agencies shall be listed on the travel expense reimbursement request.</w:t>
      </w:r>
    </w:p>
    <w:p w14:paraId="1B91B33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Travel by commercial transportation</w:t>
      </w:r>
    </w:p>
    <w:p w14:paraId="3F95EE8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Travel by commercial transportation is authorized at the lowest available rate. When any segment of travel by commercial transportation exceeds eight hours, the head of the state agency may authorize business class travel for the state agent.</w:t>
      </w:r>
    </w:p>
    <w:p w14:paraId="75EC497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State funds shall not be expended to pay for unused reservations with commercial transportation unless the state agency is satisfied that failure to cancel or use the reservation was unavoidable. State agency authorization shall be required as supporting documentation.</w:t>
      </w:r>
    </w:p>
    <w:p w14:paraId="04CB62AE"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Travel within the state of Ohio by common air carrier at the lowest available rate is authorized for elected officials, directors, assistant directors, deputy directors, board and commission members, and heads of state agencies. State employees not listed in this paragraph are authorized to travel within the state of Ohio by common air carrier at the lowest available rate only if flying is more economical than other modes of travel.</w:t>
      </w:r>
    </w:p>
    <w:p w14:paraId="099557D9"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(d) Reimbursement is authorized for automobile rental if automobile rental is more economical than any other mode of transportation or if the state agent's destination is not easily accessible by any other mode of transportation. The state agent must purchase liability insurance and loss damage waiver for accidents arising out of the operation or use of the automobile and include that cost in determining whether the automobile rental is the most economical mode of transportation.</w:t>
      </w:r>
    </w:p>
    <w:p w14:paraId="4157E0D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Required receipts for transportation expenses</w:t>
      </w:r>
    </w:p>
    <w:p w14:paraId="635A97F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Except as otherwise provided, receipts are required for all service expenses incurred in connection with the operation of state-owned automobiles, all commercial transportation expenses, and all miscellaneous transportation expenses exceeding ten dollars.</w:t>
      </w:r>
    </w:p>
    <w:p w14:paraId="2584A71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(D) Meal, incidental, and miscellaneous expenses within the Continental U.S.</w:t>
      </w:r>
    </w:p>
    <w:p w14:paraId="6D0BC8D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Restrictions and reimbursement per diem</w:t>
      </w:r>
    </w:p>
    <w:p w14:paraId="7824E0FB" w14:textId="5DE1493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lastRenderedPageBreak/>
        <w:t>Meals and incidental per diem for state agents is authorized only when overnight lodging is required. State agents may receive per diem for meal and incidental expenses in accordance with the per diem rates established by the U.S. general services administration (</w:t>
      </w:r>
      <w:hyperlink r:id="rId24" w:tgtFrame="_blank" w:history="1">
        <w:r>
          <w:rPr>
            <w:rStyle w:val="Hyperlink"/>
            <w:rFonts w:ascii="Verdana" w:hAnsi="Verdana"/>
            <w:color w:val="800000"/>
            <w:sz w:val="19"/>
            <w:szCs w:val="19"/>
          </w:rPr>
          <w:t>www.gsa.gov</w:t>
        </w:r>
      </w:hyperlink>
      <w:r>
        <w:rPr>
          <w:rFonts w:ascii="Verdana" w:hAnsi="Verdana"/>
          <w:color w:val="000000"/>
          <w:sz w:val="19"/>
          <w:szCs w:val="19"/>
        </w:rPr>
        <w:t>), which is based on the lodging location. Per diem is designed to offset the additional cost of travel, not to entirely pay for the state agent's meal and incidental expenses. The amount of per diem shall be adjusted on departure and return days based upon the time of departure and return. The standard meal and incidental expenses allowance is based on a full day of official travel (twenty-four hours) within the continental U.S. Where overnight lodging is required and where a state agent is on travel status for less than a full day, the meal and incidental expenses rate for the departure and return days shall be pro-rated as follows:</w:t>
      </w:r>
    </w:p>
    <w:p w14:paraId="39D7E73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Twenty-five per cent of the standard meal and incidental expenses allowance if the state agent is on travel status for less than six hours;</w:t>
      </w:r>
    </w:p>
    <w:p w14:paraId="2ACDB6FE"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Fifty per cent of the standard meal and incidental expenses allowance if the state agent is on travel status for six hours but less than twelve hours;</w:t>
      </w:r>
    </w:p>
    <w:p w14:paraId="30F206D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Seventy-five per cent of the standard meal and incidental expenses allowance if the state agent is on travel status for twelve hours but less than eighteen hours;</w:t>
      </w:r>
    </w:p>
    <w:p w14:paraId="4FFD346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(d) One hundred per cent of the standard meal and incidental expenses allowance if the state agent is on travel status for eighteen hours but less than twenty-four hours.</w:t>
      </w:r>
    </w:p>
    <w:p w14:paraId="3FD04C8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(e) Notwithstanding the restrictions provided in paragraph (D)(1) of this rule, where a state agency elects to schedule a state agent to travel out of state by air travel and schedules a return flight for the same day, meals and incidental per diem is authorized; however, the meal and incidental expenses shall be pro-rated as provided in paragraphs (D)(1)(a) to (D)(1)(d) of this rule.</w:t>
      </w:r>
    </w:p>
    <w:p w14:paraId="3513B8B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Incidental expenses included in the per diem allowance are listed as follows and are thus not separately reimbursable:</w:t>
      </w:r>
    </w:p>
    <w:p w14:paraId="50A24C1A" w14:textId="4DE503C4"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(a) All gratuities given to porters, baggage carriers, bellhops, hotel maids, flight attendants, ship attendants, taxi drivers, wait staff and all other services related to the hospitality </w:t>
      </w:r>
      <w:proofErr w:type="gramStart"/>
      <w:r>
        <w:rPr>
          <w:rFonts w:ascii="Verdana" w:hAnsi="Verdana"/>
          <w:color w:val="000000"/>
          <w:sz w:val="19"/>
          <w:szCs w:val="19"/>
        </w:rPr>
        <w:t>industry;</w:t>
      </w:r>
      <w:proofErr w:type="gramEnd"/>
    </w:p>
    <w:p w14:paraId="7D4E5270"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Any transportation between places of lodging or business and places where meals are taken, if suitable meals cannot be obtained at the temporary lodging or business site;</w:t>
      </w:r>
    </w:p>
    <w:p w14:paraId="40BDA074"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(c) Mailing costs associated with filing travel reimbursement requests.</w:t>
      </w:r>
    </w:p>
    <w:p w14:paraId="45C14F1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A receipt shall be required for any single miscellaneous business expenses charge over ten dollars. State agents shall first use any free internet or phone services prior to incurring these expenses.</w:t>
      </w:r>
    </w:p>
    <w:p w14:paraId="2404141A"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If the state agent is in overnight status in the continental U.S. for more than one week, including a weekend, miscellaneous living expenses will be reimbursed when such expense is reasonable as determined by the head of the state agency or his/her designee. Receipts shall be required for all miscellaneous living expenses.</w:t>
      </w:r>
    </w:p>
    <w:p w14:paraId="4B83EEC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(E) Meal, incidental, and miscellaneous expenses outside the continental U.S. (international)</w:t>
      </w:r>
    </w:p>
    <w:p w14:paraId="1F6B3CA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(1) A state agent traveling outside the continental U.S., assigned to a foreign office, or otherwise on approved international travel status, including international conferences, shall be entitled to reimbursement of meals and meal gratuities up to twenty per cent of the cost of the meal at actual </w:t>
      </w:r>
      <w:r>
        <w:rPr>
          <w:rFonts w:ascii="Verdana" w:hAnsi="Verdana"/>
          <w:color w:val="000000"/>
          <w:sz w:val="19"/>
          <w:szCs w:val="19"/>
        </w:rPr>
        <w:lastRenderedPageBreak/>
        <w:t>cost when such cost is reasonable as determined by the head of the state agency or his/her designee.</w:t>
      </w:r>
    </w:p>
    <w:p w14:paraId="7001B02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If the state agent is in overnight international travel status for more than one week, including a weekend, miscellaneous living expenses will be reimbursed when such expense is reasonable as determined by the head of the state agency or his/her designee.</w:t>
      </w:r>
    </w:p>
    <w:p w14:paraId="0BCF7C79"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Receipts shall be required for international travel expenses, which include commercial transportation, lodging, meal, meal gratuities , and miscellaneous living expenses. Currency exchange rates shall be provided as supporting documentation.</w:t>
      </w:r>
    </w:p>
    <w:p w14:paraId="31E6D95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A receipt shall be required for any single miscellaneous business expense charge exceeding ten dollars. State agents shall first use any free internet or phone services prior to incurring these expenses. Currency exchange rates shall be provided as supporting documentation.</w:t>
      </w:r>
    </w:p>
    <w:p w14:paraId="002CBEF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(F) Lodging</w:t>
      </w:r>
    </w:p>
    <w:p w14:paraId="4FA6D3D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Continental U.S.</w:t>
      </w:r>
    </w:p>
    <w:p w14:paraId="4E1984D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In accordance with the per diem rates established by the U.S. general services administration, reimbursement of expenses incurred while on official travel status within the continental U.S. is authorized per state agent per calendar day for lodging in commercial establishments . at actual cost up to the maximum allowable lodging rate for that location, plus applicable taxes on the entire room.</w:t>
      </w:r>
    </w:p>
    <w:p w14:paraId="440B35DB"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Outside the continental U.S. (international)</w:t>
      </w:r>
    </w:p>
    <w:p w14:paraId="7D1DDA09"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Reimbursement for lodging in commercial establishments is authorized per state agent per calendar day at actual cost when such cost is reasonable as determined by the head of a state agency or his/her designee. The currency exchange rate shall be provided as supporting documentation.</w:t>
      </w:r>
    </w:p>
    <w:p w14:paraId="7D42966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Receipts are required for all lodging expenses.</w:t>
      </w:r>
    </w:p>
    <w:p w14:paraId="7E911FD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Overnight lodging may be reimbursed only when the state agent is traveling on official state business and is either:</w:t>
      </w:r>
    </w:p>
    <w:p w14:paraId="207EA7D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 At a location greater than forty-five miles from both the state agent's residence and headquarters, or;</w:t>
      </w:r>
    </w:p>
    <w:p w14:paraId="35FA846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(b) At a location greater than thirty miles from both the state agent's residence and headquarters for conference purposes.</w:t>
      </w:r>
    </w:p>
    <w:p w14:paraId="66B6495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(G) Conferences</w:t>
      </w:r>
    </w:p>
    <w:p w14:paraId="7A27A9D3"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Reimbursement is authorized for conference registration fees and conference expenses as follows:</w:t>
      </w:r>
    </w:p>
    <w:p w14:paraId="5EAAF81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Registration fees</w:t>
      </w:r>
    </w:p>
    <w:p w14:paraId="5FFC6EA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Conference registration fees may be reimbursed to the state agent, or conference registration fees may be paid directly by a state agency in advance of the event. If the registration fee includes any meals, the state agent shall not be reimbursed for those same meals under paragraphs (D) and </w:t>
      </w:r>
      <w:r>
        <w:rPr>
          <w:rFonts w:ascii="Verdana" w:hAnsi="Verdana"/>
          <w:color w:val="000000"/>
          <w:sz w:val="19"/>
          <w:szCs w:val="19"/>
        </w:rPr>
        <w:lastRenderedPageBreak/>
        <w:t>(E) of this rule, and any amount reimbursed to the state agent under paragraphs (D) and (E) of this rule for meals shall be adjusted accordingly.</w:t>
      </w:r>
    </w:p>
    <w:p w14:paraId="722F11BA"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Meal and incidental</w:t>
      </w:r>
    </w:p>
    <w:p w14:paraId="12C80AD4"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If the event includes or provides a meal, the state agent shall not be reimbursed for that same meal under paragraphs (D) and (E) of this rule. State agents shall receive per diem for any meals not provided by the event and incidentals at the rate prescribed by the U.S. general services administration.</w:t>
      </w:r>
    </w:p>
    <w:p w14:paraId="1F541D0B"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When meals are included with registration expense, the number and type of meals must be identified by the state agent. If a meal is offered as part of the event and the state agent has medical restrictions, the state agent should make every effort to have the conference facilitate his or her needs. If the event does not honor the request, the state agent is not required to deduct the applicable meal allowance from the per diem, but must include documentation explaining the situation.</w:t>
      </w:r>
    </w:p>
    <w:p w14:paraId="78EAE10C"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Lodging</w:t>
      </w:r>
    </w:p>
    <w:p w14:paraId="65C8701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Lodging at the event site or lodging at a hotel identified in the event registration materials as one of the event hotels may be reimbursed at actual cost, provided such cost is reasonable as determined by the head of a state agency or his/her designee.</w:t>
      </w:r>
    </w:p>
    <w:p w14:paraId="5580D70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(4) Required receipts for conference expenses</w:t>
      </w:r>
    </w:p>
    <w:p w14:paraId="4AC61BFB"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Receipts are required for expenses exceeding ten dollars. Any applicable conference materials such as agendas, brochures or otherwise shall be required as supporting documentation.</w:t>
      </w:r>
    </w:p>
    <w:p w14:paraId="2D2C505D"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(5) Direct payment</w:t>
      </w:r>
    </w:p>
    <w:p w14:paraId="1813D402"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Instead of reimbursing a state agent for his/her conference expenses, a state agency may make direct payment to a vendor who provides event services for the state agent.</w:t>
      </w:r>
    </w:p>
    <w:p w14:paraId="4BB90A7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(H) Agency contractors</w:t>
      </w:r>
    </w:p>
    <w:p w14:paraId="14D485B4"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State agencies desiring to reimburse travel, lodging, and meal expenses should negotiate such reimbursement with the contractor or vendor when negotiating the cost of the contract, but shall not negotiate rates higher than those authorized by this rule.</w:t>
      </w:r>
    </w:p>
    <w:p w14:paraId="3819FC8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(I) Non-reimbursable travel expenses</w:t>
      </w:r>
    </w:p>
    <w:p w14:paraId="57F941A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"Non-reimbursable travel expense" include, but are not limited to, the following:</w:t>
      </w:r>
    </w:p>
    <w:p w14:paraId="10585426"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(1) Alcoholic beverages purchased by the state agent;</w:t>
      </w:r>
    </w:p>
    <w:p w14:paraId="27A0FD4A"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(2) Entertainment expenses paid by the state agent;</w:t>
      </w:r>
    </w:p>
    <w:p w14:paraId="6621BE4C"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(3) Incidental expenses, which include personal expenses incurred during travel that are primarily for the benefit of the state agent and not directly related to the official purpose of the travel. Examples include, but are not limited to, the purchase of personal hygiene items, magazines or books, movie rentals, and other miscellaneous items;</w:t>
      </w:r>
    </w:p>
    <w:p w14:paraId="378E4F37"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lastRenderedPageBreak/>
        <w:t>(4) Political expenses paid by the state agent;</w:t>
      </w:r>
    </w:p>
    <w:p w14:paraId="6981B02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(5) Travel insurance expenses paid by the state agent; for purposes of this paragraph, the use of the term "travel insurance expense" does not mean liability coverage and loss damage waiver expenses incurred in renting an automobile pursuant to paragraph (C)(3)(d) of this rule.</w:t>
      </w:r>
    </w:p>
    <w:p w14:paraId="2F4F5A01"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(6) The cost of traffic fines and parking tickets.</w:t>
      </w:r>
    </w:p>
    <w:p w14:paraId="123C94AF"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(J) Exceptions may be requested by submitting a written request to the director of budget and management by the head of a state agency or his/her designee prior to the expense being incurred. The director of the office of budget and management may grant exceptions to this rule only for travel by law enforcement officials, insurance examiners, state agents on continuous travel status for two or more consecutive days, state agents requiring special travel arrangements due to a disability, and state agents whose workday is other than eight a.m. to five p.m. or if state agents whose in-state travel and lodging arrangements are economically advantageous to the state. Other exceptions may be granted upon a written request submitted to the director of budget and management by the head of a state agency or his/her designee prior to the expense being incurred or, at the director's discretion, after the expense has been incurred. No exception shall remain in effect for more than one fiscal year.</w:t>
      </w:r>
    </w:p>
    <w:p w14:paraId="3920B985"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(K) Amendment to this rule</w:t>
      </w:r>
    </w:p>
    <w:p w14:paraId="3779E2C8" w14:textId="77777777" w:rsidR="008055B7" w:rsidRDefault="008055B7" w:rsidP="008055B7">
      <w:pPr>
        <w:pStyle w:val="NormalWeb"/>
        <w:shd w:val="clear" w:color="auto" w:fill="FFFFFF"/>
        <w:jc w:val="both"/>
        <w:rPr>
          <w:rFonts w:ascii="Verdana" w:hAnsi="Verdana"/>
          <w:color w:val="000000"/>
          <w:sz w:val="19"/>
          <w:szCs w:val="19"/>
        </w:rPr>
      </w:pPr>
      <w:r>
        <w:rPr>
          <w:rFonts w:ascii="Verdana" w:hAnsi="Verdana"/>
          <w:color w:val="000000"/>
          <w:sz w:val="19"/>
          <w:szCs w:val="19"/>
        </w:rPr>
        <w:t>An amendment to this rule applies to travel on or after the effective date of the amendment.</w:t>
      </w:r>
    </w:p>
    <w:p w14:paraId="5012CAB7" w14:textId="77777777" w:rsidR="00674C30" w:rsidRPr="00EF5FF3" w:rsidRDefault="00674C30" w:rsidP="00E30FED">
      <w:pPr>
        <w:numPr>
          <w:ilvl w:val="0"/>
          <w:numId w:val="0"/>
        </w:numPr>
        <w:rPr>
          <w:rFonts w:ascii="Garamond" w:hAnsi="Garamond"/>
          <w:b/>
          <w:color w:val="FF0000"/>
          <w:sz w:val="22"/>
          <w:szCs w:val="22"/>
        </w:rPr>
        <w:sectPr w:rsidR="00674C30" w:rsidRPr="00EF5FF3" w:rsidSect="008055B7">
          <w:footerReference w:type="default" r:id="rId25"/>
          <w:pgSz w:w="12240" w:h="15840" w:code="1"/>
          <w:pgMar w:top="1440" w:right="1440" w:bottom="1440" w:left="1440" w:header="720" w:footer="720" w:gutter="0"/>
          <w:cols w:space="720"/>
          <w:docGrid w:linePitch="360"/>
        </w:sectPr>
      </w:pPr>
    </w:p>
    <w:p w14:paraId="7BF7B98D" w14:textId="77777777" w:rsidR="00674C30" w:rsidRPr="00EF5FF3" w:rsidRDefault="00674C30" w:rsidP="00674C30">
      <w:pPr>
        <w:numPr>
          <w:ilvl w:val="0"/>
          <w:numId w:val="0"/>
        </w:numPr>
        <w:jc w:val="center"/>
        <w:rPr>
          <w:rFonts w:ascii="Garamond" w:hAnsi="Garamond"/>
          <w:noProof/>
          <w:sz w:val="22"/>
          <w:szCs w:val="22"/>
        </w:rPr>
      </w:pPr>
      <w:r w:rsidRPr="00EF5FF3">
        <w:rPr>
          <w:rFonts w:ascii="Garamond" w:hAnsi="Garamond"/>
          <w:b/>
          <w:noProof/>
          <w:sz w:val="22"/>
          <w:szCs w:val="22"/>
        </w:rPr>
        <w:lastRenderedPageBreak/>
        <w:t xml:space="preserve">EXHIBIT </w:t>
      </w:r>
      <w:r w:rsidRPr="00AF4277">
        <w:rPr>
          <w:rFonts w:ascii="Garamond" w:hAnsi="Garamond"/>
          <w:b/>
          <w:noProof/>
          <w:sz w:val="22"/>
          <w:szCs w:val="22"/>
        </w:rPr>
        <w:t>3</w:t>
      </w:r>
    </w:p>
    <w:p w14:paraId="699645B7" w14:textId="77777777" w:rsidR="00674C30" w:rsidRPr="00EF5FF3" w:rsidRDefault="00674C30" w:rsidP="00674C30">
      <w:pPr>
        <w:numPr>
          <w:ilvl w:val="0"/>
          <w:numId w:val="0"/>
        </w:numPr>
        <w:jc w:val="center"/>
        <w:rPr>
          <w:rFonts w:ascii="Garamond" w:hAnsi="Garamond"/>
          <w:noProof/>
          <w:sz w:val="22"/>
          <w:szCs w:val="22"/>
        </w:rPr>
      </w:pPr>
    </w:p>
    <w:p w14:paraId="44FD621C" w14:textId="77777777" w:rsidR="00674C30" w:rsidRPr="00EF5FF3" w:rsidRDefault="00674C30" w:rsidP="00674C30">
      <w:pPr>
        <w:numPr>
          <w:ilvl w:val="0"/>
          <w:numId w:val="0"/>
        </w:numPr>
        <w:jc w:val="center"/>
        <w:rPr>
          <w:rFonts w:ascii="Garamond" w:hAnsi="Garamond"/>
          <w:noProof/>
          <w:sz w:val="22"/>
          <w:szCs w:val="22"/>
        </w:rPr>
      </w:pPr>
      <w:r w:rsidRPr="00EF5FF3">
        <w:rPr>
          <w:rFonts w:ascii="Garamond" w:hAnsi="Garamond"/>
          <w:noProof/>
          <w:sz w:val="22"/>
          <w:szCs w:val="22"/>
        </w:rPr>
        <w:t>STATE OF OHIO</w:t>
      </w:r>
    </w:p>
    <w:p w14:paraId="47A9A3D6" w14:textId="77777777" w:rsidR="00674C30" w:rsidRPr="00EF5FF3" w:rsidRDefault="00674C30" w:rsidP="00674C30">
      <w:pPr>
        <w:numPr>
          <w:ilvl w:val="0"/>
          <w:numId w:val="0"/>
        </w:numPr>
        <w:jc w:val="center"/>
        <w:rPr>
          <w:rFonts w:ascii="Garamond" w:hAnsi="Garamond"/>
          <w:noProof/>
          <w:sz w:val="22"/>
          <w:szCs w:val="22"/>
        </w:rPr>
      </w:pPr>
      <w:r w:rsidRPr="00EF5FF3">
        <w:rPr>
          <w:rFonts w:ascii="Garamond" w:hAnsi="Garamond"/>
          <w:noProof/>
          <w:sz w:val="22"/>
          <w:szCs w:val="22"/>
        </w:rPr>
        <w:t>DEPARTMENT OF ADMINISTRATIVE SERVICES</w:t>
      </w:r>
    </w:p>
    <w:p w14:paraId="51FF3683" w14:textId="77777777" w:rsidR="00674C30" w:rsidRPr="00EF5FF3" w:rsidRDefault="00674C30" w:rsidP="00674C30">
      <w:pPr>
        <w:numPr>
          <w:ilvl w:val="0"/>
          <w:numId w:val="0"/>
        </w:numPr>
        <w:jc w:val="center"/>
        <w:rPr>
          <w:rFonts w:ascii="Garamond" w:hAnsi="Garamond"/>
          <w:noProof/>
          <w:sz w:val="22"/>
          <w:szCs w:val="22"/>
        </w:rPr>
      </w:pPr>
    </w:p>
    <w:p w14:paraId="46DB1D66" w14:textId="77777777" w:rsidR="00674C30" w:rsidRPr="00EF5FF3" w:rsidRDefault="00674C30" w:rsidP="00674C30">
      <w:pPr>
        <w:numPr>
          <w:ilvl w:val="0"/>
          <w:numId w:val="0"/>
        </w:numPr>
        <w:jc w:val="center"/>
        <w:rPr>
          <w:rFonts w:ascii="Garamond" w:hAnsi="Garamond"/>
          <w:noProof/>
          <w:sz w:val="22"/>
          <w:szCs w:val="22"/>
        </w:rPr>
      </w:pPr>
      <w:bookmarkStart w:id="14" w:name="_Hlk17367923"/>
      <w:r w:rsidRPr="00EF5FF3">
        <w:rPr>
          <w:rFonts w:ascii="Garamond" w:hAnsi="Garamond"/>
          <w:noProof/>
          <w:sz w:val="22"/>
          <w:szCs w:val="22"/>
        </w:rPr>
        <w:t>STANDARD AFFIRMATION AND DISCLOSURE FORM</w:t>
      </w:r>
    </w:p>
    <w:p w14:paraId="5F03BBC7" w14:textId="5C2EF553" w:rsidR="00674C30" w:rsidRPr="00EF5FF3" w:rsidRDefault="00674C30" w:rsidP="00674C30">
      <w:pPr>
        <w:numPr>
          <w:ilvl w:val="0"/>
          <w:numId w:val="0"/>
        </w:numPr>
        <w:jc w:val="center"/>
        <w:rPr>
          <w:rFonts w:ascii="Garamond" w:hAnsi="Garamond"/>
          <w:noProof/>
          <w:sz w:val="22"/>
          <w:szCs w:val="22"/>
        </w:rPr>
      </w:pPr>
      <w:r w:rsidRPr="00EF5FF3">
        <w:rPr>
          <w:rFonts w:ascii="Garamond" w:hAnsi="Garamond"/>
          <w:noProof/>
          <w:sz w:val="22"/>
          <w:szCs w:val="22"/>
        </w:rPr>
        <w:t>EXECUTIVE ORDER 2019-</w:t>
      </w:r>
      <w:r w:rsidR="003F4777">
        <w:rPr>
          <w:rFonts w:ascii="Garamond" w:hAnsi="Garamond"/>
          <w:noProof/>
          <w:sz w:val="22"/>
          <w:szCs w:val="22"/>
        </w:rPr>
        <w:t>12</w:t>
      </w:r>
      <w:r w:rsidRPr="00EF5FF3">
        <w:rPr>
          <w:rFonts w:ascii="Garamond" w:hAnsi="Garamond"/>
          <w:noProof/>
          <w:sz w:val="22"/>
          <w:szCs w:val="22"/>
        </w:rPr>
        <w:t>D</w:t>
      </w:r>
    </w:p>
    <w:bookmarkEnd w:id="14"/>
    <w:p w14:paraId="2D47A673" w14:textId="77777777" w:rsidR="00674C30" w:rsidRPr="00EF5FF3" w:rsidRDefault="00674C30" w:rsidP="00674C30">
      <w:pPr>
        <w:numPr>
          <w:ilvl w:val="0"/>
          <w:numId w:val="0"/>
        </w:numPr>
        <w:jc w:val="center"/>
        <w:rPr>
          <w:rFonts w:ascii="Garamond" w:hAnsi="Garamond"/>
          <w:noProof/>
          <w:sz w:val="22"/>
          <w:szCs w:val="22"/>
        </w:rPr>
      </w:pPr>
    </w:p>
    <w:p w14:paraId="30C9457F" w14:textId="77777777" w:rsidR="00674C30" w:rsidRPr="00EF5FF3" w:rsidRDefault="00674C30" w:rsidP="00674C30">
      <w:pPr>
        <w:numPr>
          <w:ilvl w:val="0"/>
          <w:numId w:val="0"/>
        </w:numPr>
        <w:jc w:val="both"/>
        <w:rPr>
          <w:rFonts w:ascii="Garamond" w:hAnsi="Garamond"/>
          <w:noProof/>
          <w:sz w:val="22"/>
          <w:szCs w:val="22"/>
        </w:rPr>
      </w:pPr>
      <w:r w:rsidRPr="00EF5FF3">
        <w:rPr>
          <w:rFonts w:ascii="Garamond" w:hAnsi="Garamond"/>
          <w:noProof/>
          <w:sz w:val="22"/>
          <w:szCs w:val="22"/>
        </w:rPr>
        <w:t>Banning the Expenditure of Public Funds on Offshore Services</w:t>
      </w:r>
    </w:p>
    <w:p w14:paraId="347BEA0F" w14:textId="77777777" w:rsidR="00674C30" w:rsidRPr="00EF5FF3" w:rsidRDefault="00674C30" w:rsidP="00674C30">
      <w:pPr>
        <w:numPr>
          <w:ilvl w:val="0"/>
          <w:numId w:val="0"/>
        </w:numPr>
        <w:jc w:val="both"/>
        <w:rPr>
          <w:rFonts w:ascii="Garamond" w:hAnsi="Garamond"/>
          <w:noProof/>
          <w:sz w:val="22"/>
          <w:szCs w:val="22"/>
        </w:rPr>
      </w:pPr>
    </w:p>
    <w:p w14:paraId="10CF21E3" w14:textId="77777777" w:rsidR="00674C30" w:rsidRPr="00EF5FF3" w:rsidRDefault="00674C30" w:rsidP="00674C30">
      <w:pPr>
        <w:numPr>
          <w:ilvl w:val="0"/>
          <w:numId w:val="0"/>
        </w:numPr>
        <w:jc w:val="both"/>
        <w:rPr>
          <w:rFonts w:ascii="Garamond" w:hAnsi="Garamond"/>
          <w:noProof/>
          <w:sz w:val="22"/>
          <w:szCs w:val="22"/>
        </w:rPr>
      </w:pPr>
      <w:r w:rsidRPr="00EF5FF3">
        <w:rPr>
          <w:rFonts w:ascii="Garamond" w:hAnsi="Garamond"/>
          <w:noProof/>
          <w:sz w:val="22"/>
          <w:szCs w:val="22"/>
        </w:rPr>
        <w:t>CONTRACTOR/SUBCONTRACTOR AFFIRMATION AND DISCLOSURE:</w:t>
      </w:r>
    </w:p>
    <w:p w14:paraId="7553AC2C" w14:textId="77777777" w:rsidR="00674C30" w:rsidRPr="00EF5FF3" w:rsidRDefault="00674C30" w:rsidP="00674C30">
      <w:pPr>
        <w:numPr>
          <w:ilvl w:val="0"/>
          <w:numId w:val="0"/>
        </w:numPr>
        <w:jc w:val="both"/>
        <w:rPr>
          <w:rFonts w:ascii="Garamond" w:hAnsi="Garamond"/>
          <w:noProof/>
          <w:sz w:val="22"/>
          <w:szCs w:val="22"/>
        </w:rPr>
      </w:pPr>
    </w:p>
    <w:p w14:paraId="2601025B" w14:textId="73E00418" w:rsidR="00674C30" w:rsidRPr="00EF5FF3" w:rsidRDefault="00674C30" w:rsidP="00674C30">
      <w:pPr>
        <w:numPr>
          <w:ilvl w:val="0"/>
          <w:numId w:val="0"/>
        </w:numPr>
        <w:jc w:val="both"/>
        <w:rPr>
          <w:rFonts w:ascii="Garamond" w:hAnsi="Garamond"/>
          <w:noProof/>
          <w:sz w:val="22"/>
          <w:szCs w:val="22"/>
        </w:rPr>
      </w:pPr>
      <w:r w:rsidRPr="00EF5FF3">
        <w:rPr>
          <w:rFonts w:ascii="Garamond" w:hAnsi="Garamond"/>
          <w:noProof/>
          <w:sz w:val="22"/>
          <w:szCs w:val="22"/>
        </w:rPr>
        <w:t>By the signature affixed to this response, CONTRACTOR/SUBCONTRACTOR affirms, understands</w:t>
      </w:r>
      <w:r w:rsidR="00C8377A">
        <w:rPr>
          <w:rFonts w:ascii="Garamond" w:hAnsi="Garamond"/>
          <w:noProof/>
          <w:sz w:val="22"/>
          <w:szCs w:val="22"/>
        </w:rPr>
        <w:t>,</w:t>
      </w:r>
      <w:r w:rsidRPr="00EF5FF3">
        <w:rPr>
          <w:rFonts w:ascii="Garamond" w:hAnsi="Garamond"/>
          <w:noProof/>
          <w:sz w:val="22"/>
          <w:szCs w:val="22"/>
        </w:rPr>
        <w:t xml:space="preserve"> and will abide by the requirements of Executive Order 2019-</w:t>
      </w:r>
      <w:r w:rsidR="003F4777">
        <w:rPr>
          <w:rFonts w:ascii="Garamond" w:hAnsi="Garamond"/>
          <w:noProof/>
          <w:sz w:val="22"/>
          <w:szCs w:val="22"/>
        </w:rPr>
        <w:t>12</w:t>
      </w:r>
      <w:r w:rsidRPr="00EF5FF3">
        <w:rPr>
          <w:rFonts w:ascii="Garamond" w:hAnsi="Garamond"/>
          <w:noProof/>
          <w:sz w:val="22"/>
          <w:szCs w:val="22"/>
        </w:rPr>
        <w:t xml:space="preserve">D.  If awarded a contract, CONTRACTOR/SUBCONTRACTOR becomes </w:t>
      </w:r>
      <w:r w:rsidR="00035E95">
        <w:rPr>
          <w:rFonts w:ascii="Garamond" w:hAnsi="Garamond"/>
          <w:noProof/>
          <w:sz w:val="22"/>
          <w:szCs w:val="22"/>
        </w:rPr>
        <w:t>Contractor</w:t>
      </w:r>
      <w:r w:rsidRPr="00EF5FF3">
        <w:rPr>
          <w:rFonts w:ascii="Garamond" w:hAnsi="Garamond"/>
          <w:noProof/>
          <w:sz w:val="22"/>
          <w:szCs w:val="22"/>
        </w:rPr>
        <w:t xml:space="preserve"> and affirms that both Contractor and any of its subcontractors shall perform no services requested under this Contract outside of the United States. </w:t>
      </w:r>
    </w:p>
    <w:p w14:paraId="0FC425F8" w14:textId="77777777" w:rsidR="00674C30" w:rsidRPr="00EF5FF3" w:rsidRDefault="00674C30" w:rsidP="00674C30">
      <w:pPr>
        <w:numPr>
          <w:ilvl w:val="0"/>
          <w:numId w:val="0"/>
        </w:numPr>
        <w:jc w:val="both"/>
        <w:rPr>
          <w:rFonts w:ascii="Garamond" w:hAnsi="Garamond"/>
          <w:noProof/>
          <w:sz w:val="22"/>
          <w:szCs w:val="22"/>
        </w:rPr>
      </w:pPr>
    </w:p>
    <w:p w14:paraId="72F14474" w14:textId="2D89D77C" w:rsidR="00674C30" w:rsidRPr="00EF5FF3" w:rsidRDefault="00674C30" w:rsidP="00674C30">
      <w:pPr>
        <w:numPr>
          <w:ilvl w:val="0"/>
          <w:numId w:val="0"/>
        </w:numPr>
        <w:jc w:val="both"/>
        <w:rPr>
          <w:rFonts w:ascii="Garamond" w:hAnsi="Garamond"/>
          <w:noProof/>
          <w:sz w:val="22"/>
          <w:szCs w:val="22"/>
        </w:rPr>
      </w:pPr>
      <w:r w:rsidRPr="00EF5FF3">
        <w:rPr>
          <w:rFonts w:ascii="Garamond" w:hAnsi="Garamond"/>
          <w:noProof/>
          <w:sz w:val="22"/>
          <w:szCs w:val="22"/>
        </w:rPr>
        <w:t xml:space="preserve">CONTRACTOR/SUBCONTRACTOR shall provide all the name(s) and location(s) where services under this Contract will be performed in the spaces provided below or by attachment. Failure to provide this information as part of the response will deem CONTRACTOR/SUBCONTRACTOR not responsive the contract will not be executed. If CONTRACTOR/SUBCONTRACTOR will not be using subcontractors, indicate “Not Applicable” in the appropriate spaces.  </w:t>
      </w:r>
    </w:p>
    <w:p w14:paraId="2CDBFA2C" w14:textId="77777777" w:rsidR="00674C30" w:rsidRPr="00EF5FF3" w:rsidRDefault="00674C30" w:rsidP="00674C30">
      <w:pPr>
        <w:numPr>
          <w:ilvl w:val="0"/>
          <w:numId w:val="0"/>
        </w:numPr>
        <w:rPr>
          <w:rFonts w:ascii="Garamond" w:hAnsi="Garamond"/>
          <w:noProof/>
          <w:sz w:val="22"/>
          <w:szCs w:val="22"/>
        </w:rPr>
      </w:pPr>
    </w:p>
    <w:p w14:paraId="0E193058"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1.</w:t>
      </w:r>
      <w:r w:rsidRPr="00EF5FF3">
        <w:rPr>
          <w:rFonts w:ascii="Garamond" w:hAnsi="Garamond"/>
          <w:noProof/>
          <w:sz w:val="22"/>
          <w:szCs w:val="22"/>
        </w:rPr>
        <w:tab/>
        <w:t xml:space="preserve">Principal location of business of Contractor: </w:t>
      </w:r>
    </w:p>
    <w:p w14:paraId="776068F2" w14:textId="77777777" w:rsidR="00674C30" w:rsidRPr="00EF5FF3" w:rsidRDefault="00674C30" w:rsidP="00674C30">
      <w:pPr>
        <w:numPr>
          <w:ilvl w:val="0"/>
          <w:numId w:val="0"/>
        </w:numPr>
        <w:rPr>
          <w:rFonts w:ascii="Garamond" w:hAnsi="Garamond"/>
          <w:noProof/>
          <w:sz w:val="22"/>
          <w:szCs w:val="22"/>
        </w:rPr>
      </w:pPr>
    </w:p>
    <w:p w14:paraId="4B0FF214" w14:textId="2EC03593" w:rsidR="00674C30"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r>
      <w:r w:rsidRPr="00EF5FF3">
        <w:rPr>
          <w:rFonts w:ascii="Garamond" w:hAnsi="Garamond"/>
          <w:noProof/>
          <w:sz w:val="22"/>
          <w:szCs w:val="22"/>
        </w:rPr>
        <w:t>(Address)</w:t>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t>(City, State, Zip)</w:t>
      </w:r>
    </w:p>
    <w:p w14:paraId="3DC6B6E4" w14:textId="77777777" w:rsidR="00674C30" w:rsidRPr="00EF5FF3" w:rsidRDefault="00674C30" w:rsidP="00674C30">
      <w:pPr>
        <w:numPr>
          <w:ilvl w:val="0"/>
          <w:numId w:val="0"/>
        </w:numPr>
        <w:rPr>
          <w:rFonts w:ascii="Garamond" w:hAnsi="Garamond"/>
          <w:noProof/>
          <w:sz w:val="22"/>
          <w:szCs w:val="22"/>
        </w:rPr>
      </w:pPr>
    </w:p>
    <w:p w14:paraId="0B632990" w14:textId="77777777" w:rsidR="00674C30" w:rsidRPr="00EF5FF3" w:rsidRDefault="00674C30" w:rsidP="00674C30">
      <w:pPr>
        <w:numPr>
          <w:ilvl w:val="0"/>
          <w:numId w:val="0"/>
        </w:numPr>
        <w:ind w:firstLine="720"/>
        <w:rPr>
          <w:rFonts w:ascii="Garamond" w:hAnsi="Garamond"/>
          <w:noProof/>
          <w:sz w:val="22"/>
          <w:szCs w:val="22"/>
        </w:rPr>
      </w:pPr>
      <w:r w:rsidRPr="00EF5FF3">
        <w:rPr>
          <w:rFonts w:ascii="Garamond" w:hAnsi="Garamond"/>
          <w:noProof/>
          <w:sz w:val="22"/>
          <w:szCs w:val="22"/>
        </w:rPr>
        <w:t>Name/Principal location of business of subcontractor(s):</w:t>
      </w:r>
    </w:p>
    <w:p w14:paraId="763E3FE4" w14:textId="77777777" w:rsidR="00674C30" w:rsidRPr="00EF5FF3" w:rsidRDefault="00674C30" w:rsidP="00674C30">
      <w:pPr>
        <w:numPr>
          <w:ilvl w:val="0"/>
          <w:numId w:val="0"/>
        </w:numPr>
        <w:rPr>
          <w:rFonts w:ascii="Garamond" w:hAnsi="Garamond"/>
          <w:noProof/>
          <w:sz w:val="22"/>
          <w:szCs w:val="22"/>
        </w:rPr>
      </w:pPr>
    </w:p>
    <w:p w14:paraId="4C325CB2"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63E6AF1F" w14:textId="431AFA85" w:rsidR="00674C30" w:rsidRPr="00EF5FF3" w:rsidRDefault="00674C30" w:rsidP="008B520D">
      <w:pPr>
        <w:numPr>
          <w:ilvl w:val="0"/>
          <w:numId w:val="0"/>
        </w:numPr>
        <w:rPr>
          <w:rFonts w:ascii="Garamond" w:hAnsi="Garamond"/>
          <w:noProof/>
          <w:sz w:val="22"/>
          <w:szCs w:val="22"/>
        </w:rPr>
      </w:pPr>
    </w:p>
    <w:p w14:paraId="13F1C51D"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1987C6BB" w14:textId="3D239944" w:rsidR="00674C30" w:rsidRPr="00EF5FF3" w:rsidRDefault="00674C30" w:rsidP="008B520D">
      <w:pPr>
        <w:numPr>
          <w:ilvl w:val="0"/>
          <w:numId w:val="0"/>
        </w:numPr>
        <w:rPr>
          <w:rFonts w:ascii="Garamond" w:hAnsi="Garamond"/>
          <w:noProof/>
          <w:sz w:val="22"/>
          <w:szCs w:val="22"/>
        </w:rPr>
      </w:pPr>
    </w:p>
    <w:p w14:paraId="08DFB247" w14:textId="77777777" w:rsidR="00674C30" w:rsidRPr="00EF5FF3" w:rsidRDefault="00674C30" w:rsidP="00674C30">
      <w:pPr>
        <w:numPr>
          <w:ilvl w:val="0"/>
          <w:numId w:val="0"/>
        </w:numPr>
        <w:rPr>
          <w:rFonts w:ascii="Garamond" w:hAnsi="Garamond"/>
          <w:noProof/>
          <w:sz w:val="22"/>
          <w:szCs w:val="22"/>
        </w:rPr>
      </w:pPr>
    </w:p>
    <w:p w14:paraId="08C70611"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2.</w:t>
      </w:r>
      <w:r w:rsidRPr="00EF5FF3">
        <w:rPr>
          <w:rFonts w:ascii="Garamond" w:hAnsi="Garamond"/>
          <w:noProof/>
          <w:sz w:val="22"/>
          <w:szCs w:val="22"/>
        </w:rPr>
        <w:tab/>
        <w:t>Location where services will be performed by Contractor:</w:t>
      </w:r>
    </w:p>
    <w:p w14:paraId="56407D76" w14:textId="77777777" w:rsidR="00674C30" w:rsidRPr="00EF5FF3" w:rsidRDefault="00674C30" w:rsidP="00674C30">
      <w:pPr>
        <w:numPr>
          <w:ilvl w:val="0"/>
          <w:numId w:val="0"/>
        </w:numPr>
        <w:rPr>
          <w:rFonts w:ascii="Garamond" w:hAnsi="Garamond"/>
          <w:noProof/>
          <w:sz w:val="22"/>
          <w:szCs w:val="22"/>
        </w:rPr>
      </w:pPr>
    </w:p>
    <w:p w14:paraId="160136ED" w14:textId="14609CF6" w:rsidR="00674C30"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r>
      <w:r w:rsidRPr="00EF5FF3">
        <w:rPr>
          <w:rFonts w:ascii="Garamond" w:hAnsi="Garamond"/>
          <w:noProof/>
          <w:sz w:val="22"/>
          <w:szCs w:val="22"/>
        </w:rPr>
        <w:t>(Address)</w:t>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t>(City, State, Zip)</w:t>
      </w:r>
    </w:p>
    <w:p w14:paraId="47A4F2A6" w14:textId="77777777" w:rsidR="00674C30" w:rsidRPr="00EF5FF3" w:rsidRDefault="00674C30" w:rsidP="00674C30">
      <w:pPr>
        <w:numPr>
          <w:ilvl w:val="0"/>
          <w:numId w:val="0"/>
        </w:numPr>
        <w:rPr>
          <w:rFonts w:ascii="Garamond" w:hAnsi="Garamond"/>
          <w:noProof/>
          <w:sz w:val="22"/>
          <w:szCs w:val="22"/>
        </w:rPr>
      </w:pPr>
    </w:p>
    <w:p w14:paraId="1DFD9EE7" w14:textId="77777777" w:rsidR="00674C30" w:rsidRPr="00EF5FF3" w:rsidRDefault="00674C30" w:rsidP="00674C30">
      <w:pPr>
        <w:numPr>
          <w:ilvl w:val="0"/>
          <w:numId w:val="0"/>
        </w:numPr>
        <w:ind w:firstLine="720"/>
        <w:rPr>
          <w:rFonts w:ascii="Garamond" w:hAnsi="Garamond"/>
          <w:noProof/>
          <w:sz w:val="22"/>
          <w:szCs w:val="22"/>
        </w:rPr>
      </w:pPr>
      <w:r w:rsidRPr="00EF5FF3">
        <w:rPr>
          <w:rFonts w:ascii="Garamond" w:hAnsi="Garamond"/>
          <w:noProof/>
          <w:sz w:val="22"/>
          <w:szCs w:val="22"/>
        </w:rPr>
        <w:t>Name/Location where services will be performed by subcontractor(s):</w:t>
      </w:r>
    </w:p>
    <w:p w14:paraId="25C5BA2B" w14:textId="77777777" w:rsidR="00674C30" w:rsidRPr="00EF5FF3" w:rsidRDefault="00674C30" w:rsidP="00674C30">
      <w:pPr>
        <w:numPr>
          <w:ilvl w:val="0"/>
          <w:numId w:val="0"/>
        </w:numPr>
        <w:rPr>
          <w:rFonts w:ascii="Garamond" w:hAnsi="Garamond"/>
          <w:noProof/>
          <w:sz w:val="22"/>
          <w:szCs w:val="22"/>
        </w:rPr>
      </w:pPr>
    </w:p>
    <w:p w14:paraId="5DB7B0CC"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68975013" w14:textId="6B066B75" w:rsidR="00674C30" w:rsidRPr="00EF5FF3" w:rsidRDefault="00674C30" w:rsidP="008B520D">
      <w:pPr>
        <w:numPr>
          <w:ilvl w:val="0"/>
          <w:numId w:val="0"/>
        </w:numPr>
        <w:rPr>
          <w:rFonts w:ascii="Garamond" w:hAnsi="Garamond"/>
          <w:noProof/>
          <w:sz w:val="22"/>
          <w:szCs w:val="22"/>
        </w:rPr>
      </w:pPr>
    </w:p>
    <w:p w14:paraId="13B8DE5F"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0E9CC6D4" w14:textId="363793BE" w:rsidR="00674C30" w:rsidRPr="00EF5FF3" w:rsidRDefault="00674C30" w:rsidP="008B520D">
      <w:pPr>
        <w:numPr>
          <w:ilvl w:val="0"/>
          <w:numId w:val="0"/>
        </w:numPr>
        <w:rPr>
          <w:rFonts w:ascii="Garamond" w:hAnsi="Garamond"/>
          <w:noProof/>
          <w:sz w:val="22"/>
          <w:szCs w:val="22"/>
        </w:rPr>
      </w:pPr>
    </w:p>
    <w:p w14:paraId="2F8461D9" w14:textId="0994AB62" w:rsidR="00674C30" w:rsidRDefault="00674C30" w:rsidP="00674C30">
      <w:pPr>
        <w:numPr>
          <w:ilvl w:val="0"/>
          <w:numId w:val="0"/>
        </w:numPr>
        <w:rPr>
          <w:rFonts w:ascii="Garamond" w:hAnsi="Garamond"/>
          <w:noProof/>
          <w:sz w:val="22"/>
          <w:szCs w:val="22"/>
        </w:rPr>
      </w:pPr>
    </w:p>
    <w:p w14:paraId="277F8560" w14:textId="77777777" w:rsidR="008B520D" w:rsidRPr="00EF5FF3" w:rsidRDefault="008B520D" w:rsidP="00674C30">
      <w:pPr>
        <w:numPr>
          <w:ilvl w:val="0"/>
          <w:numId w:val="0"/>
        </w:numPr>
        <w:rPr>
          <w:rFonts w:ascii="Garamond" w:hAnsi="Garamond"/>
          <w:noProof/>
          <w:sz w:val="22"/>
          <w:szCs w:val="22"/>
        </w:rPr>
      </w:pPr>
    </w:p>
    <w:p w14:paraId="04AA8978"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lastRenderedPageBreak/>
        <w:t>3.</w:t>
      </w:r>
      <w:r w:rsidRPr="00EF5FF3">
        <w:rPr>
          <w:rFonts w:ascii="Garamond" w:hAnsi="Garamond"/>
          <w:noProof/>
          <w:sz w:val="22"/>
          <w:szCs w:val="22"/>
        </w:rPr>
        <w:tab/>
        <w:t>Location where state data will be stored, accessed, tested, maintained or backed-up, by Contractor:</w:t>
      </w:r>
    </w:p>
    <w:p w14:paraId="1D686696" w14:textId="4F2ECDED" w:rsidR="00674C30"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p>
    <w:p w14:paraId="49343F7D"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ab/>
        <w:t>(Address)</w:t>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t xml:space="preserve">(Address, City, State, Zip) </w:t>
      </w:r>
    </w:p>
    <w:p w14:paraId="747484AF" w14:textId="77777777" w:rsidR="00674C30" w:rsidRPr="00EF5FF3" w:rsidRDefault="00674C30" w:rsidP="00674C30">
      <w:pPr>
        <w:numPr>
          <w:ilvl w:val="0"/>
          <w:numId w:val="0"/>
        </w:numPr>
        <w:rPr>
          <w:rFonts w:ascii="Garamond" w:hAnsi="Garamond"/>
          <w:noProof/>
          <w:sz w:val="22"/>
          <w:szCs w:val="22"/>
        </w:rPr>
      </w:pPr>
    </w:p>
    <w:p w14:paraId="35132B74"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ab/>
        <w:t xml:space="preserve">Name/Location(s) where state data will be stored, accessed, tested, maintained or backed-up by  </w:t>
      </w:r>
    </w:p>
    <w:p w14:paraId="3B76E0F9"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 xml:space="preserve">             subcontractor(s):</w:t>
      </w:r>
    </w:p>
    <w:p w14:paraId="5AA19682"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 xml:space="preserve"> </w:t>
      </w:r>
    </w:p>
    <w:p w14:paraId="303D91CD"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759B6022" w14:textId="450F31D3" w:rsidR="00674C30" w:rsidRPr="00EF5FF3" w:rsidRDefault="00674C30" w:rsidP="008B520D">
      <w:pPr>
        <w:numPr>
          <w:ilvl w:val="0"/>
          <w:numId w:val="0"/>
        </w:numPr>
        <w:rPr>
          <w:rFonts w:ascii="Garamond" w:hAnsi="Garamond"/>
          <w:noProof/>
          <w:sz w:val="22"/>
          <w:szCs w:val="22"/>
        </w:rPr>
      </w:pPr>
    </w:p>
    <w:p w14:paraId="5BB19A44"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0DAF6297" w14:textId="77777777" w:rsidR="00674C30" w:rsidRPr="00EF5FF3" w:rsidRDefault="00674C30" w:rsidP="00674C30">
      <w:pPr>
        <w:numPr>
          <w:ilvl w:val="0"/>
          <w:numId w:val="0"/>
        </w:numPr>
        <w:rPr>
          <w:rFonts w:ascii="Garamond" w:hAnsi="Garamond"/>
          <w:noProof/>
          <w:sz w:val="22"/>
          <w:szCs w:val="22"/>
        </w:rPr>
      </w:pPr>
    </w:p>
    <w:p w14:paraId="1C65E7E4" w14:textId="77777777" w:rsidR="00674C30" w:rsidRPr="00EF5FF3" w:rsidRDefault="00674C30" w:rsidP="00674C30">
      <w:pPr>
        <w:numPr>
          <w:ilvl w:val="0"/>
          <w:numId w:val="0"/>
        </w:numPr>
        <w:rPr>
          <w:rFonts w:ascii="Garamond" w:hAnsi="Garamond"/>
          <w:noProof/>
          <w:sz w:val="22"/>
          <w:szCs w:val="22"/>
        </w:rPr>
      </w:pPr>
    </w:p>
    <w:p w14:paraId="0C7DCFAD"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4.</w:t>
      </w:r>
      <w:r w:rsidRPr="00EF5FF3">
        <w:rPr>
          <w:rFonts w:ascii="Garamond" w:hAnsi="Garamond"/>
          <w:noProof/>
          <w:sz w:val="22"/>
          <w:szCs w:val="22"/>
        </w:rPr>
        <w:tab/>
        <w:t>Location where services to be performed will be changed or shifted by Contractor:</w:t>
      </w:r>
    </w:p>
    <w:p w14:paraId="5194DC04" w14:textId="77777777" w:rsidR="00674C30" w:rsidRPr="00EF5FF3" w:rsidRDefault="00674C30" w:rsidP="00674C30">
      <w:pPr>
        <w:numPr>
          <w:ilvl w:val="0"/>
          <w:numId w:val="0"/>
        </w:numPr>
        <w:rPr>
          <w:rFonts w:ascii="Garamond" w:hAnsi="Garamond"/>
          <w:noProof/>
          <w:sz w:val="22"/>
          <w:szCs w:val="22"/>
        </w:rPr>
      </w:pPr>
    </w:p>
    <w:p w14:paraId="0587BB5D" w14:textId="743AA9E5"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r>
      <w:r w:rsidRPr="00EF5FF3">
        <w:rPr>
          <w:rFonts w:ascii="Garamond" w:hAnsi="Garamond"/>
          <w:noProof/>
          <w:sz w:val="22"/>
          <w:szCs w:val="22"/>
        </w:rPr>
        <w:t>(Address)</w:t>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t xml:space="preserve">(Address, City, State, Zip) </w:t>
      </w:r>
    </w:p>
    <w:p w14:paraId="432B8BBE" w14:textId="77777777" w:rsidR="00674C30" w:rsidRPr="00EF5FF3" w:rsidRDefault="00674C30" w:rsidP="00674C30">
      <w:pPr>
        <w:numPr>
          <w:ilvl w:val="0"/>
          <w:numId w:val="0"/>
        </w:numPr>
        <w:rPr>
          <w:rFonts w:ascii="Garamond" w:hAnsi="Garamond"/>
          <w:noProof/>
          <w:sz w:val="22"/>
          <w:szCs w:val="22"/>
        </w:rPr>
      </w:pPr>
    </w:p>
    <w:p w14:paraId="789CD143" w14:textId="77777777" w:rsidR="00674C30" w:rsidRPr="00EF5FF3" w:rsidRDefault="00674C30" w:rsidP="00674C30">
      <w:pPr>
        <w:numPr>
          <w:ilvl w:val="0"/>
          <w:numId w:val="0"/>
        </w:numPr>
        <w:ind w:firstLine="720"/>
        <w:rPr>
          <w:rFonts w:ascii="Garamond" w:hAnsi="Garamond"/>
          <w:noProof/>
          <w:sz w:val="22"/>
          <w:szCs w:val="22"/>
        </w:rPr>
      </w:pPr>
      <w:r w:rsidRPr="00EF5FF3">
        <w:rPr>
          <w:rFonts w:ascii="Garamond" w:hAnsi="Garamond"/>
          <w:noProof/>
          <w:sz w:val="22"/>
          <w:szCs w:val="22"/>
        </w:rPr>
        <w:t>Name/Location(s) where services will be changed or shifted to be performed by subcontractor(s):</w:t>
      </w:r>
    </w:p>
    <w:p w14:paraId="3314DDFE" w14:textId="77777777"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 xml:space="preserve"> </w:t>
      </w:r>
    </w:p>
    <w:p w14:paraId="34267712"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3A71A7F4" w14:textId="42B2C7E7" w:rsidR="00674C30" w:rsidRPr="00EF5FF3" w:rsidRDefault="00674C30" w:rsidP="008B520D">
      <w:pPr>
        <w:numPr>
          <w:ilvl w:val="0"/>
          <w:numId w:val="0"/>
        </w:numPr>
        <w:rPr>
          <w:rFonts w:ascii="Garamond" w:hAnsi="Garamond"/>
          <w:noProof/>
          <w:sz w:val="22"/>
          <w:szCs w:val="22"/>
        </w:rPr>
      </w:pPr>
    </w:p>
    <w:p w14:paraId="3A23927E" w14:textId="77777777" w:rsidR="008B520D" w:rsidRPr="00EF5FF3" w:rsidRDefault="00674C30" w:rsidP="008B520D">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008B520D" w:rsidRPr="00EF5FF3">
        <w:rPr>
          <w:rFonts w:ascii="Garamond" w:hAnsi="Garamond"/>
          <w:noProof/>
          <w:sz w:val="22"/>
          <w:szCs w:val="22"/>
        </w:rPr>
        <w:tab/>
      </w:r>
      <w:r w:rsidR="008B520D" w:rsidRPr="00EF5FF3">
        <w:rPr>
          <w:rFonts w:ascii="Garamond" w:hAnsi="Garamond"/>
          <w:noProof/>
          <w:sz w:val="22"/>
          <w:szCs w:val="22"/>
        </w:rPr>
        <w:tab/>
        <w:t>(Name)</w:t>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r>
      <w:r w:rsidR="008B520D" w:rsidRPr="00EF5FF3">
        <w:rPr>
          <w:rFonts w:ascii="Garamond" w:hAnsi="Garamond"/>
          <w:noProof/>
          <w:sz w:val="22"/>
          <w:szCs w:val="22"/>
        </w:rPr>
        <w:tab/>
        <w:t>(Address, City, State, Zip)</w:t>
      </w:r>
    </w:p>
    <w:p w14:paraId="1DA61FDB" w14:textId="77777777" w:rsidR="00674C30" w:rsidRPr="00EF5FF3" w:rsidRDefault="00674C30" w:rsidP="00674C30">
      <w:pPr>
        <w:numPr>
          <w:ilvl w:val="0"/>
          <w:numId w:val="0"/>
        </w:numPr>
        <w:rPr>
          <w:rFonts w:ascii="Garamond" w:hAnsi="Garamond"/>
          <w:noProof/>
          <w:sz w:val="22"/>
          <w:szCs w:val="22"/>
        </w:rPr>
      </w:pPr>
    </w:p>
    <w:p w14:paraId="4C6CD2FF" w14:textId="7A409BAC" w:rsidR="00674C30" w:rsidRPr="00EF5FF3" w:rsidRDefault="00674C30" w:rsidP="00674C30">
      <w:pPr>
        <w:numPr>
          <w:ilvl w:val="0"/>
          <w:numId w:val="0"/>
        </w:numPr>
        <w:rPr>
          <w:rFonts w:ascii="Garamond" w:hAnsi="Garamond"/>
          <w:noProof/>
          <w:sz w:val="22"/>
          <w:szCs w:val="22"/>
        </w:rPr>
      </w:pPr>
      <w:r w:rsidRPr="00EF5FF3">
        <w:rPr>
          <w:rFonts w:ascii="Garamond" w:hAnsi="Garamond"/>
          <w:noProof/>
          <w:sz w:val="22"/>
          <w:szCs w:val="22"/>
        </w:rPr>
        <w:tab/>
      </w:r>
      <w:r w:rsidR="008B520D">
        <w:rPr>
          <w:rFonts w:ascii="Garamond" w:hAnsi="Garamond"/>
          <w:noProof/>
          <w:sz w:val="22"/>
          <w:szCs w:val="22"/>
        </w:rPr>
        <w:t>______________________________________________________________________________</w:t>
      </w:r>
      <w:r w:rsidRPr="00EF5FF3">
        <w:rPr>
          <w:rFonts w:ascii="Garamond" w:hAnsi="Garamond"/>
          <w:noProof/>
          <w:sz w:val="22"/>
          <w:szCs w:val="22"/>
        </w:rPr>
        <w:tab/>
      </w:r>
      <w:r w:rsidRPr="00EF5FF3">
        <w:rPr>
          <w:rFonts w:ascii="Garamond" w:hAnsi="Garamond"/>
          <w:noProof/>
          <w:sz w:val="22"/>
          <w:szCs w:val="22"/>
        </w:rPr>
        <w:tab/>
        <w:t>(Name)</w:t>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r>
      <w:r w:rsidRPr="00EF5FF3">
        <w:rPr>
          <w:rFonts w:ascii="Garamond" w:hAnsi="Garamond"/>
          <w:noProof/>
          <w:sz w:val="22"/>
          <w:szCs w:val="22"/>
        </w:rPr>
        <w:tab/>
        <w:t>(Address, City, State, Zip)</w:t>
      </w:r>
    </w:p>
    <w:p w14:paraId="05E76BF0" w14:textId="3600DB05" w:rsidR="00E30FED" w:rsidRDefault="00E30FED" w:rsidP="00E30FED">
      <w:pPr>
        <w:numPr>
          <w:ilvl w:val="0"/>
          <w:numId w:val="0"/>
        </w:numPr>
        <w:rPr>
          <w:rFonts w:ascii="Garamond" w:hAnsi="Garamond"/>
          <w:b/>
          <w:color w:val="FF0000"/>
          <w:sz w:val="22"/>
          <w:szCs w:val="22"/>
        </w:rPr>
      </w:pPr>
    </w:p>
    <w:p w14:paraId="59DF1F37" w14:textId="5FBD56FF" w:rsidR="00727809" w:rsidRDefault="00727809">
      <w:pPr>
        <w:numPr>
          <w:ilvl w:val="0"/>
          <w:numId w:val="0"/>
        </w:numPr>
        <w:rPr>
          <w:rFonts w:ascii="Garamond" w:hAnsi="Garamond"/>
          <w:b/>
          <w:color w:val="FF0000"/>
          <w:sz w:val="22"/>
          <w:szCs w:val="22"/>
        </w:rPr>
      </w:pPr>
      <w:r>
        <w:rPr>
          <w:rFonts w:ascii="Garamond" w:hAnsi="Garamond"/>
          <w:b/>
          <w:color w:val="FF0000"/>
          <w:sz w:val="22"/>
          <w:szCs w:val="22"/>
        </w:rPr>
        <w:br w:type="page"/>
      </w:r>
    </w:p>
    <w:p w14:paraId="5CB022D8" w14:textId="77777777" w:rsidR="00727809" w:rsidRPr="00CA1FC6" w:rsidRDefault="00727809" w:rsidP="00727809">
      <w:pPr>
        <w:numPr>
          <w:ilvl w:val="0"/>
          <w:numId w:val="0"/>
        </w:numPr>
        <w:tabs>
          <w:tab w:val="left" w:pos="720"/>
        </w:tabs>
        <w:jc w:val="center"/>
        <w:rPr>
          <w:rFonts w:ascii="Garamond" w:hAnsi="Garamond"/>
          <w:b/>
          <w:sz w:val="22"/>
          <w:szCs w:val="22"/>
        </w:rPr>
      </w:pPr>
      <w:r w:rsidRPr="00CA1FC6">
        <w:rPr>
          <w:rFonts w:ascii="Garamond" w:hAnsi="Garamond"/>
          <w:b/>
          <w:sz w:val="22"/>
          <w:szCs w:val="22"/>
        </w:rPr>
        <w:lastRenderedPageBreak/>
        <w:t>EXHIBIT 4</w:t>
      </w:r>
    </w:p>
    <w:p w14:paraId="6C35ACE8" w14:textId="77777777" w:rsidR="00727809" w:rsidRPr="00CA1FC6" w:rsidRDefault="00727809" w:rsidP="00727809">
      <w:pPr>
        <w:numPr>
          <w:ilvl w:val="0"/>
          <w:numId w:val="0"/>
        </w:numPr>
        <w:tabs>
          <w:tab w:val="left" w:pos="720"/>
        </w:tabs>
        <w:rPr>
          <w:rFonts w:ascii="Garamond" w:hAnsi="Garamond"/>
          <w:b/>
          <w:sz w:val="22"/>
          <w:szCs w:val="22"/>
        </w:rPr>
      </w:pPr>
    </w:p>
    <w:p w14:paraId="623732D8" w14:textId="6653E87A" w:rsidR="00727809" w:rsidRPr="00CA1FC6" w:rsidRDefault="00727809" w:rsidP="00727809">
      <w:pPr>
        <w:numPr>
          <w:ilvl w:val="0"/>
          <w:numId w:val="0"/>
        </w:numPr>
        <w:tabs>
          <w:tab w:val="left" w:pos="720"/>
        </w:tabs>
        <w:rPr>
          <w:rFonts w:ascii="Garamond" w:hAnsi="Garamond"/>
          <w:b/>
          <w:sz w:val="22"/>
          <w:szCs w:val="22"/>
        </w:rPr>
      </w:pPr>
      <w:r w:rsidRPr="00CA1FC6">
        <w:rPr>
          <w:rFonts w:ascii="Garamond" w:hAnsi="Garamond"/>
          <w:b/>
          <w:sz w:val="22"/>
          <w:szCs w:val="22"/>
        </w:rPr>
        <w:tab/>
      </w:r>
      <w:r w:rsidRPr="00CA1FC6">
        <w:rPr>
          <w:rFonts w:ascii="Garamond" w:hAnsi="Garamond"/>
          <w:b/>
          <w:sz w:val="22"/>
          <w:szCs w:val="22"/>
        </w:rPr>
        <w:tab/>
      </w:r>
      <w:r w:rsidRPr="00CA1FC6">
        <w:rPr>
          <w:rFonts w:ascii="Garamond" w:hAnsi="Garamond"/>
          <w:b/>
          <w:sz w:val="22"/>
          <w:szCs w:val="22"/>
        </w:rPr>
        <w:tab/>
        <w:t>DEPARTMENT OF ADMINISTRATIVE SERVICES</w:t>
      </w:r>
    </w:p>
    <w:p w14:paraId="7AA67E54" w14:textId="77777777" w:rsidR="00727809" w:rsidRPr="00CA1FC6" w:rsidRDefault="00727809" w:rsidP="00727809">
      <w:pPr>
        <w:numPr>
          <w:ilvl w:val="0"/>
          <w:numId w:val="0"/>
        </w:numPr>
        <w:tabs>
          <w:tab w:val="left" w:pos="720"/>
        </w:tabs>
        <w:rPr>
          <w:rFonts w:ascii="Garamond" w:hAnsi="Garamond"/>
          <w:b/>
          <w:sz w:val="22"/>
          <w:szCs w:val="22"/>
        </w:rPr>
      </w:pPr>
    </w:p>
    <w:p w14:paraId="60495200" w14:textId="350D574E" w:rsidR="00727809" w:rsidRPr="00CA1FC6" w:rsidRDefault="00727809" w:rsidP="00727809">
      <w:pPr>
        <w:numPr>
          <w:ilvl w:val="0"/>
          <w:numId w:val="0"/>
        </w:numPr>
        <w:tabs>
          <w:tab w:val="left" w:pos="720"/>
        </w:tabs>
        <w:jc w:val="center"/>
        <w:rPr>
          <w:rFonts w:ascii="Garamond" w:hAnsi="Garamond"/>
          <w:b/>
          <w:sz w:val="22"/>
          <w:szCs w:val="22"/>
        </w:rPr>
      </w:pPr>
      <w:r w:rsidRPr="00CA1FC6">
        <w:rPr>
          <w:rFonts w:ascii="Garamond" w:hAnsi="Garamond"/>
          <w:b/>
          <w:sz w:val="22"/>
          <w:szCs w:val="22"/>
        </w:rPr>
        <w:t>STANDARD AFFIRMATION AND DISCLOSURE FORM</w:t>
      </w:r>
    </w:p>
    <w:p w14:paraId="77DBC302" w14:textId="77777777" w:rsidR="00727809" w:rsidRPr="00CA1FC6" w:rsidRDefault="00727809" w:rsidP="00727809">
      <w:pPr>
        <w:numPr>
          <w:ilvl w:val="0"/>
          <w:numId w:val="0"/>
        </w:numPr>
        <w:tabs>
          <w:tab w:val="left" w:pos="720"/>
        </w:tabs>
        <w:rPr>
          <w:rFonts w:ascii="Garamond" w:hAnsi="Garamond"/>
          <w:b/>
          <w:sz w:val="22"/>
          <w:szCs w:val="22"/>
        </w:rPr>
      </w:pPr>
    </w:p>
    <w:p w14:paraId="44D50AFA" w14:textId="634AD511" w:rsidR="00727809" w:rsidRPr="00CA1FC6" w:rsidRDefault="00727809" w:rsidP="00727809">
      <w:pPr>
        <w:numPr>
          <w:ilvl w:val="0"/>
          <w:numId w:val="0"/>
        </w:numPr>
        <w:tabs>
          <w:tab w:val="left" w:pos="720"/>
        </w:tabs>
        <w:jc w:val="center"/>
        <w:rPr>
          <w:rFonts w:ascii="Garamond" w:hAnsi="Garamond"/>
          <w:b/>
          <w:sz w:val="22"/>
          <w:szCs w:val="22"/>
        </w:rPr>
      </w:pPr>
      <w:r w:rsidRPr="00CA1FC6">
        <w:rPr>
          <w:rFonts w:ascii="Garamond" w:hAnsi="Garamond"/>
          <w:b/>
          <w:sz w:val="22"/>
          <w:szCs w:val="22"/>
        </w:rPr>
        <w:t>EXECUTIVE ORDER 2022-02D</w:t>
      </w:r>
    </w:p>
    <w:p w14:paraId="3C12FE59" w14:textId="77777777" w:rsidR="00727809" w:rsidRPr="00CA1FC6" w:rsidRDefault="00727809" w:rsidP="00727809">
      <w:pPr>
        <w:numPr>
          <w:ilvl w:val="0"/>
          <w:numId w:val="0"/>
        </w:numPr>
        <w:tabs>
          <w:tab w:val="left" w:pos="720"/>
        </w:tabs>
        <w:rPr>
          <w:rFonts w:ascii="Garamond" w:hAnsi="Garamond"/>
          <w:b/>
          <w:sz w:val="22"/>
          <w:szCs w:val="22"/>
        </w:rPr>
      </w:pPr>
    </w:p>
    <w:p w14:paraId="3FB47AE4" w14:textId="77777777" w:rsidR="00727809" w:rsidRPr="00CA1FC6" w:rsidRDefault="00727809" w:rsidP="00727809">
      <w:pPr>
        <w:numPr>
          <w:ilvl w:val="0"/>
          <w:numId w:val="0"/>
        </w:numPr>
        <w:tabs>
          <w:tab w:val="left" w:pos="720"/>
        </w:tabs>
        <w:jc w:val="center"/>
        <w:rPr>
          <w:rFonts w:ascii="Garamond" w:hAnsi="Garamond"/>
          <w:b/>
          <w:sz w:val="22"/>
          <w:szCs w:val="22"/>
        </w:rPr>
      </w:pPr>
      <w:r w:rsidRPr="00CA1FC6">
        <w:rPr>
          <w:rFonts w:ascii="Garamond" w:hAnsi="Garamond"/>
          <w:b/>
          <w:sz w:val="22"/>
          <w:szCs w:val="22"/>
        </w:rPr>
        <w:t>State of Ohio's Response to Russia's Unjust War on the Country of Ukraine</w:t>
      </w:r>
    </w:p>
    <w:p w14:paraId="09DB5F83" w14:textId="77777777" w:rsidR="00727809" w:rsidRPr="00CA1FC6" w:rsidRDefault="00727809" w:rsidP="00727809">
      <w:pPr>
        <w:numPr>
          <w:ilvl w:val="0"/>
          <w:numId w:val="0"/>
        </w:numPr>
        <w:tabs>
          <w:tab w:val="left" w:pos="720"/>
        </w:tabs>
        <w:jc w:val="center"/>
        <w:rPr>
          <w:rFonts w:ascii="Garamond" w:hAnsi="Garamond"/>
          <w:b/>
          <w:sz w:val="22"/>
          <w:szCs w:val="22"/>
        </w:rPr>
      </w:pPr>
      <w:r w:rsidRPr="00CA1FC6">
        <w:rPr>
          <w:rFonts w:ascii="Garamond" w:hAnsi="Garamond"/>
          <w:b/>
          <w:sz w:val="22"/>
          <w:szCs w:val="22"/>
        </w:rPr>
        <w:t>March 2022</w:t>
      </w:r>
    </w:p>
    <w:p w14:paraId="3FEBE088" w14:textId="7FEE9757" w:rsidR="00727809" w:rsidRPr="00CA1FC6" w:rsidRDefault="00727809" w:rsidP="00727809">
      <w:pPr>
        <w:numPr>
          <w:ilvl w:val="0"/>
          <w:numId w:val="0"/>
        </w:numPr>
        <w:tabs>
          <w:tab w:val="left" w:pos="720"/>
        </w:tabs>
        <w:rPr>
          <w:rFonts w:ascii="Garamond" w:hAnsi="Garamond"/>
          <w:b/>
          <w:sz w:val="22"/>
          <w:szCs w:val="22"/>
        </w:rPr>
      </w:pPr>
    </w:p>
    <w:p w14:paraId="75EB7A81"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Contractor affirms that Contractor has read and understands the applicable Executive</w:t>
      </w:r>
    </w:p>
    <w:p w14:paraId="65C7978E"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Order regarding the prohibition on purchasing from Russian institutions or companies.</w:t>
      </w:r>
    </w:p>
    <w:p w14:paraId="350E039E" w14:textId="77777777" w:rsidR="00727809" w:rsidRPr="00CA1FC6" w:rsidRDefault="00727809" w:rsidP="00727809">
      <w:pPr>
        <w:numPr>
          <w:ilvl w:val="0"/>
          <w:numId w:val="0"/>
        </w:numPr>
        <w:tabs>
          <w:tab w:val="left" w:pos="720"/>
        </w:tabs>
        <w:rPr>
          <w:rFonts w:ascii="Garamond" w:hAnsi="Garamond"/>
          <w:bCs/>
          <w:sz w:val="22"/>
          <w:szCs w:val="22"/>
        </w:rPr>
      </w:pPr>
    </w:p>
    <w:p w14:paraId="75ADA6DA" w14:textId="1C1C76EE"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Contractor shall provide all the name(s) and location(s) where services under this</w:t>
      </w:r>
    </w:p>
    <w:p w14:paraId="21E6ECF6"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 xml:space="preserve">Contract will be performed and where data </w:t>
      </w:r>
      <w:proofErr w:type="gramStart"/>
      <w:r w:rsidRPr="00CA1FC6">
        <w:rPr>
          <w:rFonts w:ascii="Garamond" w:hAnsi="Garamond"/>
          <w:bCs/>
          <w:sz w:val="22"/>
          <w:szCs w:val="22"/>
        </w:rPr>
        <w:t>is located in</w:t>
      </w:r>
      <w:proofErr w:type="gramEnd"/>
      <w:r w:rsidRPr="00CA1FC6">
        <w:rPr>
          <w:rFonts w:ascii="Garamond" w:hAnsi="Garamond"/>
          <w:bCs/>
          <w:sz w:val="22"/>
          <w:szCs w:val="22"/>
        </w:rPr>
        <w:t xml:space="preserve"> the spaces provided below or by</w:t>
      </w:r>
    </w:p>
    <w:p w14:paraId="331D6545" w14:textId="0B0B5BDC"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attachment. Failure to provide this information may result in no award. If Contractor will</w:t>
      </w:r>
    </w:p>
    <w:p w14:paraId="09C2E1FC" w14:textId="59DF061B"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not be using subcontractors, indicate "Not Applicable" in the appropriate spaces.</w:t>
      </w:r>
    </w:p>
    <w:p w14:paraId="5BFA154C" w14:textId="240FE199" w:rsidR="00727809" w:rsidRPr="00CA1FC6" w:rsidRDefault="00727809" w:rsidP="00727809">
      <w:pPr>
        <w:numPr>
          <w:ilvl w:val="0"/>
          <w:numId w:val="0"/>
        </w:numPr>
        <w:tabs>
          <w:tab w:val="left" w:pos="720"/>
        </w:tabs>
        <w:rPr>
          <w:rFonts w:ascii="Garamond" w:hAnsi="Garamond"/>
          <w:bCs/>
          <w:sz w:val="22"/>
          <w:szCs w:val="22"/>
        </w:rPr>
      </w:pPr>
    </w:p>
    <w:p w14:paraId="1DAE8EE6" w14:textId="07F6052C"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 xml:space="preserve">1. Principal location of business of Contractor: </w:t>
      </w:r>
    </w:p>
    <w:p w14:paraId="4CACC214" w14:textId="77777777" w:rsidR="00727809" w:rsidRPr="00CA1FC6" w:rsidRDefault="00727809" w:rsidP="00727809">
      <w:pPr>
        <w:numPr>
          <w:ilvl w:val="0"/>
          <w:numId w:val="0"/>
        </w:numPr>
        <w:tabs>
          <w:tab w:val="left" w:pos="720"/>
        </w:tabs>
        <w:rPr>
          <w:rFonts w:ascii="Garamond" w:hAnsi="Garamond"/>
          <w:bCs/>
          <w:sz w:val="22"/>
          <w:szCs w:val="22"/>
        </w:rPr>
      </w:pPr>
    </w:p>
    <w:p w14:paraId="1A9E5FC5" w14:textId="6D9DD8F6"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t>(Address)</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(City, State, Zip)</w:t>
      </w:r>
    </w:p>
    <w:p w14:paraId="48CCCEA0" w14:textId="77777777" w:rsidR="00727809" w:rsidRPr="00CA1FC6" w:rsidRDefault="00727809" w:rsidP="00727809">
      <w:pPr>
        <w:numPr>
          <w:ilvl w:val="0"/>
          <w:numId w:val="0"/>
        </w:numPr>
        <w:tabs>
          <w:tab w:val="left" w:pos="720"/>
        </w:tabs>
        <w:rPr>
          <w:rFonts w:ascii="Garamond" w:hAnsi="Garamond"/>
          <w:bCs/>
          <w:sz w:val="22"/>
          <w:szCs w:val="22"/>
        </w:rPr>
      </w:pPr>
    </w:p>
    <w:p w14:paraId="741FA398"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Name/Principal location of business of subcontractor(s):</w:t>
      </w:r>
    </w:p>
    <w:p w14:paraId="7CD3E564" w14:textId="77777777" w:rsidR="00727809" w:rsidRPr="00CA1FC6" w:rsidRDefault="00727809" w:rsidP="00727809">
      <w:pPr>
        <w:numPr>
          <w:ilvl w:val="0"/>
          <w:numId w:val="0"/>
        </w:numPr>
        <w:tabs>
          <w:tab w:val="left" w:pos="720"/>
        </w:tabs>
        <w:rPr>
          <w:rFonts w:ascii="Garamond" w:hAnsi="Garamond"/>
          <w:bCs/>
          <w:sz w:val="22"/>
          <w:szCs w:val="22"/>
        </w:rPr>
      </w:pPr>
    </w:p>
    <w:p w14:paraId="26C95491" w14:textId="1408092A"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br/>
        <w:t xml:space="preserve">          </w:t>
      </w:r>
      <w:proofErr w:type="gramStart"/>
      <w:r w:rsidRPr="00CA1FC6">
        <w:rPr>
          <w:rFonts w:ascii="Garamond" w:hAnsi="Garamond"/>
          <w:bCs/>
          <w:sz w:val="22"/>
          <w:szCs w:val="22"/>
        </w:rPr>
        <w:t xml:space="preserve">   (</w:t>
      </w:r>
      <w:proofErr w:type="gramEnd"/>
      <w:r w:rsidRPr="00CA1FC6">
        <w:rPr>
          <w:rFonts w:ascii="Garamond" w:hAnsi="Garamond"/>
          <w:bCs/>
          <w:sz w:val="22"/>
          <w:szCs w:val="22"/>
        </w:rPr>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69D5C422" w14:textId="0648BF18"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ab/>
      </w:r>
    </w:p>
    <w:p w14:paraId="48D239BF" w14:textId="136E66F3"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104E6E05" w14:textId="77777777" w:rsidR="00727809" w:rsidRPr="00CA1FC6" w:rsidRDefault="00727809" w:rsidP="00727809">
      <w:pPr>
        <w:numPr>
          <w:ilvl w:val="0"/>
          <w:numId w:val="0"/>
        </w:numPr>
        <w:tabs>
          <w:tab w:val="left" w:pos="720"/>
        </w:tabs>
        <w:rPr>
          <w:rFonts w:ascii="Garamond" w:hAnsi="Garamond"/>
          <w:bCs/>
          <w:sz w:val="22"/>
          <w:szCs w:val="22"/>
        </w:rPr>
      </w:pPr>
    </w:p>
    <w:p w14:paraId="7F30DA3D" w14:textId="77777777" w:rsidR="00727809" w:rsidRPr="00CA1FC6" w:rsidRDefault="00727809" w:rsidP="00727809">
      <w:pPr>
        <w:numPr>
          <w:ilvl w:val="0"/>
          <w:numId w:val="0"/>
        </w:numPr>
        <w:tabs>
          <w:tab w:val="left" w:pos="720"/>
        </w:tabs>
        <w:rPr>
          <w:rFonts w:ascii="Garamond" w:hAnsi="Garamond"/>
          <w:b/>
          <w:sz w:val="22"/>
          <w:szCs w:val="22"/>
        </w:rPr>
      </w:pPr>
    </w:p>
    <w:p w14:paraId="7452E287" w14:textId="2464423B"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2. Location where services will be performed by Contractor:</w:t>
      </w:r>
    </w:p>
    <w:p w14:paraId="2AC9570C" w14:textId="77777777" w:rsidR="00727809" w:rsidRPr="00CA1FC6" w:rsidRDefault="00727809" w:rsidP="00727809">
      <w:pPr>
        <w:numPr>
          <w:ilvl w:val="0"/>
          <w:numId w:val="0"/>
        </w:numPr>
        <w:tabs>
          <w:tab w:val="left" w:pos="720"/>
        </w:tabs>
        <w:rPr>
          <w:rFonts w:ascii="Garamond" w:hAnsi="Garamond"/>
          <w:bCs/>
          <w:sz w:val="22"/>
          <w:szCs w:val="22"/>
        </w:rPr>
      </w:pPr>
    </w:p>
    <w:p w14:paraId="091D2089" w14:textId="354D8A88"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(Address)</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(City, State, Zip)</w:t>
      </w:r>
    </w:p>
    <w:p w14:paraId="3D75CB96" w14:textId="77777777" w:rsidR="00727809" w:rsidRPr="00CA1FC6" w:rsidRDefault="00727809" w:rsidP="00727809">
      <w:pPr>
        <w:numPr>
          <w:ilvl w:val="0"/>
          <w:numId w:val="0"/>
        </w:numPr>
        <w:tabs>
          <w:tab w:val="left" w:pos="720"/>
        </w:tabs>
        <w:rPr>
          <w:rFonts w:ascii="Garamond" w:hAnsi="Garamond"/>
          <w:bCs/>
          <w:sz w:val="22"/>
          <w:szCs w:val="22"/>
        </w:rPr>
      </w:pPr>
    </w:p>
    <w:p w14:paraId="6B100C96"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Name/Location where services will be performed by subcontractor(s):</w:t>
      </w:r>
    </w:p>
    <w:p w14:paraId="61BFC130" w14:textId="77777777" w:rsidR="00727809" w:rsidRPr="00CA1FC6" w:rsidRDefault="00727809" w:rsidP="00727809">
      <w:pPr>
        <w:numPr>
          <w:ilvl w:val="0"/>
          <w:numId w:val="0"/>
        </w:numPr>
        <w:tabs>
          <w:tab w:val="left" w:pos="720"/>
        </w:tabs>
        <w:rPr>
          <w:rFonts w:ascii="Garamond" w:hAnsi="Garamond"/>
          <w:bCs/>
          <w:sz w:val="22"/>
          <w:szCs w:val="22"/>
        </w:rPr>
      </w:pPr>
    </w:p>
    <w:p w14:paraId="14634175" w14:textId="7AC8469D"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3ED2D203" w14:textId="77777777" w:rsidR="00727809" w:rsidRPr="00CA1FC6" w:rsidRDefault="00727809" w:rsidP="00727809">
      <w:pPr>
        <w:numPr>
          <w:ilvl w:val="0"/>
          <w:numId w:val="0"/>
        </w:numPr>
        <w:tabs>
          <w:tab w:val="left" w:pos="720"/>
        </w:tabs>
        <w:rPr>
          <w:rFonts w:ascii="Garamond" w:hAnsi="Garamond"/>
          <w:bCs/>
          <w:sz w:val="22"/>
          <w:szCs w:val="22"/>
        </w:rPr>
      </w:pPr>
    </w:p>
    <w:p w14:paraId="38CF92E2" w14:textId="7049F29D"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7DBF628E" w14:textId="5FED5B5B" w:rsidR="00727809" w:rsidRPr="00CA1FC6" w:rsidRDefault="00727809" w:rsidP="00E30FED">
      <w:pPr>
        <w:numPr>
          <w:ilvl w:val="0"/>
          <w:numId w:val="0"/>
        </w:numPr>
        <w:rPr>
          <w:rFonts w:ascii="Garamond" w:hAnsi="Garamond"/>
          <w:b/>
          <w:sz w:val="22"/>
          <w:szCs w:val="22"/>
        </w:rPr>
      </w:pPr>
    </w:p>
    <w:p w14:paraId="3218A720" w14:textId="77777777" w:rsidR="00727809" w:rsidRPr="00CA1FC6" w:rsidRDefault="00727809" w:rsidP="00727809">
      <w:pPr>
        <w:numPr>
          <w:ilvl w:val="0"/>
          <w:numId w:val="0"/>
        </w:numPr>
        <w:tabs>
          <w:tab w:val="left" w:pos="720"/>
        </w:tabs>
        <w:rPr>
          <w:rFonts w:ascii="Garamond" w:hAnsi="Garamond"/>
          <w:bCs/>
          <w:sz w:val="22"/>
          <w:szCs w:val="22"/>
        </w:rPr>
      </w:pPr>
    </w:p>
    <w:p w14:paraId="44EDC3CB" w14:textId="18A94DC1"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3. Location where state data will be stored, accessed, tested, maintained or backed-up, by Contractor:</w:t>
      </w:r>
      <w:r w:rsidRPr="00CA1FC6">
        <w:rPr>
          <w:rFonts w:ascii="Garamond" w:hAnsi="Garamond"/>
          <w:bCs/>
          <w:sz w:val="22"/>
          <w:szCs w:val="22"/>
        </w:rPr>
        <w:br/>
      </w:r>
    </w:p>
    <w:p w14:paraId="0C84A3BC" w14:textId="4FBAB390"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t>(Address)</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 xml:space="preserve">(Address, City, State, Zip) </w:t>
      </w:r>
    </w:p>
    <w:p w14:paraId="578A175F" w14:textId="77777777" w:rsidR="00727809" w:rsidRPr="00CA1FC6" w:rsidRDefault="00727809" w:rsidP="00727809">
      <w:pPr>
        <w:numPr>
          <w:ilvl w:val="0"/>
          <w:numId w:val="0"/>
        </w:numPr>
        <w:tabs>
          <w:tab w:val="left" w:pos="720"/>
        </w:tabs>
        <w:rPr>
          <w:rFonts w:ascii="Garamond" w:hAnsi="Garamond"/>
          <w:bCs/>
          <w:sz w:val="22"/>
          <w:szCs w:val="22"/>
        </w:rPr>
      </w:pPr>
    </w:p>
    <w:p w14:paraId="51FDEB76" w14:textId="195EE31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lastRenderedPageBreak/>
        <w:t xml:space="preserve">Name/Location(s) where state data will be stored, accessed, tested, maintained or backed-up </w:t>
      </w:r>
      <w:proofErr w:type="gramStart"/>
      <w:r w:rsidRPr="00CA1FC6">
        <w:rPr>
          <w:rFonts w:ascii="Garamond" w:hAnsi="Garamond"/>
          <w:bCs/>
          <w:sz w:val="22"/>
          <w:szCs w:val="22"/>
        </w:rPr>
        <w:t>by  subcontractor</w:t>
      </w:r>
      <w:proofErr w:type="gramEnd"/>
      <w:r w:rsidRPr="00CA1FC6">
        <w:rPr>
          <w:rFonts w:ascii="Garamond" w:hAnsi="Garamond"/>
          <w:bCs/>
          <w:sz w:val="22"/>
          <w:szCs w:val="22"/>
        </w:rPr>
        <w:t>(s):</w:t>
      </w:r>
    </w:p>
    <w:p w14:paraId="153EDF18" w14:textId="683AB242" w:rsidR="00727809" w:rsidRPr="00CA1FC6" w:rsidRDefault="00727809" w:rsidP="00727809">
      <w:pPr>
        <w:numPr>
          <w:ilvl w:val="0"/>
          <w:numId w:val="0"/>
        </w:numPr>
        <w:tabs>
          <w:tab w:val="left" w:pos="720"/>
        </w:tabs>
        <w:rPr>
          <w:rFonts w:ascii="Garamond" w:hAnsi="Garamond"/>
          <w:bCs/>
          <w:sz w:val="22"/>
          <w:szCs w:val="22"/>
        </w:rPr>
      </w:pPr>
    </w:p>
    <w:p w14:paraId="28014B4D" w14:textId="2ED58411"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54B2898F" w14:textId="77777777" w:rsidR="00727809" w:rsidRPr="00CA1FC6" w:rsidRDefault="00727809" w:rsidP="00727809">
      <w:pPr>
        <w:numPr>
          <w:ilvl w:val="0"/>
          <w:numId w:val="0"/>
        </w:numPr>
        <w:tabs>
          <w:tab w:val="left" w:pos="720"/>
        </w:tabs>
        <w:rPr>
          <w:rFonts w:ascii="Garamond" w:hAnsi="Garamond"/>
          <w:bCs/>
          <w:sz w:val="22"/>
          <w:szCs w:val="22"/>
        </w:rPr>
      </w:pPr>
    </w:p>
    <w:p w14:paraId="605422D1" w14:textId="50383DD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______________________________________________________________________________</w:t>
      </w:r>
      <w:r w:rsidRPr="00CA1FC6">
        <w:rPr>
          <w:rFonts w:ascii="Garamond" w:hAnsi="Garamond"/>
          <w:bCs/>
          <w:sz w:val="22"/>
          <w:szCs w:val="22"/>
        </w:rPr>
        <w:tab/>
      </w:r>
      <w:r w:rsidRPr="00CA1FC6">
        <w:rPr>
          <w:rFonts w:ascii="Garamond" w:hAnsi="Garamond"/>
          <w:bCs/>
          <w:sz w:val="22"/>
          <w:szCs w:val="22"/>
        </w:rPr>
        <w:tab/>
        <w:t>(Name)</w:t>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r>
      <w:r w:rsidRPr="00CA1FC6">
        <w:rPr>
          <w:rFonts w:ascii="Garamond" w:hAnsi="Garamond"/>
          <w:bCs/>
          <w:sz w:val="22"/>
          <w:szCs w:val="22"/>
        </w:rPr>
        <w:tab/>
        <w:t>(Address, City, State, Zip)</w:t>
      </w:r>
    </w:p>
    <w:p w14:paraId="2FD6A8AC" w14:textId="76D0516F" w:rsidR="00727809" w:rsidRPr="00CA1FC6" w:rsidRDefault="00727809" w:rsidP="00E30FED">
      <w:pPr>
        <w:numPr>
          <w:ilvl w:val="0"/>
          <w:numId w:val="0"/>
        </w:numPr>
        <w:rPr>
          <w:rFonts w:ascii="Garamond" w:hAnsi="Garamond"/>
          <w:b/>
          <w:sz w:val="22"/>
          <w:szCs w:val="22"/>
        </w:rPr>
      </w:pPr>
    </w:p>
    <w:p w14:paraId="30D11539" w14:textId="6027F5F6" w:rsidR="00727809" w:rsidRPr="00CA1FC6" w:rsidRDefault="00727809" w:rsidP="00E30FED">
      <w:pPr>
        <w:numPr>
          <w:ilvl w:val="0"/>
          <w:numId w:val="0"/>
        </w:numPr>
        <w:rPr>
          <w:rFonts w:ascii="Garamond" w:hAnsi="Garamond"/>
          <w:b/>
          <w:sz w:val="22"/>
          <w:szCs w:val="22"/>
        </w:rPr>
      </w:pPr>
    </w:p>
    <w:p w14:paraId="472DB1D4"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 xml:space="preserve">Contractor also affirms, understands and agrees that Contractor and its subcontractors </w:t>
      </w:r>
      <w:proofErr w:type="gramStart"/>
      <w:r w:rsidRPr="00CA1FC6">
        <w:rPr>
          <w:rFonts w:ascii="Garamond" w:hAnsi="Garamond"/>
          <w:bCs/>
          <w:sz w:val="22"/>
          <w:szCs w:val="22"/>
        </w:rPr>
        <w:t>are</w:t>
      </w:r>
      <w:proofErr w:type="gramEnd"/>
    </w:p>
    <w:p w14:paraId="3F0BF0A7"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under a duty to disclose to the State any change or shift in location of services performed</w:t>
      </w:r>
    </w:p>
    <w:p w14:paraId="481BF9F4"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by Contractor or its subcontractors before, during and after execution of any contract with</w:t>
      </w:r>
    </w:p>
    <w:p w14:paraId="7450E3D3"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the State. Contractor agrees it shall so notify the State immediately of any such change or</w:t>
      </w:r>
    </w:p>
    <w:p w14:paraId="5E40FBDA"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shift in location of its services. The State has the right to immediately terminate the contract,</w:t>
      </w:r>
    </w:p>
    <w:p w14:paraId="7E0AD11A" w14:textId="4DCFC0C4"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unless a duly signed waiver from the State has been attained by Contractor to perform</w:t>
      </w:r>
    </w:p>
    <w:p w14:paraId="0004DCC4"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the services outside the United States.</w:t>
      </w:r>
    </w:p>
    <w:p w14:paraId="55960AAB" w14:textId="77777777" w:rsidR="00727809" w:rsidRPr="00CA1FC6" w:rsidRDefault="00727809" w:rsidP="00727809">
      <w:pPr>
        <w:numPr>
          <w:ilvl w:val="0"/>
          <w:numId w:val="0"/>
        </w:numPr>
        <w:tabs>
          <w:tab w:val="left" w:pos="720"/>
        </w:tabs>
        <w:rPr>
          <w:rFonts w:ascii="Garamond" w:hAnsi="Garamond"/>
          <w:bCs/>
          <w:sz w:val="22"/>
          <w:szCs w:val="22"/>
        </w:rPr>
      </w:pPr>
    </w:p>
    <w:p w14:paraId="78241630" w14:textId="362301BC"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On behalf of Contractor, I acknowledge that I am duly authorized to execute this</w:t>
      </w:r>
    </w:p>
    <w:p w14:paraId="1B7435DD"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Affirmation and Disclosure Form and have read and understand that this form is a part of</w:t>
      </w:r>
    </w:p>
    <w:p w14:paraId="54430DAA" w14:textId="77777777" w:rsidR="00727809" w:rsidRPr="00CA1FC6" w:rsidRDefault="00727809" w:rsidP="00727809">
      <w:pPr>
        <w:numPr>
          <w:ilvl w:val="0"/>
          <w:numId w:val="0"/>
        </w:numPr>
        <w:tabs>
          <w:tab w:val="left" w:pos="720"/>
        </w:tabs>
        <w:rPr>
          <w:rFonts w:ascii="Garamond" w:hAnsi="Garamond"/>
          <w:bCs/>
          <w:sz w:val="22"/>
          <w:szCs w:val="22"/>
        </w:rPr>
      </w:pPr>
      <w:r w:rsidRPr="00CA1FC6">
        <w:rPr>
          <w:rFonts w:ascii="Garamond" w:hAnsi="Garamond"/>
          <w:bCs/>
          <w:sz w:val="22"/>
          <w:szCs w:val="22"/>
        </w:rPr>
        <w:t xml:space="preserve">any Contract that Contractor may </w:t>
      </w:r>
      <w:proofErr w:type="gramStart"/>
      <w:r w:rsidRPr="00CA1FC6">
        <w:rPr>
          <w:rFonts w:ascii="Garamond" w:hAnsi="Garamond"/>
          <w:bCs/>
          <w:sz w:val="22"/>
          <w:szCs w:val="22"/>
        </w:rPr>
        <w:t>enter into</w:t>
      </w:r>
      <w:proofErr w:type="gramEnd"/>
      <w:r w:rsidRPr="00CA1FC6">
        <w:rPr>
          <w:rFonts w:ascii="Garamond" w:hAnsi="Garamond"/>
          <w:bCs/>
          <w:sz w:val="22"/>
          <w:szCs w:val="22"/>
        </w:rPr>
        <w:t xml:space="preserve"> with the State and is incorporated therein.</w:t>
      </w:r>
    </w:p>
    <w:p w14:paraId="2B701D4F" w14:textId="77777777" w:rsidR="00727809" w:rsidRPr="00CA1FC6" w:rsidRDefault="00727809" w:rsidP="00727809">
      <w:pPr>
        <w:numPr>
          <w:ilvl w:val="0"/>
          <w:numId w:val="0"/>
        </w:numPr>
        <w:tabs>
          <w:tab w:val="left" w:pos="720"/>
        </w:tabs>
        <w:rPr>
          <w:rFonts w:ascii="Garamond" w:hAnsi="Garamond"/>
          <w:bCs/>
          <w:sz w:val="22"/>
          <w:szCs w:val="22"/>
        </w:rPr>
      </w:pPr>
    </w:p>
    <w:p w14:paraId="07211E6B" w14:textId="77777777" w:rsidR="00727809" w:rsidRPr="00CA1FC6" w:rsidRDefault="00727809" w:rsidP="0092566E">
      <w:pPr>
        <w:numPr>
          <w:ilvl w:val="0"/>
          <w:numId w:val="0"/>
        </w:numPr>
        <w:tabs>
          <w:tab w:val="left" w:pos="720"/>
        </w:tabs>
        <w:rPr>
          <w:rFonts w:ascii="Garamond" w:hAnsi="Garamond"/>
          <w:bCs/>
          <w:sz w:val="22"/>
          <w:szCs w:val="22"/>
        </w:rPr>
      </w:pPr>
      <w:r w:rsidRPr="00CA1FC6">
        <w:rPr>
          <w:rFonts w:ascii="Garamond" w:hAnsi="Garamond"/>
          <w:bCs/>
          <w:sz w:val="22"/>
          <w:szCs w:val="22"/>
        </w:rPr>
        <w:t xml:space="preserve">By:     ____________________________________                                                  </w:t>
      </w:r>
    </w:p>
    <w:p w14:paraId="1C98A3A0" w14:textId="4F0A69AC" w:rsidR="00727809" w:rsidRPr="00CA1FC6" w:rsidRDefault="0092566E" w:rsidP="0092566E">
      <w:pPr>
        <w:numPr>
          <w:ilvl w:val="0"/>
          <w:numId w:val="0"/>
        </w:numPr>
        <w:tabs>
          <w:tab w:val="left" w:pos="720"/>
        </w:tabs>
        <w:rPr>
          <w:rFonts w:ascii="Garamond" w:hAnsi="Garamond"/>
          <w:bCs/>
          <w:sz w:val="22"/>
          <w:szCs w:val="22"/>
        </w:rPr>
      </w:pPr>
      <w:r w:rsidRPr="00CA1FC6">
        <w:rPr>
          <w:rFonts w:ascii="Garamond" w:hAnsi="Garamond"/>
          <w:bCs/>
          <w:sz w:val="22"/>
          <w:szCs w:val="22"/>
        </w:rPr>
        <w:t xml:space="preserve">          </w:t>
      </w:r>
      <w:r w:rsidR="00727809" w:rsidRPr="00CA1FC6">
        <w:rPr>
          <w:rFonts w:ascii="Garamond" w:hAnsi="Garamond"/>
          <w:bCs/>
          <w:sz w:val="22"/>
          <w:szCs w:val="22"/>
        </w:rPr>
        <w:t>Contractor</w:t>
      </w:r>
    </w:p>
    <w:p w14:paraId="26C9DFCF" w14:textId="77777777" w:rsidR="00727809" w:rsidRPr="00CA1FC6" w:rsidRDefault="00727809" w:rsidP="0092566E">
      <w:pPr>
        <w:numPr>
          <w:ilvl w:val="0"/>
          <w:numId w:val="0"/>
        </w:numPr>
        <w:tabs>
          <w:tab w:val="left" w:pos="720"/>
        </w:tabs>
        <w:rPr>
          <w:rFonts w:ascii="Garamond" w:hAnsi="Garamond"/>
          <w:bCs/>
          <w:sz w:val="22"/>
          <w:szCs w:val="22"/>
        </w:rPr>
      </w:pPr>
    </w:p>
    <w:p w14:paraId="299BC1E5" w14:textId="77777777" w:rsidR="00727809" w:rsidRPr="00CA1FC6" w:rsidRDefault="00727809" w:rsidP="0092566E">
      <w:pPr>
        <w:numPr>
          <w:ilvl w:val="0"/>
          <w:numId w:val="0"/>
        </w:numPr>
        <w:tabs>
          <w:tab w:val="left" w:pos="720"/>
        </w:tabs>
        <w:rPr>
          <w:rFonts w:ascii="Garamond" w:hAnsi="Garamond"/>
          <w:bCs/>
          <w:sz w:val="22"/>
          <w:szCs w:val="22"/>
        </w:rPr>
      </w:pPr>
      <w:r w:rsidRPr="00CA1FC6">
        <w:rPr>
          <w:rFonts w:ascii="Garamond" w:hAnsi="Garamond"/>
          <w:bCs/>
          <w:sz w:val="22"/>
          <w:szCs w:val="22"/>
        </w:rPr>
        <w:t>Print Name: ________________________________</w:t>
      </w:r>
    </w:p>
    <w:p w14:paraId="576A42C9" w14:textId="77777777" w:rsidR="00727809" w:rsidRPr="00CA1FC6" w:rsidRDefault="00727809" w:rsidP="0092566E">
      <w:pPr>
        <w:numPr>
          <w:ilvl w:val="0"/>
          <w:numId w:val="0"/>
        </w:numPr>
        <w:tabs>
          <w:tab w:val="left" w:pos="720"/>
        </w:tabs>
        <w:rPr>
          <w:rFonts w:ascii="Garamond" w:hAnsi="Garamond"/>
          <w:bCs/>
          <w:sz w:val="22"/>
          <w:szCs w:val="22"/>
        </w:rPr>
      </w:pPr>
    </w:p>
    <w:p w14:paraId="2290F5A2" w14:textId="77777777" w:rsidR="00727809" w:rsidRPr="00CA1FC6" w:rsidRDefault="00727809" w:rsidP="0092566E">
      <w:pPr>
        <w:numPr>
          <w:ilvl w:val="0"/>
          <w:numId w:val="0"/>
        </w:numPr>
        <w:tabs>
          <w:tab w:val="left" w:pos="720"/>
        </w:tabs>
        <w:rPr>
          <w:rFonts w:ascii="Garamond" w:hAnsi="Garamond"/>
          <w:bCs/>
          <w:sz w:val="22"/>
          <w:szCs w:val="22"/>
        </w:rPr>
      </w:pPr>
      <w:r w:rsidRPr="00CA1FC6">
        <w:rPr>
          <w:rFonts w:ascii="Garamond" w:hAnsi="Garamond"/>
          <w:bCs/>
          <w:sz w:val="22"/>
          <w:szCs w:val="22"/>
        </w:rPr>
        <w:t>Title: ______________________________________</w:t>
      </w:r>
      <w:r w:rsidRPr="00CA1FC6">
        <w:rPr>
          <w:rFonts w:ascii="Garamond" w:hAnsi="Garamond"/>
          <w:bCs/>
          <w:sz w:val="22"/>
          <w:szCs w:val="22"/>
        </w:rPr>
        <w:tab/>
      </w:r>
    </w:p>
    <w:p w14:paraId="2E2C0ECF" w14:textId="77777777" w:rsidR="00727809" w:rsidRPr="00CA1FC6" w:rsidRDefault="00727809" w:rsidP="0092566E">
      <w:pPr>
        <w:numPr>
          <w:ilvl w:val="0"/>
          <w:numId w:val="0"/>
        </w:numPr>
        <w:tabs>
          <w:tab w:val="left" w:pos="720"/>
        </w:tabs>
        <w:rPr>
          <w:rFonts w:ascii="Garamond" w:hAnsi="Garamond"/>
          <w:bCs/>
          <w:sz w:val="22"/>
          <w:szCs w:val="22"/>
        </w:rPr>
      </w:pPr>
    </w:p>
    <w:p w14:paraId="6B40F58F" w14:textId="77777777" w:rsidR="00727809" w:rsidRPr="00CA1FC6" w:rsidRDefault="00727809" w:rsidP="0092566E">
      <w:pPr>
        <w:numPr>
          <w:ilvl w:val="0"/>
          <w:numId w:val="0"/>
        </w:numPr>
        <w:tabs>
          <w:tab w:val="left" w:pos="720"/>
        </w:tabs>
        <w:rPr>
          <w:rFonts w:ascii="Garamond" w:hAnsi="Garamond"/>
          <w:bCs/>
          <w:sz w:val="22"/>
          <w:szCs w:val="22"/>
        </w:rPr>
      </w:pPr>
      <w:r w:rsidRPr="00CA1FC6">
        <w:rPr>
          <w:rFonts w:ascii="Garamond" w:hAnsi="Garamond"/>
          <w:bCs/>
          <w:sz w:val="22"/>
          <w:szCs w:val="22"/>
        </w:rPr>
        <w:t>Date: ______________________________________</w:t>
      </w:r>
    </w:p>
    <w:p w14:paraId="36197166" w14:textId="77777777" w:rsidR="00727809" w:rsidRPr="00CA1FC6" w:rsidRDefault="00727809" w:rsidP="0092566E">
      <w:pPr>
        <w:numPr>
          <w:ilvl w:val="0"/>
          <w:numId w:val="0"/>
        </w:numPr>
        <w:tabs>
          <w:tab w:val="left" w:pos="720"/>
        </w:tabs>
        <w:rPr>
          <w:rFonts w:ascii="Garamond" w:hAnsi="Garamond"/>
          <w:bCs/>
          <w:sz w:val="22"/>
          <w:szCs w:val="22"/>
        </w:rPr>
      </w:pPr>
    </w:p>
    <w:p w14:paraId="0920390A" w14:textId="77777777" w:rsidR="00727809" w:rsidRPr="00CA1FC6" w:rsidRDefault="00727809" w:rsidP="0092566E">
      <w:pPr>
        <w:numPr>
          <w:ilvl w:val="0"/>
          <w:numId w:val="0"/>
        </w:numPr>
        <w:tabs>
          <w:tab w:val="left" w:pos="720"/>
        </w:tabs>
        <w:rPr>
          <w:rFonts w:ascii="Garamond" w:hAnsi="Garamond"/>
          <w:bCs/>
          <w:sz w:val="22"/>
          <w:szCs w:val="22"/>
        </w:rPr>
      </w:pPr>
    </w:p>
    <w:p w14:paraId="7813B86E" w14:textId="0BFE75BE" w:rsidR="001D3B46" w:rsidRDefault="001D3B46" w:rsidP="00E30FED">
      <w:pPr>
        <w:numPr>
          <w:ilvl w:val="0"/>
          <w:numId w:val="0"/>
        </w:numPr>
        <w:rPr>
          <w:rFonts w:ascii="Garamond" w:hAnsi="Garamond"/>
          <w:b/>
          <w:sz w:val="22"/>
          <w:szCs w:val="22"/>
        </w:rPr>
      </w:pPr>
    </w:p>
    <w:p w14:paraId="3BF7B598" w14:textId="77777777" w:rsidR="001D3B46" w:rsidRDefault="001D3B46">
      <w:pPr>
        <w:numPr>
          <w:ilvl w:val="0"/>
          <w:numId w:val="0"/>
        </w:numPr>
        <w:rPr>
          <w:rFonts w:ascii="Garamond" w:hAnsi="Garamond"/>
          <w:b/>
          <w:sz w:val="22"/>
          <w:szCs w:val="22"/>
        </w:rPr>
      </w:pPr>
      <w:r>
        <w:rPr>
          <w:rFonts w:ascii="Garamond" w:hAnsi="Garamond"/>
          <w:b/>
          <w:sz w:val="22"/>
          <w:szCs w:val="22"/>
        </w:rPr>
        <w:br w:type="page"/>
      </w:r>
    </w:p>
    <w:p w14:paraId="1082FBB1" w14:textId="36CFE9D5" w:rsidR="00727809" w:rsidRPr="00525B13" w:rsidRDefault="001D3B46" w:rsidP="001D3B46">
      <w:pPr>
        <w:numPr>
          <w:ilvl w:val="0"/>
          <w:numId w:val="0"/>
        </w:numPr>
        <w:jc w:val="center"/>
        <w:rPr>
          <w:rFonts w:ascii="Garamond" w:hAnsi="Garamond"/>
          <w:b/>
          <w:sz w:val="22"/>
          <w:szCs w:val="22"/>
        </w:rPr>
      </w:pPr>
      <w:r w:rsidRPr="00671803">
        <w:rPr>
          <w:rFonts w:ascii="Garamond" w:hAnsi="Garamond"/>
          <w:b/>
          <w:sz w:val="22"/>
          <w:szCs w:val="22"/>
        </w:rPr>
        <w:lastRenderedPageBreak/>
        <w:t>E</w:t>
      </w:r>
      <w:r w:rsidR="008D2ABA" w:rsidRPr="00525B13">
        <w:rPr>
          <w:rFonts w:ascii="Garamond" w:hAnsi="Garamond"/>
          <w:b/>
          <w:sz w:val="22"/>
          <w:szCs w:val="22"/>
        </w:rPr>
        <w:t>XHIBIT</w:t>
      </w:r>
      <w:r w:rsidRPr="00671803">
        <w:rPr>
          <w:rFonts w:ascii="Garamond" w:hAnsi="Garamond"/>
          <w:b/>
          <w:sz w:val="22"/>
          <w:szCs w:val="22"/>
        </w:rPr>
        <w:t xml:space="preserve"> 5</w:t>
      </w:r>
    </w:p>
    <w:p w14:paraId="614A62B9" w14:textId="77777777" w:rsidR="00671803" w:rsidRDefault="00671803" w:rsidP="001D3B46">
      <w:pPr>
        <w:numPr>
          <w:ilvl w:val="0"/>
          <w:numId w:val="0"/>
        </w:numPr>
        <w:jc w:val="center"/>
        <w:rPr>
          <w:rFonts w:ascii="Garamond" w:hAnsi="Garamond"/>
          <w:bCs/>
          <w:sz w:val="22"/>
          <w:szCs w:val="22"/>
        </w:rPr>
      </w:pPr>
    </w:p>
    <w:p w14:paraId="2D5A1398" w14:textId="76E0EB41" w:rsidR="00432DE7" w:rsidRPr="00871E5B" w:rsidRDefault="00671803" w:rsidP="001D3B46">
      <w:pPr>
        <w:numPr>
          <w:ilvl w:val="0"/>
          <w:numId w:val="0"/>
        </w:numPr>
        <w:jc w:val="center"/>
        <w:rPr>
          <w:rFonts w:ascii="Garamond" w:hAnsi="Garamond"/>
          <w:b/>
          <w:sz w:val="22"/>
          <w:szCs w:val="22"/>
        </w:rPr>
      </w:pPr>
      <w:r w:rsidRPr="00525B13">
        <w:rPr>
          <w:rFonts w:ascii="Garamond" w:hAnsi="Garamond"/>
          <w:b/>
          <w:sz w:val="22"/>
          <w:szCs w:val="22"/>
        </w:rPr>
        <w:t>CERTIFICATION</w:t>
      </w:r>
      <w:r w:rsidR="00E2251C" w:rsidRPr="00525B13">
        <w:rPr>
          <w:rFonts w:ascii="Garamond" w:hAnsi="Garamond"/>
          <w:b/>
          <w:sz w:val="22"/>
          <w:szCs w:val="22"/>
        </w:rPr>
        <w:t xml:space="preserve"> OF GOOD STANDING</w:t>
      </w:r>
      <w:r w:rsidR="00AD437F" w:rsidRPr="00525B13">
        <w:rPr>
          <w:rFonts w:ascii="Garamond" w:hAnsi="Garamond"/>
          <w:b/>
          <w:sz w:val="22"/>
          <w:szCs w:val="22"/>
        </w:rPr>
        <w:t xml:space="preserve"> FOR LICENSED PROFESSIONALS</w:t>
      </w:r>
      <w:r w:rsidR="00432DE7" w:rsidRPr="00525B13">
        <w:rPr>
          <w:rFonts w:ascii="Garamond" w:hAnsi="Garamond"/>
          <w:b/>
          <w:sz w:val="22"/>
          <w:szCs w:val="22"/>
        </w:rPr>
        <w:t xml:space="preserve"> </w:t>
      </w:r>
    </w:p>
    <w:p w14:paraId="72953AED" w14:textId="7999FD9F" w:rsidR="001D3B46" w:rsidRPr="00525B13" w:rsidRDefault="001D3B46" w:rsidP="001D3B46">
      <w:pPr>
        <w:numPr>
          <w:ilvl w:val="0"/>
          <w:numId w:val="0"/>
        </w:numPr>
        <w:jc w:val="center"/>
        <w:rPr>
          <w:rFonts w:ascii="Garamond" w:hAnsi="Garamond"/>
          <w:bCs/>
          <w:sz w:val="22"/>
          <w:szCs w:val="22"/>
        </w:rPr>
      </w:pPr>
    </w:p>
    <w:p w14:paraId="6472DF5B" w14:textId="74388917" w:rsidR="00DC1530" w:rsidRPr="00525B13" w:rsidRDefault="0007056C" w:rsidP="001A1CAD">
      <w:pPr>
        <w:numPr>
          <w:ilvl w:val="0"/>
          <w:numId w:val="0"/>
        </w:numPr>
        <w:jc w:val="both"/>
        <w:rPr>
          <w:rFonts w:ascii="Garamond" w:hAnsi="Garamond"/>
          <w:bCs/>
          <w:sz w:val="22"/>
          <w:szCs w:val="22"/>
        </w:rPr>
      </w:pPr>
      <w:r w:rsidRPr="00525B13">
        <w:rPr>
          <w:rFonts w:ascii="Garamond" w:hAnsi="Garamond"/>
          <w:bCs/>
          <w:sz w:val="22"/>
          <w:szCs w:val="22"/>
        </w:rPr>
        <w:t>I</w:t>
      </w:r>
      <w:r w:rsidR="00405411" w:rsidRPr="00525B13">
        <w:rPr>
          <w:rFonts w:ascii="Garamond" w:hAnsi="Garamond"/>
          <w:bCs/>
          <w:sz w:val="22"/>
          <w:szCs w:val="22"/>
        </w:rPr>
        <w:t xml:space="preserve">, Contractor, hereby </w:t>
      </w:r>
      <w:r w:rsidR="00871E5B">
        <w:rPr>
          <w:rFonts w:ascii="Garamond" w:hAnsi="Garamond"/>
          <w:bCs/>
          <w:sz w:val="22"/>
          <w:szCs w:val="22"/>
        </w:rPr>
        <w:t>certify</w:t>
      </w:r>
      <w:r w:rsidR="00405411" w:rsidRPr="00525B13">
        <w:rPr>
          <w:rFonts w:ascii="Garamond" w:hAnsi="Garamond"/>
          <w:bCs/>
          <w:sz w:val="22"/>
          <w:szCs w:val="22"/>
        </w:rPr>
        <w:t xml:space="preserve"> that I </w:t>
      </w:r>
      <w:r w:rsidRPr="00525B13">
        <w:rPr>
          <w:rFonts w:ascii="Garamond" w:hAnsi="Garamond"/>
          <w:bCs/>
          <w:sz w:val="22"/>
          <w:szCs w:val="22"/>
        </w:rPr>
        <w:t>a</w:t>
      </w:r>
      <w:r w:rsidR="00405411" w:rsidRPr="00525B13">
        <w:rPr>
          <w:rFonts w:ascii="Garamond" w:hAnsi="Garamond"/>
          <w:bCs/>
          <w:sz w:val="22"/>
          <w:szCs w:val="22"/>
        </w:rPr>
        <w:t>m a</w:t>
      </w:r>
      <w:r w:rsidRPr="00525B13">
        <w:rPr>
          <w:rFonts w:ascii="Garamond" w:hAnsi="Garamond"/>
          <w:bCs/>
          <w:sz w:val="22"/>
          <w:szCs w:val="22"/>
        </w:rPr>
        <w:t xml:space="preserve"> member in good standing</w:t>
      </w:r>
      <w:r w:rsidR="009B0F01" w:rsidRPr="00525B13">
        <w:rPr>
          <w:rFonts w:ascii="Garamond" w:hAnsi="Garamond"/>
          <w:bCs/>
          <w:sz w:val="22"/>
          <w:szCs w:val="22"/>
        </w:rPr>
        <w:t xml:space="preserve"> with my professional organization</w:t>
      </w:r>
      <w:r w:rsidR="00424B5D">
        <w:rPr>
          <w:rFonts w:ascii="Garamond" w:hAnsi="Garamond"/>
          <w:bCs/>
          <w:sz w:val="22"/>
          <w:szCs w:val="22"/>
        </w:rPr>
        <w:t xml:space="preserve">, and I have </w:t>
      </w:r>
      <w:r w:rsidRPr="00525B13">
        <w:rPr>
          <w:rFonts w:ascii="Garamond" w:hAnsi="Garamond"/>
          <w:bCs/>
          <w:sz w:val="22"/>
          <w:szCs w:val="22"/>
        </w:rPr>
        <w:t>complied with all th</w:t>
      </w:r>
      <w:r w:rsidR="00871E5B">
        <w:rPr>
          <w:rFonts w:ascii="Garamond" w:hAnsi="Garamond"/>
          <w:bCs/>
          <w:sz w:val="22"/>
          <w:szCs w:val="22"/>
        </w:rPr>
        <w:t>eir</w:t>
      </w:r>
      <w:r w:rsidRPr="00525B13">
        <w:rPr>
          <w:rFonts w:ascii="Garamond" w:hAnsi="Garamond"/>
          <w:bCs/>
          <w:sz w:val="22"/>
          <w:szCs w:val="22"/>
        </w:rPr>
        <w:t xml:space="preserve"> </w:t>
      </w:r>
      <w:r w:rsidR="005441F3">
        <w:rPr>
          <w:rFonts w:ascii="Garamond" w:hAnsi="Garamond"/>
          <w:bCs/>
          <w:sz w:val="22"/>
          <w:szCs w:val="22"/>
        </w:rPr>
        <w:t>regulatory</w:t>
      </w:r>
      <w:r w:rsidRPr="00525B13">
        <w:rPr>
          <w:rFonts w:ascii="Garamond" w:hAnsi="Garamond"/>
          <w:bCs/>
          <w:sz w:val="22"/>
          <w:szCs w:val="22"/>
        </w:rPr>
        <w:t xml:space="preserve"> obligations</w:t>
      </w:r>
      <w:r w:rsidR="009B0F01" w:rsidRPr="00525B13">
        <w:rPr>
          <w:rFonts w:ascii="Garamond" w:hAnsi="Garamond"/>
          <w:bCs/>
          <w:sz w:val="22"/>
          <w:szCs w:val="22"/>
        </w:rPr>
        <w:t>. Fu</w:t>
      </w:r>
      <w:r w:rsidR="00511EF9" w:rsidRPr="00525B13">
        <w:rPr>
          <w:rFonts w:ascii="Garamond" w:hAnsi="Garamond"/>
          <w:bCs/>
          <w:sz w:val="22"/>
          <w:szCs w:val="22"/>
        </w:rPr>
        <w:t xml:space="preserve">rthermore, I </w:t>
      </w:r>
      <w:r w:rsidR="00871E5B">
        <w:rPr>
          <w:rFonts w:ascii="Garamond" w:hAnsi="Garamond"/>
          <w:bCs/>
          <w:sz w:val="22"/>
          <w:szCs w:val="22"/>
        </w:rPr>
        <w:t>certify</w:t>
      </w:r>
      <w:r w:rsidR="00511EF9" w:rsidRPr="00525B13">
        <w:rPr>
          <w:rFonts w:ascii="Garamond" w:hAnsi="Garamond"/>
          <w:bCs/>
          <w:sz w:val="22"/>
          <w:szCs w:val="22"/>
        </w:rPr>
        <w:t xml:space="preserve"> that I am not </w:t>
      </w:r>
      <w:r w:rsidRPr="00525B13">
        <w:rPr>
          <w:rFonts w:ascii="Garamond" w:hAnsi="Garamond"/>
          <w:bCs/>
          <w:sz w:val="22"/>
          <w:szCs w:val="22"/>
        </w:rPr>
        <w:t>subject to any form of sanction, suspension, or disciplinary censure</w:t>
      </w:r>
      <w:r w:rsidR="006B2928">
        <w:rPr>
          <w:rFonts w:ascii="Garamond" w:hAnsi="Garamond"/>
          <w:bCs/>
          <w:sz w:val="22"/>
          <w:szCs w:val="22"/>
        </w:rPr>
        <w:t xml:space="preserve"> by my licensing organization. </w:t>
      </w:r>
    </w:p>
    <w:p w14:paraId="73F2BF38" w14:textId="77777777" w:rsidR="00DC1530" w:rsidRPr="00525B13" w:rsidRDefault="00DC1530" w:rsidP="001A1CAD">
      <w:pPr>
        <w:numPr>
          <w:ilvl w:val="0"/>
          <w:numId w:val="0"/>
        </w:numPr>
        <w:jc w:val="both"/>
        <w:rPr>
          <w:rFonts w:ascii="Garamond" w:hAnsi="Garamond"/>
          <w:bCs/>
          <w:sz w:val="22"/>
          <w:szCs w:val="22"/>
        </w:rPr>
      </w:pPr>
    </w:p>
    <w:p w14:paraId="23A3BA7E" w14:textId="712624E6" w:rsidR="00346413" w:rsidRDefault="00DC1530" w:rsidP="001A1CAD">
      <w:pPr>
        <w:numPr>
          <w:ilvl w:val="0"/>
          <w:numId w:val="0"/>
        </w:numPr>
        <w:jc w:val="both"/>
        <w:rPr>
          <w:rFonts w:ascii="Garamond" w:hAnsi="Garamond"/>
          <w:bCs/>
          <w:sz w:val="22"/>
          <w:szCs w:val="22"/>
        </w:rPr>
      </w:pPr>
      <w:r w:rsidRPr="00525B13">
        <w:rPr>
          <w:rFonts w:ascii="Garamond" w:hAnsi="Garamond"/>
          <w:bCs/>
          <w:sz w:val="22"/>
          <w:szCs w:val="22"/>
        </w:rPr>
        <w:t xml:space="preserve">I acknowledge that during </w:t>
      </w:r>
      <w:r w:rsidR="00961367" w:rsidRPr="00525B13">
        <w:rPr>
          <w:rFonts w:ascii="Garamond" w:hAnsi="Garamond"/>
          <w:bCs/>
          <w:sz w:val="22"/>
          <w:szCs w:val="22"/>
        </w:rPr>
        <w:t xml:space="preserve">the </w:t>
      </w:r>
      <w:r w:rsidR="0007056C" w:rsidRPr="00525B13">
        <w:rPr>
          <w:rFonts w:ascii="Garamond" w:hAnsi="Garamond"/>
          <w:bCs/>
          <w:sz w:val="22"/>
          <w:szCs w:val="22"/>
        </w:rPr>
        <w:t xml:space="preserve">term of this </w:t>
      </w:r>
      <w:r w:rsidR="00961367" w:rsidRPr="00525B13">
        <w:rPr>
          <w:rFonts w:ascii="Garamond" w:hAnsi="Garamond"/>
          <w:bCs/>
          <w:sz w:val="22"/>
          <w:szCs w:val="22"/>
        </w:rPr>
        <w:t>Agreement</w:t>
      </w:r>
      <w:r w:rsidR="0007056C" w:rsidRPr="00525B13">
        <w:rPr>
          <w:rFonts w:ascii="Garamond" w:hAnsi="Garamond"/>
          <w:bCs/>
          <w:sz w:val="22"/>
          <w:szCs w:val="22"/>
        </w:rPr>
        <w:t xml:space="preserve">, </w:t>
      </w:r>
      <w:r w:rsidR="00EC1D43">
        <w:rPr>
          <w:rFonts w:ascii="Garamond" w:hAnsi="Garamond"/>
          <w:bCs/>
          <w:sz w:val="22"/>
          <w:szCs w:val="22"/>
        </w:rPr>
        <w:t xml:space="preserve">I, </w:t>
      </w:r>
      <w:r w:rsidR="0007056C" w:rsidRPr="00525B13">
        <w:rPr>
          <w:rFonts w:ascii="Garamond" w:hAnsi="Garamond"/>
          <w:bCs/>
          <w:sz w:val="22"/>
          <w:szCs w:val="22"/>
        </w:rPr>
        <w:t>Contractor</w:t>
      </w:r>
      <w:r w:rsidR="00EC1D43">
        <w:rPr>
          <w:rFonts w:ascii="Garamond" w:hAnsi="Garamond"/>
          <w:bCs/>
          <w:sz w:val="22"/>
          <w:szCs w:val="22"/>
        </w:rPr>
        <w:t>,</w:t>
      </w:r>
      <w:r w:rsidR="0007056C" w:rsidRPr="00525B13">
        <w:rPr>
          <w:rFonts w:ascii="Garamond" w:hAnsi="Garamond"/>
          <w:bCs/>
          <w:sz w:val="22"/>
          <w:szCs w:val="22"/>
        </w:rPr>
        <w:t xml:space="preserve"> shall</w:t>
      </w:r>
      <w:r w:rsidR="00EC1D43">
        <w:rPr>
          <w:rFonts w:ascii="Garamond" w:hAnsi="Garamond"/>
          <w:bCs/>
          <w:sz w:val="22"/>
          <w:szCs w:val="22"/>
        </w:rPr>
        <w:t xml:space="preserve"> </w:t>
      </w:r>
      <w:r w:rsidR="0007056C" w:rsidRPr="00525B13">
        <w:rPr>
          <w:rFonts w:ascii="Garamond" w:hAnsi="Garamond"/>
          <w:bCs/>
          <w:sz w:val="22"/>
          <w:szCs w:val="22"/>
        </w:rPr>
        <w:t>maintain in good standing all licenses</w:t>
      </w:r>
      <w:r w:rsidR="008511FC">
        <w:rPr>
          <w:rFonts w:ascii="Garamond" w:hAnsi="Garamond"/>
          <w:bCs/>
          <w:sz w:val="22"/>
          <w:szCs w:val="22"/>
        </w:rPr>
        <w:t xml:space="preserve"> and/or certifications</w:t>
      </w:r>
      <w:r w:rsidR="0007056C" w:rsidRPr="00525B13">
        <w:rPr>
          <w:rFonts w:ascii="Garamond" w:hAnsi="Garamond"/>
          <w:bCs/>
          <w:sz w:val="22"/>
          <w:szCs w:val="22"/>
        </w:rPr>
        <w:t xml:space="preserve"> required by the State of Ohio or any other governmental entity for </w:t>
      </w:r>
      <w:r w:rsidR="00EC1D43">
        <w:rPr>
          <w:rFonts w:ascii="Garamond" w:hAnsi="Garamond"/>
          <w:bCs/>
          <w:sz w:val="22"/>
          <w:szCs w:val="22"/>
        </w:rPr>
        <w:t>Contractor</w:t>
      </w:r>
      <w:r w:rsidR="0007056C" w:rsidRPr="00525B13">
        <w:rPr>
          <w:rFonts w:ascii="Garamond" w:hAnsi="Garamond"/>
          <w:bCs/>
          <w:sz w:val="22"/>
          <w:szCs w:val="22"/>
        </w:rPr>
        <w:t xml:space="preserve"> to perform the work required under th</w:t>
      </w:r>
      <w:r w:rsidR="00F903C5">
        <w:rPr>
          <w:rFonts w:ascii="Garamond" w:hAnsi="Garamond"/>
          <w:bCs/>
          <w:sz w:val="22"/>
          <w:szCs w:val="22"/>
        </w:rPr>
        <w:t>e</w:t>
      </w:r>
      <w:r w:rsidR="0007056C" w:rsidRPr="00525B13">
        <w:rPr>
          <w:rFonts w:ascii="Garamond" w:hAnsi="Garamond"/>
          <w:bCs/>
          <w:sz w:val="22"/>
          <w:szCs w:val="22"/>
        </w:rPr>
        <w:t xml:space="preserve"> </w:t>
      </w:r>
      <w:r w:rsidR="00F903C5">
        <w:rPr>
          <w:rFonts w:ascii="Garamond" w:hAnsi="Garamond"/>
          <w:bCs/>
          <w:sz w:val="22"/>
          <w:szCs w:val="22"/>
        </w:rPr>
        <w:t>Agreement</w:t>
      </w:r>
      <w:r w:rsidR="0007056C" w:rsidRPr="00525B13">
        <w:rPr>
          <w:rFonts w:ascii="Garamond" w:hAnsi="Garamond"/>
          <w:bCs/>
          <w:sz w:val="22"/>
          <w:szCs w:val="22"/>
        </w:rPr>
        <w:t>; and (b) comply in all respects with the applicable provisions of Title 47 of the Ohio Revised Code and any applicable local, state, and federal laws in regard to such licenses.</w:t>
      </w:r>
    </w:p>
    <w:p w14:paraId="2DFCBC7F" w14:textId="53D8311F" w:rsidR="00F903C5" w:rsidRDefault="00F903C5" w:rsidP="001A1CAD">
      <w:pPr>
        <w:numPr>
          <w:ilvl w:val="0"/>
          <w:numId w:val="0"/>
        </w:numPr>
        <w:jc w:val="both"/>
        <w:rPr>
          <w:rFonts w:ascii="Garamond" w:hAnsi="Garamond"/>
          <w:bCs/>
          <w:sz w:val="22"/>
          <w:szCs w:val="22"/>
        </w:rPr>
      </w:pPr>
    </w:p>
    <w:p w14:paraId="27E15C10" w14:textId="56E556DA" w:rsidR="00F903C5" w:rsidRDefault="00F903C5" w:rsidP="001A1CAD">
      <w:pPr>
        <w:numPr>
          <w:ilvl w:val="0"/>
          <w:numId w:val="0"/>
        </w:numPr>
        <w:jc w:val="both"/>
        <w:rPr>
          <w:rFonts w:ascii="Garamond" w:hAnsi="Garamond"/>
          <w:bCs/>
          <w:sz w:val="22"/>
          <w:szCs w:val="22"/>
        </w:rPr>
      </w:pPr>
      <w:r>
        <w:rPr>
          <w:rFonts w:ascii="Garamond" w:hAnsi="Garamond"/>
          <w:bCs/>
          <w:sz w:val="22"/>
          <w:szCs w:val="22"/>
        </w:rPr>
        <w:t>I</w:t>
      </w:r>
      <w:r w:rsidR="001C2FDA">
        <w:rPr>
          <w:rFonts w:ascii="Garamond" w:hAnsi="Garamond"/>
          <w:bCs/>
          <w:sz w:val="22"/>
          <w:szCs w:val="22"/>
        </w:rPr>
        <w:t>, Contractor,</w:t>
      </w:r>
      <w:r>
        <w:rPr>
          <w:rFonts w:ascii="Garamond" w:hAnsi="Garamond"/>
          <w:bCs/>
          <w:sz w:val="22"/>
          <w:szCs w:val="22"/>
        </w:rPr>
        <w:t xml:space="preserve"> acknowledge t</w:t>
      </w:r>
      <w:r w:rsidR="00B31B4F">
        <w:rPr>
          <w:rFonts w:ascii="Garamond" w:hAnsi="Garamond"/>
          <w:bCs/>
          <w:sz w:val="22"/>
          <w:szCs w:val="22"/>
        </w:rPr>
        <w:t xml:space="preserve">hat if I </w:t>
      </w:r>
      <w:r w:rsidR="004D196A">
        <w:rPr>
          <w:rFonts w:ascii="Garamond" w:hAnsi="Garamond"/>
          <w:bCs/>
          <w:sz w:val="22"/>
          <w:szCs w:val="22"/>
        </w:rPr>
        <w:t>am no</w:t>
      </w:r>
      <w:r w:rsidR="006C4DDB">
        <w:rPr>
          <w:rFonts w:ascii="Garamond" w:hAnsi="Garamond"/>
          <w:bCs/>
          <w:sz w:val="22"/>
          <w:szCs w:val="22"/>
        </w:rPr>
        <w:t xml:space="preserve"> longer</w:t>
      </w:r>
      <w:r w:rsidR="004D196A">
        <w:rPr>
          <w:rFonts w:ascii="Garamond" w:hAnsi="Garamond"/>
          <w:bCs/>
          <w:sz w:val="22"/>
          <w:szCs w:val="22"/>
        </w:rPr>
        <w:t xml:space="preserve"> in good standing</w:t>
      </w:r>
      <w:r w:rsidR="00AC56D3">
        <w:rPr>
          <w:rFonts w:ascii="Garamond" w:hAnsi="Garamond"/>
          <w:bCs/>
          <w:sz w:val="22"/>
          <w:szCs w:val="22"/>
        </w:rPr>
        <w:t xml:space="preserve"> with my professional organization</w:t>
      </w:r>
      <w:r w:rsidR="00FE58B6">
        <w:rPr>
          <w:rFonts w:ascii="Garamond" w:hAnsi="Garamond"/>
          <w:bCs/>
          <w:sz w:val="22"/>
          <w:szCs w:val="22"/>
        </w:rPr>
        <w:t xml:space="preserve"> or </w:t>
      </w:r>
      <w:proofErr w:type="gramStart"/>
      <w:r w:rsidR="00967F38">
        <w:rPr>
          <w:rFonts w:ascii="Garamond" w:hAnsi="Garamond"/>
          <w:bCs/>
          <w:sz w:val="22"/>
          <w:szCs w:val="22"/>
        </w:rPr>
        <w:t>I am</w:t>
      </w:r>
      <w:proofErr w:type="gramEnd"/>
      <w:r w:rsidR="00967F38">
        <w:rPr>
          <w:rFonts w:ascii="Garamond" w:hAnsi="Garamond"/>
          <w:bCs/>
          <w:sz w:val="22"/>
          <w:szCs w:val="22"/>
        </w:rPr>
        <w:t xml:space="preserve"> subject to any </w:t>
      </w:r>
      <w:r w:rsidR="00FE58B6" w:rsidRPr="00FE58B6">
        <w:rPr>
          <w:rFonts w:ascii="Garamond" w:hAnsi="Garamond"/>
          <w:bCs/>
          <w:sz w:val="22"/>
          <w:szCs w:val="22"/>
        </w:rPr>
        <w:t>sanction, suspension, or disciplinary censure</w:t>
      </w:r>
      <w:r w:rsidR="00AC56D3">
        <w:rPr>
          <w:rFonts w:ascii="Garamond" w:hAnsi="Garamond"/>
          <w:bCs/>
          <w:sz w:val="22"/>
          <w:szCs w:val="22"/>
        </w:rPr>
        <w:t xml:space="preserve">, I shall </w:t>
      </w:r>
      <w:r w:rsidR="00B03283">
        <w:rPr>
          <w:rFonts w:ascii="Garamond" w:hAnsi="Garamond"/>
          <w:bCs/>
          <w:sz w:val="22"/>
          <w:szCs w:val="22"/>
        </w:rPr>
        <w:t xml:space="preserve">immediately notify OhioMHAS and </w:t>
      </w:r>
      <w:r w:rsidR="00AC56D3">
        <w:rPr>
          <w:rFonts w:ascii="Garamond" w:hAnsi="Garamond"/>
          <w:bCs/>
          <w:sz w:val="22"/>
          <w:szCs w:val="22"/>
        </w:rPr>
        <w:t xml:space="preserve">cease any work performed at any OhioMHAS facility. </w:t>
      </w:r>
      <w:r w:rsidR="00B05012">
        <w:rPr>
          <w:rFonts w:ascii="Garamond" w:hAnsi="Garamond"/>
          <w:bCs/>
          <w:sz w:val="22"/>
          <w:szCs w:val="22"/>
        </w:rPr>
        <w:t xml:space="preserve">If OhioMHAS becomes aware that Contractor is no longer compliant </w:t>
      </w:r>
      <w:r w:rsidR="00CC7DAF">
        <w:rPr>
          <w:rFonts w:ascii="Garamond" w:hAnsi="Garamond"/>
          <w:bCs/>
          <w:sz w:val="22"/>
          <w:szCs w:val="22"/>
        </w:rPr>
        <w:t xml:space="preserve">with their </w:t>
      </w:r>
      <w:r w:rsidR="00B603C0">
        <w:rPr>
          <w:rFonts w:ascii="Garamond" w:hAnsi="Garamond"/>
          <w:bCs/>
          <w:sz w:val="22"/>
          <w:szCs w:val="22"/>
        </w:rPr>
        <w:t xml:space="preserve">licensing </w:t>
      </w:r>
      <w:r w:rsidR="00CC7DAF">
        <w:rPr>
          <w:rFonts w:ascii="Garamond" w:hAnsi="Garamond"/>
          <w:bCs/>
          <w:sz w:val="22"/>
          <w:szCs w:val="22"/>
        </w:rPr>
        <w:t>obligations</w:t>
      </w:r>
      <w:r w:rsidR="00B603C0">
        <w:rPr>
          <w:rFonts w:ascii="Garamond" w:hAnsi="Garamond"/>
          <w:bCs/>
          <w:sz w:val="22"/>
          <w:szCs w:val="22"/>
        </w:rPr>
        <w:t>,</w:t>
      </w:r>
      <w:r w:rsidR="00CC7DAF">
        <w:rPr>
          <w:rFonts w:ascii="Garamond" w:hAnsi="Garamond"/>
          <w:bCs/>
          <w:sz w:val="22"/>
          <w:szCs w:val="22"/>
        </w:rPr>
        <w:t xml:space="preserve"> </w:t>
      </w:r>
      <w:r w:rsidR="00B527C2">
        <w:rPr>
          <w:rFonts w:ascii="Garamond" w:hAnsi="Garamond"/>
          <w:bCs/>
          <w:sz w:val="22"/>
          <w:szCs w:val="22"/>
        </w:rPr>
        <w:t>OhioMHAS reserves the right to immediate</w:t>
      </w:r>
      <w:r w:rsidR="00AA4309">
        <w:rPr>
          <w:rFonts w:ascii="Garamond" w:hAnsi="Garamond"/>
          <w:bCs/>
          <w:sz w:val="22"/>
          <w:szCs w:val="22"/>
        </w:rPr>
        <w:t xml:space="preserve">ly terminate the Agreement pursuant to Section VI (A). </w:t>
      </w:r>
    </w:p>
    <w:p w14:paraId="2708C06C" w14:textId="15CAB49F" w:rsidR="00AA4309" w:rsidRDefault="00AA4309" w:rsidP="001A1CAD">
      <w:pPr>
        <w:numPr>
          <w:ilvl w:val="0"/>
          <w:numId w:val="0"/>
        </w:numPr>
        <w:jc w:val="both"/>
        <w:rPr>
          <w:rFonts w:ascii="Garamond" w:hAnsi="Garamond"/>
          <w:bCs/>
          <w:sz w:val="22"/>
          <w:szCs w:val="22"/>
        </w:rPr>
      </w:pPr>
    </w:p>
    <w:p w14:paraId="1C7FF2E2" w14:textId="3C186AFB" w:rsidR="00AA4309" w:rsidRDefault="00AA4309" w:rsidP="001A1CAD">
      <w:pPr>
        <w:numPr>
          <w:ilvl w:val="0"/>
          <w:numId w:val="0"/>
        </w:numPr>
        <w:jc w:val="both"/>
        <w:rPr>
          <w:rFonts w:ascii="Garamond" w:hAnsi="Garamond"/>
          <w:bCs/>
          <w:sz w:val="22"/>
          <w:szCs w:val="22"/>
        </w:rPr>
      </w:pPr>
    </w:p>
    <w:p w14:paraId="0FCCE0C0" w14:textId="41D6D6C1" w:rsidR="008D2ABA" w:rsidRDefault="008D2ABA" w:rsidP="001A1CAD">
      <w:pPr>
        <w:numPr>
          <w:ilvl w:val="0"/>
          <w:numId w:val="0"/>
        </w:numPr>
        <w:jc w:val="both"/>
        <w:rPr>
          <w:rFonts w:ascii="Garamond" w:hAnsi="Garamond"/>
          <w:bCs/>
          <w:sz w:val="22"/>
          <w:szCs w:val="22"/>
        </w:rPr>
      </w:pPr>
    </w:p>
    <w:p w14:paraId="69F97C02" w14:textId="23174706" w:rsidR="008D2ABA" w:rsidRDefault="008D2ABA" w:rsidP="001A1CAD">
      <w:pPr>
        <w:numPr>
          <w:ilvl w:val="0"/>
          <w:numId w:val="0"/>
        </w:numPr>
        <w:jc w:val="both"/>
        <w:rPr>
          <w:rFonts w:ascii="Garamond" w:hAnsi="Garamond"/>
          <w:bCs/>
          <w:sz w:val="22"/>
          <w:szCs w:val="22"/>
        </w:rPr>
      </w:pPr>
    </w:p>
    <w:p w14:paraId="4F0C730B" w14:textId="77777777" w:rsidR="008D2ABA" w:rsidRDefault="008D2ABA" w:rsidP="001A1CAD">
      <w:pPr>
        <w:numPr>
          <w:ilvl w:val="0"/>
          <w:numId w:val="0"/>
        </w:numPr>
        <w:jc w:val="both"/>
        <w:rPr>
          <w:rFonts w:ascii="Garamond" w:hAnsi="Garamond"/>
          <w:bCs/>
          <w:sz w:val="22"/>
          <w:szCs w:val="22"/>
        </w:rPr>
      </w:pPr>
    </w:p>
    <w:p w14:paraId="4A81799E" w14:textId="7AF78241" w:rsidR="00AA4309" w:rsidRDefault="008E4FB6" w:rsidP="001A1CAD">
      <w:pPr>
        <w:numPr>
          <w:ilvl w:val="0"/>
          <w:numId w:val="0"/>
        </w:numPr>
        <w:jc w:val="both"/>
        <w:rPr>
          <w:rFonts w:ascii="Garamond" w:hAnsi="Garamond"/>
          <w:bCs/>
          <w:sz w:val="22"/>
          <w:szCs w:val="22"/>
        </w:rPr>
      </w:pPr>
      <w:r>
        <w:rPr>
          <w:rFonts w:ascii="Garamond" w:hAnsi="Garamond"/>
          <w:bCs/>
          <w:sz w:val="22"/>
          <w:szCs w:val="22"/>
        </w:rPr>
        <w:t>_______________________________________________</w:t>
      </w:r>
    </w:p>
    <w:p w14:paraId="044CF6C5" w14:textId="418E8339" w:rsidR="008E4FB6" w:rsidRDefault="00D11E2C" w:rsidP="001A1CAD">
      <w:pPr>
        <w:numPr>
          <w:ilvl w:val="0"/>
          <w:numId w:val="0"/>
        </w:numPr>
        <w:jc w:val="both"/>
        <w:rPr>
          <w:rFonts w:ascii="Garamond" w:hAnsi="Garamond"/>
          <w:bCs/>
          <w:sz w:val="22"/>
          <w:szCs w:val="22"/>
        </w:rPr>
      </w:pPr>
      <w:r>
        <w:rPr>
          <w:rFonts w:ascii="Garamond" w:hAnsi="Garamond"/>
          <w:bCs/>
          <w:sz w:val="22"/>
          <w:szCs w:val="22"/>
        </w:rPr>
        <w:t>Signature</w:t>
      </w:r>
    </w:p>
    <w:p w14:paraId="134CF0E9" w14:textId="77777777" w:rsidR="006621F8" w:rsidRDefault="006621F8" w:rsidP="001A1CAD">
      <w:pPr>
        <w:numPr>
          <w:ilvl w:val="0"/>
          <w:numId w:val="0"/>
        </w:numPr>
        <w:jc w:val="both"/>
        <w:rPr>
          <w:rFonts w:ascii="Garamond" w:hAnsi="Garamond"/>
          <w:bCs/>
          <w:sz w:val="22"/>
          <w:szCs w:val="22"/>
        </w:rPr>
      </w:pPr>
    </w:p>
    <w:p w14:paraId="4276D7B4" w14:textId="643DFA71" w:rsidR="00D11E2C" w:rsidRDefault="00D11E2C" w:rsidP="001A1CAD">
      <w:pPr>
        <w:numPr>
          <w:ilvl w:val="0"/>
          <w:numId w:val="0"/>
        </w:numPr>
        <w:jc w:val="both"/>
        <w:rPr>
          <w:rFonts w:ascii="Garamond" w:hAnsi="Garamond"/>
          <w:bCs/>
          <w:sz w:val="22"/>
          <w:szCs w:val="22"/>
        </w:rPr>
      </w:pPr>
    </w:p>
    <w:p w14:paraId="38BDAA07" w14:textId="3AA28D97" w:rsidR="00D11E2C" w:rsidRDefault="00D11E2C" w:rsidP="001A1CAD">
      <w:pPr>
        <w:numPr>
          <w:ilvl w:val="0"/>
          <w:numId w:val="0"/>
        </w:numPr>
        <w:jc w:val="both"/>
        <w:rPr>
          <w:rFonts w:ascii="Garamond" w:hAnsi="Garamond"/>
          <w:bCs/>
          <w:sz w:val="22"/>
          <w:szCs w:val="22"/>
        </w:rPr>
      </w:pPr>
      <w:r>
        <w:rPr>
          <w:rFonts w:ascii="Garamond" w:hAnsi="Garamond"/>
          <w:bCs/>
          <w:sz w:val="22"/>
          <w:szCs w:val="22"/>
        </w:rPr>
        <w:t>_______________________________________________</w:t>
      </w:r>
    </w:p>
    <w:p w14:paraId="091EA72F" w14:textId="660AA5FB" w:rsidR="00D11E2C" w:rsidRDefault="00D11E2C" w:rsidP="001A1CAD">
      <w:pPr>
        <w:numPr>
          <w:ilvl w:val="0"/>
          <w:numId w:val="0"/>
        </w:numPr>
        <w:jc w:val="both"/>
        <w:rPr>
          <w:rFonts w:ascii="Garamond" w:hAnsi="Garamond"/>
          <w:bCs/>
          <w:sz w:val="22"/>
          <w:szCs w:val="22"/>
        </w:rPr>
      </w:pPr>
      <w:r>
        <w:rPr>
          <w:rFonts w:ascii="Garamond" w:hAnsi="Garamond"/>
          <w:bCs/>
          <w:sz w:val="22"/>
          <w:szCs w:val="22"/>
        </w:rPr>
        <w:t>Name</w:t>
      </w:r>
      <w:r w:rsidR="006621F8">
        <w:rPr>
          <w:rFonts w:ascii="Garamond" w:hAnsi="Garamond"/>
          <w:bCs/>
          <w:sz w:val="22"/>
          <w:szCs w:val="22"/>
        </w:rPr>
        <w:t xml:space="preserve"> (Printed)</w:t>
      </w:r>
    </w:p>
    <w:p w14:paraId="0126C0F0" w14:textId="77777777" w:rsidR="008E4FB6" w:rsidRDefault="008E4FB6" w:rsidP="001A1CAD">
      <w:pPr>
        <w:numPr>
          <w:ilvl w:val="0"/>
          <w:numId w:val="0"/>
        </w:numPr>
        <w:jc w:val="both"/>
        <w:rPr>
          <w:rFonts w:ascii="Garamond" w:hAnsi="Garamond"/>
          <w:bCs/>
          <w:sz w:val="22"/>
          <w:szCs w:val="22"/>
        </w:rPr>
      </w:pPr>
    </w:p>
    <w:p w14:paraId="2E0DA40B" w14:textId="09C2CDE6" w:rsidR="008E4FB6" w:rsidRDefault="008E4FB6" w:rsidP="001A1CAD">
      <w:pPr>
        <w:numPr>
          <w:ilvl w:val="0"/>
          <w:numId w:val="0"/>
        </w:numPr>
        <w:jc w:val="both"/>
        <w:rPr>
          <w:rFonts w:ascii="Garamond" w:hAnsi="Garamond"/>
          <w:bCs/>
          <w:sz w:val="22"/>
          <w:szCs w:val="22"/>
        </w:rPr>
      </w:pPr>
    </w:p>
    <w:p w14:paraId="1161AD53" w14:textId="77777777" w:rsidR="006621F8" w:rsidRDefault="006621F8" w:rsidP="001A1CAD">
      <w:pPr>
        <w:numPr>
          <w:ilvl w:val="0"/>
          <w:numId w:val="0"/>
        </w:numPr>
        <w:jc w:val="both"/>
        <w:rPr>
          <w:rFonts w:ascii="Garamond" w:hAnsi="Garamond"/>
          <w:bCs/>
          <w:sz w:val="22"/>
          <w:szCs w:val="22"/>
        </w:rPr>
      </w:pPr>
    </w:p>
    <w:p w14:paraId="29859369" w14:textId="4EB52838" w:rsidR="008E4FB6" w:rsidRDefault="008E4FB6" w:rsidP="001A1CAD">
      <w:pPr>
        <w:numPr>
          <w:ilvl w:val="0"/>
          <w:numId w:val="0"/>
        </w:numPr>
        <w:jc w:val="both"/>
        <w:rPr>
          <w:rFonts w:ascii="Garamond" w:hAnsi="Garamond"/>
          <w:bCs/>
          <w:sz w:val="22"/>
          <w:szCs w:val="22"/>
        </w:rPr>
      </w:pPr>
      <w:r>
        <w:rPr>
          <w:rFonts w:ascii="Garamond" w:hAnsi="Garamond"/>
          <w:bCs/>
          <w:sz w:val="22"/>
          <w:szCs w:val="22"/>
        </w:rPr>
        <w:t>_______________________________________________</w:t>
      </w:r>
    </w:p>
    <w:p w14:paraId="16D4C4FD" w14:textId="7CD0B1C9" w:rsidR="008E4FB6" w:rsidRDefault="008E4FB6" w:rsidP="001A1CAD">
      <w:pPr>
        <w:numPr>
          <w:ilvl w:val="0"/>
          <w:numId w:val="0"/>
        </w:numPr>
        <w:jc w:val="both"/>
        <w:rPr>
          <w:rFonts w:ascii="Garamond" w:hAnsi="Garamond"/>
          <w:bCs/>
          <w:sz w:val="22"/>
          <w:szCs w:val="22"/>
        </w:rPr>
      </w:pPr>
      <w:r>
        <w:rPr>
          <w:rFonts w:ascii="Garamond" w:hAnsi="Garamond"/>
          <w:bCs/>
          <w:sz w:val="22"/>
          <w:szCs w:val="22"/>
        </w:rPr>
        <w:t>Title</w:t>
      </w:r>
    </w:p>
    <w:p w14:paraId="3EA19602" w14:textId="2A079A02" w:rsidR="00AA4309" w:rsidRDefault="00AA4309" w:rsidP="001A1CAD">
      <w:pPr>
        <w:numPr>
          <w:ilvl w:val="0"/>
          <w:numId w:val="0"/>
        </w:numPr>
        <w:jc w:val="both"/>
        <w:rPr>
          <w:rFonts w:ascii="Garamond" w:hAnsi="Garamond"/>
          <w:bCs/>
          <w:sz w:val="22"/>
          <w:szCs w:val="22"/>
        </w:rPr>
      </w:pPr>
    </w:p>
    <w:p w14:paraId="00AC1413" w14:textId="6B43088A" w:rsidR="00D11E2C" w:rsidRDefault="00D11E2C" w:rsidP="001A1CAD">
      <w:pPr>
        <w:numPr>
          <w:ilvl w:val="0"/>
          <w:numId w:val="0"/>
        </w:numPr>
        <w:jc w:val="both"/>
        <w:rPr>
          <w:rFonts w:ascii="Garamond" w:hAnsi="Garamond"/>
          <w:bCs/>
          <w:sz w:val="22"/>
          <w:szCs w:val="22"/>
        </w:rPr>
      </w:pPr>
    </w:p>
    <w:p w14:paraId="05AB899A" w14:textId="77777777" w:rsidR="006621F8" w:rsidRDefault="006621F8" w:rsidP="001A1CAD">
      <w:pPr>
        <w:numPr>
          <w:ilvl w:val="0"/>
          <w:numId w:val="0"/>
        </w:numPr>
        <w:jc w:val="both"/>
        <w:rPr>
          <w:rFonts w:ascii="Garamond" w:hAnsi="Garamond"/>
          <w:bCs/>
          <w:sz w:val="22"/>
          <w:szCs w:val="22"/>
        </w:rPr>
      </w:pPr>
    </w:p>
    <w:p w14:paraId="7A2B372F" w14:textId="7932ED6E" w:rsidR="008E4FB6" w:rsidRDefault="00D11E2C" w:rsidP="001A1CAD">
      <w:pPr>
        <w:numPr>
          <w:ilvl w:val="0"/>
          <w:numId w:val="0"/>
        </w:numPr>
        <w:jc w:val="both"/>
        <w:rPr>
          <w:rFonts w:ascii="Garamond" w:hAnsi="Garamond"/>
          <w:bCs/>
          <w:sz w:val="22"/>
          <w:szCs w:val="22"/>
        </w:rPr>
      </w:pPr>
      <w:r>
        <w:rPr>
          <w:rFonts w:ascii="Garamond" w:hAnsi="Garamond"/>
          <w:bCs/>
          <w:sz w:val="22"/>
          <w:szCs w:val="22"/>
        </w:rPr>
        <w:t>_______________________________________________</w:t>
      </w:r>
    </w:p>
    <w:p w14:paraId="31CB8B6C" w14:textId="41D1B871" w:rsidR="00D11E2C" w:rsidRDefault="00D11E2C" w:rsidP="001A1CAD">
      <w:pPr>
        <w:numPr>
          <w:ilvl w:val="0"/>
          <w:numId w:val="0"/>
        </w:numPr>
        <w:jc w:val="both"/>
        <w:rPr>
          <w:rFonts w:ascii="Garamond" w:hAnsi="Garamond"/>
          <w:bCs/>
          <w:sz w:val="22"/>
          <w:szCs w:val="22"/>
        </w:rPr>
      </w:pPr>
      <w:r>
        <w:rPr>
          <w:rFonts w:ascii="Garamond" w:hAnsi="Garamond"/>
          <w:bCs/>
          <w:sz w:val="22"/>
          <w:szCs w:val="22"/>
        </w:rPr>
        <w:t>Date</w:t>
      </w:r>
    </w:p>
    <w:p w14:paraId="259DAA7C" w14:textId="2CA20BF3" w:rsidR="00D11E2C" w:rsidRDefault="00D11E2C" w:rsidP="001A1CAD">
      <w:pPr>
        <w:numPr>
          <w:ilvl w:val="0"/>
          <w:numId w:val="0"/>
        </w:numPr>
        <w:jc w:val="both"/>
        <w:rPr>
          <w:rFonts w:ascii="Garamond" w:hAnsi="Garamond"/>
          <w:bCs/>
          <w:sz w:val="22"/>
          <w:szCs w:val="22"/>
        </w:rPr>
      </w:pPr>
    </w:p>
    <w:p w14:paraId="5FB125E5" w14:textId="77777777" w:rsidR="00D11E2C" w:rsidRDefault="00D11E2C" w:rsidP="001A1CAD">
      <w:pPr>
        <w:numPr>
          <w:ilvl w:val="0"/>
          <w:numId w:val="0"/>
        </w:numPr>
        <w:jc w:val="both"/>
        <w:rPr>
          <w:rFonts w:ascii="Garamond" w:hAnsi="Garamond"/>
          <w:bCs/>
          <w:sz w:val="22"/>
          <w:szCs w:val="22"/>
        </w:rPr>
      </w:pPr>
    </w:p>
    <w:p w14:paraId="43B47129" w14:textId="1915B0EF" w:rsidR="00AA4309" w:rsidRDefault="00AA4309" w:rsidP="001A1CAD">
      <w:pPr>
        <w:numPr>
          <w:ilvl w:val="0"/>
          <w:numId w:val="0"/>
        </w:numPr>
        <w:jc w:val="both"/>
        <w:rPr>
          <w:rFonts w:ascii="Garamond" w:hAnsi="Garamond"/>
          <w:bCs/>
          <w:sz w:val="22"/>
          <w:szCs w:val="22"/>
        </w:rPr>
      </w:pPr>
      <w:r>
        <w:rPr>
          <w:rFonts w:ascii="Garamond" w:hAnsi="Garamond"/>
          <w:bCs/>
          <w:sz w:val="22"/>
          <w:szCs w:val="22"/>
        </w:rPr>
        <w:t>_______________________________________________</w:t>
      </w:r>
    </w:p>
    <w:p w14:paraId="7031738C" w14:textId="6F385622" w:rsidR="00AA4309" w:rsidRPr="00525B13" w:rsidRDefault="00AA4309" w:rsidP="00525B13">
      <w:pPr>
        <w:numPr>
          <w:ilvl w:val="0"/>
          <w:numId w:val="0"/>
        </w:numPr>
        <w:jc w:val="both"/>
        <w:rPr>
          <w:rFonts w:ascii="Garamond" w:hAnsi="Garamond"/>
          <w:bCs/>
          <w:sz w:val="22"/>
          <w:szCs w:val="22"/>
        </w:rPr>
      </w:pPr>
      <w:r>
        <w:rPr>
          <w:rFonts w:ascii="Garamond" w:hAnsi="Garamond"/>
          <w:bCs/>
          <w:sz w:val="22"/>
          <w:szCs w:val="22"/>
        </w:rPr>
        <w:t>Professional License Number (If Applicable)</w:t>
      </w:r>
    </w:p>
    <w:sectPr w:rsidR="00AA4309" w:rsidRPr="00525B13" w:rsidSect="00674C30">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F3C9" w14:textId="77777777" w:rsidR="0084690E" w:rsidRDefault="0084690E">
      <w:r>
        <w:separator/>
      </w:r>
    </w:p>
  </w:endnote>
  <w:endnote w:type="continuationSeparator" w:id="0">
    <w:p w14:paraId="1B1E0CEE" w14:textId="77777777" w:rsidR="0084690E" w:rsidRDefault="0084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6AA5" w14:textId="0A00360B" w:rsidR="00870FBC" w:rsidRDefault="00870FBC">
    <w:pPr>
      <w:pStyle w:val="Footer"/>
      <w:numPr>
        <w:ilvl w:val="0"/>
        <w:numId w:val="0"/>
      </w:numPr>
      <w:ind w:left="720"/>
      <w:jc w:val="center"/>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74C30">
      <w:rPr>
        <w:rStyle w:val="PageNumber"/>
        <w:noProof/>
        <w:sz w:val="20"/>
        <w:szCs w:val="20"/>
      </w:rPr>
      <w:t>13</w:t>
    </w:r>
    <w:r>
      <w:rPr>
        <w:rStyle w:val="PageNumber"/>
        <w:sz w:val="20"/>
        <w:szCs w:val="20"/>
      </w:rPr>
      <w:fldChar w:fldCharType="end"/>
    </w:r>
    <w:r>
      <w:rPr>
        <w:rStyle w:val="PageNumber"/>
        <w:sz w:val="20"/>
        <w:szCs w:val="20"/>
      </w:rPr>
      <w:t xml:space="preserve"> </w:t>
    </w:r>
  </w:p>
  <w:p w14:paraId="4E6EB5E0" w14:textId="23FA733D" w:rsidR="004A2919" w:rsidRPr="004E4F84" w:rsidRDefault="004E4F84" w:rsidP="004E4F84">
    <w:pPr>
      <w:numPr>
        <w:ilvl w:val="0"/>
        <w:numId w:val="0"/>
      </w:numPr>
      <w:rPr>
        <w:rFonts w:ascii="Garamond" w:hAnsi="Garamond"/>
        <w:sz w:val="16"/>
        <w:szCs w:val="16"/>
      </w:rPr>
    </w:pPr>
    <w:r>
      <w:rPr>
        <w:rFonts w:ascii="Garamond" w:hAnsi="Garamond"/>
        <w:sz w:val="16"/>
        <w:szCs w:val="16"/>
      </w:rPr>
      <w:t xml:space="preserve">Revised </w:t>
    </w:r>
    <w:r w:rsidR="00A01DDB">
      <w:rPr>
        <w:rFonts w:ascii="Garamond" w:hAnsi="Garamond"/>
        <w:sz w:val="16"/>
        <w:szCs w:val="16"/>
      </w:rPr>
      <w:t>March</w:t>
    </w:r>
    <w:r w:rsidR="009D16D4">
      <w:rPr>
        <w:rFonts w:ascii="Garamond" w:hAnsi="Garamond"/>
        <w:sz w:val="16"/>
        <w:szCs w:val="16"/>
      </w:rPr>
      <w:t xml:space="preserve"> </w:t>
    </w:r>
    <w:r w:rsidR="00CD5258">
      <w:rPr>
        <w:rFonts w:ascii="Garamond" w:hAnsi="Garamond"/>
        <w:sz w:val="16"/>
        <w:szCs w:val="16"/>
      </w:rPr>
      <w:t>202</w:t>
    </w:r>
    <w:r w:rsidR="00A01DDB">
      <w:rPr>
        <w:rFonts w:ascii="Garamond" w:hAnsi="Garamond"/>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02F0" w14:textId="77777777" w:rsidR="00870FBC" w:rsidRDefault="00870FBC">
    <w:pPr>
      <w:pStyle w:val="Footer"/>
      <w:numPr>
        <w:ilvl w:val="0"/>
        <w:numId w:val="0"/>
      </w:numPr>
      <w:ind w:left="72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31C" w14:textId="77777777" w:rsidR="00870FBC" w:rsidRPr="00B30C07" w:rsidRDefault="00870FBC">
    <w:pPr>
      <w:pStyle w:val="Footer"/>
      <w:numPr>
        <w:ilvl w:val="0"/>
        <w:numId w:val="0"/>
      </w:numPr>
      <w:ind w:left="720"/>
      <w:jc w:val="right"/>
      <w:rPr>
        <w:rStyle w:val="PageNumber"/>
        <w:rFonts w:ascii="Garamond" w:hAnsi="Garamond"/>
        <w:sz w:val="20"/>
        <w:szCs w:val="20"/>
      </w:rPr>
    </w:pPr>
    <w:r w:rsidRPr="00B30C07">
      <w:rPr>
        <w:rStyle w:val="PageNumber"/>
        <w:rFonts w:ascii="Garamond" w:hAnsi="Garamond"/>
        <w:sz w:val="20"/>
        <w:szCs w:val="20"/>
      </w:rPr>
      <w:t xml:space="preserve">Exhibit </w:t>
    </w:r>
    <w:r w:rsidRPr="003020D5">
      <w:rPr>
        <w:rStyle w:val="PageNumber"/>
        <w:rFonts w:ascii="Garamond" w:hAnsi="Garamond"/>
        <w:sz w:val="20"/>
        <w:szCs w:val="20"/>
        <w:highlight w:val="yellow"/>
      </w:rPr>
      <w:t>__</w:t>
    </w:r>
  </w:p>
  <w:p w14:paraId="6BADE3CB" w14:textId="77777777" w:rsidR="00870FBC" w:rsidRPr="00B30C07" w:rsidRDefault="00E23274">
    <w:pPr>
      <w:pStyle w:val="Footer"/>
      <w:numPr>
        <w:ilvl w:val="0"/>
        <w:numId w:val="0"/>
      </w:numPr>
      <w:ind w:left="720"/>
      <w:jc w:val="right"/>
      <w:rPr>
        <w:rFonts w:ascii="Garamond" w:hAnsi="Garamond"/>
        <w:sz w:val="20"/>
        <w:szCs w:val="20"/>
      </w:rPr>
    </w:pPr>
    <w:r>
      <w:rPr>
        <w:rFonts w:ascii="Garamond" w:hAnsi="Garamond"/>
        <w:sz w:val="20"/>
        <w:szCs w:val="20"/>
      </w:rPr>
      <w:t>Contract #___</w:t>
    </w:r>
    <w:r w:rsidR="00870FBC" w:rsidRPr="00B30C07">
      <w:rPr>
        <w:rFonts w:ascii="Garamond" w:hAnsi="Garamond"/>
        <w:sz w:val="20"/>
        <w:szCs w:val="20"/>
      </w:rPr>
      <w:t xml:space="preserve"> </w:t>
    </w:r>
  </w:p>
  <w:p w14:paraId="0908CECC" w14:textId="77777777" w:rsidR="00870FBC" w:rsidRDefault="00870FBC">
    <w:pPr>
      <w:pStyle w:val="Footer"/>
      <w:numPr>
        <w:ilvl w:val="0"/>
        <w:numId w:val="0"/>
      </w:numPr>
      <w:ind w:left="720"/>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697A" w14:textId="77777777" w:rsidR="00A22D7A" w:rsidRDefault="00A22D7A">
    <w:pPr>
      <w:pStyle w:val="Footer"/>
      <w:numPr>
        <w:ilvl w:val="0"/>
        <w:numId w:val="0"/>
      </w:numPr>
      <w:ind w:left="720"/>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6C5E" w14:textId="77777777" w:rsidR="00674C30" w:rsidRDefault="00674C30">
    <w:pPr>
      <w:pStyle w:val="Footer"/>
      <w:numPr>
        <w:ilvl w:val="0"/>
        <w:numId w:val="0"/>
      </w:numPr>
      <w:ind w:left="72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A368" w14:textId="77777777" w:rsidR="0084690E" w:rsidRDefault="0084690E">
      <w:r>
        <w:separator/>
      </w:r>
    </w:p>
  </w:footnote>
  <w:footnote w:type="continuationSeparator" w:id="0">
    <w:p w14:paraId="4B30F140" w14:textId="77777777" w:rsidR="0084690E" w:rsidRDefault="0084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0B8C" w14:textId="016AB3EE" w:rsidR="00870FBC" w:rsidRDefault="00870FBC" w:rsidP="009E5712">
    <w:pPr>
      <w:pStyle w:val="Header"/>
      <w:numPr>
        <w:ilvl w:val="0"/>
        <w:numId w:val="0"/>
      </w:numPr>
      <w:ind w:left="720"/>
      <w:rPr>
        <w:color w:val="008000"/>
        <w:sz w:val="18"/>
        <w:szCs w:val="18"/>
      </w:rPr>
    </w:pPr>
    <w:r>
      <w:rPr>
        <w:color w:val="008000"/>
        <w:sz w:val="18"/>
        <w:szCs w:val="18"/>
      </w:rPr>
      <w:tab/>
    </w:r>
  </w:p>
  <w:p w14:paraId="4C4BFB1C" w14:textId="77777777" w:rsidR="00870FBC" w:rsidRDefault="00870FBC">
    <w:pPr>
      <w:pStyle w:val="Header"/>
      <w:numPr>
        <w:ilvl w:val="0"/>
        <w:numId w:val="0"/>
      </w:numPr>
      <w:ind w:left="720"/>
    </w:pPr>
  </w:p>
  <w:p w14:paraId="19ED47C0" w14:textId="77777777" w:rsidR="004A2919" w:rsidRDefault="004A2919" w:rsidP="00C16821">
    <w:pPr>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lvlText w:val="%1"/>
      <w:lvlJc w:val="left"/>
    </w:lvl>
    <w:lvl w:ilvl="1">
      <w:start w:val="1"/>
      <w:numFmt w:val="decimal"/>
      <w:pStyle w:val="level2"/>
      <w:lvlText w:val="%1.%2"/>
      <w:lvlJc w:val="left"/>
      <w:pPr>
        <w:tabs>
          <w:tab w:val="num" w:pos="720"/>
        </w:tabs>
        <w:ind w:left="720" w:hanging="720"/>
      </w:pPr>
      <w:rPr>
        <w:rFonts w:ascii="Baskerville Old Face" w:hAnsi="Baskerville Old Face" w:cs="Times New Roman"/>
        <w:b/>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2"/>
    <w:multiLevelType w:val="multilevel"/>
    <w:tmpl w:val="F11ED080"/>
    <w:lvl w:ilvl="0">
      <w:start w:val="1"/>
      <w:numFmt w:val="upperRoman"/>
      <w:lvlText w:val="%1."/>
      <w:lvlJc w:val="left"/>
      <w:pPr>
        <w:ind w:left="823" w:hanging="721"/>
      </w:pPr>
      <w:rPr>
        <w:rFonts w:ascii="Times New Roman" w:hAnsi="Times New Roman" w:cs="Times New Roman" w:hint="default"/>
        <w:b w:val="0"/>
        <w:bCs w:val="0"/>
        <w:spacing w:val="-1"/>
        <w:w w:val="100"/>
        <w:sz w:val="22"/>
        <w:szCs w:val="22"/>
      </w:rPr>
    </w:lvl>
    <w:lvl w:ilvl="1">
      <w:start w:val="1"/>
      <w:numFmt w:val="upperLetter"/>
      <w:lvlText w:val="%2."/>
      <w:lvlJc w:val="left"/>
      <w:pPr>
        <w:ind w:left="1548" w:hanging="373"/>
      </w:pPr>
      <w:rPr>
        <w:rFonts w:ascii="Times New Roman" w:hAnsi="Times New Roman" w:cs="Times New Roman" w:hint="default"/>
        <w:b w:val="0"/>
        <w:bCs w:val="0"/>
        <w:spacing w:val="-1"/>
        <w:w w:val="100"/>
        <w:sz w:val="22"/>
        <w:szCs w:val="22"/>
      </w:rPr>
    </w:lvl>
    <w:lvl w:ilvl="2">
      <w:start w:val="1"/>
      <w:numFmt w:val="lowerRoman"/>
      <w:lvlText w:val="%3."/>
      <w:lvlJc w:val="left"/>
      <w:pPr>
        <w:ind w:left="2473" w:hanging="337"/>
      </w:pPr>
      <w:rPr>
        <w:rFonts w:ascii="Times New Roman" w:hAnsi="Times New Roman" w:cs="Times New Roman" w:hint="default"/>
        <w:b w:val="0"/>
        <w:bCs w:val="0"/>
        <w:spacing w:val="-1"/>
        <w:w w:val="100"/>
        <w:sz w:val="22"/>
        <w:szCs w:val="22"/>
      </w:rPr>
    </w:lvl>
    <w:lvl w:ilvl="3">
      <w:numFmt w:val="bullet"/>
      <w:lvlText w:val="•"/>
      <w:lvlJc w:val="left"/>
      <w:pPr>
        <w:ind w:left="1580" w:hanging="337"/>
      </w:pPr>
      <w:rPr>
        <w:rFonts w:hint="default"/>
      </w:rPr>
    </w:lvl>
    <w:lvl w:ilvl="4">
      <w:numFmt w:val="bullet"/>
      <w:lvlText w:val="•"/>
      <w:lvlJc w:val="left"/>
      <w:pPr>
        <w:ind w:left="2480" w:hanging="337"/>
      </w:pPr>
      <w:rPr>
        <w:rFonts w:hint="default"/>
      </w:rPr>
    </w:lvl>
    <w:lvl w:ilvl="5">
      <w:numFmt w:val="bullet"/>
      <w:lvlText w:val="•"/>
      <w:lvlJc w:val="left"/>
      <w:pPr>
        <w:ind w:left="3773" w:hanging="337"/>
      </w:pPr>
      <w:rPr>
        <w:rFonts w:hint="default"/>
      </w:rPr>
    </w:lvl>
    <w:lvl w:ilvl="6">
      <w:numFmt w:val="bullet"/>
      <w:lvlText w:val="•"/>
      <w:lvlJc w:val="left"/>
      <w:pPr>
        <w:ind w:left="5066" w:hanging="337"/>
      </w:pPr>
      <w:rPr>
        <w:rFonts w:hint="default"/>
      </w:rPr>
    </w:lvl>
    <w:lvl w:ilvl="7">
      <w:numFmt w:val="bullet"/>
      <w:lvlText w:val="•"/>
      <w:lvlJc w:val="left"/>
      <w:pPr>
        <w:ind w:left="6360" w:hanging="337"/>
      </w:pPr>
      <w:rPr>
        <w:rFonts w:hint="default"/>
      </w:rPr>
    </w:lvl>
    <w:lvl w:ilvl="8">
      <w:numFmt w:val="bullet"/>
      <w:lvlText w:val="•"/>
      <w:lvlJc w:val="left"/>
      <w:pPr>
        <w:ind w:left="7653" w:hanging="337"/>
      </w:pPr>
      <w:rPr>
        <w:rFonts w:hint="default"/>
      </w:rPr>
    </w:lvl>
  </w:abstractNum>
  <w:abstractNum w:abstractNumId="2" w15:restartNumberingAfterBreak="0">
    <w:nsid w:val="00000404"/>
    <w:multiLevelType w:val="multilevel"/>
    <w:tmpl w:val="00000887"/>
    <w:lvl w:ilvl="0">
      <w:start w:val="22"/>
      <w:numFmt w:val="lowerLetter"/>
      <w:lvlText w:val="%1."/>
      <w:lvlJc w:val="left"/>
      <w:pPr>
        <w:ind w:left="1443" w:hanging="385"/>
      </w:pPr>
      <w:rPr>
        <w:rFonts w:ascii="Times New Roman" w:hAnsi="Times New Roman" w:cs="Times New Roman"/>
        <w:b w:val="0"/>
        <w:bCs w:val="0"/>
        <w:spacing w:val="-1"/>
        <w:w w:val="100"/>
        <w:sz w:val="22"/>
        <w:szCs w:val="22"/>
      </w:rPr>
    </w:lvl>
    <w:lvl w:ilvl="1">
      <w:numFmt w:val="bullet"/>
      <w:lvlText w:val="•"/>
      <w:lvlJc w:val="left"/>
      <w:pPr>
        <w:ind w:left="2320" w:hanging="385"/>
      </w:pPr>
    </w:lvl>
    <w:lvl w:ilvl="2">
      <w:numFmt w:val="bullet"/>
      <w:lvlText w:val="•"/>
      <w:lvlJc w:val="left"/>
      <w:pPr>
        <w:ind w:left="3200" w:hanging="385"/>
      </w:pPr>
    </w:lvl>
    <w:lvl w:ilvl="3">
      <w:numFmt w:val="bullet"/>
      <w:lvlText w:val="•"/>
      <w:lvlJc w:val="left"/>
      <w:pPr>
        <w:ind w:left="4080" w:hanging="385"/>
      </w:pPr>
    </w:lvl>
    <w:lvl w:ilvl="4">
      <w:numFmt w:val="bullet"/>
      <w:lvlText w:val="•"/>
      <w:lvlJc w:val="left"/>
      <w:pPr>
        <w:ind w:left="4960" w:hanging="385"/>
      </w:pPr>
    </w:lvl>
    <w:lvl w:ilvl="5">
      <w:numFmt w:val="bullet"/>
      <w:lvlText w:val="•"/>
      <w:lvlJc w:val="left"/>
      <w:pPr>
        <w:ind w:left="5840" w:hanging="385"/>
      </w:pPr>
    </w:lvl>
    <w:lvl w:ilvl="6">
      <w:numFmt w:val="bullet"/>
      <w:lvlText w:val="•"/>
      <w:lvlJc w:val="left"/>
      <w:pPr>
        <w:ind w:left="6720" w:hanging="385"/>
      </w:pPr>
    </w:lvl>
    <w:lvl w:ilvl="7">
      <w:numFmt w:val="bullet"/>
      <w:lvlText w:val="•"/>
      <w:lvlJc w:val="left"/>
      <w:pPr>
        <w:ind w:left="7600" w:hanging="385"/>
      </w:pPr>
    </w:lvl>
    <w:lvl w:ilvl="8">
      <w:numFmt w:val="bullet"/>
      <w:lvlText w:val="•"/>
      <w:lvlJc w:val="left"/>
      <w:pPr>
        <w:ind w:left="8480" w:hanging="385"/>
      </w:pPr>
    </w:lvl>
  </w:abstractNum>
  <w:abstractNum w:abstractNumId="3" w15:restartNumberingAfterBreak="0">
    <w:nsid w:val="0BA15AAE"/>
    <w:multiLevelType w:val="hybridMultilevel"/>
    <w:tmpl w:val="29AAC8C6"/>
    <w:lvl w:ilvl="0" w:tplc="0144D07E">
      <w:start w:val="1"/>
      <w:numFmt w:val="lowerLetter"/>
      <w:lvlText w:val="%1."/>
      <w:lvlJc w:val="left"/>
      <w:pPr>
        <w:ind w:left="2520" w:hanging="360"/>
      </w:pPr>
      <w:rPr>
        <w:rFonts w:ascii="Garamond" w:hAnsi="Garamond" w:cs="Arial"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A7029A4"/>
    <w:multiLevelType w:val="hybridMultilevel"/>
    <w:tmpl w:val="9E849960"/>
    <w:lvl w:ilvl="0" w:tplc="7B68CD92">
      <w:start w:val="1"/>
      <w:numFmt w:val="lowerLetter"/>
      <w:lvlText w:val="%1."/>
      <w:lvlJc w:val="left"/>
      <w:pPr>
        <w:ind w:left="2520" w:hanging="360"/>
      </w:pPr>
      <w:rPr>
        <w:rFonts w:ascii="Garamond" w:hAnsi="Garamond"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665C1B"/>
    <w:multiLevelType w:val="hybridMultilevel"/>
    <w:tmpl w:val="796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1DFC"/>
    <w:multiLevelType w:val="multilevel"/>
    <w:tmpl w:val="6BF052DA"/>
    <w:lvl w:ilvl="0">
      <w:start w:val="1"/>
      <w:numFmt w:val="upperRoman"/>
      <w:pStyle w:val="Normal"/>
      <w:lvlText w:val="%1."/>
      <w:lvlJc w:val="left"/>
      <w:pPr>
        <w:tabs>
          <w:tab w:val="num" w:pos="1080"/>
        </w:tabs>
        <w:ind w:left="720" w:firstLine="0"/>
      </w:pPr>
      <w:rPr>
        <w:rFonts w:hint="default"/>
        <w:b/>
        <w:i w:val="0"/>
        <w:sz w:val="22"/>
        <w:szCs w:val="22"/>
      </w:rPr>
    </w:lvl>
    <w:lvl w:ilvl="1">
      <w:start w:val="1"/>
      <w:numFmt w:val="upperLetter"/>
      <w:pStyle w:val="Contract2"/>
      <w:lvlText w:val="%2."/>
      <w:lvlJc w:val="left"/>
      <w:pPr>
        <w:tabs>
          <w:tab w:val="num" w:pos="4050"/>
        </w:tabs>
        <w:ind w:left="3690" w:firstLine="0"/>
      </w:pPr>
      <w:rPr>
        <w:rFonts w:ascii="Garamond" w:hAnsi="Garamond" w:hint="default"/>
        <w:b w:val="0"/>
        <w:color w:val="000000" w:themeColor="text1"/>
      </w:rPr>
    </w:lvl>
    <w:lvl w:ilvl="2">
      <w:start w:val="1"/>
      <w:numFmt w:val="decimal"/>
      <w:lvlText w:val="%3."/>
      <w:lvlJc w:val="left"/>
      <w:pPr>
        <w:tabs>
          <w:tab w:val="num" w:pos="1800"/>
        </w:tabs>
        <w:ind w:left="1440" w:firstLine="0"/>
      </w:pPr>
      <w:rPr>
        <w:rFonts w:hint="default"/>
        <w:color w:val="000000" w:themeColor="text1"/>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1573394938">
    <w:abstractNumId w:val="6"/>
  </w:num>
  <w:num w:numId="2" w16cid:durableId="1718427615">
    <w:abstractNumId w:val="0"/>
    <w:lvlOverride w:ilvl="0">
      <w:startOverride w:val="3"/>
      <w:lvl w:ilvl="0">
        <w:start w:val="3"/>
        <w:numFmt w:val="decimal"/>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59352565">
    <w:abstractNumId w:val="5"/>
  </w:num>
  <w:num w:numId="4" w16cid:durableId="1108962796">
    <w:abstractNumId w:val="3"/>
  </w:num>
  <w:num w:numId="5" w16cid:durableId="34625936">
    <w:abstractNumId w:val="4"/>
  </w:num>
  <w:num w:numId="6" w16cid:durableId="610279455">
    <w:abstractNumId w:val="2"/>
  </w:num>
  <w:num w:numId="7" w16cid:durableId="1215234517">
    <w:abstractNumId w:val="6"/>
  </w:num>
  <w:num w:numId="8" w16cid:durableId="1138180634">
    <w:abstractNumId w:val="1"/>
  </w:num>
  <w:num w:numId="9" w16cid:durableId="1507288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AA5F44"/>
    <w:rsid w:val="000018AC"/>
    <w:rsid w:val="000032AB"/>
    <w:rsid w:val="00004DC7"/>
    <w:rsid w:val="0000568D"/>
    <w:rsid w:val="0001162A"/>
    <w:rsid w:val="00012C83"/>
    <w:rsid w:val="000145D4"/>
    <w:rsid w:val="00014731"/>
    <w:rsid w:val="00027B4C"/>
    <w:rsid w:val="00032A4C"/>
    <w:rsid w:val="00035E95"/>
    <w:rsid w:val="00036D73"/>
    <w:rsid w:val="000372FB"/>
    <w:rsid w:val="0004037A"/>
    <w:rsid w:val="000421D9"/>
    <w:rsid w:val="00046133"/>
    <w:rsid w:val="00050395"/>
    <w:rsid w:val="0005361A"/>
    <w:rsid w:val="000568AB"/>
    <w:rsid w:val="000659A2"/>
    <w:rsid w:val="00067BB6"/>
    <w:rsid w:val="0007056C"/>
    <w:rsid w:val="0007117E"/>
    <w:rsid w:val="000716AF"/>
    <w:rsid w:val="0007614A"/>
    <w:rsid w:val="00080ED2"/>
    <w:rsid w:val="0008351D"/>
    <w:rsid w:val="0009134F"/>
    <w:rsid w:val="000917E7"/>
    <w:rsid w:val="0009394B"/>
    <w:rsid w:val="0009653A"/>
    <w:rsid w:val="000A18ED"/>
    <w:rsid w:val="000B052F"/>
    <w:rsid w:val="000C22FA"/>
    <w:rsid w:val="000D4A55"/>
    <w:rsid w:val="000D5B78"/>
    <w:rsid w:val="000D6EF9"/>
    <w:rsid w:val="000D78B5"/>
    <w:rsid w:val="000D7B45"/>
    <w:rsid w:val="000E69BD"/>
    <w:rsid w:val="000E7862"/>
    <w:rsid w:val="00107CEB"/>
    <w:rsid w:val="00111D73"/>
    <w:rsid w:val="00112F73"/>
    <w:rsid w:val="00113F4C"/>
    <w:rsid w:val="00116B8A"/>
    <w:rsid w:val="0012180F"/>
    <w:rsid w:val="00154C3E"/>
    <w:rsid w:val="0015514A"/>
    <w:rsid w:val="00155FAA"/>
    <w:rsid w:val="00157BE5"/>
    <w:rsid w:val="001614BC"/>
    <w:rsid w:val="001667F5"/>
    <w:rsid w:val="001733B2"/>
    <w:rsid w:val="00194CEE"/>
    <w:rsid w:val="001A1CAD"/>
    <w:rsid w:val="001B3ACD"/>
    <w:rsid w:val="001B62F4"/>
    <w:rsid w:val="001C2CF2"/>
    <w:rsid w:val="001C2FDA"/>
    <w:rsid w:val="001C4DFF"/>
    <w:rsid w:val="001C57BD"/>
    <w:rsid w:val="001D15EF"/>
    <w:rsid w:val="001D3B46"/>
    <w:rsid w:val="001D56FD"/>
    <w:rsid w:val="001E1897"/>
    <w:rsid w:val="001E5863"/>
    <w:rsid w:val="001E5E5E"/>
    <w:rsid w:val="001F0D90"/>
    <w:rsid w:val="001F69A8"/>
    <w:rsid w:val="002049C3"/>
    <w:rsid w:val="00214D30"/>
    <w:rsid w:val="00215D1F"/>
    <w:rsid w:val="00215DA3"/>
    <w:rsid w:val="00220771"/>
    <w:rsid w:val="00233919"/>
    <w:rsid w:val="00245BBC"/>
    <w:rsid w:val="00246BC7"/>
    <w:rsid w:val="002521CA"/>
    <w:rsid w:val="00254842"/>
    <w:rsid w:val="002616E1"/>
    <w:rsid w:val="00270DAC"/>
    <w:rsid w:val="002778D2"/>
    <w:rsid w:val="00280C17"/>
    <w:rsid w:val="00296D18"/>
    <w:rsid w:val="002B014B"/>
    <w:rsid w:val="002B260F"/>
    <w:rsid w:val="002B44E7"/>
    <w:rsid w:val="002C0D0E"/>
    <w:rsid w:val="002D3BA1"/>
    <w:rsid w:val="002E257B"/>
    <w:rsid w:val="002E7A18"/>
    <w:rsid w:val="003004CF"/>
    <w:rsid w:val="003020D5"/>
    <w:rsid w:val="00303049"/>
    <w:rsid w:val="00316633"/>
    <w:rsid w:val="00316C9B"/>
    <w:rsid w:val="00332249"/>
    <w:rsid w:val="0034373C"/>
    <w:rsid w:val="00343F79"/>
    <w:rsid w:val="00346413"/>
    <w:rsid w:val="00346E80"/>
    <w:rsid w:val="003527FB"/>
    <w:rsid w:val="003605BE"/>
    <w:rsid w:val="0036783A"/>
    <w:rsid w:val="00374C5E"/>
    <w:rsid w:val="00376282"/>
    <w:rsid w:val="00377B90"/>
    <w:rsid w:val="00384E60"/>
    <w:rsid w:val="003936A0"/>
    <w:rsid w:val="003A2B0F"/>
    <w:rsid w:val="003C565E"/>
    <w:rsid w:val="003C614B"/>
    <w:rsid w:val="003D7834"/>
    <w:rsid w:val="003D7C6F"/>
    <w:rsid w:val="003E3F2B"/>
    <w:rsid w:val="003E535F"/>
    <w:rsid w:val="003F0F0E"/>
    <w:rsid w:val="003F41F6"/>
    <w:rsid w:val="003F4777"/>
    <w:rsid w:val="00402152"/>
    <w:rsid w:val="00405411"/>
    <w:rsid w:val="00424B5D"/>
    <w:rsid w:val="00432DE7"/>
    <w:rsid w:val="00440069"/>
    <w:rsid w:val="00446B2C"/>
    <w:rsid w:val="00450041"/>
    <w:rsid w:val="00460758"/>
    <w:rsid w:val="00466D3F"/>
    <w:rsid w:val="0048119A"/>
    <w:rsid w:val="00481282"/>
    <w:rsid w:val="004816C4"/>
    <w:rsid w:val="00485826"/>
    <w:rsid w:val="004873FB"/>
    <w:rsid w:val="0049135A"/>
    <w:rsid w:val="004A2919"/>
    <w:rsid w:val="004A36F0"/>
    <w:rsid w:val="004B671E"/>
    <w:rsid w:val="004C0520"/>
    <w:rsid w:val="004C2F01"/>
    <w:rsid w:val="004C44AF"/>
    <w:rsid w:val="004D196A"/>
    <w:rsid w:val="004D2775"/>
    <w:rsid w:val="004E4F84"/>
    <w:rsid w:val="00502780"/>
    <w:rsid w:val="00503CBF"/>
    <w:rsid w:val="00505E59"/>
    <w:rsid w:val="00506038"/>
    <w:rsid w:val="00511EF9"/>
    <w:rsid w:val="005153C4"/>
    <w:rsid w:val="005224C2"/>
    <w:rsid w:val="005228DD"/>
    <w:rsid w:val="00525B13"/>
    <w:rsid w:val="00531B7E"/>
    <w:rsid w:val="00534DD1"/>
    <w:rsid w:val="0054327F"/>
    <w:rsid w:val="005441D8"/>
    <w:rsid w:val="005441F3"/>
    <w:rsid w:val="005456E0"/>
    <w:rsid w:val="005831EF"/>
    <w:rsid w:val="00587315"/>
    <w:rsid w:val="005934EB"/>
    <w:rsid w:val="005B2A57"/>
    <w:rsid w:val="005C3DC4"/>
    <w:rsid w:val="005C5803"/>
    <w:rsid w:val="005D3C48"/>
    <w:rsid w:val="005D55DE"/>
    <w:rsid w:val="005D7841"/>
    <w:rsid w:val="005E6A2C"/>
    <w:rsid w:val="005E714C"/>
    <w:rsid w:val="005F3184"/>
    <w:rsid w:val="00606F22"/>
    <w:rsid w:val="006145AB"/>
    <w:rsid w:val="00614D10"/>
    <w:rsid w:val="006338C1"/>
    <w:rsid w:val="00647859"/>
    <w:rsid w:val="006527E0"/>
    <w:rsid w:val="00655611"/>
    <w:rsid w:val="00660858"/>
    <w:rsid w:val="006621F8"/>
    <w:rsid w:val="00662D5D"/>
    <w:rsid w:val="00671803"/>
    <w:rsid w:val="00672554"/>
    <w:rsid w:val="0067487F"/>
    <w:rsid w:val="00674C30"/>
    <w:rsid w:val="00677C18"/>
    <w:rsid w:val="00680E23"/>
    <w:rsid w:val="00681399"/>
    <w:rsid w:val="00693EB9"/>
    <w:rsid w:val="0069422A"/>
    <w:rsid w:val="006A1774"/>
    <w:rsid w:val="006A33C6"/>
    <w:rsid w:val="006B2928"/>
    <w:rsid w:val="006B58AB"/>
    <w:rsid w:val="006C4DDB"/>
    <w:rsid w:val="006C6B5C"/>
    <w:rsid w:val="006F0749"/>
    <w:rsid w:val="00704A26"/>
    <w:rsid w:val="00712F68"/>
    <w:rsid w:val="00713AEE"/>
    <w:rsid w:val="00714B00"/>
    <w:rsid w:val="007178DC"/>
    <w:rsid w:val="00726C1E"/>
    <w:rsid w:val="00727809"/>
    <w:rsid w:val="00751C09"/>
    <w:rsid w:val="00753ED9"/>
    <w:rsid w:val="00761C46"/>
    <w:rsid w:val="00764030"/>
    <w:rsid w:val="00777395"/>
    <w:rsid w:val="00780350"/>
    <w:rsid w:val="00785810"/>
    <w:rsid w:val="00797021"/>
    <w:rsid w:val="007A1A8F"/>
    <w:rsid w:val="007A4A24"/>
    <w:rsid w:val="007B62AA"/>
    <w:rsid w:val="007C120E"/>
    <w:rsid w:val="007C3AFF"/>
    <w:rsid w:val="007E61EE"/>
    <w:rsid w:val="007F07FB"/>
    <w:rsid w:val="007F146A"/>
    <w:rsid w:val="00803027"/>
    <w:rsid w:val="008055B7"/>
    <w:rsid w:val="008056FA"/>
    <w:rsid w:val="00810E9C"/>
    <w:rsid w:val="00816844"/>
    <w:rsid w:val="008241C2"/>
    <w:rsid w:val="00836E26"/>
    <w:rsid w:val="00844384"/>
    <w:rsid w:val="0084690E"/>
    <w:rsid w:val="008511FC"/>
    <w:rsid w:val="00854DF0"/>
    <w:rsid w:val="00863684"/>
    <w:rsid w:val="00870FBC"/>
    <w:rsid w:val="00871E5B"/>
    <w:rsid w:val="00872380"/>
    <w:rsid w:val="00875423"/>
    <w:rsid w:val="00887A01"/>
    <w:rsid w:val="0089515B"/>
    <w:rsid w:val="0089536E"/>
    <w:rsid w:val="008A5B6B"/>
    <w:rsid w:val="008A7BD4"/>
    <w:rsid w:val="008A7C88"/>
    <w:rsid w:val="008B2C6C"/>
    <w:rsid w:val="008B520D"/>
    <w:rsid w:val="008B59E8"/>
    <w:rsid w:val="008C7187"/>
    <w:rsid w:val="008C7558"/>
    <w:rsid w:val="008C7C84"/>
    <w:rsid w:val="008D2ABA"/>
    <w:rsid w:val="008E3346"/>
    <w:rsid w:val="008E4FB6"/>
    <w:rsid w:val="008E635B"/>
    <w:rsid w:val="00922C6F"/>
    <w:rsid w:val="0092566E"/>
    <w:rsid w:val="00930DB7"/>
    <w:rsid w:val="00931DD9"/>
    <w:rsid w:val="0093719C"/>
    <w:rsid w:val="0094421B"/>
    <w:rsid w:val="009466B2"/>
    <w:rsid w:val="00952050"/>
    <w:rsid w:val="0095609F"/>
    <w:rsid w:val="0096046F"/>
    <w:rsid w:val="00961367"/>
    <w:rsid w:val="00963309"/>
    <w:rsid w:val="00967F38"/>
    <w:rsid w:val="00970F54"/>
    <w:rsid w:val="00972ECF"/>
    <w:rsid w:val="00975C02"/>
    <w:rsid w:val="00983DCF"/>
    <w:rsid w:val="00986688"/>
    <w:rsid w:val="009922DA"/>
    <w:rsid w:val="009A14CE"/>
    <w:rsid w:val="009B0F01"/>
    <w:rsid w:val="009B5D63"/>
    <w:rsid w:val="009C5E67"/>
    <w:rsid w:val="009C640A"/>
    <w:rsid w:val="009C7245"/>
    <w:rsid w:val="009D16D4"/>
    <w:rsid w:val="009E5712"/>
    <w:rsid w:val="009F48DE"/>
    <w:rsid w:val="00A007F8"/>
    <w:rsid w:val="00A00C74"/>
    <w:rsid w:val="00A01DDB"/>
    <w:rsid w:val="00A17457"/>
    <w:rsid w:val="00A218B1"/>
    <w:rsid w:val="00A22D7A"/>
    <w:rsid w:val="00A33847"/>
    <w:rsid w:val="00A47FD4"/>
    <w:rsid w:val="00A503A7"/>
    <w:rsid w:val="00A53245"/>
    <w:rsid w:val="00A549D0"/>
    <w:rsid w:val="00A63AE0"/>
    <w:rsid w:val="00A67149"/>
    <w:rsid w:val="00A71A5C"/>
    <w:rsid w:val="00A805FC"/>
    <w:rsid w:val="00A862D9"/>
    <w:rsid w:val="00A864B6"/>
    <w:rsid w:val="00AA4309"/>
    <w:rsid w:val="00AA5F44"/>
    <w:rsid w:val="00AB3280"/>
    <w:rsid w:val="00AB3875"/>
    <w:rsid w:val="00AB7ACC"/>
    <w:rsid w:val="00AC56D3"/>
    <w:rsid w:val="00AC617D"/>
    <w:rsid w:val="00AD437F"/>
    <w:rsid w:val="00AE63F5"/>
    <w:rsid w:val="00AF4277"/>
    <w:rsid w:val="00B03283"/>
    <w:rsid w:val="00B05012"/>
    <w:rsid w:val="00B05E3F"/>
    <w:rsid w:val="00B07D10"/>
    <w:rsid w:val="00B1243A"/>
    <w:rsid w:val="00B265C9"/>
    <w:rsid w:val="00B30C07"/>
    <w:rsid w:val="00B31B4F"/>
    <w:rsid w:val="00B527C2"/>
    <w:rsid w:val="00B603C0"/>
    <w:rsid w:val="00B60511"/>
    <w:rsid w:val="00B617F2"/>
    <w:rsid w:val="00B64F00"/>
    <w:rsid w:val="00B73EF2"/>
    <w:rsid w:val="00B83D27"/>
    <w:rsid w:val="00B901BB"/>
    <w:rsid w:val="00B97385"/>
    <w:rsid w:val="00BA1688"/>
    <w:rsid w:val="00BB1B3A"/>
    <w:rsid w:val="00BB1C54"/>
    <w:rsid w:val="00BB2A0B"/>
    <w:rsid w:val="00BC437C"/>
    <w:rsid w:val="00BD5891"/>
    <w:rsid w:val="00BD67E5"/>
    <w:rsid w:val="00BE1F82"/>
    <w:rsid w:val="00BE24F8"/>
    <w:rsid w:val="00BE3CB2"/>
    <w:rsid w:val="00BE7EA9"/>
    <w:rsid w:val="00BF7041"/>
    <w:rsid w:val="00C16821"/>
    <w:rsid w:val="00C23F70"/>
    <w:rsid w:val="00C3686F"/>
    <w:rsid w:val="00C4207A"/>
    <w:rsid w:val="00C459F6"/>
    <w:rsid w:val="00C542E2"/>
    <w:rsid w:val="00C627E0"/>
    <w:rsid w:val="00C65587"/>
    <w:rsid w:val="00C67152"/>
    <w:rsid w:val="00C675D8"/>
    <w:rsid w:val="00C769C6"/>
    <w:rsid w:val="00C8377A"/>
    <w:rsid w:val="00C87AF2"/>
    <w:rsid w:val="00C9132B"/>
    <w:rsid w:val="00C92C31"/>
    <w:rsid w:val="00CA08E3"/>
    <w:rsid w:val="00CA1FC6"/>
    <w:rsid w:val="00CB3E79"/>
    <w:rsid w:val="00CB5132"/>
    <w:rsid w:val="00CB6DEE"/>
    <w:rsid w:val="00CC6514"/>
    <w:rsid w:val="00CC71A1"/>
    <w:rsid w:val="00CC73F2"/>
    <w:rsid w:val="00CC7DAF"/>
    <w:rsid w:val="00CD5258"/>
    <w:rsid w:val="00CD72B8"/>
    <w:rsid w:val="00CE14EB"/>
    <w:rsid w:val="00CE1520"/>
    <w:rsid w:val="00CE3D23"/>
    <w:rsid w:val="00CF0605"/>
    <w:rsid w:val="00D06219"/>
    <w:rsid w:val="00D11E2C"/>
    <w:rsid w:val="00D137DE"/>
    <w:rsid w:val="00D159CB"/>
    <w:rsid w:val="00D21714"/>
    <w:rsid w:val="00D30CC3"/>
    <w:rsid w:val="00D429EA"/>
    <w:rsid w:val="00D431A4"/>
    <w:rsid w:val="00D56160"/>
    <w:rsid w:val="00D7717F"/>
    <w:rsid w:val="00D80EB9"/>
    <w:rsid w:val="00D81DF7"/>
    <w:rsid w:val="00D82996"/>
    <w:rsid w:val="00D82D92"/>
    <w:rsid w:val="00D85ACD"/>
    <w:rsid w:val="00D90244"/>
    <w:rsid w:val="00DA24EB"/>
    <w:rsid w:val="00DA5366"/>
    <w:rsid w:val="00DC1530"/>
    <w:rsid w:val="00DC5555"/>
    <w:rsid w:val="00DE118C"/>
    <w:rsid w:val="00DE19B8"/>
    <w:rsid w:val="00DE2194"/>
    <w:rsid w:val="00DE714F"/>
    <w:rsid w:val="00DF6CE7"/>
    <w:rsid w:val="00E07D81"/>
    <w:rsid w:val="00E17D77"/>
    <w:rsid w:val="00E221E7"/>
    <w:rsid w:val="00E2251C"/>
    <w:rsid w:val="00E23274"/>
    <w:rsid w:val="00E25F63"/>
    <w:rsid w:val="00E272E2"/>
    <w:rsid w:val="00E30FED"/>
    <w:rsid w:val="00E3790F"/>
    <w:rsid w:val="00E4046A"/>
    <w:rsid w:val="00E43DEF"/>
    <w:rsid w:val="00E57193"/>
    <w:rsid w:val="00E63866"/>
    <w:rsid w:val="00E8303F"/>
    <w:rsid w:val="00E94BF9"/>
    <w:rsid w:val="00E97A57"/>
    <w:rsid w:val="00EA1E8F"/>
    <w:rsid w:val="00EA4ECD"/>
    <w:rsid w:val="00EC1332"/>
    <w:rsid w:val="00EC1D43"/>
    <w:rsid w:val="00EC3AB7"/>
    <w:rsid w:val="00EC77FA"/>
    <w:rsid w:val="00ED1E2C"/>
    <w:rsid w:val="00ED2C20"/>
    <w:rsid w:val="00EE698B"/>
    <w:rsid w:val="00EF2ADE"/>
    <w:rsid w:val="00EF5FF3"/>
    <w:rsid w:val="00F02A1A"/>
    <w:rsid w:val="00F04035"/>
    <w:rsid w:val="00F067AB"/>
    <w:rsid w:val="00F15143"/>
    <w:rsid w:val="00F1562A"/>
    <w:rsid w:val="00F54B7E"/>
    <w:rsid w:val="00F63327"/>
    <w:rsid w:val="00F63A1A"/>
    <w:rsid w:val="00F72251"/>
    <w:rsid w:val="00F82773"/>
    <w:rsid w:val="00F903C5"/>
    <w:rsid w:val="00F94D38"/>
    <w:rsid w:val="00FA5221"/>
    <w:rsid w:val="00FB11F8"/>
    <w:rsid w:val="00FB755A"/>
    <w:rsid w:val="00FC2132"/>
    <w:rsid w:val="00FC3738"/>
    <w:rsid w:val="00FC4214"/>
    <w:rsid w:val="00FE2688"/>
    <w:rsid w:val="00FE58B6"/>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5DA0A7A"/>
  <w15:docId w15:val="{1F84B29A-CC42-4D9B-BBF1-215699E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1"/>
      </w:numPr>
    </w:pPr>
    <w:rPr>
      <w:sz w:val="24"/>
      <w:szCs w:val="24"/>
    </w:rPr>
  </w:style>
  <w:style w:type="paragraph" w:styleId="Heading2">
    <w:name w:val="heading 2"/>
    <w:basedOn w:val="Normal"/>
    <w:next w:val="Normal"/>
    <w:link w:val="Heading2Char"/>
    <w:semiHidden/>
    <w:unhideWhenUsed/>
    <w:qFormat/>
    <w:rsid w:val="00805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numPr>
        <w:ilvl w:val="3"/>
      </w:numPr>
      <w:spacing w:before="240" w:after="60"/>
      <w:outlineLvl w:val="3"/>
    </w:pPr>
    <w:rPr>
      <w:b/>
      <w:bCs/>
      <w:sz w:val="28"/>
      <w:szCs w:val="28"/>
    </w:rPr>
  </w:style>
  <w:style w:type="paragraph" w:styleId="Heading5">
    <w:name w:val="heading 5"/>
    <w:basedOn w:val="Normal"/>
    <w:next w:val="Normal"/>
    <w:qFormat/>
    <w:pPr>
      <w:numPr>
        <w:ilvl w:val="4"/>
      </w:numPr>
      <w:spacing w:before="240" w:after="60"/>
      <w:outlineLvl w:val="4"/>
    </w:pPr>
    <w:rPr>
      <w:b/>
      <w:bCs/>
      <w:i/>
      <w:iCs/>
      <w:sz w:val="26"/>
      <w:szCs w:val="26"/>
    </w:rPr>
  </w:style>
  <w:style w:type="paragraph" w:styleId="Heading6">
    <w:name w:val="heading 6"/>
    <w:basedOn w:val="Normal"/>
    <w:next w:val="Normal"/>
    <w:qFormat/>
    <w:pPr>
      <w:numPr>
        <w:ilvl w:val="5"/>
      </w:numPr>
      <w:spacing w:before="240" w:after="60"/>
      <w:outlineLvl w:val="5"/>
    </w:pPr>
    <w:rPr>
      <w:b/>
      <w:bCs/>
      <w:sz w:val="22"/>
      <w:szCs w:val="22"/>
    </w:rPr>
  </w:style>
  <w:style w:type="paragraph" w:styleId="Heading7">
    <w:name w:val="heading 7"/>
    <w:basedOn w:val="Normal"/>
    <w:next w:val="Normal"/>
    <w:qFormat/>
    <w:pPr>
      <w:numPr>
        <w:ilvl w:val="6"/>
      </w:numPr>
      <w:spacing w:before="240" w:after="60"/>
      <w:outlineLvl w:val="6"/>
    </w:pPr>
  </w:style>
  <w:style w:type="paragraph" w:styleId="Heading8">
    <w:name w:val="heading 8"/>
    <w:basedOn w:val="Normal"/>
    <w:next w:val="Normal"/>
    <w:qFormat/>
    <w:pPr>
      <w:numPr>
        <w:ilvl w:val="7"/>
      </w:numPr>
      <w:spacing w:before="240" w:after="60"/>
      <w:outlineLvl w:val="7"/>
    </w:pPr>
    <w:rPr>
      <w:i/>
      <w:iCs/>
    </w:rPr>
  </w:style>
  <w:style w:type="paragraph" w:styleId="Heading9">
    <w:name w:val="heading 9"/>
    <w:basedOn w:val="Normal"/>
    <w:next w:val="Normal"/>
    <w:qFormat/>
    <w:pPr>
      <w:numPr>
        <w:ilvl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
    <w:name w:val="Contract 2"/>
    <w:basedOn w:val="Normal"/>
    <w:pPr>
      <w:numPr>
        <w:ilvl w:val="1"/>
      </w:numPr>
      <w:tabs>
        <w:tab w:val="clear" w:pos="4050"/>
        <w:tab w:val="num" w:pos="1080"/>
      </w:tabs>
      <w:spacing w:after="240"/>
      <w:ind w:left="720"/>
    </w:pPr>
  </w:style>
  <w:style w:type="paragraph" w:customStyle="1" w:styleId="Contract1">
    <w:name w:val="Contract 1"/>
    <w:basedOn w:val="Normal"/>
    <w:next w:val="Contract2"/>
    <w:pPr>
      <w:tabs>
        <w:tab w:val="num" w:pos="720"/>
      </w:tabs>
      <w:spacing w:after="240"/>
      <w:ind w:left="0"/>
    </w:pPr>
    <w:rPr>
      <w: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numPr>
        <w:numId w:val="0"/>
      </w:numPr>
      <w:spacing w:line="480" w:lineRule="auto"/>
      <w:ind w:left="57" w:firstLine="663"/>
      <w:jc w:val="both"/>
    </w:pPr>
    <w:rPr>
      <w:rFonts w:ascii="Courier New" w:hAnsi="Courier New" w:cs="Courier New"/>
    </w:rPr>
  </w:style>
  <w:style w:type="paragraph" w:styleId="Header">
    <w:name w:val="header"/>
    <w:basedOn w:val="Normal"/>
    <w:pPr>
      <w:tabs>
        <w:tab w:val="clear" w:pos="1080"/>
        <w:tab w:val="center" w:pos="4320"/>
        <w:tab w:val="right" w:pos="8640"/>
      </w:tabs>
    </w:pPr>
  </w:style>
  <w:style w:type="paragraph" w:styleId="Footer">
    <w:name w:val="footer"/>
    <w:basedOn w:val="Normal"/>
    <w:pPr>
      <w:tabs>
        <w:tab w:val="clear" w:pos="1080"/>
        <w:tab w:val="center" w:pos="4320"/>
        <w:tab w:val="right" w:pos="8640"/>
      </w:tabs>
    </w:pPr>
  </w:style>
  <w:style w:type="character" w:styleId="PageNumber">
    <w:name w:val="page number"/>
    <w:basedOn w:val="DefaultParagraphFont"/>
  </w:style>
  <w:style w:type="paragraph" w:customStyle="1" w:styleId="level2">
    <w:name w:val="_level2"/>
    <w:basedOn w:val="Normal"/>
    <w:pPr>
      <w:widowControl w:val="0"/>
      <w:numPr>
        <w:ilvl w:val="1"/>
        <w:numId w:val="2"/>
      </w:numPr>
      <w:tabs>
        <w:tab w:val="left" w:pos="0"/>
        <w:tab w:val="left" w:pos="6480"/>
      </w:tabs>
      <w:autoSpaceDE w:val="0"/>
      <w:autoSpaceDN w:val="0"/>
      <w:adjustRightInd w:val="0"/>
      <w:ind w:left="1440" w:hanging="360"/>
      <w:outlineLvl w:val="1"/>
    </w:pPr>
    <w:rPr>
      <w:rFonts w:ascii="Century Schoolbook" w:hAnsi="Century Schoolbook"/>
    </w:rPr>
  </w:style>
  <w:style w:type="table" w:styleId="TableGrid">
    <w:name w:val="Table Grid"/>
    <w:basedOn w:val="TableNormal"/>
    <w:pPr>
      <w:numPr>
        <w:numId w:val="1"/>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1"/>
    <w:qFormat/>
    <w:rsid w:val="000372FB"/>
  </w:style>
  <w:style w:type="paragraph" w:styleId="Title">
    <w:name w:val="Title"/>
    <w:basedOn w:val="Normal"/>
    <w:next w:val="Normal"/>
    <w:link w:val="TitleChar"/>
    <w:qFormat/>
    <w:rsid w:val="00D90244"/>
    <w:pPr>
      <w:spacing w:before="240" w:after="60"/>
      <w:jc w:val="center"/>
      <w:outlineLvl w:val="0"/>
    </w:pPr>
    <w:rPr>
      <w:rFonts w:ascii="Cambria" w:hAnsi="Cambria"/>
      <w:b/>
      <w:bCs/>
      <w:kern w:val="28"/>
      <w:sz w:val="32"/>
      <w:szCs w:val="32"/>
    </w:rPr>
  </w:style>
  <w:style w:type="character" w:customStyle="1" w:styleId="TitleChar">
    <w:name w:val="Title Char"/>
    <w:link w:val="Title"/>
    <w:rsid w:val="00D90244"/>
    <w:rPr>
      <w:rFonts w:ascii="Cambria" w:hAnsi="Cambria"/>
      <w:b/>
      <w:bCs/>
      <w:kern w:val="28"/>
      <w:sz w:val="32"/>
      <w:szCs w:val="32"/>
    </w:rPr>
  </w:style>
  <w:style w:type="paragraph" w:styleId="Revision">
    <w:name w:val="Revision"/>
    <w:hidden/>
    <w:uiPriority w:val="99"/>
    <w:semiHidden/>
    <w:rsid w:val="00922C6F"/>
    <w:rPr>
      <w:sz w:val="24"/>
      <w:szCs w:val="24"/>
    </w:rPr>
  </w:style>
  <w:style w:type="paragraph" w:styleId="BodyText">
    <w:name w:val="Body Text"/>
    <w:basedOn w:val="Normal"/>
    <w:link w:val="BodyTextChar"/>
    <w:semiHidden/>
    <w:unhideWhenUsed/>
    <w:rsid w:val="00922C6F"/>
    <w:pPr>
      <w:spacing w:after="120"/>
    </w:pPr>
  </w:style>
  <w:style w:type="character" w:customStyle="1" w:styleId="BodyTextChar">
    <w:name w:val="Body Text Char"/>
    <w:basedOn w:val="DefaultParagraphFont"/>
    <w:link w:val="BodyText"/>
    <w:semiHidden/>
    <w:rsid w:val="00922C6F"/>
    <w:rPr>
      <w:sz w:val="24"/>
      <w:szCs w:val="24"/>
    </w:rPr>
  </w:style>
  <w:style w:type="character" w:styleId="PlaceholderText">
    <w:name w:val="Placeholder Text"/>
    <w:basedOn w:val="DefaultParagraphFont"/>
    <w:uiPriority w:val="99"/>
    <w:semiHidden/>
    <w:rsid w:val="009F48DE"/>
    <w:rPr>
      <w:color w:val="808080"/>
    </w:rPr>
  </w:style>
  <w:style w:type="character" w:customStyle="1" w:styleId="Heading2Char">
    <w:name w:val="Heading 2 Char"/>
    <w:basedOn w:val="DefaultParagraphFont"/>
    <w:link w:val="Heading2"/>
    <w:semiHidden/>
    <w:rsid w:val="008055B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055B7"/>
    <w:pPr>
      <w:numPr>
        <w:numId w:val="0"/>
      </w:numPr>
      <w:spacing w:before="100" w:beforeAutospacing="1" w:after="100" w:afterAutospacing="1"/>
    </w:pPr>
  </w:style>
  <w:style w:type="character" w:customStyle="1" w:styleId="PSCStandard">
    <w:name w:val="PSC Standard"/>
    <w:basedOn w:val="DefaultParagraphFont"/>
    <w:uiPriority w:val="1"/>
    <w:rsid w:val="0007117E"/>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837">
      <w:bodyDiv w:val="1"/>
      <w:marLeft w:val="0"/>
      <w:marRight w:val="0"/>
      <w:marTop w:val="0"/>
      <w:marBottom w:val="0"/>
      <w:divBdr>
        <w:top w:val="none" w:sz="0" w:space="0" w:color="auto"/>
        <w:left w:val="none" w:sz="0" w:space="0" w:color="auto"/>
        <w:bottom w:val="none" w:sz="0" w:space="0" w:color="auto"/>
        <w:right w:val="none" w:sz="0" w:space="0" w:color="auto"/>
      </w:divBdr>
    </w:div>
    <w:div w:id="465468681">
      <w:bodyDiv w:val="1"/>
      <w:marLeft w:val="0"/>
      <w:marRight w:val="0"/>
      <w:marTop w:val="0"/>
      <w:marBottom w:val="0"/>
      <w:divBdr>
        <w:top w:val="none" w:sz="0" w:space="0" w:color="auto"/>
        <w:left w:val="none" w:sz="0" w:space="0" w:color="auto"/>
        <w:bottom w:val="none" w:sz="0" w:space="0" w:color="auto"/>
        <w:right w:val="none" w:sz="0" w:space="0" w:color="auto"/>
      </w:divBdr>
    </w:div>
    <w:div w:id="649210302">
      <w:bodyDiv w:val="1"/>
      <w:marLeft w:val="0"/>
      <w:marRight w:val="0"/>
      <w:marTop w:val="0"/>
      <w:marBottom w:val="0"/>
      <w:divBdr>
        <w:top w:val="none" w:sz="0" w:space="0" w:color="auto"/>
        <w:left w:val="none" w:sz="0" w:space="0" w:color="auto"/>
        <w:bottom w:val="none" w:sz="0" w:space="0" w:color="auto"/>
        <w:right w:val="none" w:sz="0" w:space="0" w:color="auto"/>
      </w:divBdr>
    </w:div>
    <w:div w:id="1128285001">
      <w:bodyDiv w:val="1"/>
      <w:marLeft w:val="0"/>
      <w:marRight w:val="0"/>
      <w:marTop w:val="0"/>
      <w:marBottom w:val="0"/>
      <w:divBdr>
        <w:top w:val="none" w:sz="0" w:space="0" w:color="auto"/>
        <w:left w:val="none" w:sz="0" w:space="0" w:color="auto"/>
        <w:bottom w:val="none" w:sz="0" w:space="0" w:color="auto"/>
        <w:right w:val="none" w:sz="0" w:space="0" w:color="auto"/>
      </w:divBdr>
    </w:div>
    <w:div w:id="1510681946">
      <w:bodyDiv w:val="1"/>
      <w:marLeft w:val="0"/>
      <w:marRight w:val="0"/>
      <w:marTop w:val="0"/>
      <w:marBottom w:val="0"/>
      <w:divBdr>
        <w:top w:val="none" w:sz="0" w:space="0" w:color="auto"/>
        <w:left w:val="none" w:sz="0" w:space="0" w:color="auto"/>
        <w:bottom w:val="none" w:sz="0" w:space="0" w:color="auto"/>
        <w:right w:val="none" w:sz="0" w:space="0" w:color="auto"/>
      </w:divBdr>
    </w:div>
    <w:div w:id="1527208695">
      <w:bodyDiv w:val="1"/>
      <w:marLeft w:val="0"/>
      <w:marRight w:val="0"/>
      <w:marTop w:val="0"/>
      <w:marBottom w:val="0"/>
      <w:divBdr>
        <w:top w:val="none" w:sz="0" w:space="0" w:color="auto"/>
        <w:left w:val="none" w:sz="0" w:space="0" w:color="auto"/>
        <w:bottom w:val="none" w:sz="0" w:space="0" w:color="auto"/>
        <w:right w:val="none" w:sz="0" w:space="0" w:color="auto"/>
      </w:divBdr>
    </w:div>
    <w:div w:id="1697776237">
      <w:bodyDiv w:val="1"/>
      <w:marLeft w:val="0"/>
      <w:marRight w:val="0"/>
      <w:marTop w:val="0"/>
      <w:marBottom w:val="0"/>
      <w:divBdr>
        <w:top w:val="none" w:sz="0" w:space="0" w:color="auto"/>
        <w:left w:val="none" w:sz="0" w:space="0" w:color="auto"/>
        <w:bottom w:val="none" w:sz="0" w:space="0" w:color="auto"/>
        <w:right w:val="none" w:sz="0" w:space="0" w:color="auto"/>
      </w:divBdr>
    </w:div>
    <w:div w:id="1716928496">
      <w:bodyDiv w:val="1"/>
      <w:marLeft w:val="0"/>
      <w:marRight w:val="0"/>
      <w:marTop w:val="0"/>
      <w:marBottom w:val="0"/>
      <w:divBdr>
        <w:top w:val="none" w:sz="0" w:space="0" w:color="auto"/>
        <w:left w:val="none" w:sz="0" w:space="0" w:color="auto"/>
        <w:bottom w:val="none" w:sz="0" w:space="0" w:color="auto"/>
        <w:right w:val="none" w:sz="0" w:space="0" w:color="auto"/>
      </w:divBdr>
    </w:div>
    <w:div w:id="1806922185">
      <w:bodyDiv w:val="1"/>
      <w:marLeft w:val="0"/>
      <w:marRight w:val="0"/>
      <w:marTop w:val="0"/>
      <w:marBottom w:val="0"/>
      <w:divBdr>
        <w:top w:val="none" w:sz="0" w:space="0" w:color="auto"/>
        <w:left w:val="none" w:sz="0" w:space="0" w:color="auto"/>
        <w:bottom w:val="none" w:sz="0" w:space="0" w:color="auto"/>
        <w:right w:val="none" w:sz="0" w:space="0" w:color="auto"/>
      </w:divBdr>
    </w:div>
    <w:div w:id="1830708876">
      <w:bodyDiv w:val="1"/>
      <w:marLeft w:val="0"/>
      <w:marRight w:val="0"/>
      <w:marTop w:val="0"/>
      <w:marBottom w:val="0"/>
      <w:divBdr>
        <w:top w:val="none" w:sz="0" w:space="0" w:color="auto"/>
        <w:left w:val="none" w:sz="0" w:space="0" w:color="auto"/>
        <w:bottom w:val="none" w:sz="0" w:space="0" w:color="auto"/>
        <w:right w:val="none" w:sz="0" w:space="0" w:color="auto"/>
      </w:divBdr>
    </w:div>
    <w:div w:id="18800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rs.org/forms-archive/PEDACKN.pdf"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oanda.com/currency/historical-rat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odes.ohio.gov/oac/102-3-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codes.ohio.gov/orc/4509.51"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codes.ohio.gov/orc/3345.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ohio.gov/static/technology-strategy/information-security-privacy/Data%20Security%20and%20Privacy%20Terms%20v1.0%203-24.docx" TargetMode="External"/><Relationship Id="rId22" Type="http://schemas.openxmlformats.org/officeDocument/2006/relationships/hyperlink" Target="http://codes.ohio.gov/orc/124.15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3967C5-5985-404F-A570-431EC86428CE}"/>
      </w:docPartPr>
      <w:docPartBody>
        <w:p w:rsidR="001D499B" w:rsidRDefault="00373802">
          <w:r w:rsidRPr="00FD2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2083"/>
    <w:multiLevelType w:val="multilevel"/>
    <w:tmpl w:val="18246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04510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16"/>
    <w:rsid w:val="00074BC3"/>
    <w:rsid w:val="0008754A"/>
    <w:rsid w:val="00142B39"/>
    <w:rsid w:val="0016567D"/>
    <w:rsid w:val="00173043"/>
    <w:rsid w:val="001D499B"/>
    <w:rsid w:val="001F1C0A"/>
    <w:rsid w:val="002C3E09"/>
    <w:rsid w:val="00373802"/>
    <w:rsid w:val="003904BD"/>
    <w:rsid w:val="003F4A63"/>
    <w:rsid w:val="0045650A"/>
    <w:rsid w:val="00532D07"/>
    <w:rsid w:val="00591CC2"/>
    <w:rsid w:val="00694AF7"/>
    <w:rsid w:val="007C6D11"/>
    <w:rsid w:val="00824544"/>
    <w:rsid w:val="00840D4C"/>
    <w:rsid w:val="008941CD"/>
    <w:rsid w:val="00894E61"/>
    <w:rsid w:val="008B2635"/>
    <w:rsid w:val="008F5D26"/>
    <w:rsid w:val="009F12EA"/>
    <w:rsid w:val="009F508C"/>
    <w:rsid w:val="00AC3C97"/>
    <w:rsid w:val="00BA765F"/>
    <w:rsid w:val="00BB6E16"/>
    <w:rsid w:val="00DA1C86"/>
    <w:rsid w:val="00DF591D"/>
    <w:rsid w:val="00EA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8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E2572F190342A9882574A2E0A766" ma:contentTypeVersion="16" ma:contentTypeDescription="Create a new document." ma:contentTypeScope="" ma:versionID="f0ee4dbd12dd0ca15c3de470e01ec6e4">
  <xsd:schema xmlns:xsd="http://www.w3.org/2001/XMLSchema" xmlns:xs="http://www.w3.org/2001/XMLSchema" xmlns:p="http://schemas.microsoft.com/office/2006/metadata/properties" xmlns:ns2="5ad59b0e-7a26-4731-9231-1717c51c88a3" xmlns:ns3="b4817623-0f57-494f-b1ee-fc99f80850e5" xmlns:ns4="06a0b0f5-ab3f-4382-8730-459fb424e421" targetNamespace="http://schemas.microsoft.com/office/2006/metadata/properties" ma:root="true" ma:fieldsID="0840f68e3e68b1f19bc7d300fa1cd435" ns2:_="" ns3:_="" ns4:_="">
    <xsd:import namespace="5ad59b0e-7a26-4731-9231-1717c51c88a3"/>
    <xsd:import namespace="b4817623-0f57-494f-b1ee-fc99f80850e5"/>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59b0e-7a26-4731-9231-1717c51c8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17623-0f57-494f-b1ee-fc99f8085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84dc54-be0d-494b-b44f-a19585a83705}" ma:internalName="TaxCatchAll" ma:showField="CatchAllData" ma:web="b4817623-0f57-494f-b1ee-fc99f8085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d59b0e-7a26-4731-9231-1717c51c88a3">
      <Terms xmlns="http://schemas.microsoft.com/office/infopath/2007/PartnerControls"/>
    </lcf76f155ced4ddcb4097134ff3c332f>
    <TaxCatchAll xmlns="06a0b0f5-ab3f-4382-8730-459fb424e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A46A4-973C-478B-A82B-F75B46A3DC4B}"/>
</file>

<file path=customXml/itemProps2.xml><?xml version="1.0" encoding="utf-8"?>
<ds:datastoreItem xmlns:ds="http://schemas.openxmlformats.org/officeDocument/2006/customXml" ds:itemID="{EA2CCA04-7F5B-48EC-9C6E-4D0345E4AA08}">
  <ds:schemaRefs>
    <ds:schemaRef ds:uri="http://schemas.microsoft.com/office/2006/metadata/properties"/>
    <ds:schemaRef ds:uri="http://schemas.microsoft.com/office/infopath/2007/PartnerControls"/>
    <ds:schemaRef ds:uri="5ad59b0e-7a26-4731-9231-1717c51c88a3"/>
    <ds:schemaRef ds:uri="06a0b0f5-ab3f-4382-8730-459fb424e421"/>
  </ds:schemaRefs>
</ds:datastoreItem>
</file>

<file path=customXml/itemProps3.xml><?xml version="1.0" encoding="utf-8"?>
<ds:datastoreItem xmlns:ds="http://schemas.openxmlformats.org/officeDocument/2006/customXml" ds:itemID="{F33AE3BF-6633-47AB-B6E8-E2D7EC5A821D}">
  <ds:schemaRefs>
    <ds:schemaRef ds:uri="http://schemas.openxmlformats.org/officeDocument/2006/bibliography"/>
  </ds:schemaRefs>
</ds:datastoreItem>
</file>

<file path=customXml/itemProps4.xml><?xml version="1.0" encoding="utf-8"?>
<ds:datastoreItem xmlns:ds="http://schemas.openxmlformats.org/officeDocument/2006/customXml" ds:itemID="{AD5A051A-5DE3-41FC-BFF1-B76F9C96D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10141</Words>
  <Characters>57501</Characters>
  <Application>Microsoft Office Word</Application>
  <DocSecurity>0</DocSecurity>
  <Lines>1064</Lines>
  <Paragraphs>414</Paragraphs>
  <ScaleCrop>false</ScaleCrop>
  <HeadingPairs>
    <vt:vector size="2" baseType="variant">
      <vt:variant>
        <vt:lpstr>Title</vt:lpstr>
      </vt:variant>
      <vt:variant>
        <vt:i4>1</vt:i4>
      </vt:variant>
    </vt:vector>
  </HeadingPairs>
  <TitlesOfParts>
    <vt:vector size="1" baseType="lpstr">
      <vt:lpstr>Form Personal Services Contract</vt:lpstr>
    </vt:vector>
  </TitlesOfParts>
  <Company/>
  <LinksUpToDate>false</LinksUpToDate>
  <CharactersWithSpaces>67228</CharactersWithSpaces>
  <SharedDoc>false</SharedDoc>
  <HLinks>
    <vt:vector size="12" baseType="variant">
      <vt:variant>
        <vt:i4>1048626</vt:i4>
      </vt:variant>
      <vt:variant>
        <vt:i4>3</vt:i4>
      </vt:variant>
      <vt:variant>
        <vt:i4>0</vt:i4>
      </vt:variant>
      <vt:variant>
        <vt:i4>5</vt:i4>
      </vt:variant>
      <vt:variant>
        <vt:lpwstr>mailto:BusinessCounselContractReview@OhioAttorneyGeneral.gov</vt:lpwstr>
      </vt:variant>
      <vt:variant>
        <vt:lpwstr/>
      </vt:variant>
      <vt:variant>
        <vt:i4>7340081</vt:i4>
      </vt:variant>
      <vt:variant>
        <vt:i4>0</vt:i4>
      </vt:variant>
      <vt:variant>
        <vt:i4>0</vt:i4>
      </vt:variant>
      <vt:variant>
        <vt:i4>5</vt:i4>
      </vt:variant>
      <vt:variant>
        <vt:lpwstr>https://www.opers.org/forms-archive/PEDACKN.pdf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Personal Services Contract</dc:title>
  <dc:subject/>
  <dc:creator>User</dc:creator>
  <cp:keywords/>
  <cp:lastModifiedBy>Jensen, Mackenzie</cp:lastModifiedBy>
  <cp:revision>6</cp:revision>
  <cp:lastPrinted>2019-07-16T20:15:00Z</cp:lastPrinted>
  <dcterms:created xsi:type="dcterms:W3CDTF">2024-03-08T18:18:00Z</dcterms:created>
  <dcterms:modified xsi:type="dcterms:W3CDTF">2024-03-08T18:24:00Z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0x0101000659E2572F190342A9882574A2E0A766</vt:lpwstr>
  </property>
  <property fmtid="{D5CDD505-2E9C-101B-9397-08002B2CF9AE}" pid="4" name="MediaServiceImageTags">
    <vt:lpwstr/>
  </property>
</Properties>
</file>