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8E2F" w14:textId="17B4F9F9" w:rsidR="004D4855" w:rsidRDefault="00AD4CE1" w:rsidP="00AD4CE1">
      <w:pPr>
        <w:jc w:val="center"/>
      </w:pPr>
      <w:r>
        <w:rPr>
          <w:noProof/>
        </w:rPr>
        <w:drawing>
          <wp:inline distT="0" distB="0" distL="0" distR="0" wp14:anchorId="14E67244" wp14:editId="67BA6601">
            <wp:extent cx="1466850" cy="589320"/>
            <wp:effectExtent l="0" t="0" r="0" b="127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1499800" cy="602558"/>
                    </a:xfrm>
                    <a:prstGeom prst="rect">
                      <a:avLst/>
                    </a:prstGeom>
                  </pic:spPr>
                </pic:pic>
              </a:graphicData>
            </a:graphic>
          </wp:inline>
        </w:drawing>
      </w:r>
    </w:p>
    <w:p w14:paraId="2F7F1DAC" w14:textId="28157B48" w:rsidR="00AD4CE1" w:rsidRDefault="002A7F31" w:rsidP="00AD4CE1">
      <w:pPr>
        <w:jc w:val="center"/>
        <w:rPr>
          <w:b/>
          <w:bCs/>
          <w:sz w:val="28"/>
          <w:szCs w:val="28"/>
        </w:rPr>
      </w:pPr>
      <w:r>
        <w:rPr>
          <w:b/>
          <w:bCs/>
          <w:color w:val="000000" w:themeColor="text1"/>
          <w:sz w:val="28"/>
          <w:szCs w:val="28"/>
        </w:rPr>
        <w:t>FFAVORS</w:t>
      </w:r>
      <w:r w:rsidR="00AD4CE1" w:rsidRPr="00AD4CE1">
        <w:rPr>
          <w:b/>
          <w:bCs/>
          <w:sz w:val="28"/>
          <w:szCs w:val="28"/>
        </w:rPr>
        <w:t xml:space="preserve"> Deliveries &amp; Customer Request for Credit</w:t>
      </w:r>
    </w:p>
    <w:p w14:paraId="50240C87" w14:textId="1A62D8AA" w:rsidR="00AD4CE1" w:rsidRDefault="00AD4CE1" w:rsidP="00AD4CE1">
      <w:r w:rsidRPr="00AD4CE1">
        <w:t>At Cash-Wa Distributing, our approach to product delivery is simple and aimed at maintaining product safety and compliance with the Food Safety Modernization Act.</w:t>
      </w:r>
    </w:p>
    <w:p w14:paraId="650EE0D2" w14:textId="02A7A63B" w:rsidR="00AD4CE1" w:rsidRDefault="00AD4CE1" w:rsidP="00AD4CE1">
      <w:r w:rsidRPr="00AD4CE1">
        <w:t>At delivery, your representative should receive the shipment and sign for the products. The CWD driver will help verify that the number of items delivered agrees with the invoice. All shortages, damage, or rejected products will be noted at the time of delivery and the CWD driver will issue an Invoice Adjustment Voucher.</w:t>
      </w:r>
    </w:p>
    <w:p w14:paraId="30C10B87" w14:textId="1C27BB33" w:rsidR="00AD4CE1" w:rsidRDefault="00AD4CE1" w:rsidP="00AD4CE1">
      <w:r w:rsidRPr="00AD4CE1">
        <w:t xml:space="preserve">We completely guarantee all products at </w:t>
      </w:r>
      <w:r w:rsidR="0081235F">
        <w:t xml:space="preserve">the </w:t>
      </w:r>
      <w:r w:rsidRPr="00AD4CE1">
        <w:t>time of delivery. Customers can choose to return any item</w:t>
      </w:r>
      <w:r>
        <w:t xml:space="preserve"> </w:t>
      </w:r>
      <w:r w:rsidRPr="00AD4CE1">
        <w:t>at the time of delivery for any reason and their account will be issued credit.</w:t>
      </w:r>
      <w:r>
        <w:t xml:space="preserve"> </w:t>
      </w:r>
      <w:r w:rsidRPr="00AD4CE1">
        <w:rPr>
          <w:u w:val="single"/>
        </w:rPr>
        <w:t>Returned items must be full cases</w:t>
      </w:r>
      <w:r>
        <w:t xml:space="preserve">. Partial credit on a case cannot be given due to the fact invoices must line up with the </w:t>
      </w:r>
      <w:r w:rsidR="002147AC" w:rsidRPr="002A7F31">
        <w:rPr>
          <w:color w:val="000000" w:themeColor="text1"/>
        </w:rPr>
        <w:t>FFAVORS</w:t>
      </w:r>
      <w:r w:rsidR="002147AC">
        <w:t xml:space="preserve"> </w:t>
      </w:r>
      <w:r>
        <w:t xml:space="preserve">receiving. </w:t>
      </w:r>
    </w:p>
    <w:p w14:paraId="175A5CA4" w14:textId="15791EC6" w:rsidR="00AD4CE1" w:rsidRDefault="00AD4CE1" w:rsidP="00AD4CE1">
      <w:r w:rsidRPr="00AD4CE1">
        <w:t>Once the invoice is approved (less any items returned) your representative must sign for it, indicating you are satisfied with the delivery. The driver will keep a copy of the signed invoice &amp; leave a copy with you</w:t>
      </w:r>
      <w:r>
        <w:t>.</w:t>
      </w:r>
    </w:p>
    <w:p w14:paraId="70D8CA69" w14:textId="20CC7E2A" w:rsidR="00AD4CE1" w:rsidRDefault="00AD4CE1" w:rsidP="00AD4CE1">
      <w:r w:rsidRPr="00AD4CE1">
        <w:t xml:space="preserve">Once the CWD driver has left the premises, the product is the </w:t>
      </w:r>
      <w:r w:rsidR="0062652E" w:rsidRPr="00AD4CE1">
        <w:t>customer’s</w:t>
      </w:r>
      <w:r w:rsidRPr="00AD4CE1">
        <w:t xml:space="preserve"> responsibility.</w:t>
      </w:r>
    </w:p>
    <w:p w14:paraId="162917B3" w14:textId="04680C28" w:rsidR="00AD4CE1" w:rsidRDefault="00AD4CE1" w:rsidP="00726067">
      <w:pPr>
        <w:ind w:left="720"/>
      </w:pPr>
      <w:r w:rsidRPr="00AD4CE1">
        <w:t xml:space="preserve">• </w:t>
      </w:r>
      <w:r w:rsidR="00726067">
        <w:t>Produce</w:t>
      </w:r>
      <w:r w:rsidRPr="00AD4CE1">
        <w:t xml:space="preserve"> must be stored in the appropriate temperature</w:t>
      </w:r>
      <w:r w:rsidR="00726067">
        <w:t xml:space="preserve"> </w:t>
      </w:r>
      <w:r w:rsidRPr="00AD4CE1">
        <w:t>zone immediately upon receipt, to ensure that returned (undamaged) product may be re</w:t>
      </w:r>
      <w:r w:rsidR="00726067">
        <w:t xml:space="preserve">sold. </w:t>
      </w:r>
    </w:p>
    <w:p w14:paraId="71EDF31A" w14:textId="2C33FC9B" w:rsidR="00726067" w:rsidRDefault="00726067" w:rsidP="00726067">
      <w:pPr>
        <w:ind w:left="720"/>
      </w:pPr>
      <w:r w:rsidRPr="00726067">
        <w:t>• All product to be returned must be segregated and stored appropriately to ensure the (undamaged) product may be re-sold.</w:t>
      </w:r>
    </w:p>
    <w:p w14:paraId="5D7FA741" w14:textId="059D78FB" w:rsidR="00726067" w:rsidRDefault="002147AC" w:rsidP="00726067">
      <w:pPr>
        <w:rPr>
          <w:b/>
          <w:bCs/>
        </w:rPr>
      </w:pPr>
      <w:r w:rsidRPr="002A7F31">
        <w:rPr>
          <w:b/>
          <w:bCs/>
          <w:color w:val="000000" w:themeColor="text1"/>
        </w:rPr>
        <w:t>For issues after the driver has left</w:t>
      </w:r>
      <w:r w:rsidR="002A7F31">
        <w:rPr>
          <w:b/>
          <w:bCs/>
          <w:color w:val="000000" w:themeColor="text1"/>
        </w:rPr>
        <w:t xml:space="preserve">, </w:t>
      </w:r>
      <w:r w:rsidR="00726067" w:rsidRPr="002A7F31">
        <w:rPr>
          <w:b/>
          <w:bCs/>
          <w:color w:val="000000" w:themeColor="text1"/>
        </w:rPr>
        <w:t>requests</w:t>
      </w:r>
      <w:r w:rsidR="00726067" w:rsidRPr="00726067">
        <w:rPr>
          <w:b/>
          <w:bCs/>
        </w:rPr>
        <w:t xml:space="preserve"> for product pick up and credit must be made to your CWD Representative </w:t>
      </w:r>
      <w:r w:rsidR="00726067" w:rsidRPr="002147AC">
        <w:rPr>
          <w:b/>
          <w:bCs/>
          <w:u w:val="single"/>
        </w:rPr>
        <w:t>within</w:t>
      </w:r>
      <w:r w:rsidR="00726067" w:rsidRPr="00726067">
        <w:rPr>
          <w:b/>
          <w:bCs/>
        </w:rPr>
        <w:t xml:space="preserve"> </w:t>
      </w:r>
      <w:r w:rsidR="00726067" w:rsidRPr="002147AC">
        <w:rPr>
          <w:b/>
          <w:bCs/>
          <w:u w:val="single"/>
        </w:rPr>
        <w:t>24 hours</w:t>
      </w:r>
      <w:r w:rsidR="00726067" w:rsidRPr="00726067">
        <w:rPr>
          <w:b/>
          <w:bCs/>
        </w:rPr>
        <w:t xml:space="preserve"> of delivery. Credit requests are subject to the following:</w:t>
      </w:r>
    </w:p>
    <w:p w14:paraId="577CB998" w14:textId="051612F3" w:rsidR="00726067" w:rsidRDefault="00726067" w:rsidP="00726067">
      <w:pPr>
        <w:ind w:left="720"/>
      </w:pPr>
      <w:r w:rsidRPr="00726067">
        <w:t>• The CWD driver cannot pick up any product from a previous delivery without   an authorized pick-up slip.</w:t>
      </w:r>
    </w:p>
    <w:p w14:paraId="3A955FE5" w14:textId="0947E51E" w:rsidR="00726067" w:rsidRDefault="00726067" w:rsidP="00726067">
      <w:pPr>
        <w:ind w:left="720"/>
      </w:pPr>
      <w:r w:rsidRPr="00726067">
        <w:t xml:space="preserve">• </w:t>
      </w:r>
      <w:r>
        <w:t>P</w:t>
      </w:r>
      <w:r w:rsidRPr="00726067">
        <w:t>roduce</w:t>
      </w:r>
      <w:r>
        <w:t xml:space="preserve"> </w:t>
      </w:r>
      <w:r w:rsidRPr="00726067">
        <w:t>items must be inspected at the time</w:t>
      </w:r>
      <w:r>
        <w:t xml:space="preserve"> </w:t>
      </w:r>
      <w:r w:rsidRPr="00726067">
        <w:t>of delivery. Under no condition can spoiled or damaged</w:t>
      </w:r>
      <w:r>
        <w:t xml:space="preserve"> </w:t>
      </w:r>
      <w:r w:rsidRPr="00726067">
        <w:t>produce items be returned on a CWD truck.</w:t>
      </w:r>
    </w:p>
    <w:p w14:paraId="36FC6388" w14:textId="2B248017" w:rsidR="00726067" w:rsidRDefault="00726067" w:rsidP="00726067">
      <w:pPr>
        <w:ind w:left="720"/>
      </w:pPr>
      <w:r w:rsidRPr="00726067">
        <w:t>• Returned products must be free of markings or damage to packaging, unopened, and in their original container (unless there is concealed damage), in good condition, and with adequate shelf life remaining to allow for resale.</w:t>
      </w:r>
    </w:p>
    <w:p w14:paraId="5402BF50" w14:textId="59C7C8B7" w:rsidR="00726067" w:rsidRDefault="00726067" w:rsidP="00726067">
      <w:pPr>
        <w:ind w:left="720"/>
      </w:pPr>
      <w:r w:rsidRPr="00726067">
        <w:lastRenderedPageBreak/>
        <w:t>To request</w:t>
      </w:r>
      <w:r w:rsidR="002A7F31">
        <w:t xml:space="preserve"> </w:t>
      </w:r>
      <w:r w:rsidRPr="00726067">
        <w:t xml:space="preserve">credit, the customer must </w:t>
      </w:r>
      <w:r w:rsidR="002147AC" w:rsidRPr="002A7F31">
        <w:rPr>
          <w:color w:val="000000" w:themeColor="text1"/>
        </w:rPr>
        <w:t xml:space="preserve">contact Cash Wa within 24 hours and </w:t>
      </w:r>
      <w:r w:rsidRPr="00726067">
        <w:t>provide the following information</w:t>
      </w:r>
      <w:r>
        <w:t>:</w:t>
      </w:r>
    </w:p>
    <w:p w14:paraId="055A1D19" w14:textId="653BC9A3" w:rsidR="00726067" w:rsidRDefault="00726067" w:rsidP="00726067">
      <w:pPr>
        <w:ind w:left="720"/>
      </w:pPr>
      <w:r>
        <w:tab/>
      </w:r>
      <w:r w:rsidRPr="00726067">
        <w:t>• Invoice number</w:t>
      </w:r>
    </w:p>
    <w:p w14:paraId="21DC6E14" w14:textId="5BCB66AD" w:rsidR="00726067" w:rsidRDefault="00726067" w:rsidP="00726067">
      <w:pPr>
        <w:ind w:left="720"/>
      </w:pPr>
      <w:r>
        <w:tab/>
      </w:r>
      <w:r w:rsidRPr="00726067">
        <w:t>• product item number &amp; description</w:t>
      </w:r>
    </w:p>
    <w:p w14:paraId="51560BEA" w14:textId="6799FC40" w:rsidR="00726067" w:rsidRDefault="00726067" w:rsidP="00726067">
      <w:pPr>
        <w:ind w:left="720"/>
      </w:pPr>
      <w:r>
        <w:tab/>
      </w:r>
      <w:r w:rsidRPr="00726067">
        <w:t>• quantity to be returned</w:t>
      </w:r>
    </w:p>
    <w:p w14:paraId="4441AF3A" w14:textId="715D48C6" w:rsidR="00B45FD4" w:rsidRDefault="00B45FD4" w:rsidP="00726067">
      <w:pPr>
        <w:ind w:left="720"/>
      </w:pPr>
      <w:r>
        <w:tab/>
      </w:r>
      <w:r w:rsidRPr="00B45FD4">
        <w:t>• reason for return.</w:t>
      </w:r>
    </w:p>
    <w:p w14:paraId="3E83E133" w14:textId="4112CEEF" w:rsidR="00B45FD4" w:rsidRDefault="00B45FD4" w:rsidP="00726067">
      <w:pPr>
        <w:ind w:left="720"/>
      </w:pPr>
      <w:r>
        <w:tab/>
      </w:r>
      <w:r w:rsidRPr="00B45FD4">
        <w:t>• Code date information if available</w:t>
      </w:r>
    </w:p>
    <w:p w14:paraId="6CA3550E" w14:textId="481D613F" w:rsidR="00B45FD4" w:rsidRDefault="00B45FD4" w:rsidP="00B45FD4">
      <w:pPr>
        <w:ind w:left="720"/>
      </w:pPr>
      <w:r>
        <w:tab/>
      </w:r>
      <w:r w:rsidRPr="00B45FD4">
        <w:t xml:space="preserve">• </w:t>
      </w:r>
      <w:r w:rsidR="002A7F31">
        <w:t xml:space="preserve">Please include </w:t>
      </w:r>
      <w:r w:rsidRPr="00B45FD4">
        <w:t>pictures of the product label</w:t>
      </w:r>
      <w:r>
        <w:t xml:space="preserve"> </w:t>
      </w:r>
      <w:r w:rsidRPr="00B45FD4">
        <w:t>(including code information)</w:t>
      </w:r>
      <w:r w:rsidR="002147AC">
        <w:t>,</w:t>
      </w:r>
      <w:r w:rsidRPr="00B45FD4">
        <w:t xml:space="preserve"> </w:t>
      </w:r>
      <w:r w:rsidRPr="002A7F31">
        <w:t>as well as</w:t>
      </w:r>
      <w:r w:rsidRPr="00B45FD4">
        <w:t xml:space="preserve"> pictures of the CWD sticker</w:t>
      </w:r>
      <w:r w:rsidR="002147AC">
        <w:t>,</w:t>
      </w:r>
      <w:r w:rsidRPr="00B45FD4">
        <w:t xml:space="preserve"> and pictures of the product itself showing any damage</w:t>
      </w:r>
      <w:r>
        <w:t>.</w:t>
      </w:r>
    </w:p>
    <w:sectPr w:rsidR="00B45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E1"/>
    <w:rsid w:val="00165A0B"/>
    <w:rsid w:val="002147AC"/>
    <w:rsid w:val="00216170"/>
    <w:rsid w:val="002A7F31"/>
    <w:rsid w:val="004D4855"/>
    <w:rsid w:val="005814B5"/>
    <w:rsid w:val="00590FF1"/>
    <w:rsid w:val="0062652E"/>
    <w:rsid w:val="006D2A9B"/>
    <w:rsid w:val="00726067"/>
    <w:rsid w:val="0081235F"/>
    <w:rsid w:val="0098464D"/>
    <w:rsid w:val="00A841E1"/>
    <w:rsid w:val="00AD4CE1"/>
    <w:rsid w:val="00B45FD4"/>
    <w:rsid w:val="00FF1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C241"/>
  <w15:chartTrackingRefBased/>
  <w15:docId w15:val="{08B96952-6C8E-4B34-B203-3E641611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CE1"/>
    <w:rPr>
      <w:rFonts w:eastAsiaTheme="majorEastAsia" w:cstheme="majorBidi"/>
      <w:color w:val="272727" w:themeColor="text1" w:themeTint="D8"/>
    </w:rPr>
  </w:style>
  <w:style w:type="paragraph" w:styleId="Title">
    <w:name w:val="Title"/>
    <w:basedOn w:val="Normal"/>
    <w:next w:val="Normal"/>
    <w:link w:val="TitleChar"/>
    <w:uiPriority w:val="10"/>
    <w:qFormat/>
    <w:rsid w:val="00AD4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CE1"/>
    <w:pPr>
      <w:spacing w:before="160"/>
      <w:jc w:val="center"/>
    </w:pPr>
    <w:rPr>
      <w:i/>
      <w:iCs/>
      <w:color w:val="404040" w:themeColor="text1" w:themeTint="BF"/>
    </w:rPr>
  </w:style>
  <w:style w:type="character" w:customStyle="1" w:styleId="QuoteChar">
    <w:name w:val="Quote Char"/>
    <w:basedOn w:val="DefaultParagraphFont"/>
    <w:link w:val="Quote"/>
    <w:uiPriority w:val="29"/>
    <w:rsid w:val="00AD4CE1"/>
    <w:rPr>
      <w:i/>
      <w:iCs/>
      <w:color w:val="404040" w:themeColor="text1" w:themeTint="BF"/>
    </w:rPr>
  </w:style>
  <w:style w:type="paragraph" w:styleId="ListParagraph">
    <w:name w:val="List Paragraph"/>
    <w:basedOn w:val="Normal"/>
    <w:uiPriority w:val="34"/>
    <w:qFormat/>
    <w:rsid w:val="00AD4CE1"/>
    <w:pPr>
      <w:ind w:left="720"/>
      <w:contextualSpacing/>
    </w:pPr>
  </w:style>
  <w:style w:type="character" w:styleId="IntenseEmphasis">
    <w:name w:val="Intense Emphasis"/>
    <w:basedOn w:val="DefaultParagraphFont"/>
    <w:uiPriority w:val="21"/>
    <w:qFormat/>
    <w:rsid w:val="00AD4CE1"/>
    <w:rPr>
      <w:i/>
      <w:iCs/>
      <w:color w:val="0F4761" w:themeColor="accent1" w:themeShade="BF"/>
    </w:rPr>
  </w:style>
  <w:style w:type="paragraph" w:styleId="IntenseQuote">
    <w:name w:val="Intense Quote"/>
    <w:basedOn w:val="Normal"/>
    <w:next w:val="Normal"/>
    <w:link w:val="IntenseQuoteChar"/>
    <w:uiPriority w:val="30"/>
    <w:qFormat/>
    <w:rsid w:val="00AD4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CE1"/>
    <w:rPr>
      <w:i/>
      <w:iCs/>
      <w:color w:val="0F4761" w:themeColor="accent1" w:themeShade="BF"/>
    </w:rPr>
  </w:style>
  <w:style w:type="character" w:styleId="IntenseReference">
    <w:name w:val="Intense Reference"/>
    <w:basedOn w:val="DefaultParagraphFont"/>
    <w:uiPriority w:val="32"/>
    <w:qFormat/>
    <w:rsid w:val="00AD4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24b57095e7f44070787130e3b2a8f5ed">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cddede97fb580a8f672be795d263fca5"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Props1.xml><?xml version="1.0" encoding="utf-8"?>
<ds:datastoreItem xmlns:ds="http://schemas.openxmlformats.org/officeDocument/2006/customXml" ds:itemID="{D5EC0965-C274-4828-8066-FD184EBC49FD}"/>
</file>

<file path=customXml/itemProps2.xml><?xml version="1.0" encoding="utf-8"?>
<ds:datastoreItem xmlns:ds="http://schemas.openxmlformats.org/officeDocument/2006/customXml" ds:itemID="{35214630-968E-43D6-91C3-4C06BB06EA66}"/>
</file>

<file path=customXml/itemProps3.xml><?xml version="1.0" encoding="utf-8"?>
<ds:datastoreItem xmlns:ds="http://schemas.openxmlformats.org/officeDocument/2006/customXml" ds:itemID="{D0F45DCB-A733-415E-B1D3-1C8B29551338}"/>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Gayland Weisenburger</dc:creator>
  <cp:keywords/>
  <dc:description/>
  <cp:lastModifiedBy>Ha, Chul W (Spencer) CIV (USA)</cp:lastModifiedBy>
  <cp:revision>2</cp:revision>
  <dcterms:created xsi:type="dcterms:W3CDTF">2025-07-15T18:19:00Z</dcterms:created>
  <dcterms:modified xsi:type="dcterms:W3CDTF">2025-07-15T18:19:00Z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0x01010081600C20FA096440BF62DE6F2DEDB4F0</vt:lpwstr>
  </property>
</Properties>
</file>