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6C64" w14:textId="431B5071" w:rsidR="00026EA6" w:rsidRDefault="00B07580" w:rsidP="00026EA6">
      <w:r>
        <w:t xml:space="preserve">Pursuant to </w:t>
      </w:r>
      <w:r w:rsidR="009E3BA5">
        <w:t>NC Session Law</w:t>
      </w:r>
      <w:r w:rsidR="008C0512">
        <w:t xml:space="preserve"> 2023</w:t>
      </w:r>
      <w:r w:rsidR="001E2746">
        <w:t>-134</w:t>
      </w:r>
      <w:r>
        <w:t>, the General</w:t>
      </w:r>
      <w:r w:rsidR="00712FAF">
        <w:t xml:space="preserve"> </w:t>
      </w:r>
      <w:r>
        <w:t>Assembly</w:t>
      </w:r>
      <w:r w:rsidR="004A0C02">
        <w:t xml:space="preserve"> </w:t>
      </w:r>
      <w:r w:rsidR="00733DEF">
        <w:t>continues</w:t>
      </w:r>
      <w:r w:rsidR="004A0C02">
        <w:t xml:space="preserve"> the teacher bonus program</w:t>
      </w:r>
      <w:r w:rsidR="00FF00EB">
        <w:t xml:space="preserve">.  </w:t>
      </w:r>
      <w:r w:rsidR="00026EA6">
        <w:t xml:space="preserve">Using the </w:t>
      </w:r>
      <w:r w:rsidR="001E2746">
        <w:t>2022-2023</w:t>
      </w:r>
      <w:r w:rsidR="005517A0">
        <w:t xml:space="preserve"> </w:t>
      </w:r>
      <w:r w:rsidR="00026EA6">
        <w:t xml:space="preserve">EVAAS growth data, there are 3 categories of teachers who may qualify for bonuses.  </w:t>
      </w:r>
    </w:p>
    <w:p w14:paraId="4418002F" w14:textId="7FEBD644" w:rsidR="00026EA6" w:rsidRPr="00531778" w:rsidRDefault="00026EA6" w:rsidP="00026EA6">
      <w:pPr>
        <w:rPr>
          <w:bCs/>
          <w:color w:val="FF0000"/>
        </w:rPr>
      </w:pPr>
      <w:r w:rsidRPr="001275E8">
        <w:rPr>
          <w:b/>
          <w:color w:val="FF0000"/>
        </w:rPr>
        <w:t xml:space="preserve">In your </w:t>
      </w:r>
      <w:r w:rsidR="002A1A25" w:rsidRPr="001275E8">
        <w:rPr>
          <w:b/>
          <w:color w:val="FF0000"/>
        </w:rPr>
        <w:t xml:space="preserve">ShareFile </w:t>
      </w:r>
      <w:r w:rsidR="002A1A25" w:rsidRPr="001275E8">
        <w:rPr>
          <w:b/>
          <w:bCs/>
          <w:color w:val="FF0000"/>
        </w:rPr>
        <w:t>folder</w:t>
      </w:r>
      <w:r w:rsidRPr="001275E8">
        <w:rPr>
          <w:b/>
          <w:color w:val="FF0000"/>
        </w:rPr>
        <w:t xml:space="preserve">, we have placed a spreadsheet with all teachers and whether they qualified.  </w:t>
      </w:r>
      <w:r w:rsidR="001E2746" w:rsidRPr="001275E8">
        <w:rPr>
          <w:b/>
          <w:color w:val="FF0000"/>
        </w:rPr>
        <w:t>If you do not have access to ShareFile</w:t>
      </w:r>
      <w:r w:rsidR="00CD0CDF" w:rsidRPr="001275E8">
        <w:rPr>
          <w:b/>
          <w:color w:val="FF0000"/>
        </w:rPr>
        <w:t xml:space="preserve">, the Personnel Administrator, Assistant Superintendent, Superintendent, or School Director (as listed in </w:t>
      </w:r>
      <w:hyperlink r:id="rId8" w:history="1">
        <w:r w:rsidR="00CD0CDF" w:rsidRPr="00137C1B">
          <w:rPr>
            <w:rStyle w:val="Hyperlink"/>
            <w:b/>
          </w:rPr>
          <w:t>EDDIE</w:t>
        </w:r>
      </w:hyperlink>
      <w:r w:rsidR="00CD0CDF" w:rsidRPr="001275E8">
        <w:rPr>
          <w:b/>
          <w:color w:val="FF0000"/>
        </w:rPr>
        <w:t xml:space="preserve">) may request </w:t>
      </w:r>
      <w:r w:rsidR="001275E8" w:rsidRPr="001275E8">
        <w:rPr>
          <w:b/>
          <w:color w:val="FF0000"/>
        </w:rPr>
        <w:t>an invitation to set up your ShareFile account from Denise Rice (</w:t>
      </w:r>
      <w:hyperlink r:id="rId9" w:history="1">
        <w:r w:rsidR="001275E8" w:rsidRPr="001275E8">
          <w:rPr>
            <w:rStyle w:val="Hyperlink"/>
            <w:b/>
            <w:color w:val="FF0000"/>
          </w:rPr>
          <w:t>denise.rice@dpi.nc.gov</w:t>
        </w:r>
      </w:hyperlink>
      <w:r w:rsidR="001275E8" w:rsidRPr="001275E8">
        <w:rPr>
          <w:b/>
          <w:color w:val="FF0000"/>
        </w:rPr>
        <w:t xml:space="preserve">). </w:t>
      </w:r>
      <w:r w:rsidR="00625F26" w:rsidRPr="001275E8">
        <w:rPr>
          <w:b/>
          <w:color w:val="FF0000"/>
        </w:rPr>
        <w:t xml:space="preserve">  </w:t>
      </w:r>
      <w:r w:rsidR="00531778" w:rsidRPr="00137C1B">
        <w:rPr>
          <w:b/>
          <w:color w:val="FF0000"/>
        </w:rPr>
        <w:t>ShareFile will notify you when we have uploaded the file to your folder (unless you have disabled that notification).</w:t>
      </w:r>
      <w:r w:rsidR="00531778">
        <w:rPr>
          <w:bCs/>
          <w:color w:val="FF0000"/>
        </w:rPr>
        <w:t xml:space="preserve">  </w:t>
      </w:r>
    </w:p>
    <w:p w14:paraId="67CBEC54" w14:textId="10A43F15" w:rsidR="00026EA6" w:rsidRDefault="00026EA6">
      <w:pPr>
        <w:rPr>
          <w:b/>
        </w:rPr>
      </w:pPr>
      <w:r>
        <w:t xml:space="preserve">Each spreadsheet has tabs for each eligible assessment.  </w:t>
      </w:r>
      <w:r w:rsidR="002A4CC6">
        <w:t xml:space="preserve">Please take care in sorting the spreadsheet so that the bonus indicator does not get reassigned from the qualifying teacher.  </w:t>
      </w:r>
      <w:r w:rsidR="002E1FB9" w:rsidRPr="002E1FB9">
        <w:rPr>
          <w:b/>
        </w:rPr>
        <w:t>These spreadsheets only list qualifying teachers; please consult NCDPI Financial Business Services</w:t>
      </w:r>
      <w:r w:rsidR="002E1FB9">
        <w:rPr>
          <w:b/>
        </w:rPr>
        <w:t>’</w:t>
      </w:r>
      <w:hyperlink r:id="rId10" w:history="1">
        <w:r w:rsidR="002E1FB9" w:rsidRPr="00197243">
          <w:rPr>
            <w:rStyle w:val="Hyperlink"/>
            <w:b/>
          </w:rPr>
          <w:t xml:space="preserve"> documentation</w:t>
        </w:r>
      </w:hyperlink>
      <w:r w:rsidR="002E1FB9" w:rsidRPr="002E1FB9">
        <w:rPr>
          <w:b/>
        </w:rPr>
        <w:t xml:space="preserve"> for determining eligibility for receiving a bonus</w:t>
      </w:r>
      <w:r w:rsidR="002E1FB9">
        <w:rPr>
          <w:b/>
        </w:rPr>
        <w:t xml:space="preserve"> and bonus amounts</w:t>
      </w:r>
      <w:r w:rsidR="002E1FB9" w:rsidRPr="002E1FB9">
        <w:rPr>
          <w:b/>
        </w:rPr>
        <w:t>.</w:t>
      </w:r>
    </w:p>
    <w:p w14:paraId="4FC7FC54" w14:textId="5A7A447F" w:rsidR="00BA614C" w:rsidRPr="00BA614C" w:rsidRDefault="00BA614C">
      <w:pPr>
        <w:rPr>
          <w:b/>
          <w:color w:val="FF0000"/>
        </w:rPr>
      </w:pPr>
      <w:r>
        <w:rPr>
          <w:b/>
          <w:color w:val="FF0000"/>
        </w:rPr>
        <w:t>Not all teachers in the spreadsheets</w:t>
      </w:r>
      <w:r w:rsidR="005625F5">
        <w:rPr>
          <w:b/>
          <w:color w:val="FF0000"/>
        </w:rPr>
        <w:t xml:space="preserve"> qualify for a bonus.  </w:t>
      </w:r>
      <w:r w:rsidR="009A12CB">
        <w:rPr>
          <w:b/>
          <w:color w:val="FF0000"/>
        </w:rPr>
        <w:t>Qualifying teachers are designated with a “Y”</w:t>
      </w:r>
      <w:r w:rsidR="00D061BA">
        <w:rPr>
          <w:b/>
          <w:color w:val="FF0000"/>
        </w:rPr>
        <w:t xml:space="preserve"> in either the </w:t>
      </w:r>
      <w:proofErr w:type="spellStart"/>
      <w:r w:rsidR="00D061BA">
        <w:rPr>
          <w:b/>
          <w:color w:val="FF0000"/>
        </w:rPr>
        <w:t>State_bonus</w:t>
      </w:r>
      <w:proofErr w:type="spellEnd"/>
      <w:r w:rsidR="00D061BA">
        <w:rPr>
          <w:b/>
          <w:color w:val="FF0000"/>
        </w:rPr>
        <w:t xml:space="preserve"> or </w:t>
      </w:r>
      <w:proofErr w:type="spellStart"/>
      <w:r w:rsidR="00D061BA">
        <w:rPr>
          <w:b/>
          <w:color w:val="FF0000"/>
        </w:rPr>
        <w:t>Lea_bonus</w:t>
      </w:r>
      <w:proofErr w:type="spellEnd"/>
      <w:r w:rsidR="00D061BA">
        <w:rPr>
          <w:b/>
          <w:color w:val="FF0000"/>
        </w:rPr>
        <w:t xml:space="preserve"> column</w:t>
      </w:r>
      <w:r w:rsidR="009D107D">
        <w:rPr>
          <w:b/>
          <w:color w:val="FF0000"/>
        </w:rPr>
        <w:t xml:space="preserve"> (or both)</w:t>
      </w:r>
      <w:r w:rsidR="00D061BA">
        <w:rPr>
          <w:b/>
          <w:color w:val="FF0000"/>
        </w:rPr>
        <w:t xml:space="preserve">.  We provide all your teachers so that you can easily inform your teachers </w:t>
      </w:r>
      <w:r w:rsidR="006F60D3">
        <w:rPr>
          <w:b/>
          <w:color w:val="FF0000"/>
        </w:rPr>
        <w:t xml:space="preserve">if they inquire about their bonus status.  Please note that DPI will not confirm or deny bonus qualification to individual teachers.  We will direct them back to their employer for that </w:t>
      </w:r>
      <w:r w:rsidR="009D107D">
        <w:rPr>
          <w:b/>
          <w:color w:val="FF0000"/>
        </w:rPr>
        <w:t>information.</w:t>
      </w:r>
    </w:p>
    <w:p w14:paraId="054E54A7" w14:textId="77777777" w:rsidR="00BA614C" w:rsidRDefault="00BA614C"/>
    <w:tbl>
      <w:tblPr>
        <w:tblStyle w:val="TableGrid"/>
        <w:tblW w:w="0" w:type="auto"/>
        <w:tblLook w:val="04A0" w:firstRow="1" w:lastRow="0" w:firstColumn="1" w:lastColumn="0" w:noHBand="0" w:noVBand="1"/>
      </w:tblPr>
      <w:tblGrid>
        <w:gridCol w:w="1972"/>
        <w:gridCol w:w="7378"/>
      </w:tblGrid>
      <w:tr w:rsidR="006E3E92" w14:paraId="1360883F" w14:textId="77777777" w:rsidTr="00ED7FB7">
        <w:tc>
          <w:tcPr>
            <w:tcW w:w="1972" w:type="dxa"/>
          </w:tcPr>
          <w:p w14:paraId="153649E1" w14:textId="77777777" w:rsidR="006E3E92" w:rsidRDefault="006E3E92">
            <w:r>
              <w:t>Variable Name</w:t>
            </w:r>
          </w:p>
        </w:tc>
        <w:tc>
          <w:tcPr>
            <w:tcW w:w="7378" w:type="dxa"/>
          </w:tcPr>
          <w:p w14:paraId="5EBCFDC6" w14:textId="77777777" w:rsidR="006E3E92" w:rsidRDefault="006E3E92">
            <w:r>
              <w:t>Description</w:t>
            </w:r>
          </w:p>
        </w:tc>
      </w:tr>
      <w:tr w:rsidR="006E3E92" w14:paraId="7752D276" w14:textId="77777777" w:rsidTr="00ED7FB7">
        <w:tc>
          <w:tcPr>
            <w:tcW w:w="1972" w:type="dxa"/>
          </w:tcPr>
          <w:p w14:paraId="7957A144" w14:textId="77777777" w:rsidR="006E3E92" w:rsidRDefault="00733DEF">
            <w:r>
              <w:t>State_cut_score</w:t>
            </w:r>
          </w:p>
        </w:tc>
        <w:tc>
          <w:tcPr>
            <w:tcW w:w="7378" w:type="dxa"/>
          </w:tcPr>
          <w:p w14:paraId="31D29960" w14:textId="77777777" w:rsidR="006E3E92" w:rsidRDefault="00ED7FB7">
            <w:r>
              <w:t xml:space="preserve">The qualifying index score for the state bonus for a given grade/subject.  All teachers with an index score greater than or equal to this cut score for a given grade/subject qualify for a bonus. </w:t>
            </w:r>
          </w:p>
        </w:tc>
      </w:tr>
      <w:tr w:rsidR="006E3E92" w14:paraId="59FA8FCA" w14:textId="77777777" w:rsidTr="00ED7FB7">
        <w:tc>
          <w:tcPr>
            <w:tcW w:w="1972" w:type="dxa"/>
          </w:tcPr>
          <w:p w14:paraId="3F60E9DC" w14:textId="77777777" w:rsidR="006E3E92" w:rsidRDefault="006E3E92">
            <w:r>
              <w:t>State_bonus</w:t>
            </w:r>
          </w:p>
        </w:tc>
        <w:tc>
          <w:tcPr>
            <w:tcW w:w="7378" w:type="dxa"/>
          </w:tcPr>
          <w:p w14:paraId="03F87378" w14:textId="77777777" w:rsidR="006E3E92" w:rsidRDefault="006E3E92">
            <w:r>
              <w:t>Y= This teacher qualifies for the state bonus for a given grade/subject.</w:t>
            </w:r>
          </w:p>
          <w:p w14:paraId="6D726E33" w14:textId="77777777" w:rsidR="006E3E92" w:rsidRDefault="006E3E92">
            <w:r>
              <w:t>N= This teacher does not qualify for the state bonus for a given grade/subject.</w:t>
            </w:r>
          </w:p>
        </w:tc>
      </w:tr>
      <w:tr w:rsidR="006E3E92" w14:paraId="39D6058A" w14:textId="77777777" w:rsidTr="00ED7FB7">
        <w:tc>
          <w:tcPr>
            <w:tcW w:w="1972" w:type="dxa"/>
          </w:tcPr>
          <w:p w14:paraId="7C6B1C8F" w14:textId="77777777" w:rsidR="006E3E92" w:rsidRDefault="006E3E92">
            <w:r>
              <w:t>LEA_</w:t>
            </w:r>
            <w:r w:rsidR="00353050">
              <w:t>25</w:t>
            </w:r>
          </w:p>
        </w:tc>
        <w:tc>
          <w:tcPr>
            <w:tcW w:w="7378" w:type="dxa"/>
          </w:tcPr>
          <w:p w14:paraId="34339488" w14:textId="77777777" w:rsidR="006E3E92" w:rsidRDefault="006E3E92">
            <w:r>
              <w:t xml:space="preserve">The total number of teachers in an LEA </w:t>
            </w:r>
            <w:r w:rsidR="00353050">
              <w:t>that represent the top 25%</w:t>
            </w:r>
          </w:p>
        </w:tc>
      </w:tr>
      <w:tr w:rsidR="00353050" w14:paraId="0DE2B521" w14:textId="77777777" w:rsidTr="00ED7FB7">
        <w:tc>
          <w:tcPr>
            <w:tcW w:w="1972" w:type="dxa"/>
          </w:tcPr>
          <w:p w14:paraId="629F5AB2" w14:textId="77777777" w:rsidR="00353050" w:rsidRDefault="00353050">
            <w:r>
              <w:t>LEA_index</w:t>
            </w:r>
          </w:p>
        </w:tc>
        <w:tc>
          <w:tcPr>
            <w:tcW w:w="7378" w:type="dxa"/>
          </w:tcPr>
          <w:p w14:paraId="16673728" w14:textId="77777777" w:rsidR="00353050" w:rsidRDefault="00353050">
            <w:r>
              <w:t>The qualifying index score for the lea bonus for a given grade/subject.  All teachers with an index score greater than or equal to this cut score for a given grade/subject qualify for a bonus.</w:t>
            </w:r>
          </w:p>
          <w:p w14:paraId="10BBC0DE" w14:textId="77777777" w:rsidR="00353050" w:rsidRDefault="00353050">
            <w:r>
              <w:t>If this column is blank, your LEA had fewer than 4 eligible teachers</w:t>
            </w:r>
          </w:p>
        </w:tc>
      </w:tr>
      <w:tr w:rsidR="00353050" w14:paraId="395FDA10" w14:textId="77777777" w:rsidTr="00ED7FB7">
        <w:tc>
          <w:tcPr>
            <w:tcW w:w="1972" w:type="dxa"/>
          </w:tcPr>
          <w:p w14:paraId="4D4B7A78" w14:textId="77777777" w:rsidR="00353050" w:rsidRDefault="00353050">
            <w:r>
              <w:t>Lea_bonus</w:t>
            </w:r>
          </w:p>
        </w:tc>
        <w:tc>
          <w:tcPr>
            <w:tcW w:w="7378" w:type="dxa"/>
          </w:tcPr>
          <w:p w14:paraId="63A6325F" w14:textId="77777777" w:rsidR="00353050" w:rsidRDefault="00353050">
            <w:r>
              <w:t>Y= This teacher qualifies for the LEA bonus for a given grade/subject.</w:t>
            </w:r>
          </w:p>
          <w:p w14:paraId="79E74C1C" w14:textId="77777777" w:rsidR="00353050" w:rsidRDefault="00353050">
            <w:r>
              <w:t>N= This teacher does not qualify for the LEA bonus for a given grade/subject.</w:t>
            </w:r>
          </w:p>
        </w:tc>
      </w:tr>
      <w:tr w:rsidR="00353050" w14:paraId="582E8CFF" w14:textId="77777777" w:rsidTr="00ED7FB7">
        <w:tc>
          <w:tcPr>
            <w:tcW w:w="1972" w:type="dxa"/>
          </w:tcPr>
          <w:p w14:paraId="2D3D7673" w14:textId="77777777" w:rsidR="00353050" w:rsidRDefault="00353050"/>
        </w:tc>
        <w:tc>
          <w:tcPr>
            <w:tcW w:w="7378" w:type="dxa"/>
          </w:tcPr>
          <w:p w14:paraId="29F5DD11" w14:textId="77777777" w:rsidR="00353050" w:rsidRDefault="00353050"/>
        </w:tc>
      </w:tr>
    </w:tbl>
    <w:p w14:paraId="0CE3F8D8" w14:textId="77777777" w:rsidR="006E3E92" w:rsidRDefault="006E3E92" w:rsidP="006E3E92"/>
    <w:p w14:paraId="20CE20A8" w14:textId="77777777" w:rsidR="006E3E92" w:rsidRPr="006E3E92" w:rsidRDefault="006E3E92" w:rsidP="006E3E92">
      <w:pPr>
        <w:rPr>
          <w:b/>
          <w:sz w:val="28"/>
          <w:szCs w:val="28"/>
          <w:u w:val="single"/>
        </w:rPr>
      </w:pPr>
      <w:r>
        <w:rPr>
          <w:b/>
          <w:sz w:val="28"/>
          <w:szCs w:val="28"/>
          <w:u w:val="single"/>
        </w:rPr>
        <w:t>Category 1: 3</w:t>
      </w:r>
      <w:r w:rsidRPr="006E3E92">
        <w:rPr>
          <w:b/>
          <w:sz w:val="28"/>
          <w:szCs w:val="28"/>
          <w:u w:val="single"/>
          <w:vertAlign w:val="superscript"/>
        </w:rPr>
        <w:t>rd</w:t>
      </w:r>
      <w:r>
        <w:rPr>
          <w:b/>
          <w:sz w:val="28"/>
          <w:szCs w:val="28"/>
          <w:u w:val="single"/>
        </w:rPr>
        <w:t xml:space="preserve"> Grade Reading Bonus</w:t>
      </w:r>
    </w:p>
    <w:p w14:paraId="1EC78AA0" w14:textId="77777777" w:rsidR="00CD7D2E" w:rsidRDefault="00CD7D2E" w:rsidP="00CD7D2E">
      <w:pPr>
        <w:pStyle w:val="ListParagraph"/>
        <w:numPr>
          <w:ilvl w:val="0"/>
          <w:numId w:val="1"/>
        </w:numPr>
      </w:pPr>
      <w:r>
        <w:t>3</w:t>
      </w:r>
      <w:r w:rsidRPr="00CD7D2E">
        <w:rPr>
          <w:vertAlign w:val="superscript"/>
        </w:rPr>
        <w:t>rd</w:t>
      </w:r>
      <w:r>
        <w:t xml:space="preserve"> grade reading teachers who have EVAAS growth in the top 25% of the state and or top 25% </w:t>
      </w:r>
      <w:r w:rsidR="00113674">
        <w:t>of</w:t>
      </w:r>
      <w:r>
        <w:t xml:space="preserve"> </w:t>
      </w:r>
      <w:r w:rsidR="00D351E0">
        <w:t>their LEA.</w:t>
      </w:r>
    </w:p>
    <w:p w14:paraId="681DDB70" w14:textId="77777777" w:rsidR="00CD7D2E" w:rsidRDefault="00CD7D2E" w:rsidP="00CD7D2E">
      <w:pPr>
        <w:pStyle w:val="ListParagraph"/>
        <w:numPr>
          <w:ilvl w:val="1"/>
          <w:numId w:val="1"/>
        </w:numPr>
      </w:pPr>
      <w:r>
        <w:t>3</w:t>
      </w:r>
      <w:r w:rsidRPr="00CD7D2E">
        <w:rPr>
          <w:vertAlign w:val="superscript"/>
        </w:rPr>
        <w:t>rd</w:t>
      </w:r>
      <w:r w:rsidR="001B428A">
        <w:t xml:space="preserve"> grade reading teachers may</w:t>
      </w:r>
      <w:r>
        <w:t xml:space="preserve"> receive both bonuses</w:t>
      </w:r>
      <w:r w:rsidR="001B428A">
        <w:t xml:space="preserve"> (state and LEA)</w:t>
      </w:r>
      <w:r>
        <w:t xml:space="preserve"> if the</w:t>
      </w:r>
      <w:r w:rsidR="001B428A">
        <w:t xml:space="preserve">y </w:t>
      </w:r>
      <w:r w:rsidR="00733DEF">
        <w:t>are eligible</w:t>
      </w:r>
      <w:r w:rsidR="001B428A">
        <w:t>.</w:t>
      </w:r>
    </w:p>
    <w:p w14:paraId="5C78442F" w14:textId="68BDE7E9" w:rsidR="00CD7D2E" w:rsidRDefault="001B428A" w:rsidP="00CD7D2E">
      <w:pPr>
        <w:pStyle w:val="ListParagraph"/>
        <w:numPr>
          <w:ilvl w:val="1"/>
          <w:numId w:val="1"/>
        </w:numPr>
      </w:pPr>
      <w:r>
        <w:t>The state b</w:t>
      </w:r>
      <w:r w:rsidR="00CD7D2E">
        <w:t>onus amount will be determined by</w:t>
      </w:r>
      <w:r>
        <w:t xml:space="preserve"> dividing</w:t>
      </w:r>
      <w:r w:rsidR="00CD7D2E">
        <w:t xml:space="preserve"> the </w:t>
      </w:r>
      <w:r>
        <w:t xml:space="preserve">total bonus amount ($5,000,000) by the </w:t>
      </w:r>
      <w:r w:rsidR="00CD7D2E">
        <w:t>number of teac</w:t>
      </w:r>
      <w:r>
        <w:t>hers who meet the state cut score in 3</w:t>
      </w:r>
      <w:r w:rsidRPr="001B428A">
        <w:rPr>
          <w:vertAlign w:val="superscript"/>
        </w:rPr>
        <w:t>rd</w:t>
      </w:r>
      <w:r>
        <w:t xml:space="preserve"> grade reading.</w:t>
      </w:r>
      <w:r w:rsidR="002A4CC6">
        <w:t xml:space="preserve">  The bonus has a maximum dollar amount of $3,500.</w:t>
      </w:r>
      <w:r w:rsidR="003D1DB4">
        <w:t xml:space="preserve"> </w:t>
      </w:r>
      <w:r w:rsidR="003D1DB4" w:rsidRPr="00D37D14">
        <w:rPr>
          <w:color w:val="FF0000"/>
        </w:rPr>
        <w:t xml:space="preserve">(NCDPI Finance </w:t>
      </w:r>
      <w:r w:rsidR="003D1DB4" w:rsidRPr="00D37D14">
        <w:rPr>
          <w:color w:val="FF0000"/>
        </w:rPr>
        <w:lastRenderedPageBreak/>
        <w:t xml:space="preserve">department sets the </w:t>
      </w:r>
      <w:r w:rsidR="00230C98" w:rsidRPr="00D37D14">
        <w:rPr>
          <w:color w:val="FF0000"/>
        </w:rPr>
        <w:t xml:space="preserve">amount of this bonus, not us.  Please communicate with your Finance director about </w:t>
      </w:r>
      <w:r w:rsidR="00D37D14" w:rsidRPr="00D37D14">
        <w:rPr>
          <w:color w:val="FF0000"/>
        </w:rPr>
        <w:t>information on the dollar amount of this bonus.)</w:t>
      </w:r>
    </w:p>
    <w:p w14:paraId="0CDC9984" w14:textId="68360DBC" w:rsidR="009A1FA2" w:rsidRDefault="001B428A" w:rsidP="002E1FB9">
      <w:pPr>
        <w:pStyle w:val="ListParagraph"/>
        <w:numPr>
          <w:ilvl w:val="1"/>
          <w:numId w:val="1"/>
        </w:numPr>
      </w:pPr>
      <w:r>
        <w:t>The LEA bonus ($5,000,000) is distributed to districts according to their ADM.  The LEA bonus will be determined by dividing the total LEA bonus by the number of teachers who meet the LEA cut score in 3</w:t>
      </w:r>
      <w:r w:rsidRPr="001B428A">
        <w:rPr>
          <w:vertAlign w:val="superscript"/>
        </w:rPr>
        <w:t>rd</w:t>
      </w:r>
      <w:r>
        <w:t xml:space="preserve"> grade reading.</w:t>
      </w:r>
      <w:r w:rsidR="002A4CC6">
        <w:t xml:space="preserve">  The bonus has a maximum dollar amount of $3,500.</w:t>
      </w:r>
      <w:r w:rsidR="00D37D14">
        <w:t xml:space="preserve">  </w:t>
      </w:r>
      <w:r w:rsidR="00D37D14" w:rsidRPr="00D37D14">
        <w:rPr>
          <w:color w:val="FF0000"/>
        </w:rPr>
        <w:t>(NCDPI Finance department sets the amount of this bonus, not us.  Please communicate with your Finance director about information on the dollar amount of this bonus.)</w:t>
      </w:r>
    </w:p>
    <w:p w14:paraId="05FA19A6" w14:textId="77777777" w:rsidR="001B428A" w:rsidRPr="006E3E92" w:rsidRDefault="006E3E92" w:rsidP="00CE3DD3">
      <w:pPr>
        <w:rPr>
          <w:b/>
          <w:sz w:val="28"/>
          <w:szCs w:val="28"/>
          <w:u w:val="single"/>
        </w:rPr>
      </w:pPr>
      <w:r w:rsidRPr="006E3E92">
        <w:rPr>
          <w:b/>
          <w:sz w:val="28"/>
          <w:szCs w:val="28"/>
          <w:u w:val="single"/>
        </w:rPr>
        <w:t xml:space="preserve">Category 2: </w:t>
      </w:r>
      <w:r>
        <w:rPr>
          <w:b/>
          <w:sz w:val="28"/>
          <w:szCs w:val="28"/>
          <w:u w:val="single"/>
        </w:rPr>
        <w:t>4th</w:t>
      </w:r>
      <w:r w:rsidR="001B428A" w:rsidRPr="006E3E92">
        <w:rPr>
          <w:b/>
          <w:sz w:val="28"/>
          <w:szCs w:val="28"/>
          <w:u w:val="single"/>
        </w:rPr>
        <w:t xml:space="preserve"> and </w:t>
      </w:r>
      <w:r>
        <w:rPr>
          <w:b/>
          <w:sz w:val="28"/>
          <w:szCs w:val="28"/>
          <w:u w:val="single"/>
        </w:rPr>
        <w:t>5th</w:t>
      </w:r>
      <w:r w:rsidR="001B428A" w:rsidRPr="006E3E92">
        <w:rPr>
          <w:b/>
          <w:sz w:val="28"/>
          <w:szCs w:val="28"/>
          <w:u w:val="single"/>
        </w:rPr>
        <w:t xml:space="preserve"> Grade Reading Bonus</w:t>
      </w:r>
    </w:p>
    <w:p w14:paraId="66B6ADB9" w14:textId="77777777" w:rsidR="00CD7D2E" w:rsidRDefault="00CD7D2E" w:rsidP="00CD7D2E">
      <w:pPr>
        <w:pStyle w:val="ListParagraph"/>
        <w:numPr>
          <w:ilvl w:val="0"/>
          <w:numId w:val="1"/>
        </w:numPr>
      </w:pPr>
      <w:r>
        <w:t>4</w:t>
      </w:r>
      <w:r w:rsidRPr="00CD7D2E">
        <w:rPr>
          <w:vertAlign w:val="superscript"/>
        </w:rPr>
        <w:t>th</w:t>
      </w:r>
      <w:r>
        <w:t xml:space="preserve"> and 5</w:t>
      </w:r>
      <w:r w:rsidRPr="00CD7D2E">
        <w:rPr>
          <w:vertAlign w:val="superscript"/>
        </w:rPr>
        <w:t>th</w:t>
      </w:r>
      <w:r>
        <w:t xml:space="preserve"> grade reading teachers can qualify for a state and/or LEA bonus if they earn EVAAS growth in the top 25% in the state and/or </w:t>
      </w:r>
      <w:r w:rsidR="00113674">
        <w:t xml:space="preserve">their </w:t>
      </w:r>
      <w:r>
        <w:t>LEA for 4</w:t>
      </w:r>
      <w:r w:rsidRPr="00CD7D2E">
        <w:rPr>
          <w:vertAlign w:val="superscript"/>
        </w:rPr>
        <w:t>th</w:t>
      </w:r>
      <w:r>
        <w:t xml:space="preserve"> </w:t>
      </w:r>
      <w:r w:rsidR="004A0C02">
        <w:t>and/</w:t>
      </w:r>
      <w:r>
        <w:t>or 5</w:t>
      </w:r>
      <w:r w:rsidRPr="00CD7D2E">
        <w:rPr>
          <w:vertAlign w:val="superscript"/>
        </w:rPr>
        <w:t>th</w:t>
      </w:r>
      <w:r>
        <w:t xml:space="preserve"> grade reading.</w:t>
      </w:r>
    </w:p>
    <w:p w14:paraId="093389CC" w14:textId="77777777" w:rsidR="00CD7D2E" w:rsidRDefault="00CD7D2E" w:rsidP="00CD7D2E">
      <w:pPr>
        <w:pStyle w:val="ListParagraph"/>
        <w:numPr>
          <w:ilvl w:val="1"/>
          <w:numId w:val="1"/>
        </w:numPr>
      </w:pPr>
      <w:r>
        <w:t xml:space="preserve">Teachers can qualify for </w:t>
      </w:r>
      <w:r w:rsidRPr="001B428A">
        <w:rPr>
          <w:b/>
          <w:u w:val="single"/>
        </w:rPr>
        <w:t>no more than 2</w:t>
      </w:r>
      <w:r>
        <w:t xml:space="preserve"> bonuses from this category.  </w:t>
      </w:r>
    </w:p>
    <w:p w14:paraId="0C66C487" w14:textId="21FC5F7E" w:rsidR="00C1501E" w:rsidRDefault="00C1501E" w:rsidP="00CD7D2E">
      <w:pPr>
        <w:pStyle w:val="ListParagraph"/>
        <w:numPr>
          <w:ilvl w:val="1"/>
          <w:numId w:val="1"/>
        </w:numPr>
      </w:pPr>
      <w:r>
        <w:rPr>
          <w:color w:val="FF0000"/>
        </w:rPr>
        <w:t xml:space="preserve">Bonus amounts for this category are </w:t>
      </w:r>
      <w:proofErr w:type="gramStart"/>
      <w:r>
        <w:rPr>
          <w:color w:val="FF0000"/>
        </w:rPr>
        <w:t>$2,000</w:t>
      </w:r>
      <w:proofErr w:type="gramEnd"/>
    </w:p>
    <w:p w14:paraId="193A06B1" w14:textId="77777777" w:rsidR="006E3E92" w:rsidRPr="006E3E92" w:rsidRDefault="006E3E92" w:rsidP="006E3E92">
      <w:pPr>
        <w:rPr>
          <w:b/>
          <w:sz w:val="28"/>
          <w:szCs w:val="28"/>
          <w:u w:val="single"/>
        </w:rPr>
      </w:pPr>
      <w:r>
        <w:rPr>
          <w:b/>
          <w:sz w:val="28"/>
          <w:szCs w:val="28"/>
          <w:u w:val="single"/>
        </w:rPr>
        <w:t>Category 3: 4</w:t>
      </w:r>
      <w:r w:rsidRPr="006E3E92">
        <w:rPr>
          <w:b/>
          <w:sz w:val="28"/>
          <w:szCs w:val="28"/>
          <w:u w:val="single"/>
          <w:vertAlign w:val="superscript"/>
        </w:rPr>
        <w:t>th</w:t>
      </w:r>
      <w:r>
        <w:rPr>
          <w:b/>
          <w:sz w:val="28"/>
          <w:szCs w:val="28"/>
          <w:u w:val="single"/>
        </w:rPr>
        <w:t xml:space="preserve"> through 8</w:t>
      </w:r>
      <w:r w:rsidRPr="006E3E92">
        <w:rPr>
          <w:b/>
          <w:sz w:val="28"/>
          <w:szCs w:val="28"/>
          <w:u w:val="single"/>
          <w:vertAlign w:val="superscript"/>
        </w:rPr>
        <w:t>th</w:t>
      </w:r>
      <w:r>
        <w:rPr>
          <w:b/>
          <w:sz w:val="28"/>
          <w:szCs w:val="28"/>
          <w:u w:val="single"/>
        </w:rPr>
        <w:t xml:space="preserve"> Grade Math Bonus</w:t>
      </w:r>
    </w:p>
    <w:p w14:paraId="621F74E3" w14:textId="77777777" w:rsidR="00CD7D2E" w:rsidRDefault="00CD7D2E" w:rsidP="00CD7D2E">
      <w:pPr>
        <w:pStyle w:val="ListParagraph"/>
        <w:numPr>
          <w:ilvl w:val="0"/>
          <w:numId w:val="1"/>
        </w:numPr>
      </w:pPr>
      <w:r>
        <w:t>4</w:t>
      </w:r>
      <w:r w:rsidRPr="00CD7D2E">
        <w:rPr>
          <w:vertAlign w:val="superscript"/>
        </w:rPr>
        <w:t>th</w:t>
      </w:r>
      <w:r>
        <w:t xml:space="preserve"> through 8</w:t>
      </w:r>
      <w:r w:rsidRPr="00CD7D2E">
        <w:rPr>
          <w:vertAlign w:val="superscript"/>
        </w:rPr>
        <w:t>th</w:t>
      </w:r>
      <w:r>
        <w:t xml:space="preserve"> grade math teacher can qualify for a state and/or LEA bonus if they earn EVAAS growth in the top 25% in the state and/or</w:t>
      </w:r>
      <w:r w:rsidR="00113674">
        <w:t xml:space="preserve"> their</w:t>
      </w:r>
      <w:r>
        <w:t xml:space="preserve"> LEA for 4</w:t>
      </w:r>
      <w:r w:rsidRPr="00CD7D2E">
        <w:rPr>
          <w:vertAlign w:val="superscript"/>
        </w:rPr>
        <w:t>th</w:t>
      </w:r>
      <w:r>
        <w:t xml:space="preserve"> through 8</w:t>
      </w:r>
      <w:r w:rsidRPr="00CD7D2E">
        <w:rPr>
          <w:vertAlign w:val="superscript"/>
        </w:rPr>
        <w:t>th</w:t>
      </w:r>
      <w:r>
        <w:t xml:space="preserve"> grade math.</w:t>
      </w:r>
    </w:p>
    <w:p w14:paraId="56ECC9FF" w14:textId="77777777" w:rsidR="00E114DD" w:rsidRDefault="00CD7D2E" w:rsidP="00CD7D2E">
      <w:pPr>
        <w:pStyle w:val="ListParagraph"/>
        <w:numPr>
          <w:ilvl w:val="1"/>
          <w:numId w:val="1"/>
        </w:numPr>
      </w:pPr>
      <w:r>
        <w:t xml:space="preserve">Teachers can qualify for </w:t>
      </w:r>
      <w:r w:rsidRPr="001B428A">
        <w:rPr>
          <w:b/>
          <w:u w:val="single"/>
        </w:rPr>
        <w:t>no more than 2</w:t>
      </w:r>
      <w:r>
        <w:t xml:space="preserve"> bonuses from this category.</w:t>
      </w:r>
    </w:p>
    <w:p w14:paraId="550E24FC" w14:textId="77777777" w:rsidR="00E114DD" w:rsidRDefault="00E114DD" w:rsidP="00E114DD">
      <w:pPr>
        <w:pStyle w:val="ListParagraph"/>
        <w:numPr>
          <w:ilvl w:val="1"/>
          <w:numId w:val="1"/>
        </w:numPr>
      </w:pPr>
      <w:r>
        <w:rPr>
          <w:color w:val="FF0000"/>
        </w:rPr>
        <w:t xml:space="preserve">Bonus amounts for this category are </w:t>
      </w:r>
      <w:proofErr w:type="gramStart"/>
      <w:r>
        <w:rPr>
          <w:color w:val="FF0000"/>
        </w:rPr>
        <w:t>$2,000</w:t>
      </w:r>
      <w:proofErr w:type="gramEnd"/>
    </w:p>
    <w:p w14:paraId="42B655FC" w14:textId="77777777" w:rsidR="00CD7D2E" w:rsidRDefault="00CD7D2E" w:rsidP="00353050">
      <w:pPr>
        <w:pStyle w:val="ListParagraph"/>
        <w:ind w:left="1440"/>
      </w:pPr>
      <w:r>
        <w:t xml:space="preserve"> </w:t>
      </w:r>
    </w:p>
    <w:p w14:paraId="680D8DF8" w14:textId="77777777" w:rsidR="00EE33FC" w:rsidRPr="00EE33FC" w:rsidRDefault="00EE33FC" w:rsidP="00EE33FC">
      <w:pPr>
        <w:rPr>
          <w:b/>
          <w:i/>
          <w:u w:val="single"/>
        </w:rPr>
      </w:pPr>
      <w:r>
        <w:rPr>
          <w:b/>
          <w:i/>
          <w:u w:val="single"/>
        </w:rPr>
        <w:t>Bonus Payout:</w:t>
      </w:r>
    </w:p>
    <w:p w14:paraId="6B0C52BC" w14:textId="77777777" w:rsidR="00ED7FB7" w:rsidRDefault="00ED7FB7" w:rsidP="00CD7D2E">
      <w:r>
        <w:t xml:space="preserve">A teacher may earn more than 2 bonuses, but no more than 2 bonuses can come from any one category.  It is the </w:t>
      </w:r>
      <w:r w:rsidR="00EE33FC">
        <w:t>responsibility</w:t>
      </w:r>
      <w:r>
        <w:t xml:space="preserve"> of the LEA to determine which bonuses are paid to teachers.  If the teacher does not receive the bonus because of exceeding the maximum bonuses allowed for each category, this bonus is forfeit and does not transfer to the next teacher on the list.  Teachers may not receive a bonus that are not already indicated on this spreadsheet.  The state will determine what if anything will be done with any unpaid bonus dollars.  </w:t>
      </w:r>
    </w:p>
    <w:p w14:paraId="52CEE8DD" w14:textId="77777777" w:rsidR="004A0C02" w:rsidRPr="00113674" w:rsidRDefault="004A0C02" w:rsidP="00CD7D2E">
      <w:pPr>
        <w:rPr>
          <w:b/>
          <w:i/>
          <w:u w:val="single"/>
        </w:rPr>
      </w:pPr>
      <w:r w:rsidRPr="00113674">
        <w:rPr>
          <w:b/>
          <w:i/>
          <w:u w:val="single"/>
        </w:rPr>
        <w:t>Process for determining qualify</w:t>
      </w:r>
      <w:r w:rsidR="00113674" w:rsidRPr="00113674">
        <w:rPr>
          <w:b/>
          <w:i/>
          <w:u w:val="single"/>
        </w:rPr>
        <w:t>ing teachers:</w:t>
      </w:r>
    </w:p>
    <w:p w14:paraId="66C835C8" w14:textId="77777777" w:rsidR="00175399" w:rsidRDefault="00D351E0" w:rsidP="00CD7D2E">
      <w:r>
        <w:t xml:space="preserve">To determine who qualifies </w:t>
      </w:r>
      <w:r w:rsidR="00ED7FB7">
        <w:t>for each</w:t>
      </w:r>
      <w:r>
        <w:t xml:space="preserve"> bonus, NCDPI repeated the same process for each eligible grade and subject.  SAS provided NCDPI with the growth index for each teacher in the respective grade and subjects.  </w:t>
      </w:r>
    </w:p>
    <w:p w14:paraId="29C42F25" w14:textId="77777777" w:rsidR="00EE33FC" w:rsidRPr="00EE33FC" w:rsidRDefault="00EE33FC" w:rsidP="00CD7D2E">
      <w:pPr>
        <w:rPr>
          <w:b/>
          <w:i/>
          <w:u w:val="single"/>
        </w:rPr>
      </w:pPr>
      <w:r w:rsidRPr="00EE33FC">
        <w:rPr>
          <w:b/>
          <w:i/>
          <w:u w:val="single"/>
        </w:rPr>
        <w:t>State Bonus:</w:t>
      </w:r>
    </w:p>
    <w:p w14:paraId="66517116" w14:textId="77777777" w:rsidR="004A0C02" w:rsidRDefault="00D351E0" w:rsidP="00CD7D2E">
      <w:r>
        <w:t xml:space="preserve">The cut score for the state bonus </w:t>
      </w:r>
      <w:r w:rsidR="00113674">
        <w:t xml:space="preserve">for each assessment </w:t>
      </w:r>
      <w:r>
        <w:t xml:space="preserve">was determined by taking the total number of potential teachers and dividing that number by four.  The index </w:t>
      </w:r>
      <w:r w:rsidR="00ED7FB7">
        <w:t xml:space="preserve">value </w:t>
      </w:r>
      <w:r>
        <w:t xml:space="preserve">of the teacher at that number was used as the cut score.  All teachers with the same index or higher </w:t>
      </w:r>
      <w:r w:rsidR="00113674">
        <w:t>qualify</w:t>
      </w:r>
      <w:r>
        <w:t xml:space="preserve"> for the state bonus.  If any teacher shared the same index</w:t>
      </w:r>
      <w:r w:rsidR="009008D7">
        <w:t xml:space="preserve"> in the indicated grade and subject</w:t>
      </w:r>
      <w:r>
        <w:t xml:space="preserve">, </w:t>
      </w:r>
      <w:r w:rsidR="00E70952">
        <w:t xml:space="preserve">he/she </w:t>
      </w:r>
      <w:r>
        <w:t xml:space="preserve">automatically </w:t>
      </w:r>
      <w:r w:rsidR="00113674">
        <w:t>qualifies</w:t>
      </w:r>
      <w:r>
        <w:t xml:space="preserve"> </w:t>
      </w:r>
      <w:r w:rsidR="009008D7">
        <w:t>for the bonus (even if the total number of recipients exceeds 25%).</w:t>
      </w:r>
      <w:r>
        <w:t xml:space="preserve">  </w:t>
      </w:r>
    </w:p>
    <w:p w14:paraId="5D6C403E" w14:textId="77777777" w:rsidR="00EE33FC" w:rsidRPr="00EE33FC" w:rsidRDefault="00EE33FC" w:rsidP="00CD7D2E">
      <w:pPr>
        <w:rPr>
          <w:b/>
          <w:i/>
          <w:u w:val="single"/>
        </w:rPr>
      </w:pPr>
      <w:r w:rsidRPr="00EE33FC">
        <w:rPr>
          <w:b/>
          <w:i/>
          <w:u w:val="single"/>
        </w:rPr>
        <w:t>LEA Bonus:</w:t>
      </w:r>
    </w:p>
    <w:p w14:paraId="1CE96FE7" w14:textId="77777777" w:rsidR="00CE3DD3" w:rsidRDefault="004A0C02" w:rsidP="00CD7D2E">
      <w:r>
        <w:lastRenderedPageBreak/>
        <w:t xml:space="preserve">To determine the LEA bonus NCDPI determined </w:t>
      </w:r>
      <w:r w:rsidR="00D351E0">
        <w:t xml:space="preserve">the number of </w:t>
      </w:r>
      <w:r w:rsidR="00113674">
        <w:t>qualifying</w:t>
      </w:r>
      <w:r w:rsidR="00D351E0">
        <w:t xml:space="preserve"> teachers at each LEA </w:t>
      </w:r>
      <w:r>
        <w:t xml:space="preserve">by taking the total number of potential teachers </w:t>
      </w:r>
      <w:r w:rsidR="00113674">
        <w:t xml:space="preserve">at each LEA </w:t>
      </w:r>
      <w:r>
        <w:t>and</w:t>
      </w:r>
      <w:r w:rsidR="00D351E0">
        <w:t xml:space="preserve"> dividing by 4.  </w:t>
      </w:r>
      <w:r>
        <w:t xml:space="preserve">The result was the number of qualifying teachers.  </w:t>
      </w:r>
      <w:r w:rsidR="00D351E0">
        <w:t xml:space="preserve">When the division yielded a partial teacher, we round up for .5 and .75 and rounded down for .25.  For example, if an LEA had 6 </w:t>
      </w:r>
      <w:r w:rsidR="00113674">
        <w:t>potential</w:t>
      </w:r>
      <w:r w:rsidR="00D351E0">
        <w:t xml:space="preserve"> teachers, NCDPI set the number of </w:t>
      </w:r>
      <w:r w:rsidR="00113674">
        <w:t xml:space="preserve">qualifying </w:t>
      </w:r>
      <w:r w:rsidR="00D351E0">
        <w:t>teachers at 2 (6</w:t>
      </w:r>
      <w:r w:rsidR="00CE3DD3">
        <w:t>/4=1.5 and we rounded up to 2).  Next, NCDPI d</w:t>
      </w:r>
      <w:r w:rsidR="00113674">
        <w:t>etermined</w:t>
      </w:r>
      <w:r w:rsidR="00CE3DD3">
        <w:t xml:space="preserve"> the</w:t>
      </w:r>
      <w:r>
        <w:t xml:space="preserve"> two teachers with the highest growth </w:t>
      </w:r>
      <w:r w:rsidR="00CE3DD3">
        <w:t>index in this</w:t>
      </w:r>
      <w:r>
        <w:t xml:space="preserve"> LEA qualified for the bonus</w:t>
      </w:r>
      <w:r w:rsidR="00D351E0">
        <w:t xml:space="preserve">.  </w:t>
      </w:r>
    </w:p>
    <w:p w14:paraId="4276C18A" w14:textId="77777777" w:rsidR="00113674" w:rsidRDefault="00EE33FC" w:rsidP="00CD7D2E">
      <w:r>
        <w:t xml:space="preserve">* </w:t>
      </w:r>
      <w:r w:rsidR="00273696">
        <w:t xml:space="preserve">If a teacher earns an index above a 2.0, but teaches in a district with </w:t>
      </w:r>
      <w:r w:rsidR="00ED7FB7">
        <w:t>fewer</w:t>
      </w:r>
      <w:r w:rsidR="00273696">
        <w:t xml:space="preserve"> than 4 te</w:t>
      </w:r>
      <w:r w:rsidR="00712FAF">
        <w:t>achers for a grade/subject, he/she</w:t>
      </w:r>
      <w:r w:rsidR="00273696">
        <w:t xml:space="preserve"> will qualify for an LEA bonus for that grade/subject.  </w:t>
      </w:r>
    </w:p>
    <w:p w14:paraId="60EBB60E" w14:textId="77777777" w:rsidR="00113674" w:rsidRDefault="002E1FB9" w:rsidP="00CD7D2E">
      <w:r>
        <w:t xml:space="preserve">If you have questions about the growth data used to determine </w:t>
      </w:r>
      <w:r w:rsidR="00894FC1">
        <w:t>qualification</w:t>
      </w:r>
      <w:r w:rsidR="00113674">
        <w:t>, please contact educatoreffectiveness@dpi.nc.gov.</w:t>
      </w:r>
    </w:p>
    <w:p w14:paraId="4DB418A4" w14:textId="77777777" w:rsidR="00CD7D2E" w:rsidRDefault="00CD7D2E" w:rsidP="00CD7D2E">
      <w:pPr>
        <w:pStyle w:val="ListParagraph"/>
        <w:ind w:left="1440"/>
      </w:pPr>
    </w:p>
    <w:sectPr w:rsidR="00CD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FD8"/>
    <w:multiLevelType w:val="hybridMultilevel"/>
    <w:tmpl w:val="8F12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EB"/>
    <w:rsid w:val="00026EA6"/>
    <w:rsid w:val="00113674"/>
    <w:rsid w:val="001275E8"/>
    <w:rsid w:val="00132527"/>
    <w:rsid w:val="00137C1B"/>
    <w:rsid w:val="00175399"/>
    <w:rsid w:val="00197243"/>
    <w:rsid w:val="001B428A"/>
    <w:rsid w:val="001E2746"/>
    <w:rsid w:val="00230C98"/>
    <w:rsid w:val="00273696"/>
    <w:rsid w:val="00295504"/>
    <w:rsid w:val="002A1A25"/>
    <w:rsid w:val="002A4CC6"/>
    <w:rsid w:val="002E1FB9"/>
    <w:rsid w:val="00353050"/>
    <w:rsid w:val="003D1DB4"/>
    <w:rsid w:val="0042704E"/>
    <w:rsid w:val="004A0C02"/>
    <w:rsid w:val="00531778"/>
    <w:rsid w:val="005517A0"/>
    <w:rsid w:val="005625F5"/>
    <w:rsid w:val="005A373B"/>
    <w:rsid w:val="005C153C"/>
    <w:rsid w:val="00625F26"/>
    <w:rsid w:val="006E3E92"/>
    <w:rsid w:val="006F60D3"/>
    <w:rsid w:val="00712FAF"/>
    <w:rsid w:val="00733DEF"/>
    <w:rsid w:val="00774820"/>
    <w:rsid w:val="00774EB5"/>
    <w:rsid w:val="00894FC1"/>
    <w:rsid w:val="008C0512"/>
    <w:rsid w:val="009008D7"/>
    <w:rsid w:val="0092042A"/>
    <w:rsid w:val="009A12CB"/>
    <w:rsid w:val="009A1FA2"/>
    <w:rsid w:val="009D107D"/>
    <w:rsid w:val="009E3BA5"/>
    <w:rsid w:val="00AD34C5"/>
    <w:rsid w:val="00B07580"/>
    <w:rsid w:val="00BA2708"/>
    <w:rsid w:val="00BA614C"/>
    <w:rsid w:val="00C1501E"/>
    <w:rsid w:val="00CD0CDF"/>
    <w:rsid w:val="00CD7D2E"/>
    <w:rsid w:val="00CE3DD3"/>
    <w:rsid w:val="00D061BA"/>
    <w:rsid w:val="00D351E0"/>
    <w:rsid w:val="00D37D14"/>
    <w:rsid w:val="00E114DD"/>
    <w:rsid w:val="00E70952"/>
    <w:rsid w:val="00EB0446"/>
    <w:rsid w:val="00ED7FB7"/>
    <w:rsid w:val="00EE33FC"/>
    <w:rsid w:val="00FF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6AB1"/>
  <w15:docId w15:val="{49F9CC2A-A46A-4862-89BB-492D8D7F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2E"/>
    <w:pPr>
      <w:ind w:left="720"/>
      <w:contextualSpacing/>
    </w:pPr>
  </w:style>
  <w:style w:type="character" w:styleId="Hyperlink">
    <w:name w:val="Hyperlink"/>
    <w:basedOn w:val="DefaultParagraphFont"/>
    <w:uiPriority w:val="99"/>
    <w:unhideWhenUsed/>
    <w:rsid w:val="00026EA6"/>
    <w:rPr>
      <w:color w:val="0563C1" w:themeColor="hyperlink"/>
      <w:u w:val="single"/>
    </w:rPr>
  </w:style>
  <w:style w:type="character" w:styleId="UnresolvedMention">
    <w:name w:val="Unresolved Mention"/>
    <w:basedOn w:val="DefaultParagraphFont"/>
    <w:uiPriority w:val="99"/>
    <w:semiHidden/>
    <w:unhideWhenUsed/>
    <w:rsid w:val="00026EA6"/>
    <w:rPr>
      <w:color w:val="808080"/>
      <w:shd w:val="clear" w:color="auto" w:fill="E6E6E6"/>
    </w:rPr>
  </w:style>
  <w:style w:type="table" w:styleId="TableGrid">
    <w:name w:val="Table Grid"/>
    <w:basedOn w:val="TableNormal"/>
    <w:uiPriority w:val="39"/>
    <w:rsid w:val="006E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4FC1"/>
    <w:rPr>
      <w:color w:val="954F72" w:themeColor="followedHyperlink"/>
      <w:u w:val="single"/>
    </w:rPr>
  </w:style>
  <w:style w:type="paragraph" w:styleId="Revision">
    <w:name w:val="Revision"/>
    <w:hidden/>
    <w:uiPriority w:val="99"/>
    <w:semiHidden/>
    <w:rsid w:val="002A1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pps.schools.nc.gov/ords/f?p=125:1:::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pi.nc.gov/documents/fbs/finance/salary/faq-reading-math-teacher-bonus-v6pdf/download?attachment?attachment" TargetMode="External"/><Relationship Id="rId4" Type="http://schemas.openxmlformats.org/officeDocument/2006/relationships/numbering" Target="numbering.xml"/><Relationship Id="rId9" Type="http://schemas.openxmlformats.org/officeDocument/2006/relationships/hyperlink" Target="mailto:denise.rice@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A21D40257D247B88A41B77A45A13C" ma:contentTypeVersion="17" ma:contentTypeDescription="Create a new document." ma:contentTypeScope="" ma:versionID="90326b0188ad7157decca26feeb417e4">
  <xsd:schema xmlns:xsd="http://www.w3.org/2001/XMLSchema" xmlns:xs="http://www.w3.org/2001/XMLSchema" xmlns:p="http://schemas.microsoft.com/office/2006/metadata/properties" xmlns:ns1="http://schemas.microsoft.com/sharepoint/v3" xmlns:ns2="e31a3ada-991a-4791-8793-04cdc4dbe385" xmlns:ns3="404c62fe-d53b-4c4c-bd74-31be39dd2526" targetNamespace="http://schemas.microsoft.com/office/2006/metadata/properties" ma:root="true" ma:fieldsID="d542e3657f10724e4b2d1afd42892a71" ns1:_="" ns2:_="" ns3:_="">
    <xsd:import namespace="http://schemas.microsoft.com/sharepoint/v3"/>
    <xsd:import namespace="e31a3ada-991a-4791-8793-04cdc4dbe385"/>
    <xsd:import namespace="404c62fe-d53b-4c4c-bd74-31be39dd2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2:TaxCatchAll" minOccurs="0"/>
                <xsd:element ref="ns3:MediaServiceGenerationTime" minOccurs="0"/>
                <xsd:element ref="ns3:MediaServiceEventHashCode" minOccurs="0"/>
                <xsd:element ref="ns3:lcf76f155ced4ddcb4097134ff3c332f" minOccurs="0"/>
                <xsd:element ref="ns3:MediaServiceDateTaken" minOccurs="0"/>
                <xsd:element ref="ns3:MediaServiceOCR" minOccurs="0"/>
                <xsd:element ref="ns3:Hyperlin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397a59-69d9-42e3-8ba4-36deeb387eec}"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c62fe-d53b-4c4c-bd74-31be39dd25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404c62fe-d53b-4c4c-bd74-31be39dd2526">
      <Url xsi:nil="true"/>
      <Description xsi:nil="true"/>
    </Hyperlink>
    <_ip_UnifiedCompliancePolicyUIAction xmlns="http://schemas.microsoft.com/sharepoint/v3" xsi:nil="true"/>
    <_ip_UnifiedCompliancePolicyProperties xmlns="http://schemas.microsoft.com/sharepoint/v3" xsi:nil="true"/>
    <TaxCatchAll xmlns="e31a3ada-991a-4791-8793-04cdc4dbe385"/>
    <lcf76f155ced4ddcb4097134ff3c332f xmlns="404c62fe-d53b-4c4c-bd74-31be39dd25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D9632-0B87-456D-9877-8DE4D8D1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1a3ada-991a-4791-8793-04cdc4dbe385"/>
    <ds:schemaRef ds:uri="404c62fe-d53b-4c4c-bd74-31be39dd2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D2FB4-C159-460A-BF3A-C2927160D40F}">
  <ds:schemaRefs>
    <ds:schemaRef ds:uri="http://schemas.microsoft.com/sharepoint/v3/contenttype/forms"/>
  </ds:schemaRefs>
</ds:datastoreItem>
</file>

<file path=customXml/itemProps3.xml><?xml version="1.0" encoding="utf-8"?>
<ds:datastoreItem xmlns:ds="http://schemas.openxmlformats.org/officeDocument/2006/customXml" ds:itemID="{7B33DBB2-05F0-4129-9D26-9FCACA95666B}">
  <ds:schemaRefs>
    <ds:schemaRef ds:uri="http://purl.org/dc/elements/1.1/"/>
    <ds:schemaRef ds:uri="http://schemas.microsoft.com/sharepoint/v3"/>
    <ds:schemaRef ds:uri="http://purl.org/dc/dcmitype/"/>
    <ds:schemaRef ds:uri="http://schemas.microsoft.com/office/2006/documentManagement/types"/>
    <ds:schemaRef ds:uri="http://purl.org/dc/terms/"/>
    <ds:schemaRef ds:uri="http://schemas.openxmlformats.org/package/2006/metadata/core-properties"/>
    <ds:schemaRef ds:uri="e31a3ada-991a-4791-8793-04cdc4dbe385"/>
    <ds:schemaRef ds:uri="http://schemas.microsoft.com/office/infopath/2007/PartnerControls"/>
    <ds:schemaRef ds:uri="404c62fe-d53b-4c4c-bd74-31be39dd252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Tomberlin</dc:creator>
  <cp:keywords/>
  <dc:description/>
  <cp:lastModifiedBy>Thomas Tomberlin</cp:lastModifiedBy>
  <cp:revision>2</cp:revision>
  <dcterms:created xsi:type="dcterms:W3CDTF">2023-12-19T16:36:00Z</dcterms:created>
  <dcterms:modified xsi:type="dcterms:W3CDTF">2023-12-19T16:36:00Z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0x010100E62A21D40257D247B88A41B77A45A13C</vt:lpwstr>
  </property>
</Properties>
</file>