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D925C" w14:textId="7811BE53" w:rsidR="00600113" w:rsidRDefault="00600113">
      <w:pPr>
        <w:spacing w:before="3" w:after="1"/>
        <w:rPr>
          <w:sz w:val="24"/>
        </w:rPr>
      </w:pPr>
    </w:p>
    <w:p w14:paraId="4B8493DC" w14:textId="2497A778" w:rsidR="00600113" w:rsidRDefault="0066479C">
      <w:pPr>
        <w:spacing w:line="20" w:lineRule="exact"/>
        <w:ind w:left="119"/>
        <w:rPr>
          <w:sz w:val="2"/>
        </w:rPr>
      </w:pPr>
      <w:r>
        <w:rPr>
          <w:noProof/>
          <w:sz w:val="2"/>
        </w:rPr>
        <mc:AlternateContent>
          <mc:Choice Requires="wpg">
            <w:drawing>
              <wp:inline distT="0" distB="0" distL="0" distR="0" wp14:anchorId="320EFA74" wp14:editId="037E6FE7">
                <wp:extent cx="6240780" cy="6350"/>
                <wp:effectExtent l="12065" t="10160" r="5080" b="254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6350"/>
                          <a:chOff x="0" y="0"/>
                          <a:chExt cx="9828" cy="10"/>
                        </a:xfrm>
                      </wpg:grpSpPr>
                      <wps:wsp>
                        <wps:cNvPr id="7" name="Line 8"/>
                        <wps:cNvCnPr>
                          <a:cxnSpLocks noChangeShapeType="1"/>
                        </wps:cNvCnPr>
                        <wps:spPr bwMode="auto">
                          <a:xfrm>
                            <a:off x="0" y="5"/>
                            <a:ext cx="98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1BA89B" id="Group 7" o:spid="_x0000_s1026" style="width:491.4pt;height:.5pt;mso-position-horizontal-relative:char;mso-position-vertical-relative:line" coordsize="9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">
                <v:line id="Line 8" o:spid="_x0000_s1027" style="position:absolute;visibility:visible;mso-wrap-style:square" from="0,5" to="9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14:paraId="382940DB" w14:textId="77777777" w:rsidR="00600113" w:rsidRDefault="00940596">
      <w:pPr>
        <w:tabs>
          <w:tab w:val="left" w:pos="5855"/>
        </w:tabs>
        <w:spacing w:line="1789" w:lineRule="exact"/>
        <w:ind w:left="109"/>
        <w:rPr>
          <w:b/>
          <w:sz w:val="192"/>
        </w:rPr>
      </w:pPr>
      <w:r>
        <w:rPr>
          <w:rFonts w:ascii="Arial"/>
          <w:b/>
          <w:sz w:val="48"/>
          <w:u w:val="single"/>
        </w:rPr>
        <w:t xml:space="preserve"> </w:t>
      </w:r>
      <w:r>
        <w:rPr>
          <w:rFonts w:ascii="Arial"/>
          <w:b/>
          <w:sz w:val="48"/>
          <w:u w:val="single"/>
        </w:rPr>
        <w:tab/>
      </w:r>
      <w:r>
        <w:rPr>
          <w:rFonts w:ascii="Arial"/>
          <w:b/>
          <w:spacing w:val="-1"/>
          <w:sz w:val="48"/>
          <w:u w:val="single"/>
        </w:rPr>
        <w:t>Schedu</w:t>
      </w:r>
      <w:r>
        <w:rPr>
          <w:rFonts w:ascii="Arial"/>
          <w:b/>
          <w:sz w:val="48"/>
          <w:u w:val="single"/>
        </w:rPr>
        <w:t>l</w:t>
      </w:r>
      <w:r>
        <w:rPr>
          <w:rFonts w:ascii="Arial"/>
          <w:b/>
          <w:w w:val="99"/>
          <w:sz w:val="48"/>
          <w:u w:val="single"/>
        </w:rPr>
        <w:t>e</w:t>
      </w:r>
      <w:r>
        <w:rPr>
          <w:rFonts w:ascii="Arial"/>
          <w:b/>
          <w:spacing w:val="2"/>
          <w:sz w:val="48"/>
          <w:u w:val="single"/>
        </w:rPr>
        <w:t xml:space="preserve"> </w:t>
      </w:r>
      <w:r>
        <w:rPr>
          <w:rFonts w:ascii="Arial"/>
          <w:b/>
          <w:spacing w:val="-1"/>
          <w:w w:val="99"/>
          <w:sz w:val="48"/>
          <w:u w:val="single"/>
        </w:rPr>
        <w:t>N</w:t>
      </w:r>
      <w:r>
        <w:rPr>
          <w:rFonts w:ascii="Arial"/>
          <w:b/>
          <w:spacing w:val="-1"/>
          <w:sz w:val="48"/>
          <w:u w:val="single"/>
        </w:rPr>
        <w:t>o</w:t>
      </w:r>
      <w:r>
        <w:rPr>
          <w:b/>
          <w:sz w:val="48"/>
          <w:u w:val="single"/>
        </w:rPr>
        <w:t>.</w:t>
      </w:r>
      <w:r>
        <w:rPr>
          <w:b/>
          <w:sz w:val="192"/>
          <w:u w:val="single"/>
        </w:rPr>
        <w:t>9</w:t>
      </w:r>
    </w:p>
    <w:p w14:paraId="21A9D48C" w14:textId="77777777" w:rsidR="00600113" w:rsidRDefault="00940596">
      <w:pPr>
        <w:spacing w:line="1321" w:lineRule="exact"/>
        <w:ind w:left="3479"/>
        <w:rPr>
          <w:sz w:val="136"/>
        </w:rPr>
      </w:pPr>
      <w:r>
        <w:rPr>
          <w:spacing w:val="-81"/>
          <w:sz w:val="136"/>
        </w:rPr>
        <w:t>Conservation</w:t>
      </w:r>
    </w:p>
    <w:p w14:paraId="0B4BC12D" w14:textId="77777777" w:rsidR="00600113" w:rsidRDefault="00940596">
      <w:pPr>
        <w:spacing w:before="81" w:line="201" w:lineRule="auto"/>
        <w:ind w:left="1273" w:right="1116" w:firstLine="5059"/>
        <w:rPr>
          <w:sz w:val="136"/>
        </w:rPr>
      </w:pPr>
      <w:r>
        <w:rPr>
          <w:spacing w:val="-71"/>
          <w:sz w:val="136"/>
        </w:rPr>
        <w:t xml:space="preserve">District </w:t>
      </w:r>
      <w:r>
        <w:rPr>
          <w:spacing w:val="-70"/>
          <w:sz w:val="136"/>
        </w:rPr>
        <w:t>Records</w:t>
      </w:r>
      <w:r>
        <w:rPr>
          <w:spacing w:val="-157"/>
          <w:sz w:val="136"/>
        </w:rPr>
        <w:t xml:space="preserve"> </w:t>
      </w:r>
      <w:r>
        <w:rPr>
          <w:spacing w:val="-81"/>
          <w:sz w:val="136"/>
        </w:rPr>
        <w:t>Schedule</w:t>
      </w:r>
    </w:p>
    <w:p w14:paraId="743E854E" w14:textId="77777777" w:rsidR="00600113" w:rsidRDefault="00600113">
      <w:pPr>
        <w:rPr>
          <w:sz w:val="150"/>
        </w:rPr>
      </w:pPr>
    </w:p>
    <w:p w14:paraId="1D8CF6C0" w14:textId="77777777" w:rsidR="00600113" w:rsidRDefault="00600113">
      <w:pPr>
        <w:rPr>
          <w:sz w:val="150"/>
        </w:rPr>
      </w:pPr>
    </w:p>
    <w:p w14:paraId="43E2EF81" w14:textId="77777777" w:rsidR="00600113" w:rsidRDefault="00600113">
      <w:pPr>
        <w:rPr>
          <w:sz w:val="150"/>
        </w:rPr>
      </w:pPr>
    </w:p>
    <w:p w14:paraId="63395FFC" w14:textId="77777777" w:rsidR="00600113" w:rsidRDefault="00940596">
      <w:pPr>
        <w:spacing w:before="1"/>
        <w:ind w:left="3481" w:right="793" w:firstLine="2454"/>
        <w:rPr>
          <w:b/>
          <w:sz w:val="32"/>
        </w:rPr>
      </w:pPr>
      <w:r>
        <w:rPr>
          <w:b/>
          <w:sz w:val="32"/>
        </w:rPr>
        <w:t>Prepared and Published by the Montana Local Government Records</w:t>
      </w:r>
      <w:r>
        <w:rPr>
          <w:b/>
          <w:spacing w:val="-9"/>
          <w:sz w:val="32"/>
        </w:rPr>
        <w:t xml:space="preserve"> </w:t>
      </w:r>
      <w:r>
        <w:rPr>
          <w:b/>
          <w:sz w:val="32"/>
        </w:rPr>
        <w:t>Committee</w:t>
      </w:r>
    </w:p>
    <w:p w14:paraId="2B244181" w14:textId="77777777" w:rsidR="00600113" w:rsidRDefault="00940596">
      <w:pPr>
        <w:ind w:left="7002"/>
        <w:rPr>
          <w:b/>
          <w:sz w:val="32"/>
        </w:rPr>
      </w:pPr>
      <w:r>
        <w:rPr>
          <w:b/>
          <w:sz w:val="32"/>
        </w:rPr>
        <w:t>Helena, Montana,</w:t>
      </w:r>
      <w:r>
        <w:rPr>
          <w:b/>
          <w:spacing w:val="-4"/>
          <w:sz w:val="32"/>
        </w:rPr>
        <w:t xml:space="preserve"> </w:t>
      </w:r>
      <w:r>
        <w:rPr>
          <w:b/>
          <w:sz w:val="32"/>
        </w:rPr>
        <w:t>1998</w:t>
      </w:r>
    </w:p>
    <w:p w14:paraId="28F1CE7A" w14:textId="77777777" w:rsidR="00600113" w:rsidRDefault="00600113">
      <w:pPr>
        <w:spacing w:before="11"/>
        <w:rPr>
          <w:b/>
          <w:sz w:val="31"/>
        </w:rPr>
      </w:pPr>
    </w:p>
    <w:p w14:paraId="5F8AE547" w14:textId="74351BE8" w:rsidR="00600113" w:rsidRDefault="00940596">
      <w:pPr>
        <w:pStyle w:val="Heading1"/>
        <w:ind w:left="7266"/>
        <w:jc w:val="left"/>
        <w:rPr>
          <w:rFonts w:ascii="Times New Roman"/>
          <w:u w:val="none"/>
        </w:rPr>
      </w:pPr>
      <w:r>
        <w:rPr>
          <w:rFonts w:ascii="Times New Roman"/>
          <w:u w:val="thick"/>
        </w:rPr>
        <w:t xml:space="preserve">LAST REVISED </w:t>
      </w:r>
      <w:r w:rsidR="005D4F17">
        <w:rPr>
          <w:rFonts w:ascii="Times New Roman"/>
          <w:u w:val="thick"/>
        </w:rPr>
        <w:t>August</w:t>
      </w:r>
      <w:r w:rsidR="000863AF">
        <w:rPr>
          <w:rFonts w:ascii="Times New Roman"/>
          <w:u w:val="thick"/>
        </w:rPr>
        <w:t xml:space="preserve"> 2020</w:t>
      </w:r>
    </w:p>
    <w:p w14:paraId="6E8AAF27" w14:textId="77777777" w:rsidR="00600113" w:rsidRDefault="00600113">
      <w:pPr>
        <w:sectPr w:rsidR="00600113">
          <w:footerReference w:type="default" r:id="rId8"/>
          <w:type w:val="continuous"/>
          <w:pgSz w:w="12240" w:h="15840"/>
          <w:pgMar w:top="440" w:right="340" w:bottom="280" w:left="920" w:header="720" w:footer="720" w:gutter="0"/>
          <w:cols w:space="720"/>
        </w:sectPr>
      </w:pPr>
    </w:p>
    <w:p w14:paraId="596E6D9E" w14:textId="77777777" w:rsidR="00600113" w:rsidRDefault="00940596">
      <w:pPr>
        <w:pStyle w:val="BodyText"/>
        <w:spacing w:before="62"/>
        <w:ind w:left="232"/>
        <w:rPr>
          <w:rFonts w:ascii="Times New Roman"/>
        </w:rPr>
      </w:pPr>
      <w:r>
        <w:rPr>
          <w:rFonts w:ascii="Times New Roman"/>
        </w:rPr>
        <w:lastRenderedPageBreak/>
        <w:t>MONTANA LOCAL GOVERNMENT RETENTION AND DISPOSITION SCHEDULE</w:t>
      </w:r>
    </w:p>
    <w:p w14:paraId="7C702960" w14:textId="77777777" w:rsidR="00600113" w:rsidRDefault="00600113">
      <w:pPr>
        <w:rPr>
          <w:sz w:val="26"/>
        </w:rPr>
      </w:pPr>
    </w:p>
    <w:p w14:paraId="75F0460D" w14:textId="77777777" w:rsidR="00600113" w:rsidRDefault="00600113">
      <w:pPr>
        <w:spacing w:before="6"/>
      </w:pPr>
    </w:p>
    <w:p w14:paraId="1DBC5C6F" w14:textId="77777777" w:rsidR="00600113" w:rsidRDefault="00940596">
      <w:pPr>
        <w:pStyle w:val="Heading1"/>
        <w:ind w:left="3251"/>
        <w:jc w:val="left"/>
        <w:rPr>
          <w:u w:val="none"/>
        </w:rPr>
      </w:pPr>
      <w:r>
        <w:rPr>
          <w:u w:val="none"/>
        </w:rPr>
        <w:t>Before You Shred, Think Ahead</w:t>
      </w:r>
    </w:p>
    <w:p w14:paraId="5E32BD9A" w14:textId="77777777" w:rsidR="00600113" w:rsidRDefault="00600113">
      <w:pPr>
        <w:pStyle w:val="BodyText"/>
        <w:rPr>
          <w:b/>
          <w:sz w:val="26"/>
        </w:rPr>
      </w:pPr>
    </w:p>
    <w:p w14:paraId="5BA0AE63" w14:textId="77777777" w:rsidR="00600113" w:rsidRDefault="00600113">
      <w:pPr>
        <w:pStyle w:val="BodyText"/>
        <w:spacing w:before="5"/>
        <w:rPr>
          <w:b/>
          <w:sz w:val="22"/>
        </w:rPr>
      </w:pPr>
    </w:p>
    <w:p w14:paraId="3E4EE5F4" w14:textId="07E5FCF4" w:rsidR="00600113" w:rsidRDefault="00940596">
      <w:pPr>
        <w:spacing w:before="1"/>
        <w:ind w:left="232"/>
        <w:rPr>
          <w:rFonts w:ascii="Georgia"/>
          <w:b/>
          <w:sz w:val="24"/>
        </w:rPr>
      </w:pPr>
      <w:r>
        <w:rPr>
          <w:rFonts w:ascii="Georgia"/>
          <w:b/>
          <w:sz w:val="24"/>
          <w:u w:val="single"/>
        </w:rPr>
        <w:t xml:space="preserve">Introduction </w:t>
      </w:r>
      <w:r w:rsidR="00C16536">
        <w:rPr>
          <w:rFonts w:ascii="Georgia"/>
          <w:b/>
          <w:sz w:val="24"/>
          <w:u w:val="single"/>
        </w:rPr>
        <w:t>to</w:t>
      </w:r>
      <w:r>
        <w:rPr>
          <w:rFonts w:ascii="Georgia"/>
          <w:b/>
          <w:sz w:val="24"/>
          <w:u w:val="single"/>
        </w:rPr>
        <w:t xml:space="preserve"> Public Records Management</w:t>
      </w:r>
    </w:p>
    <w:p w14:paraId="73D8A13F" w14:textId="77777777" w:rsidR="00600113" w:rsidRDefault="00600113">
      <w:pPr>
        <w:pStyle w:val="BodyText"/>
        <w:spacing w:before="3"/>
        <w:rPr>
          <w:b/>
          <w:sz w:val="15"/>
        </w:rPr>
      </w:pPr>
    </w:p>
    <w:p w14:paraId="58AEE565" w14:textId="77777777" w:rsidR="00600113" w:rsidRDefault="00940596">
      <w:pPr>
        <w:pStyle w:val="BodyText"/>
        <w:spacing w:before="101"/>
        <w:ind w:left="232" w:right="830"/>
      </w:pPr>
      <w:r>
        <w:t>All public records have a specific value—whether administrative, fiscal, legal, historical, transitory (short-term) and whether created internally or received from an outside source. Some of them are so vital to an agency’s operation, that they must be preserved for perpetuity or protected to ensure continuity. Every governmental agency including a conservation district (CD) is legally required to manage its public records in an orderly and systematic way.</w:t>
      </w:r>
    </w:p>
    <w:p w14:paraId="48A3491B" w14:textId="77777777" w:rsidR="00600113" w:rsidRDefault="00600113">
      <w:pPr>
        <w:pStyle w:val="BodyText"/>
        <w:spacing w:before="9"/>
        <w:rPr>
          <w:sz w:val="23"/>
        </w:rPr>
      </w:pPr>
    </w:p>
    <w:p w14:paraId="3B385C7D" w14:textId="77777777" w:rsidR="00600113" w:rsidRDefault="00940596">
      <w:pPr>
        <w:pStyle w:val="Heading1"/>
        <w:ind w:left="232"/>
        <w:jc w:val="left"/>
        <w:rPr>
          <w:u w:val="none"/>
        </w:rPr>
      </w:pPr>
      <w:r>
        <w:t>Conservation Districts Legal Responsibility</w:t>
      </w:r>
    </w:p>
    <w:p w14:paraId="7C40EC6A" w14:textId="77777777" w:rsidR="00600113" w:rsidRDefault="00600113">
      <w:pPr>
        <w:pStyle w:val="BodyText"/>
        <w:spacing w:before="4"/>
        <w:rPr>
          <w:b/>
          <w:sz w:val="15"/>
        </w:rPr>
      </w:pPr>
    </w:p>
    <w:p w14:paraId="61BAA9DF" w14:textId="77777777" w:rsidR="00600113" w:rsidRDefault="00940596">
      <w:pPr>
        <w:pStyle w:val="BodyText"/>
        <w:spacing w:before="100"/>
        <w:ind w:left="232" w:right="1116"/>
      </w:pPr>
      <w:r>
        <w:t>To assist with the management, retention and disposal of public records, a Co</w:t>
      </w:r>
      <w:r>
        <w:rPr>
          <w:i/>
        </w:rPr>
        <w:t xml:space="preserve">nservation District Records Schedule #9 </w:t>
      </w:r>
      <w:r>
        <w:t>was developed in 1998. The retention schedule categorizes types of documents, states how long each one must be kept, and provides guidance for preservation or disposal.</w:t>
      </w:r>
    </w:p>
    <w:p w14:paraId="5113CA85" w14:textId="77777777" w:rsidR="00600113" w:rsidRDefault="00600113">
      <w:pPr>
        <w:pStyle w:val="BodyText"/>
      </w:pPr>
    </w:p>
    <w:p w14:paraId="7F4D297A" w14:textId="329BEBB9" w:rsidR="00600113" w:rsidRDefault="00940596">
      <w:pPr>
        <w:pStyle w:val="BodyText"/>
        <w:ind w:left="232" w:right="866"/>
      </w:pPr>
      <w:r>
        <w:t xml:space="preserve">When records have met the legal requirements and the CD office no longer needs access, they can be disposed of, </w:t>
      </w:r>
      <w:r w:rsidR="00C16536">
        <w:t>deleted,</w:t>
      </w:r>
      <w:r>
        <w:t xml:space="preserve"> or possibly offered to state archives (see instructions below). In addition to the Conservation District’s Board of Supervisors approval, the CD must also secure written authorization from the Montana Local Government Records Committee.</w:t>
      </w:r>
    </w:p>
    <w:p w14:paraId="4E3D335E" w14:textId="77777777" w:rsidR="00600113" w:rsidRDefault="00600113">
      <w:pPr>
        <w:pStyle w:val="BodyText"/>
        <w:spacing w:before="4"/>
      </w:pPr>
    </w:p>
    <w:p w14:paraId="1CE87557" w14:textId="77777777" w:rsidR="00600113" w:rsidRDefault="00940596">
      <w:pPr>
        <w:pStyle w:val="Heading1"/>
        <w:spacing w:before="1"/>
        <w:ind w:left="232"/>
        <w:jc w:val="left"/>
        <w:rPr>
          <w:u w:val="none"/>
        </w:rPr>
      </w:pPr>
      <w:r>
        <w:t>Disposition &amp; Destruction of Public Records</w:t>
      </w:r>
    </w:p>
    <w:p w14:paraId="1CEA5C6E" w14:textId="77777777" w:rsidR="00600113" w:rsidRDefault="00600113">
      <w:pPr>
        <w:pStyle w:val="BodyText"/>
        <w:spacing w:before="11"/>
        <w:rPr>
          <w:b/>
          <w:sz w:val="15"/>
        </w:rPr>
      </w:pPr>
    </w:p>
    <w:p w14:paraId="65E8A8EC" w14:textId="77777777" w:rsidR="00600113" w:rsidRDefault="00940596">
      <w:pPr>
        <w:pStyle w:val="BodyText"/>
        <w:spacing w:before="100"/>
        <w:ind w:left="232" w:right="793"/>
      </w:pPr>
      <w:r>
        <w:t>There are two different legal procedures that a CD must follow before it disposes of its public records. The first relates to records under ten years old. The second process relates to documents exceeding the ten-year retention limit.</w:t>
      </w:r>
    </w:p>
    <w:p w14:paraId="29A55215" w14:textId="77777777" w:rsidR="00600113" w:rsidRDefault="00600113">
      <w:pPr>
        <w:pStyle w:val="BodyText"/>
        <w:spacing w:before="8"/>
      </w:pPr>
    </w:p>
    <w:p w14:paraId="464ABC21" w14:textId="77777777" w:rsidR="00600113" w:rsidRDefault="00940596">
      <w:pPr>
        <w:pStyle w:val="ListParagraph"/>
        <w:numPr>
          <w:ilvl w:val="0"/>
          <w:numId w:val="5"/>
        </w:numPr>
        <w:tabs>
          <w:tab w:val="left" w:pos="951"/>
          <w:tab w:val="left" w:pos="952"/>
        </w:tabs>
        <w:spacing w:before="1"/>
        <w:ind w:right="816"/>
        <w:rPr>
          <w:sz w:val="24"/>
        </w:rPr>
      </w:pPr>
      <w:r>
        <w:rPr>
          <w:b/>
          <w:sz w:val="24"/>
          <w:u w:val="single"/>
        </w:rPr>
        <w:t>Records Under Ten Years:</w:t>
      </w:r>
      <w:r>
        <w:rPr>
          <w:b/>
          <w:sz w:val="24"/>
        </w:rPr>
        <w:t xml:space="preserve"> </w:t>
      </w:r>
      <w:r>
        <w:rPr>
          <w:sz w:val="24"/>
        </w:rPr>
        <w:t>Co</w:t>
      </w:r>
      <w:r>
        <w:rPr>
          <w:i/>
          <w:sz w:val="24"/>
        </w:rPr>
        <w:t xml:space="preserve">nservation District Records Schedule #9 </w:t>
      </w:r>
      <w:r>
        <w:rPr>
          <w:sz w:val="24"/>
        </w:rPr>
        <w:t xml:space="preserve">dictates how long a record must be kept before destruction or transfer. Before any action is taken, the CD must complete the </w:t>
      </w:r>
      <w:r>
        <w:rPr>
          <w:i/>
          <w:sz w:val="24"/>
        </w:rPr>
        <w:t xml:space="preserve">Request for Records Disposal or Transfer Authorization </w:t>
      </w:r>
      <w:r>
        <w:rPr>
          <w:sz w:val="24"/>
        </w:rPr>
        <w:t>form and submit it to the Montana Department of Administration,</w:t>
      </w:r>
      <w:r>
        <w:rPr>
          <w:spacing w:val="-33"/>
          <w:sz w:val="24"/>
        </w:rPr>
        <w:t xml:space="preserve"> </w:t>
      </w:r>
      <w:r>
        <w:rPr>
          <w:sz w:val="24"/>
        </w:rPr>
        <w:t>Local Government Services Bureau, PO Box 200547, Helena, MT 59620-0547. A template disposal form is located at</w:t>
      </w:r>
      <w:r>
        <w:rPr>
          <w:color w:val="6666CC"/>
          <w:sz w:val="24"/>
        </w:rPr>
        <w:t xml:space="preserve"> </w:t>
      </w:r>
      <w:hyperlink r:id="rId9">
        <w:r>
          <w:rPr>
            <w:b/>
            <w:color w:val="6666CC"/>
            <w:sz w:val="24"/>
            <w:u w:val="single" w:color="6666CC"/>
          </w:rPr>
          <w:t>Request for Records Disposal</w:t>
        </w:r>
      </w:hyperlink>
      <w:r>
        <w:rPr>
          <w:b/>
          <w:sz w:val="24"/>
        </w:rPr>
        <w:t>.</w:t>
      </w:r>
      <w:hyperlink r:id="rId10">
        <w:r>
          <w:rPr>
            <w:b/>
            <w:color w:val="6666CC"/>
            <w:sz w:val="24"/>
          </w:rPr>
          <w:t xml:space="preserve"> </w:t>
        </w:r>
        <w:r>
          <w:rPr>
            <w:b/>
            <w:color w:val="6666CC"/>
            <w:sz w:val="24"/>
            <w:u w:val="single" w:color="6666CC"/>
          </w:rPr>
          <w:t>Instructions</w:t>
        </w:r>
        <w:r>
          <w:rPr>
            <w:b/>
            <w:color w:val="6666CC"/>
            <w:sz w:val="24"/>
          </w:rPr>
          <w:t xml:space="preserve"> </w:t>
        </w:r>
      </w:hyperlink>
      <w:r>
        <w:rPr>
          <w:sz w:val="24"/>
        </w:rPr>
        <w:t>for completing the form are also</w:t>
      </w:r>
      <w:r>
        <w:rPr>
          <w:spacing w:val="-8"/>
          <w:sz w:val="24"/>
        </w:rPr>
        <w:t xml:space="preserve"> </w:t>
      </w:r>
      <w:r>
        <w:rPr>
          <w:sz w:val="24"/>
        </w:rPr>
        <w:t>available.</w:t>
      </w:r>
    </w:p>
    <w:p w14:paraId="3C202949" w14:textId="77777777" w:rsidR="00600113" w:rsidRDefault="00600113">
      <w:pPr>
        <w:pStyle w:val="BodyText"/>
        <w:spacing w:before="7"/>
      </w:pPr>
    </w:p>
    <w:p w14:paraId="38DCB38E" w14:textId="77777777" w:rsidR="00600113" w:rsidRDefault="00940596">
      <w:pPr>
        <w:pStyle w:val="BodyText"/>
        <w:ind w:left="232" w:right="893"/>
      </w:pPr>
      <w:r>
        <w:t xml:space="preserve">Once approved by the Local Government Services Bureau and the Montana Historical Society, the form will be returned to you. You may then dispose of approved items </w:t>
      </w:r>
      <w:r>
        <w:rPr>
          <w:b/>
          <w:i/>
        </w:rPr>
        <w:t xml:space="preserve">that are not ten years old or older. </w:t>
      </w:r>
      <w:r>
        <w:t>Complete and file the form after adding destruction completion signature and date.</w:t>
      </w:r>
    </w:p>
    <w:p w14:paraId="05E126DB" w14:textId="77777777" w:rsidR="00600113" w:rsidRDefault="00600113">
      <w:pPr>
        <w:pStyle w:val="BodyText"/>
        <w:spacing w:before="7"/>
      </w:pPr>
    </w:p>
    <w:p w14:paraId="299C51FD" w14:textId="4C2CDD69" w:rsidR="00600113" w:rsidRDefault="00940596">
      <w:pPr>
        <w:pStyle w:val="ListParagraph"/>
        <w:numPr>
          <w:ilvl w:val="0"/>
          <w:numId w:val="5"/>
        </w:numPr>
        <w:tabs>
          <w:tab w:val="left" w:pos="951"/>
          <w:tab w:val="left" w:pos="952"/>
        </w:tabs>
        <w:ind w:right="883"/>
        <w:rPr>
          <w:sz w:val="24"/>
        </w:rPr>
      </w:pPr>
      <w:r>
        <w:rPr>
          <w:b/>
          <w:sz w:val="24"/>
          <w:u w:val="single"/>
        </w:rPr>
        <w:t>Records Over Ten Years</w:t>
      </w:r>
      <w:r>
        <w:rPr>
          <w:b/>
          <w:sz w:val="24"/>
        </w:rPr>
        <w:t xml:space="preserve">: </w:t>
      </w:r>
      <w:r>
        <w:rPr>
          <w:sz w:val="24"/>
        </w:rPr>
        <w:t>If the CD has records older than 10 years the process changes because by</w:t>
      </w:r>
      <w:r>
        <w:rPr>
          <w:color w:val="6666CC"/>
          <w:sz w:val="24"/>
        </w:rPr>
        <w:t xml:space="preserve"> </w:t>
      </w:r>
      <w:hyperlink r:id="rId11">
        <w:r>
          <w:rPr>
            <w:b/>
            <w:color w:val="6666CC"/>
            <w:sz w:val="24"/>
            <w:u w:val="single" w:color="6666CC"/>
          </w:rPr>
          <w:t>Law 2-6-1205 MCA</w:t>
        </w:r>
        <w:r>
          <w:rPr>
            <w:b/>
            <w:color w:val="6666CC"/>
            <w:sz w:val="24"/>
          </w:rPr>
          <w:t xml:space="preserve"> </w:t>
        </w:r>
      </w:hyperlink>
      <w:r>
        <w:rPr>
          <w:sz w:val="24"/>
        </w:rPr>
        <w:t xml:space="preserve">non-confidential records must be held for 60 days before they are destroyed. The </w:t>
      </w:r>
      <w:r w:rsidR="00C16536">
        <w:rPr>
          <w:sz w:val="24"/>
        </w:rPr>
        <w:t>60-day</w:t>
      </w:r>
      <w:r>
        <w:rPr>
          <w:sz w:val="24"/>
        </w:rPr>
        <w:t xml:space="preserve"> notice alerts entities like Montana Historical Society-State Archives, colleges/universities, historical museums, genealogy </w:t>
      </w:r>
      <w:r>
        <w:rPr>
          <w:sz w:val="24"/>
        </w:rPr>
        <w:lastRenderedPageBreak/>
        <w:t>societies, and the general public who may want to obtain those</w:t>
      </w:r>
      <w:r>
        <w:rPr>
          <w:spacing w:val="-17"/>
          <w:sz w:val="24"/>
        </w:rPr>
        <w:t xml:space="preserve"> </w:t>
      </w:r>
      <w:r>
        <w:rPr>
          <w:sz w:val="24"/>
        </w:rPr>
        <w:t>documents.</w:t>
      </w:r>
    </w:p>
    <w:p w14:paraId="24C836DC" w14:textId="77777777" w:rsidR="00600113" w:rsidRDefault="00600113">
      <w:pPr>
        <w:rPr>
          <w:sz w:val="24"/>
        </w:rPr>
      </w:pPr>
    </w:p>
    <w:p w14:paraId="03BC997A" w14:textId="77777777" w:rsidR="00600113" w:rsidRDefault="00940596">
      <w:pPr>
        <w:pStyle w:val="BodyText"/>
        <w:spacing w:before="78"/>
        <w:ind w:left="951" w:right="893"/>
      </w:pPr>
      <w:r>
        <w:t xml:space="preserve">To activate the 60 day notice, the CD must complete the </w:t>
      </w:r>
      <w:r>
        <w:rPr>
          <w:i/>
        </w:rPr>
        <w:t xml:space="preserve">Request for Records Disposal or Transfer Authorization </w:t>
      </w:r>
      <w:hyperlink r:id="rId12">
        <w:r>
          <w:rPr>
            <w:color w:val="6666CC"/>
            <w:u w:val="single" w:color="6666CC"/>
          </w:rPr>
          <w:t>form</w:t>
        </w:r>
      </w:hyperlink>
      <w:r>
        <w:t xml:space="preserve">. See the </w:t>
      </w:r>
      <w:hyperlink r:id="rId13">
        <w:r>
          <w:rPr>
            <w:color w:val="6666CC"/>
            <w:u w:val="single" w:color="6666CC"/>
          </w:rPr>
          <w:t>Instructions</w:t>
        </w:r>
        <w:r>
          <w:rPr>
            <w:color w:val="6666CC"/>
          </w:rPr>
          <w:t xml:space="preserve"> </w:t>
        </w:r>
      </w:hyperlink>
      <w:r>
        <w:t>to complete the form. Once completed, email it to the Local Government Records Committee (</w:t>
      </w:r>
      <w:hyperlink r:id="rId14">
        <w:r>
          <w:rPr>
            <w:color w:val="6666CC"/>
            <w:u w:val="single" w:color="6666CC"/>
          </w:rPr>
          <w:t>SOSLocalGovtRecCom@mt.gov</w:t>
        </w:r>
      </w:hyperlink>
      <w:r>
        <w:t>) or mail it to the Local Government Services Bureau, PO Box 200547, Helena, MT 59620-0547. All records over ten years will be posted on the Local Government Records list-serve for the 60-day notice period.</w:t>
      </w:r>
    </w:p>
    <w:p w14:paraId="75588002" w14:textId="77777777" w:rsidR="00600113" w:rsidRDefault="00600113">
      <w:pPr>
        <w:pStyle w:val="BodyText"/>
        <w:spacing w:before="10"/>
        <w:rPr>
          <w:sz w:val="23"/>
        </w:rPr>
      </w:pPr>
    </w:p>
    <w:p w14:paraId="5F33D0C0" w14:textId="3F93ADFB" w:rsidR="00600113" w:rsidRDefault="00940596">
      <w:pPr>
        <w:pStyle w:val="BodyText"/>
        <w:spacing w:before="1"/>
        <w:ind w:left="951" w:right="866"/>
      </w:pPr>
      <w:r>
        <w:t xml:space="preserve">If the CD is contacted during the 60-day period, it must transfer the record(s) to the requesting party in the priority order shown in MCA 2-6-1205. The requesting party is required to pay all costs associated with the transfer. If no one has requested the records after the 60-day period they can be destroyed or </w:t>
      </w:r>
      <w:r w:rsidR="00C16536">
        <w:t>deleted,</w:t>
      </w:r>
      <w:r>
        <w:t xml:space="preserve"> and the Request should be signed off by the person conducting final removal. Approved disposal request forms must be maintained by each CD for 30 years.</w:t>
      </w:r>
    </w:p>
    <w:p w14:paraId="61DC31AF" w14:textId="77777777" w:rsidR="00600113" w:rsidRDefault="00600113">
      <w:pPr>
        <w:pStyle w:val="BodyText"/>
        <w:spacing w:before="1"/>
      </w:pPr>
    </w:p>
    <w:p w14:paraId="576B01E8" w14:textId="77777777" w:rsidR="00600113" w:rsidRDefault="00940596">
      <w:pPr>
        <w:pStyle w:val="BodyText"/>
        <w:ind w:left="951" w:right="793"/>
      </w:pPr>
      <w:r>
        <w:t>The Local Government Records Committee recommends that each local government agency adopt a policy to manage multiple requests for the same record(s).</w:t>
      </w:r>
    </w:p>
    <w:p w14:paraId="3F34FA5F" w14:textId="77777777" w:rsidR="00600113" w:rsidRDefault="00600113">
      <w:pPr>
        <w:pStyle w:val="BodyText"/>
        <w:rPr>
          <w:sz w:val="26"/>
        </w:rPr>
      </w:pPr>
    </w:p>
    <w:p w14:paraId="6E75E739" w14:textId="77777777" w:rsidR="00600113" w:rsidRDefault="00600113">
      <w:pPr>
        <w:pStyle w:val="BodyText"/>
        <w:spacing w:before="10"/>
        <w:rPr>
          <w:sz w:val="21"/>
        </w:rPr>
      </w:pPr>
    </w:p>
    <w:p w14:paraId="3C34784F" w14:textId="77777777" w:rsidR="00600113" w:rsidRDefault="00940596">
      <w:pPr>
        <w:pStyle w:val="Heading1"/>
        <w:ind w:left="232"/>
        <w:jc w:val="left"/>
        <w:rPr>
          <w:u w:val="none"/>
        </w:rPr>
      </w:pPr>
      <w:r>
        <w:t>Technical Assistance</w:t>
      </w:r>
    </w:p>
    <w:p w14:paraId="43F83941" w14:textId="77777777" w:rsidR="00600113" w:rsidRDefault="00600113">
      <w:pPr>
        <w:pStyle w:val="BodyText"/>
        <w:spacing w:before="11"/>
        <w:rPr>
          <w:b/>
          <w:sz w:val="23"/>
        </w:rPr>
      </w:pPr>
    </w:p>
    <w:p w14:paraId="24B94230" w14:textId="77777777" w:rsidR="00600113" w:rsidRDefault="00940596">
      <w:pPr>
        <w:pStyle w:val="BodyText"/>
        <w:ind w:left="232"/>
      </w:pPr>
      <w:r>
        <w:t xml:space="preserve">All requests for technical assistance should be emailed to </w:t>
      </w:r>
      <w:hyperlink r:id="rId15">
        <w:r>
          <w:rPr>
            <w:color w:val="6666CC"/>
            <w:u w:val="single" w:color="6666CC"/>
          </w:rPr>
          <w:t>SOSLocalGovtRecCom@mt.gov</w:t>
        </w:r>
      </w:hyperlink>
      <w:r>
        <w:t>.</w:t>
      </w:r>
    </w:p>
    <w:p w14:paraId="722D0187" w14:textId="05287723" w:rsidR="00600113" w:rsidRDefault="00600113">
      <w:pPr>
        <w:sectPr w:rsidR="00600113">
          <w:pgSz w:w="12240" w:h="15840"/>
          <w:pgMar w:top="640" w:right="340" w:bottom="280" w:left="920" w:header="720" w:footer="720" w:gutter="0"/>
          <w:cols w:space="720"/>
        </w:sectPr>
      </w:pPr>
    </w:p>
    <w:p w14:paraId="43A08CEE" w14:textId="77777777" w:rsidR="00600113" w:rsidRDefault="00940596">
      <w:pPr>
        <w:pStyle w:val="BodyText"/>
        <w:spacing w:before="72"/>
        <w:ind w:left="232"/>
        <w:rPr>
          <w:rFonts w:ascii="Times New Roman"/>
        </w:rPr>
      </w:pPr>
      <w:r>
        <w:rPr>
          <w:rFonts w:ascii="Times New Roman"/>
        </w:rPr>
        <w:lastRenderedPageBreak/>
        <w:t>MONTANA LOCAL GOVERNMENT RETENTION AND DISPOSITION SCHEDULE</w:t>
      </w:r>
    </w:p>
    <w:p w14:paraId="014B6E17" w14:textId="775FD5E4" w:rsidR="00600113" w:rsidRDefault="00940596">
      <w:pPr>
        <w:spacing w:before="5" w:after="4"/>
        <w:ind w:left="232"/>
        <w:rPr>
          <w:b/>
          <w:sz w:val="26"/>
        </w:rPr>
      </w:pPr>
      <w:r>
        <w:rPr>
          <w:sz w:val="24"/>
        </w:rPr>
        <w:t xml:space="preserve">Schedule for: </w:t>
      </w:r>
      <w:r>
        <w:rPr>
          <w:b/>
          <w:sz w:val="26"/>
        </w:rPr>
        <w:t xml:space="preserve">CONSERVATION </w:t>
      </w:r>
      <w:bookmarkStart w:id="0" w:name="ADMINISTRATIVE_RECORDS"/>
      <w:bookmarkEnd w:id="0"/>
      <w:r>
        <w:rPr>
          <w:b/>
          <w:sz w:val="26"/>
        </w:rPr>
        <w:t>DISTRICTS</w:t>
      </w:r>
    </w:p>
    <w:p w14:paraId="5D9C887C" w14:textId="77777777" w:rsidR="00354B60" w:rsidRDefault="00354B60" w:rsidP="00354B60">
      <w:pPr>
        <w:spacing w:after="9"/>
        <w:ind w:left="232" w:right="1116"/>
        <w:rPr>
          <w:i/>
          <w:sz w:val="24"/>
        </w:rPr>
      </w:pPr>
      <w:r>
        <w:rPr>
          <w:i/>
          <w:sz w:val="24"/>
        </w:rPr>
        <w:t>See also the General Records Retention Schedule (schedule no1) for those records common to all offices, such as correspondence and subject files.</w:t>
      </w:r>
    </w:p>
    <w:p w14:paraId="329D74F4" w14:textId="77777777" w:rsidR="00354B60" w:rsidRDefault="00354B60">
      <w:pPr>
        <w:spacing w:before="5" w:after="4"/>
        <w:ind w:left="232"/>
        <w:rPr>
          <w:b/>
          <w:sz w:val="26"/>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8"/>
        <w:gridCol w:w="3600"/>
        <w:gridCol w:w="2160"/>
      </w:tblGrid>
      <w:tr w:rsidR="00600113" w14:paraId="1D2B1E37" w14:textId="77777777">
        <w:trPr>
          <w:trHeight w:val="275"/>
        </w:trPr>
        <w:tc>
          <w:tcPr>
            <w:tcW w:w="10728" w:type="dxa"/>
            <w:gridSpan w:val="3"/>
            <w:tcBorders>
              <w:bottom w:val="single" w:sz="12" w:space="0" w:color="000000"/>
            </w:tcBorders>
          </w:tcPr>
          <w:p w14:paraId="45CB23D9" w14:textId="77777777" w:rsidR="00600113" w:rsidRDefault="00940596">
            <w:pPr>
              <w:pStyle w:val="TableParagraph"/>
              <w:spacing w:line="255" w:lineRule="exact"/>
              <w:ind w:left="4027"/>
              <w:rPr>
                <w:b/>
                <w:sz w:val="24"/>
              </w:rPr>
            </w:pPr>
            <w:r>
              <w:rPr>
                <w:b/>
                <w:sz w:val="24"/>
              </w:rPr>
              <w:t>ADMINISTRATIVE RECORDS</w:t>
            </w:r>
          </w:p>
        </w:tc>
      </w:tr>
      <w:tr w:rsidR="00600113" w14:paraId="688AE161" w14:textId="77777777">
        <w:trPr>
          <w:trHeight w:val="550"/>
        </w:trPr>
        <w:tc>
          <w:tcPr>
            <w:tcW w:w="4968" w:type="dxa"/>
            <w:tcBorders>
              <w:top w:val="single" w:sz="12" w:space="0" w:color="000000"/>
              <w:bottom w:val="single" w:sz="12" w:space="0" w:color="000000"/>
            </w:tcBorders>
          </w:tcPr>
          <w:p w14:paraId="1A32F5E1" w14:textId="77777777" w:rsidR="00600113" w:rsidRDefault="00600113">
            <w:pPr>
              <w:pStyle w:val="TableParagraph"/>
              <w:spacing w:before="7"/>
              <w:ind w:left="0"/>
              <w:rPr>
                <w:b/>
                <w:sz w:val="23"/>
              </w:rPr>
            </w:pPr>
          </w:p>
          <w:p w14:paraId="300F80AC" w14:textId="77777777" w:rsidR="00600113" w:rsidRDefault="00940596">
            <w:pPr>
              <w:pStyle w:val="TableParagraph"/>
              <w:spacing w:line="259" w:lineRule="exact"/>
              <w:rPr>
                <w:b/>
                <w:sz w:val="24"/>
              </w:rPr>
            </w:pPr>
            <w:r>
              <w:rPr>
                <w:b/>
                <w:sz w:val="24"/>
              </w:rPr>
              <w:t>Record Series Title and Description</w:t>
            </w:r>
          </w:p>
        </w:tc>
        <w:tc>
          <w:tcPr>
            <w:tcW w:w="3600" w:type="dxa"/>
            <w:tcBorders>
              <w:top w:val="single" w:sz="12" w:space="0" w:color="000000"/>
              <w:bottom w:val="single" w:sz="12" w:space="0" w:color="000000"/>
            </w:tcBorders>
          </w:tcPr>
          <w:p w14:paraId="5DC80858" w14:textId="77777777" w:rsidR="00600113" w:rsidRDefault="00600113">
            <w:pPr>
              <w:pStyle w:val="TableParagraph"/>
              <w:spacing w:before="7"/>
              <w:ind w:left="0"/>
              <w:rPr>
                <w:b/>
                <w:sz w:val="23"/>
              </w:rPr>
            </w:pPr>
          </w:p>
          <w:p w14:paraId="5DF50B35" w14:textId="77777777" w:rsidR="00600113" w:rsidRDefault="00940596">
            <w:pPr>
              <w:pStyle w:val="TableParagraph"/>
              <w:spacing w:line="259" w:lineRule="exact"/>
              <w:rPr>
                <w:b/>
                <w:sz w:val="24"/>
              </w:rPr>
            </w:pPr>
            <w:r>
              <w:rPr>
                <w:b/>
                <w:sz w:val="24"/>
              </w:rPr>
              <w:t>Retention and Disposition</w:t>
            </w:r>
          </w:p>
        </w:tc>
        <w:tc>
          <w:tcPr>
            <w:tcW w:w="2160" w:type="dxa"/>
            <w:tcBorders>
              <w:top w:val="single" w:sz="12" w:space="0" w:color="000000"/>
              <w:bottom w:val="single" w:sz="12" w:space="0" w:color="000000"/>
            </w:tcBorders>
          </w:tcPr>
          <w:p w14:paraId="1CBBD808" w14:textId="77777777" w:rsidR="00600113" w:rsidRDefault="00600113">
            <w:pPr>
              <w:pStyle w:val="TableParagraph"/>
              <w:spacing w:before="7"/>
              <w:ind w:left="0"/>
              <w:rPr>
                <w:b/>
                <w:sz w:val="23"/>
              </w:rPr>
            </w:pPr>
          </w:p>
          <w:p w14:paraId="6D5B7455" w14:textId="77777777" w:rsidR="00600113" w:rsidRDefault="00940596">
            <w:pPr>
              <w:pStyle w:val="TableParagraph"/>
              <w:spacing w:line="259" w:lineRule="exact"/>
              <w:rPr>
                <w:b/>
                <w:sz w:val="24"/>
              </w:rPr>
            </w:pPr>
            <w:r>
              <w:rPr>
                <w:b/>
                <w:sz w:val="24"/>
              </w:rPr>
              <w:t>Citation/Comments</w:t>
            </w:r>
          </w:p>
        </w:tc>
      </w:tr>
      <w:tr w:rsidR="00600113" w14:paraId="0005CBA2" w14:textId="77777777" w:rsidTr="00474D6F">
        <w:trPr>
          <w:trHeight w:val="914"/>
        </w:trPr>
        <w:tc>
          <w:tcPr>
            <w:tcW w:w="4968" w:type="dxa"/>
            <w:tcBorders>
              <w:top w:val="single" w:sz="12" w:space="0" w:color="000000"/>
            </w:tcBorders>
          </w:tcPr>
          <w:p w14:paraId="216F82CA" w14:textId="77777777" w:rsidR="000863AF" w:rsidRDefault="00940596" w:rsidP="000863AF">
            <w:pPr>
              <w:pStyle w:val="TableParagraph"/>
              <w:numPr>
                <w:ilvl w:val="0"/>
                <w:numId w:val="11"/>
              </w:numPr>
              <w:spacing w:line="270" w:lineRule="exact"/>
              <w:rPr>
                <w:sz w:val="24"/>
              </w:rPr>
            </w:pPr>
            <w:bookmarkStart w:id="1" w:name="_Hlk21519453"/>
            <w:r>
              <w:rPr>
                <w:sz w:val="24"/>
              </w:rPr>
              <w:t>BOARD AGENDA PACKETS</w:t>
            </w:r>
          </w:p>
          <w:p w14:paraId="5C82B3B6" w14:textId="63F021A3" w:rsidR="00600113" w:rsidRDefault="00940596" w:rsidP="00474D6F">
            <w:pPr>
              <w:pStyle w:val="TableParagraph"/>
              <w:spacing w:line="270" w:lineRule="exact"/>
              <w:ind w:left="467"/>
              <w:rPr>
                <w:sz w:val="24"/>
              </w:rPr>
            </w:pPr>
            <w:r>
              <w:rPr>
                <w:sz w:val="24"/>
              </w:rPr>
              <w:t>Agenda packets containing material the board members use in making</w:t>
            </w:r>
            <w:r>
              <w:rPr>
                <w:spacing w:val="-7"/>
                <w:sz w:val="24"/>
              </w:rPr>
              <w:t xml:space="preserve"> </w:t>
            </w:r>
            <w:r>
              <w:rPr>
                <w:sz w:val="24"/>
              </w:rPr>
              <w:t>decisions</w:t>
            </w:r>
          </w:p>
        </w:tc>
        <w:tc>
          <w:tcPr>
            <w:tcW w:w="3600" w:type="dxa"/>
            <w:tcBorders>
              <w:top w:val="single" w:sz="12" w:space="0" w:color="000000"/>
            </w:tcBorders>
          </w:tcPr>
          <w:p w14:paraId="1D353186" w14:textId="77777777" w:rsidR="00600113" w:rsidRDefault="00600113">
            <w:pPr>
              <w:pStyle w:val="TableParagraph"/>
              <w:spacing w:before="5"/>
              <w:ind w:left="0"/>
              <w:rPr>
                <w:b/>
                <w:sz w:val="23"/>
              </w:rPr>
            </w:pPr>
          </w:p>
          <w:p w14:paraId="18E656D3" w14:textId="6BED35EB" w:rsidR="00600113" w:rsidRDefault="00940596" w:rsidP="000863AF">
            <w:pPr>
              <w:pStyle w:val="TableParagraph"/>
              <w:ind w:left="359" w:hanging="252"/>
              <w:rPr>
                <w:sz w:val="24"/>
              </w:rPr>
            </w:pPr>
            <w:r>
              <w:rPr>
                <w:sz w:val="24"/>
              </w:rPr>
              <w:t xml:space="preserve">Permanent (1 copy only; other copies as long as needed) </w:t>
            </w:r>
          </w:p>
        </w:tc>
        <w:tc>
          <w:tcPr>
            <w:tcW w:w="2160" w:type="dxa"/>
            <w:tcBorders>
              <w:top w:val="single" w:sz="12" w:space="0" w:color="000000"/>
            </w:tcBorders>
          </w:tcPr>
          <w:p w14:paraId="579D92F9" w14:textId="58EC90E5" w:rsidR="00600113" w:rsidRDefault="00600113">
            <w:pPr>
              <w:pStyle w:val="TableParagraph"/>
              <w:spacing w:line="270" w:lineRule="exact"/>
              <w:rPr>
                <w:color w:val="FF0000"/>
                <w:sz w:val="20"/>
              </w:rPr>
            </w:pPr>
          </w:p>
          <w:p w14:paraId="34467E45" w14:textId="77777777" w:rsidR="00BD7C77" w:rsidRDefault="00BD7C77">
            <w:pPr>
              <w:pStyle w:val="TableParagraph"/>
              <w:spacing w:line="270" w:lineRule="exact"/>
              <w:rPr>
                <w:sz w:val="20"/>
              </w:rPr>
            </w:pPr>
          </w:p>
          <w:p w14:paraId="531C4EBF" w14:textId="4FA1E256" w:rsidR="007317D9" w:rsidRDefault="007317D9">
            <w:pPr>
              <w:pStyle w:val="TableParagraph"/>
              <w:spacing w:line="270" w:lineRule="exact"/>
              <w:rPr>
                <w:sz w:val="20"/>
              </w:rPr>
            </w:pPr>
          </w:p>
        </w:tc>
      </w:tr>
      <w:bookmarkEnd w:id="1"/>
      <w:tr w:rsidR="00600113" w14:paraId="47DC9E1B" w14:textId="77777777">
        <w:trPr>
          <w:trHeight w:val="1600"/>
        </w:trPr>
        <w:tc>
          <w:tcPr>
            <w:tcW w:w="4968" w:type="dxa"/>
          </w:tcPr>
          <w:p w14:paraId="5EBB9AE4" w14:textId="748EA1E4" w:rsidR="00A73B68" w:rsidRPr="00F63A92" w:rsidRDefault="00A73B68" w:rsidP="00A73B68">
            <w:pPr>
              <w:pStyle w:val="TableParagraph"/>
              <w:numPr>
                <w:ilvl w:val="0"/>
                <w:numId w:val="11"/>
              </w:numPr>
              <w:ind w:right="2617"/>
              <w:rPr>
                <w:sz w:val="24"/>
              </w:rPr>
            </w:pPr>
            <w:r w:rsidRPr="00F63A92">
              <w:rPr>
                <w:caps/>
              </w:rPr>
              <w:t xml:space="preserve">Board of </w:t>
            </w:r>
            <w:r w:rsidR="00C16536" w:rsidRPr="00F63A92">
              <w:rPr>
                <w:caps/>
              </w:rPr>
              <w:t>SUPERVISORS /</w:t>
            </w:r>
            <w:r w:rsidRPr="00F63A92">
              <w:rPr>
                <w:caps/>
              </w:rPr>
              <w:t xml:space="preserve"> Advisory Councils / Commissions</w:t>
            </w:r>
            <w:r w:rsidRPr="00F63A92">
              <w:rPr>
                <w:caps/>
                <w:sz w:val="24"/>
              </w:rPr>
              <w:t xml:space="preserve"> </w:t>
            </w:r>
            <w:r w:rsidR="00940596" w:rsidRPr="00F63A92">
              <w:rPr>
                <w:sz w:val="24"/>
              </w:rPr>
              <w:t xml:space="preserve">MINUTES </w:t>
            </w:r>
          </w:p>
          <w:p w14:paraId="7961BBF2" w14:textId="4992B82D" w:rsidR="00600113" w:rsidRPr="00A73B68" w:rsidRDefault="00C16536" w:rsidP="00A73B68">
            <w:pPr>
              <w:pStyle w:val="TableParagraph"/>
              <w:ind w:left="467" w:right="2617"/>
              <w:rPr>
                <w:sz w:val="24"/>
              </w:rPr>
            </w:pPr>
            <w:r w:rsidRPr="00A73B68">
              <w:rPr>
                <w:sz w:val="24"/>
              </w:rPr>
              <w:t>a</w:t>
            </w:r>
            <w:r w:rsidR="004B5B26">
              <w:rPr>
                <w:sz w:val="24"/>
              </w:rPr>
              <w:t>.</w:t>
            </w:r>
            <w:r w:rsidRPr="00A73B68">
              <w:rPr>
                <w:sz w:val="24"/>
              </w:rPr>
              <w:t xml:space="preserve"> </w:t>
            </w:r>
            <w:r>
              <w:rPr>
                <w:sz w:val="24"/>
              </w:rPr>
              <w:t>Keep</w:t>
            </w:r>
            <w:r w:rsidR="00BD7C77" w:rsidRPr="00A73B68">
              <w:rPr>
                <w:sz w:val="24"/>
              </w:rPr>
              <w:t xml:space="preserve"> one copy in </w:t>
            </w:r>
            <w:r w:rsidR="00A73B68">
              <w:rPr>
                <w:sz w:val="24"/>
              </w:rPr>
              <w:t>t</w:t>
            </w:r>
            <w:r w:rsidR="00BD7C77" w:rsidRPr="00A73B68">
              <w:rPr>
                <w:sz w:val="24"/>
              </w:rPr>
              <w:t>he district</w:t>
            </w:r>
          </w:p>
          <w:p w14:paraId="456F6E87" w14:textId="5BAD405E" w:rsidR="00600113" w:rsidRDefault="00A73B68">
            <w:pPr>
              <w:pStyle w:val="TableParagraph"/>
              <w:ind w:left="287"/>
              <w:rPr>
                <w:spacing w:val="-2"/>
                <w:sz w:val="24"/>
              </w:rPr>
            </w:pPr>
            <w:r>
              <w:rPr>
                <w:sz w:val="24"/>
              </w:rPr>
              <w:t xml:space="preserve">   b. </w:t>
            </w:r>
            <w:r w:rsidR="00BD7C77">
              <w:rPr>
                <w:sz w:val="24"/>
              </w:rPr>
              <w:t xml:space="preserve">Send one copy to </w:t>
            </w:r>
            <w:r w:rsidR="00940596">
              <w:rPr>
                <w:sz w:val="24"/>
              </w:rPr>
              <w:t>DNRC</w:t>
            </w:r>
            <w:r w:rsidR="00940596">
              <w:rPr>
                <w:spacing w:val="-2"/>
                <w:sz w:val="24"/>
              </w:rPr>
              <w:t xml:space="preserve"> </w:t>
            </w:r>
          </w:p>
          <w:p w14:paraId="357438AA" w14:textId="638376BF" w:rsidR="00A73B68" w:rsidRDefault="00A73B68">
            <w:pPr>
              <w:pStyle w:val="TableParagraph"/>
              <w:ind w:left="287"/>
              <w:rPr>
                <w:sz w:val="24"/>
              </w:rPr>
            </w:pPr>
          </w:p>
        </w:tc>
        <w:tc>
          <w:tcPr>
            <w:tcW w:w="3600" w:type="dxa"/>
          </w:tcPr>
          <w:p w14:paraId="46AE9BDD" w14:textId="77777777" w:rsidR="00600113" w:rsidRDefault="00600113">
            <w:pPr>
              <w:pStyle w:val="TableParagraph"/>
              <w:spacing w:before="3"/>
              <w:ind w:left="0"/>
              <w:rPr>
                <w:b/>
                <w:sz w:val="23"/>
              </w:rPr>
            </w:pPr>
          </w:p>
          <w:p w14:paraId="339E396A" w14:textId="1AE6952A" w:rsidR="00BD7C77" w:rsidRDefault="00940596">
            <w:pPr>
              <w:pStyle w:val="TableParagraph"/>
              <w:ind w:right="923"/>
              <w:rPr>
                <w:sz w:val="24"/>
              </w:rPr>
            </w:pPr>
            <w:r>
              <w:rPr>
                <w:sz w:val="24"/>
              </w:rPr>
              <w:t>a</w:t>
            </w:r>
            <w:r w:rsidR="004B5B26">
              <w:rPr>
                <w:sz w:val="24"/>
              </w:rPr>
              <w:t>.</w:t>
            </w:r>
            <w:r>
              <w:rPr>
                <w:sz w:val="24"/>
              </w:rPr>
              <w:t xml:space="preserve"> Retain as long as needed </w:t>
            </w:r>
          </w:p>
          <w:p w14:paraId="580D5FF6" w14:textId="77777777" w:rsidR="00BD7C77" w:rsidRDefault="00BD7C77">
            <w:pPr>
              <w:pStyle w:val="TableParagraph"/>
              <w:ind w:right="923"/>
              <w:rPr>
                <w:sz w:val="24"/>
              </w:rPr>
            </w:pPr>
          </w:p>
          <w:p w14:paraId="14275303" w14:textId="77777777" w:rsidR="00BD7C77" w:rsidRDefault="00BD7C77">
            <w:pPr>
              <w:pStyle w:val="TableParagraph"/>
              <w:ind w:right="923"/>
              <w:rPr>
                <w:sz w:val="24"/>
              </w:rPr>
            </w:pPr>
          </w:p>
          <w:p w14:paraId="43A84A1E" w14:textId="1AF524D5" w:rsidR="00600113" w:rsidRDefault="00940596">
            <w:pPr>
              <w:pStyle w:val="TableParagraph"/>
              <w:ind w:right="923"/>
              <w:rPr>
                <w:sz w:val="24"/>
              </w:rPr>
            </w:pPr>
            <w:r>
              <w:rPr>
                <w:sz w:val="24"/>
              </w:rPr>
              <w:t>b</w:t>
            </w:r>
            <w:r w:rsidR="004B5B26">
              <w:rPr>
                <w:sz w:val="24"/>
              </w:rPr>
              <w:t>.</w:t>
            </w:r>
            <w:r>
              <w:rPr>
                <w:sz w:val="24"/>
              </w:rPr>
              <w:t xml:space="preserve"> Permanent</w:t>
            </w:r>
          </w:p>
        </w:tc>
        <w:tc>
          <w:tcPr>
            <w:tcW w:w="2160" w:type="dxa"/>
          </w:tcPr>
          <w:p w14:paraId="2A304B4C" w14:textId="52B4651D" w:rsidR="00600113" w:rsidRDefault="00940596">
            <w:pPr>
              <w:pStyle w:val="TableParagraph"/>
              <w:ind w:right="97"/>
              <w:jc w:val="both"/>
              <w:rPr>
                <w:sz w:val="24"/>
              </w:rPr>
            </w:pPr>
            <w:r>
              <w:rPr>
                <w:sz w:val="24"/>
              </w:rPr>
              <w:t>DNRC offers paper cop</w:t>
            </w:r>
            <w:r w:rsidR="007D3476">
              <w:rPr>
                <w:sz w:val="24"/>
              </w:rPr>
              <w:t>ies</w:t>
            </w:r>
            <w:r>
              <w:rPr>
                <w:sz w:val="24"/>
              </w:rPr>
              <w:t xml:space="preserve"> to the State Archives and keeps a</w:t>
            </w:r>
            <w:r w:rsidR="00BD7C77">
              <w:rPr>
                <w:sz w:val="24"/>
              </w:rPr>
              <w:t xml:space="preserve">n electronic </w:t>
            </w:r>
            <w:r>
              <w:rPr>
                <w:sz w:val="24"/>
              </w:rPr>
              <w:t>copy</w:t>
            </w:r>
          </w:p>
          <w:p w14:paraId="19C579C1" w14:textId="58885007" w:rsidR="00600113" w:rsidRDefault="00E05653" w:rsidP="00E05653">
            <w:pPr>
              <w:pStyle w:val="TableParagraph"/>
              <w:numPr>
                <w:ilvl w:val="0"/>
                <w:numId w:val="12"/>
              </w:numPr>
              <w:spacing w:before="36" w:line="228" w:lineRule="exact"/>
              <w:rPr>
                <w:sz w:val="20"/>
              </w:rPr>
            </w:pPr>
            <w:r>
              <w:rPr>
                <w:color w:val="FF0000"/>
                <w:sz w:val="20"/>
              </w:rPr>
              <w:t xml:space="preserve">NO RM60 REQUIRED </w:t>
            </w:r>
          </w:p>
        </w:tc>
      </w:tr>
      <w:tr w:rsidR="00600113" w14:paraId="220D99EB" w14:textId="77777777">
        <w:trPr>
          <w:trHeight w:val="551"/>
        </w:trPr>
        <w:tc>
          <w:tcPr>
            <w:tcW w:w="4968" w:type="dxa"/>
          </w:tcPr>
          <w:p w14:paraId="75AA461A" w14:textId="08977D42" w:rsidR="00600113" w:rsidRDefault="00940596">
            <w:pPr>
              <w:pStyle w:val="TableParagraph"/>
              <w:spacing w:line="268" w:lineRule="exact"/>
              <w:rPr>
                <w:sz w:val="24"/>
              </w:rPr>
            </w:pPr>
            <w:r>
              <w:rPr>
                <w:sz w:val="24"/>
              </w:rPr>
              <w:t xml:space="preserve">3 </w:t>
            </w:r>
            <w:r w:rsidR="00FE1364">
              <w:rPr>
                <w:sz w:val="24"/>
              </w:rPr>
              <w:t xml:space="preserve">  </w:t>
            </w:r>
            <w:r>
              <w:rPr>
                <w:sz w:val="24"/>
              </w:rPr>
              <w:t>BOARD POLICIES</w:t>
            </w:r>
          </w:p>
        </w:tc>
        <w:tc>
          <w:tcPr>
            <w:tcW w:w="3600" w:type="dxa"/>
          </w:tcPr>
          <w:p w14:paraId="20503A8D" w14:textId="77777777" w:rsidR="00600113" w:rsidRDefault="00940596">
            <w:pPr>
              <w:pStyle w:val="TableParagraph"/>
              <w:spacing w:line="268" w:lineRule="exact"/>
              <w:rPr>
                <w:sz w:val="24"/>
              </w:rPr>
            </w:pPr>
            <w:r>
              <w:rPr>
                <w:sz w:val="24"/>
              </w:rPr>
              <w:t>Permanent (1 copy only; other</w:t>
            </w:r>
          </w:p>
          <w:p w14:paraId="40E2E44D" w14:textId="77777777" w:rsidR="00600113" w:rsidRDefault="00940596">
            <w:pPr>
              <w:pStyle w:val="TableParagraph"/>
              <w:spacing w:line="264" w:lineRule="exact"/>
              <w:rPr>
                <w:sz w:val="24"/>
              </w:rPr>
            </w:pPr>
            <w:r>
              <w:rPr>
                <w:sz w:val="24"/>
              </w:rPr>
              <w:t>copies until superseded)</w:t>
            </w:r>
          </w:p>
        </w:tc>
        <w:tc>
          <w:tcPr>
            <w:tcW w:w="2160" w:type="dxa"/>
          </w:tcPr>
          <w:p w14:paraId="5B5D36D6" w14:textId="77777777" w:rsidR="00600113" w:rsidRDefault="00600113">
            <w:pPr>
              <w:pStyle w:val="TableParagraph"/>
              <w:ind w:left="0"/>
            </w:pPr>
          </w:p>
        </w:tc>
      </w:tr>
      <w:tr w:rsidR="00A73B68" w14:paraId="703DD1CC" w14:textId="77777777">
        <w:trPr>
          <w:trHeight w:val="551"/>
        </w:trPr>
        <w:tc>
          <w:tcPr>
            <w:tcW w:w="4968" w:type="dxa"/>
          </w:tcPr>
          <w:p w14:paraId="383D0C5A" w14:textId="77777777" w:rsidR="004910D8" w:rsidRPr="00F63A92" w:rsidRDefault="004910D8" w:rsidP="00A73B68">
            <w:pPr>
              <w:pStyle w:val="CommentText"/>
              <w:rPr>
                <w:caps/>
              </w:rPr>
            </w:pPr>
            <w:r>
              <w:rPr>
                <w:sz w:val="24"/>
              </w:rPr>
              <w:t xml:space="preserve">  </w:t>
            </w:r>
            <w:r w:rsidR="00A73B68">
              <w:rPr>
                <w:sz w:val="24"/>
              </w:rPr>
              <w:t xml:space="preserve">4 </w:t>
            </w:r>
            <w:r w:rsidR="00A73B68" w:rsidRPr="00F63A92">
              <w:rPr>
                <w:caps/>
              </w:rPr>
              <w:t>Master list of Board of Supervisors</w:t>
            </w:r>
            <w:r w:rsidRPr="00F63A92">
              <w:rPr>
                <w:caps/>
              </w:rPr>
              <w:t xml:space="preserve"> </w:t>
            </w:r>
            <w:r w:rsidR="00A73B68" w:rsidRPr="00F63A92">
              <w:rPr>
                <w:caps/>
              </w:rPr>
              <w:t>/</w:t>
            </w:r>
            <w:r w:rsidRPr="00F63A92">
              <w:rPr>
                <w:caps/>
              </w:rPr>
              <w:t xml:space="preserve">   </w:t>
            </w:r>
          </w:p>
          <w:p w14:paraId="700196BF" w14:textId="3DAC4989" w:rsidR="00A73B68" w:rsidRDefault="004910D8" w:rsidP="00A73B68">
            <w:pPr>
              <w:pStyle w:val="CommentText"/>
            </w:pPr>
            <w:r w:rsidRPr="00F63A92">
              <w:rPr>
                <w:caps/>
              </w:rPr>
              <w:t xml:space="preserve"> </w:t>
            </w:r>
            <w:r w:rsidR="00A73B68" w:rsidRPr="00F63A92">
              <w:rPr>
                <w:caps/>
              </w:rPr>
              <w:t>Advisory Councils</w:t>
            </w:r>
            <w:r w:rsidR="009014A7" w:rsidRPr="00F63A92">
              <w:rPr>
                <w:caps/>
              </w:rPr>
              <w:t xml:space="preserve"> </w:t>
            </w:r>
            <w:r w:rsidR="00A73B68" w:rsidRPr="00F63A92">
              <w:rPr>
                <w:caps/>
              </w:rPr>
              <w:t>/</w:t>
            </w:r>
            <w:r w:rsidR="009014A7" w:rsidRPr="00F63A92">
              <w:rPr>
                <w:caps/>
              </w:rPr>
              <w:t xml:space="preserve"> </w:t>
            </w:r>
            <w:r w:rsidR="00A73B68" w:rsidRPr="00F63A92">
              <w:rPr>
                <w:caps/>
              </w:rPr>
              <w:t>Commission</w:t>
            </w:r>
            <w:r w:rsidR="00A73B68" w:rsidRPr="004910D8">
              <w:rPr>
                <w:caps/>
              </w:rPr>
              <w:t xml:space="preserve"> </w:t>
            </w:r>
            <w:r w:rsidR="00A73B68">
              <w:t xml:space="preserve"> </w:t>
            </w:r>
          </w:p>
          <w:p w14:paraId="2AE96845" w14:textId="77777777" w:rsidR="004910D8" w:rsidRDefault="004910D8" w:rsidP="00A73B68">
            <w:pPr>
              <w:pStyle w:val="CommentText"/>
            </w:pPr>
          </w:p>
          <w:p w14:paraId="08010CA9" w14:textId="1CB0640D" w:rsidR="00A73B68" w:rsidRDefault="004910D8" w:rsidP="00A73B68">
            <w:pPr>
              <w:pStyle w:val="CommentText"/>
            </w:pPr>
            <w:r>
              <w:t xml:space="preserve">       </w:t>
            </w:r>
            <w:r w:rsidR="00C16536" w:rsidRPr="004B5B26">
              <w:rPr>
                <w:sz w:val="22"/>
                <w:szCs w:val="22"/>
              </w:rPr>
              <w:t>a</w:t>
            </w:r>
            <w:r w:rsidR="004B5B26">
              <w:t>.</w:t>
            </w:r>
            <w:r w:rsidR="00C16536">
              <w:t xml:space="preserve"> Board</w:t>
            </w:r>
            <w:r w:rsidR="00A73B68">
              <w:t xml:space="preserve"> of Supervisors (elected) </w:t>
            </w:r>
          </w:p>
          <w:p w14:paraId="5C052F76" w14:textId="35FB0810" w:rsidR="00A73B68" w:rsidRDefault="004910D8" w:rsidP="00A73B68">
            <w:pPr>
              <w:pStyle w:val="TableParagraph"/>
              <w:spacing w:line="268" w:lineRule="exact"/>
              <w:rPr>
                <w:sz w:val="24"/>
              </w:rPr>
            </w:pPr>
            <w:r>
              <w:t xml:space="preserve">    </w:t>
            </w:r>
            <w:r w:rsidR="00C16536">
              <w:t>b</w:t>
            </w:r>
            <w:r w:rsidR="004B5B26">
              <w:t>.</w:t>
            </w:r>
            <w:r w:rsidR="00C16536">
              <w:t xml:space="preserve"> Advisory</w:t>
            </w:r>
            <w:r w:rsidR="00A73B68">
              <w:t xml:space="preserve"> Councils/</w:t>
            </w:r>
            <w:r w:rsidR="005D4F17">
              <w:t>Commission, appointment</w:t>
            </w:r>
            <w:r w:rsidR="00A73B68">
              <w:t xml:space="preserve"> list</w:t>
            </w:r>
          </w:p>
        </w:tc>
        <w:tc>
          <w:tcPr>
            <w:tcW w:w="3600" w:type="dxa"/>
          </w:tcPr>
          <w:p w14:paraId="6E6747E2" w14:textId="77777777" w:rsidR="00C949AE" w:rsidRDefault="00C949AE" w:rsidP="00A73B68"/>
          <w:p w14:paraId="69EBEECE" w14:textId="77777777" w:rsidR="00474D6F" w:rsidRDefault="00474D6F" w:rsidP="00A73B68"/>
          <w:p w14:paraId="28456A39" w14:textId="36ACF092" w:rsidR="00A73B68" w:rsidRDefault="00FE1364" w:rsidP="00A73B68">
            <w:r>
              <w:t xml:space="preserve"> </w:t>
            </w:r>
            <w:r w:rsidR="00C949AE">
              <w:t>a</w:t>
            </w:r>
            <w:r w:rsidR="00A73B68">
              <w:t xml:space="preserve">. Permanent.  Clerk of Recorders Office </w:t>
            </w:r>
          </w:p>
          <w:p w14:paraId="0A08DC96" w14:textId="2395CF3B" w:rsidR="00A73B68" w:rsidRDefault="00FE1364" w:rsidP="00A73B68">
            <w:r>
              <w:t xml:space="preserve"> </w:t>
            </w:r>
            <w:r w:rsidR="00C949AE">
              <w:t>b</w:t>
            </w:r>
            <w:r w:rsidR="00A73B68">
              <w:t xml:space="preserve">. Retain as long as needed. </w:t>
            </w:r>
          </w:p>
          <w:p w14:paraId="4DFAB94D" w14:textId="77777777" w:rsidR="00A73B68" w:rsidRDefault="00A73B68" w:rsidP="00A73B68">
            <w:pPr>
              <w:pStyle w:val="TableParagraph"/>
              <w:spacing w:line="268" w:lineRule="exact"/>
              <w:rPr>
                <w:sz w:val="24"/>
              </w:rPr>
            </w:pPr>
          </w:p>
        </w:tc>
        <w:tc>
          <w:tcPr>
            <w:tcW w:w="2160" w:type="dxa"/>
          </w:tcPr>
          <w:p w14:paraId="26A3AD58" w14:textId="2C4AF6EB" w:rsidR="00A73B68" w:rsidRDefault="00A73B68" w:rsidP="00A73B68">
            <w:pPr>
              <w:pStyle w:val="TableParagraph"/>
              <w:ind w:left="827"/>
            </w:pPr>
          </w:p>
        </w:tc>
      </w:tr>
    </w:tbl>
    <w:p w14:paraId="1D58682E" w14:textId="592CE0B3" w:rsidR="00600113" w:rsidRDefault="00600113">
      <w:pPr>
        <w:spacing w:after="9"/>
        <w:ind w:left="232" w:right="1116"/>
        <w:rPr>
          <w:i/>
          <w:sz w:val="2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8"/>
        <w:gridCol w:w="3600"/>
        <w:gridCol w:w="2160"/>
      </w:tblGrid>
      <w:tr w:rsidR="00600113" w14:paraId="42D6CD62" w14:textId="77777777">
        <w:trPr>
          <w:trHeight w:val="277"/>
        </w:trPr>
        <w:tc>
          <w:tcPr>
            <w:tcW w:w="10728" w:type="dxa"/>
            <w:gridSpan w:val="3"/>
          </w:tcPr>
          <w:p w14:paraId="63A16CC6" w14:textId="77777777" w:rsidR="00600113" w:rsidRDefault="00940596">
            <w:pPr>
              <w:pStyle w:val="TableParagraph"/>
              <w:spacing w:line="258" w:lineRule="exact"/>
              <w:ind w:left="3634" w:right="3626"/>
              <w:jc w:val="center"/>
              <w:rPr>
                <w:b/>
                <w:sz w:val="24"/>
              </w:rPr>
            </w:pPr>
            <w:r>
              <w:rPr>
                <w:b/>
                <w:sz w:val="24"/>
              </w:rPr>
              <w:t>DISTRICT RECORDS</w:t>
            </w:r>
          </w:p>
        </w:tc>
      </w:tr>
      <w:tr w:rsidR="00600113" w14:paraId="7D5790A5" w14:textId="77777777">
        <w:trPr>
          <w:trHeight w:val="551"/>
        </w:trPr>
        <w:tc>
          <w:tcPr>
            <w:tcW w:w="4968" w:type="dxa"/>
            <w:tcBorders>
              <w:bottom w:val="single" w:sz="12" w:space="0" w:color="000000"/>
            </w:tcBorders>
          </w:tcPr>
          <w:p w14:paraId="45920031" w14:textId="77777777" w:rsidR="00600113" w:rsidRPr="00F246A6" w:rsidRDefault="00600113">
            <w:pPr>
              <w:pStyle w:val="TableParagraph"/>
              <w:spacing w:before="8"/>
              <w:ind w:left="0"/>
              <w:rPr>
                <w:sz w:val="23"/>
              </w:rPr>
            </w:pPr>
          </w:p>
          <w:p w14:paraId="0D1E3E9B" w14:textId="77777777" w:rsidR="00600113" w:rsidRDefault="00940596">
            <w:pPr>
              <w:pStyle w:val="TableParagraph"/>
              <w:spacing w:line="259" w:lineRule="exact"/>
              <w:rPr>
                <w:b/>
                <w:sz w:val="24"/>
              </w:rPr>
            </w:pPr>
            <w:r>
              <w:rPr>
                <w:b/>
                <w:sz w:val="24"/>
              </w:rPr>
              <w:t>Record Series Title and Description</w:t>
            </w:r>
          </w:p>
        </w:tc>
        <w:tc>
          <w:tcPr>
            <w:tcW w:w="3600" w:type="dxa"/>
            <w:tcBorders>
              <w:bottom w:val="single" w:sz="12" w:space="0" w:color="000000"/>
            </w:tcBorders>
          </w:tcPr>
          <w:p w14:paraId="5C547BE0" w14:textId="77777777" w:rsidR="00600113" w:rsidRDefault="00600113">
            <w:pPr>
              <w:pStyle w:val="TableParagraph"/>
              <w:spacing w:before="8"/>
              <w:ind w:left="0"/>
              <w:rPr>
                <w:i/>
                <w:sz w:val="23"/>
              </w:rPr>
            </w:pPr>
          </w:p>
          <w:p w14:paraId="302129BA" w14:textId="77777777" w:rsidR="00600113" w:rsidRDefault="00940596">
            <w:pPr>
              <w:pStyle w:val="TableParagraph"/>
              <w:spacing w:line="259" w:lineRule="exact"/>
              <w:rPr>
                <w:b/>
                <w:sz w:val="24"/>
              </w:rPr>
            </w:pPr>
            <w:r>
              <w:rPr>
                <w:b/>
                <w:sz w:val="24"/>
              </w:rPr>
              <w:t>Retention and Disposition</w:t>
            </w:r>
          </w:p>
        </w:tc>
        <w:tc>
          <w:tcPr>
            <w:tcW w:w="2160" w:type="dxa"/>
            <w:tcBorders>
              <w:bottom w:val="single" w:sz="12" w:space="0" w:color="000000"/>
            </w:tcBorders>
          </w:tcPr>
          <w:p w14:paraId="034A86E3" w14:textId="77777777" w:rsidR="00600113" w:rsidRDefault="00600113">
            <w:pPr>
              <w:pStyle w:val="TableParagraph"/>
              <w:spacing w:before="8"/>
              <w:ind w:left="0"/>
              <w:rPr>
                <w:i/>
                <w:sz w:val="23"/>
              </w:rPr>
            </w:pPr>
          </w:p>
          <w:p w14:paraId="5D255C6C" w14:textId="77777777" w:rsidR="00600113" w:rsidRDefault="00940596">
            <w:pPr>
              <w:pStyle w:val="TableParagraph"/>
              <w:spacing w:line="259" w:lineRule="exact"/>
              <w:rPr>
                <w:b/>
                <w:sz w:val="24"/>
              </w:rPr>
            </w:pPr>
            <w:r>
              <w:rPr>
                <w:b/>
                <w:sz w:val="24"/>
              </w:rPr>
              <w:t>Citation/Comments</w:t>
            </w:r>
          </w:p>
        </w:tc>
      </w:tr>
      <w:tr w:rsidR="00600113" w14:paraId="10660FBA" w14:textId="77777777">
        <w:trPr>
          <w:trHeight w:val="551"/>
        </w:trPr>
        <w:tc>
          <w:tcPr>
            <w:tcW w:w="4968" w:type="dxa"/>
            <w:tcBorders>
              <w:top w:val="single" w:sz="12" w:space="0" w:color="000000"/>
            </w:tcBorders>
          </w:tcPr>
          <w:p w14:paraId="1FEB50B5" w14:textId="77777777" w:rsidR="00600113" w:rsidRDefault="00940596">
            <w:pPr>
              <w:pStyle w:val="TableParagraph"/>
              <w:spacing w:line="267" w:lineRule="exact"/>
              <w:rPr>
                <w:sz w:val="24"/>
              </w:rPr>
            </w:pPr>
            <w:r>
              <w:rPr>
                <w:sz w:val="24"/>
              </w:rPr>
              <w:t>5 AERIAL PHOTOGRAPHS</w:t>
            </w:r>
            <w:r w:rsidR="00D11848">
              <w:rPr>
                <w:sz w:val="24"/>
              </w:rPr>
              <w:t xml:space="preserve"> FOR CONSERVATION DIS</w:t>
            </w:r>
            <w:r w:rsidR="00DC42B8">
              <w:rPr>
                <w:sz w:val="24"/>
              </w:rPr>
              <w:t>T</w:t>
            </w:r>
            <w:r w:rsidR="00D11848">
              <w:rPr>
                <w:sz w:val="24"/>
              </w:rPr>
              <w:t>RICT PROJECTS</w:t>
            </w:r>
          </w:p>
          <w:p w14:paraId="235512FD" w14:textId="74EF6B11" w:rsidR="00475834" w:rsidRDefault="00475834">
            <w:pPr>
              <w:pStyle w:val="TableParagraph"/>
              <w:spacing w:line="267" w:lineRule="exact"/>
              <w:rPr>
                <w:sz w:val="24"/>
              </w:rPr>
            </w:pPr>
          </w:p>
        </w:tc>
        <w:tc>
          <w:tcPr>
            <w:tcW w:w="3600" w:type="dxa"/>
            <w:tcBorders>
              <w:top w:val="single" w:sz="12" w:space="0" w:color="000000"/>
            </w:tcBorders>
          </w:tcPr>
          <w:p w14:paraId="11C62FEE" w14:textId="77777777" w:rsidR="00600113" w:rsidRDefault="00940596">
            <w:pPr>
              <w:pStyle w:val="TableParagraph"/>
              <w:spacing w:line="267" w:lineRule="exact"/>
              <w:rPr>
                <w:sz w:val="24"/>
              </w:rPr>
            </w:pPr>
            <w:r>
              <w:rPr>
                <w:sz w:val="24"/>
              </w:rPr>
              <w:t>Permanent</w:t>
            </w:r>
          </w:p>
        </w:tc>
        <w:tc>
          <w:tcPr>
            <w:tcW w:w="2160" w:type="dxa"/>
            <w:tcBorders>
              <w:top w:val="single" w:sz="12" w:space="0" w:color="000000"/>
            </w:tcBorders>
          </w:tcPr>
          <w:p w14:paraId="02B5B825" w14:textId="3F3573A3" w:rsidR="00600113" w:rsidRDefault="00D11848">
            <w:pPr>
              <w:pStyle w:val="TableParagraph"/>
              <w:spacing w:line="264" w:lineRule="exact"/>
              <w:rPr>
                <w:sz w:val="24"/>
              </w:rPr>
            </w:pPr>
            <w:r>
              <w:rPr>
                <w:sz w:val="24"/>
              </w:rPr>
              <w:t xml:space="preserve"> </w:t>
            </w:r>
          </w:p>
        </w:tc>
      </w:tr>
      <w:tr w:rsidR="00600113" w14:paraId="33E5CAA4" w14:textId="77777777" w:rsidTr="000863AF">
        <w:trPr>
          <w:trHeight w:val="272"/>
        </w:trPr>
        <w:tc>
          <w:tcPr>
            <w:tcW w:w="4968" w:type="dxa"/>
            <w:tcBorders>
              <w:bottom w:val="single" w:sz="4" w:space="0" w:color="auto"/>
            </w:tcBorders>
          </w:tcPr>
          <w:p w14:paraId="36761376" w14:textId="1F12A0FE" w:rsidR="00600113" w:rsidRDefault="00475834" w:rsidP="007B2C43">
            <w:pPr>
              <w:pStyle w:val="TableParagraph"/>
              <w:spacing w:line="253" w:lineRule="exact"/>
              <w:rPr>
                <w:sz w:val="24"/>
              </w:rPr>
            </w:pPr>
            <w:r>
              <w:rPr>
                <w:sz w:val="24"/>
              </w:rPr>
              <w:t xml:space="preserve">6 </w:t>
            </w:r>
            <w:r w:rsidR="00940596">
              <w:rPr>
                <w:sz w:val="24"/>
              </w:rPr>
              <w:t xml:space="preserve">ANNUAL </w:t>
            </w:r>
            <w:proofErr w:type="gramStart"/>
            <w:r w:rsidR="00940596">
              <w:rPr>
                <w:sz w:val="24"/>
              </w:rPr>
              <w:t>PLAN</w:t>
            </w:r>
            <w:proofErr w:type="gramEnd"/>
          </w:p>
        </w:tc>
        <w:tc>
          <w:tcPr>
            <w:tcW w:w="3600" w:type="dxa"/>
            <w:tcBorders>
              <w:bottom w:val="single" w:sz="4" w:space="0" w:color="auto"/>
            </w:tcBorders>
          </w:tcPr>
          <w:p w14:paraId="6AD56BE2" w14:textId="77777777" w:rsidR="00600113" w:rsidRDefault="00600113">
            <w:pPr>
              <w:pStyle w:val="TableParagraph"/>
              <w:ind w:left="0"/>
              <w:rPr>
                <w:sz w:val="20"/>
              </w:rPr>
            </w:pPr>
          </w:p>
        </w:tc>
        <w:tc>
          <w:tcPr>
            <w:tcW w:w="2160" w:type="dxa"/>
            <w:tcBorders>
              <w:bottom w:val="single" w:sz="4" w:space="0" w:color="auto"/>
            </w:tcBorders>
          </w:tcPr>
          <w:p w14:paraId="1898AB06" w14:textId="37405769" w:rsidR="00600113" w:rsidRDefault="00600113">
            <w:pPr>
              <w:pStyle w:val="TableParagraph"/>
              <w:spacing w:line="253" w:lineRule="exact"/>
              <w:rPr>
                <w:sz w:val="24"/>
              </w:rPr>
            </w:pPr>
          </w:p>
        </w:tc>
      </w:tr>
      <w:tr w:rsidR="00600113" w14:paraId="4BF5906A" w14:textId="77777777" w:rsidTr="000863AF">
        <w:trPr>
          <w:trHeight w:val="539"/>
        </w:trPr>
        <w:tc>
          <w:tcPr>
            <w:tcW w:w="4968" w:type="dxa"/>
            <w:tcBorders>
              <w:top w:val="single" w:sz="4" w:space="0" w:color="auto"/>
              <w:bottom w:val="single" w:sz="4" w:space="0" w:color="auto"/>
            </w:tcBorders>
          </w:tcPr>
          <w:p w14:paraId="119BB7AB" w14:textId="75BB23F2" w:rsidR="00600113" w:rsidRDefault="00940596">
            <w:pPr>
              <w:pStyle w:val="TableParagraph"/>
              <w:spacing w:line="256" w:lineRule="exact"/>
              <w:ind w:left="287"/>
              <w:rPr>
                <w:sz w:val="24"/>
              </w:rPr>
            </w:pPr>
            <w:r>
              <w:rPr>
                <w:sz w:val="24"/>
              </w:rPr>
              <w:t>a</w:t>
            </w:r>
            <w:r w:rsidR="004B5B26">
              <w:rPr>
                <w:sz w:val="24"/>
              </w:rPr>
              <w:t>.</w:t>
            </w:r>
            <w:r>
              <w:rPr>
                <w:sz w:val="24"/>
              </w:rPr>
              <w:t xml:space="preserve"> District Copy</w:t>
            </w:r>
          </w:p>
        </w:tc>
        <w:tc>
          <w:tcPr>
            <w:tcW w:w="3600" w:type="dxa"/>
            <w:tcBorders>
              <w:top w:val="single" w:sz="4" w:space="0" w:color="auto"/>
              <w:bottom w:val="single" w:sz="4" w:space="0" w:color="auto"/>
            </w:tcBorders>
          </w:tcPr>
          <w:p w14:paraId="1DE1D68B" w14:textId="569037D7" w:rsidR="00600113" w:rsidRDefault="00940596">
            <w:pPr>
              <w:pStyle w:val="TableParagraph"/>
              <w:spacing w:line="256" w:lineRule="exact"/>
              <w:rPr>
                <w:sz w:val="24"/>
              </w:rPr>
            </w:pPr>
            <w:r>
              <w:rPr>
                <w:sz w:val="24"/>
              </w:rPr>
              <w:t>a</w:t>
            </w:r>
            <w:r w:rsidR="004B5B26">
              <w:rPr>
                <w:sz w:val="24"/>
              </w:rPr>
              <w:t>.</w:t>
            </w:r>
            <w:r>
              <w:rPr>
                <w:sz w:val="24"/>
              </w:rPr>
              <w:t xml:space="preserve"> Retain</w:t>
            </w:r>
            <w:r w:rsidR="004910D8">
              <w:rPr>
                <w:sz w:val="24"/>
              </w:rPr>
              <w:t xml:space="preserve"> as needed </w:t>
            </w:r>
          </w:p>
        </w:tc>
        <w:tc>
          <w:tcPr>
            <w:tcW w:w="2160" w:type="dxa"/>
            <w:tcBorders>
              <w:top w:val="single" w:sz="4" w:space="0" w:color="auto"/>
              <w:bottom w:val="single" w:sz="4" w:space="0" w:color="auto"/>
            </w:tcBorders>
          </w:tcPr>
          <w:p w14:paraId="7BF0478B" w14:textId="09B28209" w:rsidR="00600113" w:rsidRDefault="00600113">
            <w:pPr>
              <w:pStyle w:val="TableParagraph"/>
              <w:spacing w:line="256" w:lineRule="exact"/>
              <w:rPr>
                <w:sz w:val="24"/>
              </w:rPr>
            </w:pPr>
          </w:p>
        </w:tc>
      </w:tr>
      <w:tr w:rsidR="00600113" w14:paraId="4A1D65C3" w14:textId="77777777" w:rsidTr="000863AF">
        <w:trPr>
          <w:trHeight w:val="275"/>
        </w:trPr>
        <w:tc>
          <w:tcPr>
            <w:tcW w:w="4968" w:type="dxa"/>
            <w:tcBorders>
              <w:top w:val="single" w:sz="4" w:space="0" w:color="auto"/>
              <w:bottom w:val="single" w:sz="4" w:space="0" w:color="auto"/>
            </w:tcBorders>
          </w:tcPr>
          <w:p w14:paraId="26B20229" w14:textId="275EE9E2" w:rsidR="00600113" w:rsidRDefault="00940596">
            <w:pPr>
              <w:pStyle w:val="TableParagraph"/>
              <w:spacing w:line="256" w:lineRule="exact"/>
              <w:ind w:left="287"/>
              <w:rPr>
                <w:sz w:val="24"/>
              </w:rPr>
            </w:pPr>
            <w:r>
              <w:rPr>
                <w:sz w:val="24"/>
              </w:rPr>
              <w:t>b</w:t>
            </w:r>
            <w:r w:rsidR="004B5B26">
              <w:rPr>
                <w:sz w:val="24"/>
              </w:rPr>
              <w:t>.</w:t>
            </w:r>
            <w:r>
              <w:rPr>
                <w:sz w:val="24"/>
              </w:rPr>
              <w:t xml:space="preserve"> DNRC copy</w:t>
            </w:r>
          </w:p>
        </w:tc>
        <w:tc>
          <w:tcPr>
            <w:tcW w:w="3600" w:type="dxa"/>
            <w:tcBorders>
              <w:top w:val="single" w:sz="4" w:space="0" w:color="auto"/>
              <w:bottom w:val="single" w:sz="4" w:space="0" w:color="auto"/>
            </w:tcBorders>
          </w:tcPr>
          <w:p w14:paraId="16099598" w14:textId="04A79251" w:rsidR="00600113" w:rsidRDefault="000C6927">
            <w:pPr>
              <w:pStyle w:val="TableParagraph"/>
              <w:spacing w:line="256" w:lineRule="exact"/>
              <w:rPr>
                <w:sz w:val="24"/>
              </w:rPr>
            </w:pPr>
            <w:r>
              <w:rPr>
                <w:sz w:val="24"/>
              </w:rPr>
              <w:t>b. Permanent</w:t>
            </w:r>
          </w:p>
        </w:tc>
        <w:tc>
          <w:tcPr>
            <w:tcW w:w="2160" w:type="dxa"/>
            <w:tcBorders>
              <w:top w:val="single" w:sz="4" w:space="0" w:color="auto"/>
              <w:bottom w:val="single" w:sz="4" w:space="0" w:color="auto"/>
            </w:tcBorders>
          </w:tcPr>
          <w:p w14:paraId="08BCB2A0" w14:textId="7485282F" w:rsidR="00600113" w:rsidRDefault="007B2C43">
            <w:pPr>
              <w:pStyle w:val="TableParagraph"/>
              <w:spacing w:line="256" w:lineRule="exact"/>
              <w:rPr>
                <w:sz w:val="24"/>
              </w:rPr>
            </w:pPr>
            <w:r>
              <w:rPr>
                <w:sz w:val="24"/>
              </w:rPr>
              <w:t>Send electronic copy to DNRC</w:t>
            </w:r>
          </w:p>
        </w:tc>
      </w:tr>
      <w:tr w:rsidR="00600113" w14:paraId="52F21A55" w14:textId="77777777" w:rsidTr="000863AF">
        <w:trPr>
          <w:trHeight w:val="272"/>
        </w:trPr>
        <w:tc>
          <w:tcPr>
            <w:tcW w:w="4968" w:type="dxa"/>
            <w:tcBorders>
              <w:bottom w:val="single" w:sz="4" w:space="0" w:color="auto"/>
            </w:tcBorders>
          </w:tcPr>
          <w:p w14:paraId="4D3FC3A1" w14:textId="77777777" w:rsidR="00600113" w:rsidRDefault="00940596">
            <w:pPr>
              <w:pStyle w:val="TableParagraph"/>
              <w:spacing w:line="253" w:lineRule="exact"/>
              <w:rPr>
                <w:sz w:val="24"/>
              </w:rPr>
            </w:pPr>
            <w:r>
              <w:rPr>
                <w:sz w:val="24"/>
              </w:rPr>
              <w:t>7 ANNUAL REPORT</w:t>
            </w:r>
          </w:p>
        </w:tc>
        <w:tc>
          <w:tcPr>
            <w:tcW w:w="3600" w:type="dxa"/>
            <w:tcBorders>
              <w:bottom w:val="single" w:sz="4" w:space="0" w:color="auto"/>
            </w:tcBorders>
          </w:tcPr>
          <w:p w14:paraId="2240DD51" w14:textId="77777777" w:rsidR="00600113" w:rsidRDefault="00600113">
            <w:pPr>
              <w:pStyle w:val="TableParagraph"/>
              <w:ind w:left="0"/>
              <w:rPr>
                <w:sz w:val="20"/>
              </w:rPr>
            </w:pPr>
          </w:p>
        </w:tc>
        <w:tc>
          <w:tcPr>
            <w:tcW w:w="2160" w:type="dxa"/>
            <w:tcBorders>
              <w:bottom w:val="single" w:sz="4" w:space="0" w:color="auto"/>
            </w:tcBorders>
          </w:tcPr>
          <w:p w14:paraId="2D77407F" w14:textId="17DFA824" w:rsidR="00600113" w:rsidRDefault="00600113">
            <w:pPr>
              <w:pStyle w:val="TableParagraph"/>
              <w:spacing w:line="253" w:lineRule="exact"/>
              <w:rPr>
                <w:sz w:val="24"/>
              </w:rPr>
            </w:pPr>
          </w:p>
        </w:tc>
      </w:tr>
      <w:tr w:rsidR="00600113" w14:paraId="4BD7D229" w14:textId="77777777" w:rsidTr="000863AF">
        <w:trPr>
          <w:trHeight w:val="276"/>
        </w:trPr>
        <w:tc>
          <w:tcPr>
            <w:tcW w:w="4968" w:type="dxa"/>
            <w:tcBorders>
              <w:top w:val="single" w:sz="4" w:space="0" w:color="auto"/>
              <w:bottom w:val="single" w:sz="4" w:space="0" w:color="auto"/>
            </w:tcBorders>
          </w:tcPr>
          <w:p w14:paraId="2CE912AF" w14:textId="7F3F5D63" w:rsidR="00600113" w:rsidRDefault="00940596">
            <w:pPr>
              <w:pStyle w:val="TableParagraph"/>
              <w:spacing w:line="256" w:lineRule="exact"/>
              <w:ind w:left="287"/>
              <w:rPr>
                <w:sz w:val="24"/>
              </w:rPr>
            </w:pPr>
            <w:r>
              <w:rPr>
                <w:sz w:val="24"/>
              </w:rPr>
              <w:t>a</w:t>
            </w:r>
            <w:r w:rsidR="004B5B26">
              <w:rPr>
                <w:sz w:val="24"/>
              </w:rPr>
              <w:t>.</w:t>
            </w:r>
            <w:r>
              <w:rPr>
                <w:sz w:val="24"/>
              </w:rPr>
              <w:t xml:space="preserve"> District copy</w:t>
            </w:r>
          </w:p>
        </w:tc>
        <w:tc>
          <w:tcPr>
            <w:tcW w:w="3600" w:type="dxa"/>
            <w:tcBorders>
              <w:top w:val="single" w:sz="4" w:space="0" w:color="auto"/>
              <w:bottom w:val="single" w:sz="4" w:space="0" w:color="auto"/>
            </w:tcBorders>
          </w:tcPr>
          <w:p w14:paraId="047E9B52" w14:textId="28A7EE71" w:rsidR="00600113" w:rsidRDefault="00940596">
            <w:pPr>
              <w:pStyle w:val="TableParagraph"/>
              <w:spacing w:line="256" w:lineRule="exact"/>
              <w:rPr>
                <w:sz w:val="24"/>
              </w:rPr>
            </w:pPr>
            <w:r>
              <w:rPr>
                <w:sz w:val="24"/>
              </w:rPr>
              <w:t>a</w:t>
            </w:r>
            <w:r w:rsidR="004B5B26">
              <w:rPr>
                <w:sz w:val="24"/>
              </w:rPr>
              <w:t>.</w:t>
            </w:r>
            <w:r>
              <w:rPr>
                <w:sz w:val="24"/>
              </w:rPr>
              <w:t xml:space="preserve"> Retain at least 3 years; destroy</w:t>
            </w:r>
          </w:p>
        </w:tc>
        <w:tc>
          <w:tcPr>
            <w:tcW w:w="2160" w:type="dxa"/>
            <w:tcBorders>
              <w:top w:val="single" w:sz="4" w:space="0" w:color="auto"/>
              <w:bottom w:val="single" w:sz="4" w:space="0" w:color="auto"/>
            </w:tcBorders>
          </w:tcPr>
          <w:p w14:paraId="081940CE" w14:textId="7A4227BE" w:rsidR="00600113" w:rsidRDefault="00475834">
            <w:pPr>
              <w:pStyle w:val="TableParagraph"/>
              <w:spacing w:line="256" w:lineRule="exact"/>
              <w:rPr>
                <w:sz w:val="24"/>
              </w:rPr>
            </w:pPr>
            <w:r>
              <w:rPr>
                <w:sz w:val="24"/>
              </w:rPr>
              <w:t xml:space="preserve">Make sure DNRC </w:t>
            </w:r>
            <w:r w:rsidR="00940596">
              <w:rPr>
                <w:sz w:val="24"/>
              </w:rPr>
              <w:t>has copies</w:t>
            </w:r>
            <w:r w:rsidR="00354B60">
              <w:rPr>
                <w:sz w:val="24"/>
              </w:rPr>
              <w:t xml:space="preserve"> </w:t>
            </w:r>
          </w:p>
        </w:tc>
      </w:tr>
      <w:tr w:rsidR="00600113" w14:paraId="45E38346" w14:textId="77777777" w:rsidTr="000863AF">
        <w:trPr>
          <w:trHeight w:val="275"/>
        </w:trPr>
        <w:tc>
          <w:tcPr>
            <w:tcW w:w="4968" w:type="dxa"/>
            <w:tcBorders>
              <w:top w:val="single" w:sz="4" w:space="0" w:color="auto"/>
              <w:bottom w:val="single" w:sz="4" w:space="0" w:color="auto"/>
            </w:tcBorders>
          </w:tcPr>
          <w:p w14:paraId="31A658FF" w14:textId="3CEE9A72" w:rsidR="00600113" w:rsidRDefault="00940596">
            <w:pPr>
              <w:pStyle w:val="TableParagraph"/>
              <w:spacing w:line="256" w:lineRule="exact"/>
              <w:ind w:left="287"/>
              <w:rPr>
                <w:sz w:val="24"/>
              </w:rPr>
            </w:pPr>
            <w:r>
              <w:rPr>
                <w:sz w:val="24"/>
              </w:rPr>
              <w:t>b</w:t>
            </w:r>
            <w:r w:rsidR="004B5B26">
              <w:rPr>
                <w:sz w:val="24"/>
              </w:rPr>
              <w:t>.</w:t>
            </w:r>
            <w:r>
              <w:rPr>
                <w:sz w:val="24"/>
              </w:rPr>
              <w:t xml:space="preserve"> DNRC copy</w:t>
            </w:r>
          </w:p>
        </w:tc>
        <w:tc>
          <w:tcPr>
            <w:tcW w:w="3600" w:type="dxa"/>
            <w:tcBorders>
              <w:top w:val="single" w:sz="4" w:space="0" w:color="auto"/>
              <w:bottom w:val="single" w:sz="4" w:space="0" w:color="auto"/>
            </w:tcBorders>
          </w:tcPr>
          <w:p w14:paraId="55B0E9E7" w14:textId="4D733586" w:rsidR="00600113" w:rsidRDefault="000863AF">
            <w:pPr>
              <w:pStyle w:val="TableParagraph"/>
              <w:spacing w:line="256" w:lineRule="exact"/>
              <w:rPr>
                <w:sz w:val="24"/>
              </w:rPr>
            </w:pPr>
            <w:r>
              <w:rPr>
                <w:sz w:val="24"/>
              </w:rPr>
              <w:t>b</w:t>
            </w:r>
            <w:r w:rsidR="004B5B26">
              <w:rPr>
                <w:sz w:val="24"/>
              </w:rPr>
              <w:t>.</w:t>
            </w:r>
            <w:r>
              <w:rPr>
                <w:sz w:val="24"/>
              </w:rPr>
              <w:t xml:space="preserve"> </w:t>
            </w:r>
            <w:r w:rsidR="00940596">
              <w:rPr>
                <w:sz w:val="24"/>
              </w:rPr>
              <w:t>Permanent</w:t>
            </w:r>
          </w:p>
        </w:tc>
        <w:tc>
          <w:tcPr>
            <w:tcW w:w="2160" w:type="dxa"/>
            <w:tcBorders>
              <w:top w:val="single" w:sz="4" w:space="0" w:color="auto"/>
              <w:bottom w:val="single" w:sz="4" w:space="0" w:color="auto"/>
            </w:tcBorders>
          </w:tcPr>
          <w:p w14:paraId="7F0A36C1" w14:textId="174BD5E7" w:rsidR="00600113" w:rsidRDefault="00940596">
            <w:pPr>
              <w:pStyle w:val="TableParagraph"/>
              <w:spacing w:line="256" w:lineRule="exact"/>
              <w:rPr>
                <w:sz w:val="24"/>
              </w:rPr>
            </w:pPr>
            <w:r>
              <w:rPr>
                <w:sz w:val="24"/>
              </w:rPr>
              <w:t>of plans before</w:t>
            </w:r>
          </w:p>
        </w:tc>
      </w:tr>
      <w:tr w:rsidR="00600113" w14:paraId="5A9C0D6B" w14:textId="77777777" w:rsidTr="000863AF">
        <w:trPr>
          <w:trHeight w:val="276"/>
        </w:trPr>
        <w:tc>
          <w:tcPr>
            <w:tcW w:w="4968" w:type="dxa"/>
            <w:tcBorders>
              <w:top w:val="single" w:sz="4" w:space="0" w:color="auto"/>
              <w:bottom w:val="nil"/>
            </w:tcBorders>
          </w:tcPr>
          <w:p w14:paraId="442FE354" w14:textId="77777777" w:rsidR="00600113" w:rsidRDefault="00600113">
            <w:pPr>
              <w:pStyle w:val="TableParagraph"/>
              <w:ind w:left="0"/>
              <w:rPr>
                <w:sz w:val="20"/>
              </w:rPr>
            </w:pPr>
          </w:p>
        </w:tc>
        <w:tc>
          <w:tcPr>
            <w:tcW w:w="3600" w:type="dxa"/>
            <w:tcBorders>
              <w:top w:val="single" w:sz="4" w:space="0" w:color="auto"/>
              <w:bottom w:val="single" w:sz="4" w:space="0" w:color="auto"/>
            </w:tcBorders>
          </w:tcPr>
          <w:p w14:paraId="7C30F19E" w14:textId="77777777" w:rsidR="00600113" w:rsidRDefault="00600113">
            <w:pPr>
              <w:pStyle w:val="TableParagraph"/>
              <w:ind w:left="0"/>
              <w:rPr>
                <w:sz w:val="20"/>
              </w:rPr>
            </w:pPr>
          </w:p>
        </w:tc>
        <w:tc>
          <w:tcPr>
            <w:tcW w:w="2160" w:type="dxa"/>
            <w:tcBorders>
              <w:top w:val="single" w:sz="4" w:space="0" w:color="auto"/>
              <w:bottom w:val="single" w:sz="4" w:space="0" w:color="auto"/>
            </w:tcBorders>
          </w:tcPr>
          <w:p w14:paraId="7CB22E02" w14:textId="2778AE4A" w:rsidR="00600113" w:rsidRDefault="00940596">
            <w:pPr>
              <w:pStyle w:val="TableParagraph"/>
              <w:spacing w:line="256" w:lineRule="exact"/>
              <w:rPr>
                <w:sz w:val="20"/>
              </w:rPr>
            </w:pPr>
            <w:r>
              <w:rPr>
                <w:sz w:val="24"/>
              </w:rPr>
              <w:t xml:space="preserve">destroying </w:t>
            </w:r>
          </w:p>
        </w:tc>
      </w:tr>
      <w:tr w:rsidR="00600113" w14:paraId="26E28CDE" w14:textId="77777777" w:rsidTr="000863AF">
        <w:trPr>
          <w:trHeight w:val="232"/>
        </w:trPr>
        <w:tc>
          <w:tcPr>
            <w:tcW w:w="4968" w:type="dxa"/>
            <w:tcBorders>
              <w:top w:val="nil"/>
            </w:tcBorders>
          </w:tcPr>
          <w:p w14:paraId="2FBBA41A" w14:textId="77777777" w:rsidR="00600113" w:rsidRDefault="00600113">
            <w:pPr>
              <w:pStyle w:val="TableParagraph"/>
              <w:ind w:left="0"/>
              <w:rPr>
                <w:sz w:val="16"/>
              </w:rPr>
            </w:pPr>
          </w:p>
        </w:tc>
        <w:tc>
          <w:tcPr>
            <w:tcW w:w="3600" w:type="dxa"/>
            <w:tcBorders>
              <w:top w:val="single" w:sz="4" w:space="0" w:color="auto"/>
            </w:tcBorders>
          </w:tcPr>
          <w:p w14:paraId="4C93584E" w14:textId="77777777" w:rsidR="00600113" w:rsidRDefault="00600113">
            <w:pPr>
              <w:pStyle w:val="TableParagraph"/>
              <w:ind w:left="0"/>
              <w:rPr>
                <w:sz w:val="16"/>
              </w:rPr>
            </w:pPr>
          </w:p>
        </w:tc>
        <w:tc>
          <w:tcPr>
            <w:tcW w:w="2160" w:type="dxa"/>
            <w:tcBorders>
              <w:top w:val="single" w:sz="4" w:space="0" w:color="auto"/>
            </w:tcBorders>
          </w:tcPr>
          <w:p w14:paraId="6D2FC84A" w14:textId="77777777" w:rsidR="00600113" w:rsidRPr="000C6927" w:rsidRDefault="00F246A6" w:rsidP="00E05653">
            <w:pPr>
              <w:pStyle w:val="TableParagraph"/>
              <w:numPr>
                <w:ilvl w:val="0"/>
                <w:numId w:val="13"/>
              </w:numPr>
              <w:spacing w:line="213" w:lineRule="exact"/>
              <w:rPr>
                <w:sz w:val="20"/>
              </w:rPr>
            </w:pPr>
            <w:r>
              <w:rPr>
                <w:color w:val="FF0000"/>
                <w:sz w:val="20"/>
              </w:rPr>
              <w:t>NO RM60 REQUIRED</w:t>
            </w:r>
            <w:r w:rsidR="004F0BCF">
              <w:rPr>
                <w:color w:val="FF0000"/>
                <w:sz w:val="20"/>
              </w:rPr>
              <w:t xml:space="preserve"> </w:t>
            </w:r>
          </w:p>
          <w:p w14:paraId="4BAF8087" w14:textId="2BA4D297" w:rsidR="000C6927" w:rsidRDefault="000C6927" w:rsidP="000C6927">
            <w:pPr>
              <w:pStyle w:val="TableParagraph"/>
              <w:spacing w:line="213" w:lineRule="exact"/>
              <w:ind w:left="467"/>
              <w:rPr>
                <w:sz w:val="20"/>
              </w:rPr>
            </w:pPr>
          </w:p>
        </w:tc>
      </w:tr>
      <w:tr w:rsidR="00600113" w14:paraId="013CC4BA" w14:textId="77777777">
        <w:trPr>
          <w:trHeight w:val="267"/>
        </w:trPr>
        <w:tc>
          <w:tcPr>
            <w:tcW w:w="4968" w:type="dxa"/>
            <w:tcBorders>
              <w:bottom w:val="nil"/>
            </w:tcBorders>
          </w:tcPr>
          <w:p w14:paraId="5C42E19C" w14:textId="77777777" w:rsidR="00600113" w:rsidRDefault="00940596">
            <w:pPr>
              <w:pStyle w:val="TableParagraph"/>
              <w:spacing w:line="248" w:lineRule="exact"/>
              <w:rPr>
                <w:sz w:val="24"/>
              </w:rPr>
            </w:pPr>
            <w:r>
              <w:rPr>
                <w:sz w:val="24"/>
              </w:rPr>
              <w:lastRenderedPageBreak/>
              <w:t>8 DOCUMENTATION ABOUT FORMATION</w:t>
            </w:r>
          </w:p>
        </w:tc>
        <w:tc>
          <w:tcPr>
            <w:tcW w:w="3600" w:type="dxa"/>
            <w:tcBorders>
              <w:bottom w:val="nil"/>
            </w:tcBorders>
          </w:tcPr>
          <w:p w14:paraId="0CD60A06" w14:textId="77777777" w:rsidR="00600113" w:rsidRDefault="00600113">
            <w:pPr>
              <w:pStyle w:val="TableParagraph"/>
              <w:ind w:left="0"/>
              <w:rPr>
                <w:sz w:val="18"/>
              </w:rPr>
            </w:pPr>
          </w:p>
        </w:tc>
        <w:tc>
          <w:tcPr>
            <w:tcW w:w="2160" w:type="dxa"/>
            <w:vMerge w:val="restart"/>
          </w:tcPr>
          <w:p w14:paraId="0A4B2E52" w14:textId="77777777" w:rsidR="00600113" w:rsidRDefault="00600113">
            <w:pPr>
              <w:pStyle w:val="TableParagraph"/>
              <w:ind w:left="0"/>
            </w:pPr>
          </w:p>
        </w:tc>
      </w:tr>
      <w:tr w:rsidR="00600113" w14:paraId="03A04658" w14:textId="77777777">
        <w:trPr>
          <w:trHeight w:val="265"/>
        </w:trPr>
        <w:tc>
          <w:tcPr>
            <w:tcW w:w="4968" w:type="dxa"/>
            <w:tcBorders>
              <w:top w:val="nil"/>
              <w:bottom w:val="nil"/>
            </w:tcBorders>
          </w:tcPr>
          <w:p w14:paraId="1353CB3F" w14:textId="77777777" w:rsidR="00600113" w:rsidRDefault="00940596">
            <w:pPr>
              <w:pStyle w:val="TableParagraph"/>
              <w:spacing w:line="246" w:lineRule="exact"/>
              <w:ind w:left="323"/>
              <w:rPr>
                <w:sz w:val="24"/>
              </w:rPr>
            </w:pPr>
            <w:r>
              <w:rPr>
                <w:sz w:val="24"/>
              </w:rPr>
              <w:t>OF THE DISTRICT</w:t>
            </w:r>
          </w:p>
        </w:tc>
        <w:tc>
          <w:tcPr>
            <w:tcW w:w="3600" w:type="dxa"/>
            <w:tcBorders>
              <w:top w:val="nil"/>
              <w:bottom w:val="nil"/>
            </w:tcBorders>
          </w:tcPr>
          <w:p w14:paraId="10A8E1CB" w14:textId="77777777" w:rsidR="00600113" w:rsidRDefault="00600113">
            <w:pPr>
              <w:pStyle w:val="TableParagraph"/>
              <w:ind w:left="0"/>
              <w:rPr>
                <w:sz w:val="18"/>
              </w:rPr>
            </w:pPr>
          </w:p>
        </w:tc>
        <w:tc>
          <w:tcPr>
            <w:tcW w:w="2160" w:type="dxa"/>
            <w:vMerge/>
            <w:tcBorders>
              <w:top w:val="nil"/>
            </w:tcBorders>
          </w:tcPr>
          <w:p w14:paraId="39EAE6AD" w14:textId="77777777" w:rsidR="00600113" w:rsidRDefault="00600113">
            <w:pPr>
              <w:rPr>
                <w:sz w:val="2"/>
                <w:szCs w:val="2"/>
              </w:rPr>
            </w:pPr>
          </w:p>
        </w:tc>
      </w:tr>
      <w:tr w:rsidR="00600113" w14:paraId="4F54FF1F" w14:textId="77777777">
        <w:trPr>
          <w:trHeight w:val="266"/>
        </w:trPr>
        <w:tc>
          <w:tcPr>
            <w:tcW w:w="4968" w:type="dxa"/>
            <w:tcBorders>
              <w:top w:val="nil"/>
              <w:bottom w:val="nil"/>
            </w:tcBorders>
          </w:tcPr>
          <w:p w14:paraId="36B73E57" w14:textId="57D932AA" w:rsidR="00600113" w:rsidRDefault="00940596">
            <w:pPr>
              <w:pStyle w:val="TableParagraph"/>
              <w:spacing w:line="246" w:lineRule="exact"/>
              <w:ind w:left="287"/>
              <w:rPr>
                <w:sz w:val="24"/>
              </w:rPr>
            </w:pPr>
            <w:r>
              <w:rPr>
                <w:sz w:val="24"/>
              </w:rPr>
              <w:t>a</w:t>
            </w:r>
            <w:r w:rsidR="004B5B26">
              <w:rPr>
                <w:sz w:val="24"/>
              </w:rPr>
              <w:t>.</w:t>
            </w:r>
            <w:r>
              <w:rPr>
                <w:sz w:val="24"/>
              </w:rPr>
              <w:t xml:space="preserve"> District copy</w:t>
            </w:r>
          </w:p>
        </w:tc>
        <w:tc>
          <w:tcPr>
            <w:tcW w:w="3600" w:type="dxa"/>
            <w:tcBorders>
              <w:top w:val="nil"/>
              <w:bottom w:val="nil"/>
            </w:tcBorders>
          </w:tcPr>
          <w:p w14:paraId="2EDF5511" w14:textId="4C386CB5" w:rsidR="00600113" w:rsidRDefault="00940596">
            <w:pPr>
              <w:pStyle w:val="TableParagraph"/>
              <w:spacing w:line="246" w:lineRule="exact"/>
              <w:rPr>
                <w:sz w:val="24"/>
              </w:rPr>
            </w:pPr>
            <w:r>
              <w:rPr>
                <w:sz w:val="24"/>
              </w:rPr>
              <w:t>a</w:t>
            </w:r>
            <w:r w:rsidR="004B5B26">
              <w:rPr>
                <w:sz w:val="24"/>
              </w:rPr>
              <w:t>.</w:t>
            </w:r>
            <w:r>
              <w:rPr>
                <w:spacing w:val="58"/>
                <w:sz w:val="24"/>
              </w:rPr>
              <w:t xml:space="preserve"> </w:t>
            </w:r>
            <w:r>
              <w:rPr>
                <w:sz w:val="24"/>
              </w:rPr>
              <w:t>Permanent</w:t>
            </w:r>
          </w:p>
        </w:tc>
        <w:tc>
          <w:tcPr>
            <w:tcW w:w="2160" w:type="dxa"/>
            <w:vMerge/>
            <w:tcBorders>
              <w:top w:val="nil"/>
            </w:tcBorders>
          </w:tcPr>
          <w:p w14:paraId="48CF2F43" w14:textId="77777777" w:rsidR="00600113" w:rsidRDefault="00600113">
            <w:pPr>
              <w:rPr>
                <w:sz w:val="2"/>
                <w:szCs w:val="2"/>
              </w:rPr>
            </w:pPr>
          </w:p>
        </w:tc>
      </w:tr>
      <w:tr w:rsidR="00600113" w14:paraId="1F7ECA5E" w14:textId="77777777">
        <w:trPr>
          <w:trHeight w:val="273"/>
        </w:trPr>
        <w:tc>
          <w:tcPr>
            <w:tcW w:w="4968" w:type="dxa"/>
            <w:tcBorders>
              <w:top w:val="nil"/>
            </w:tcBorders>
          </w:tcPr>
          <w:p w14:paraId="0ACC23AE" w14:textId="42798D8F" w:rsidR="00600113" w:rsidRDefault="00940596">
            <w:pPr>
              <w:pStyle w:val="TableParagraph"/>
              <w:spacing w:line="254" w:lineRule="exact"/>
              <w:ind w:left="287"/>
              <w:rPr>
                <w:sz w:val="24"/>
              </w:rPr>
            </w:pPr>
            <w:r>
              <w:rPr>
                <w:sz w:val="24"/>
              </w:rPr>
              <w:t>b</w:t>
            </w:r>
            <w:r w:rsidR="004B5B26">
              <w:rPr>
                <w:sz w:val="24"/>
              </w:rPr>
              <w:t>.</w:t>
            </w:r>
            <w:r>
              <w:rPr>
                <w:sz w:val="24"/>
              </w:rPr>
              <w:t xml:space="preserve"> DNRC copy</w:t>
            </w:r>
          </w:p>
        </w:tc>
        <w:tc>
          <w:tcPr>
            <w:tcW w:w="3600" w:type="dxa"/>
            <w:tcBorders>
              <w:top w:val="nil"/>
            </w:tcBorders>
          </w:tcPr>
          <w:p w14:paraId="1022A806" w14:textId="2BAF39B7" w:rsidR="00600113" w:rsidRDefault="00940596">
            <w:pPr>
              <w:pStyle w:val="TableParagraph"/>
              <w:spacing w:line="254" w:lineRule="exact"/>
              <w:rPr>
                <w:sz w:val="24"/>
              </w:rPr>
            </w:pPr>
            <w:r>
              <w:rPr>
                <w:sz w:val="24"/>
              </w:rPr>
              <w:t>b</w:t>
            </w:r>
            <w:r w:rsidR="004B5B26">
              <w:rPr>
                <w:sz w:val="24"/>
              </w:rPr>
              <w:t>.</w:t>
            </w:r>
            <w:r>
              <w:rPr>
                <w:spacing w:val="59"/>
                <w:sz w:val="24"/>
              </w:rPr>
              <w:t xml:space="preserve"> </w:t>
            </w:r>
            <w:r>
              <w:rPr>
                <w:sz w:val="24"/>
              </w:rPr>
              <w:t>Permanent</w:t>
            </w:r>
          </w:p>
          <w:p w14:paraId="54816E66" w14:textId="56FBACD7" w:rsidR="00475834" w:rsidRDefault="00475834">
            <w:pPr>
              <w:pStyle w:val="TableParagraph"/>
              <w:spacing w:line="254" w:lineRule="exact"/>
              <w:rPr>
                <w:sz w:val="24"/>
              </w:rPr>
            </w:pPr>
          </w:p>
        </w:tc>
        <w:tc>
          <w:tcPr>
            <w:tcW w:w="2160" w:type="dxa"/>
            <w:vMerge/>
            <w:tcBorders>
              <w:top w:val="nil"/>
            </w:tcBorders>
          </w:tcPr>
          <w:p w14:paraId="047534FF" w14:textId="77777777" w:rsidR="00600113" w:rsidRDefault="00600113">
            <w:pPr>
              <w:rPr>
                <w:sz w:val="2"/>
                <w:szCs w:val="2"/>
              </w:rPr>
            </w:pPr>
          </w:p>
        </w:tc>
      </w:tr>
      <w:tr w:rsidR="00600113" w14:paraId="4A3D0523" w14:textId="77777777">
        <w:trPr>
          <w:trHeight w:val="548"/>
        </w:trPr>
        <w:tc>
          <w:tcPr>
            <w:tcW w:w="4968" w:type="dxa"/>
            <w:tcBorders>
              <w:bottom w:val="nil"/>
            </w:tcBorders>
          </w:tcPr>
          <w:p w14:paraId="1C57668D" w14:textId="2C6007EE" w:rsidR="00600113" w:rsidRDefault="00E05653" w:rsidP="00E05653">
            <w:pPr>
              <w:pStyle w:val="TableParagraph"/>
              <w:spacing w:line="261" w:lineRule="exact"/>
              <w:ind w:left="101"/>
              <w:rPr>
                <w:sz w:val="24"/>
              </w:rPr>
            </w:pPr>
            <w:r>
              <w:rPr>
                <w:sz w:val="24"/>
              </w:rPr>
              <w:t xml:space="preserve">9 </w:t>
            </w:r>
            <w:r w:rsidR="007D3476">
              <w:rPr>
                <w:sz w:val="24"/>
              </w:rPr>
              <w:t>GRANT/CONTRACT FILES</w:t>
            </w:r>
          </w:p>
          <w:p w14:paraId="7D721C1B" w14:textId="6005E099" w:rsidR="007D3476" w:rsidRDefault="007D3476">
            <w:pPr>
              <w:pStyle w:val="TableParagraph"/>
              <w:spacing w:line="261" w:lineRule="exact"/>
              <w:ind w:left="287"/>
              <w:rPr>
                <w:sz w:val="24"/>
              </w:rPr>
            </w:pPr>
            <w:r>
              <w:rPr>
                <w:sz w:val="24"/>
              </w:rPr>
              <w:t>Grants awarded to a conservation district fund programs, projects (educational, restoration, reclamation), feasibility studies, and demonstration projects.</w:t>
            </w:r>
          </w:p>
        </w:tc>
        <w:tc>
          <w:tcPr>
            <w:tcW w:w="3600" w:type="dxa"/>
            <w:tcBorders>
              <w:bottom w:val="nil"/>
            </w:tcBorders>
          </w:tcPr>
          <w:p w14:paraId="478F8C06" w14:textId="3AB867E9" w:rsidR="000B1C25" w:rsidRPr="00F63A92" w:rsidRDefault="00E05653" w:rsidP="00E05653">
            <w:pPr>
              <w:pStyle w:val="TableParagraph"/>
              <w:tabs>
                <w:tab w:val="left" w:pos="1034"/>
                <w:tab w:val="left" w:pos="1449"/>
                <w:tab w:val="left" w:pos="2258"/>
                <w:tab w:val="left" w:pos="2999"/>
              </w:tabs>
              <w:spacing w:line="268" w:lineRule="exact"/>
              <w:rPr>
                <w:sz w:val="24"/>
              </w:rPr>
            </w:pPr>
            <w:r w:rsidRPr="00F63A92">
              <w:rPr>
                <w:sz w:val="24"/>
              </w:rPr>
              <w:t>a</w:t>
            </w:r>
            <w:r w:rsidR="00C16536" w:rsidRPr="00F63A92">
              <w:rPr>
                <w:sz w:val="24"/>
              </w:rPr>
              <w:t>.</w:t>
            </w:r>
            <w:r w:rsidRPr="00F63A92">
              <w:rPr>
                <w:sz w:val="24"/>
              </w:rPr>
              <w:t xml:space="preserve">  </w:t>
            </w:r>
            <w:r w:rsidR="00940596" w:rsidRPr="00F63A92">
              <w:rPr>
                <w:sz w:val="24"/>
              </w:rPr>
              <w:t>Retain</w:t>
            </w:r>
            <w:r w:rsidR="000B1C25" w:rsidRPr="00F63A92">
              <w:rPr>
                <w:sz w:val="24"/>
              </w:rPr>
              <w:t xml:space="preserve"> all documents for </w:t>
            </w:r>
            <w:r w:rsidR="00940596" w:rsidRPr="00F63A92">
              <w:rPr>
                <w:sz w:val="24"/>
              </w:rPr>
              <w:t>8</w:t>
            </w:r>
            <w:r w:rsidRPr="00F63A92">
              <w:rPr>
                <w:sz w:val="24"/>
              </w:rPr>
              <w:t xml:space="preserve"> </w:t>
            </w:r>
            <w:r w:rsidR="00940596" w:rsidRPr="00F63A92">
              <w:rPr>
                <w:sz w:val="24"/>
              </w:rPr>
              <w:t>years</w:t>
            </w:r>
            <w:r w:rsidRPr="00F63A92">
              <w:rPr>
                <w:sz w:val="24"/>
              </w:rPr>
              <w:t xml:space="preserve"> </w:t>
            </w:r>
            <w:r w:rsidR="00940596" w:rsidRPr="00F63A92">
              <w:rPr>
                <w:sz w:val="24"/>
              </w:rPr>
              <w:t>after</w:t>
            </w:r>
            <w:r w:rsidRPr="00F63A92">
              <w:rPr>
                <w:sz w:val="24"/>
              </w:rPr>
              <w:t xml:space="preserve"> </w:t>
            </w:r>
            <w:r w:rsidR="00940596" w:rsidRPr="00F63A92">
              <w:rPr>
                <w:sz w:val="24"/>
              </w:rPr>
              <w:t>grant</w:t>
            </w:r>
            <w:r w:rsidRPr="00F63A92">
              <w:rPr>
                <w:sz w:val="24"/>
              </w:rPr>
              <w:t xml:space="preserve"> </w:t>
            </w:r>
            <w:r w:rsidR="00940596" w:rsidRPr="00F63A92">
              <w:rPr>
                <w:sz w:val="24"/>
              </w:rPr>
              <w:t>terminates.</w:t>
            </w:r>
            <w:r w:rsidR="00940596" w:rsidRPr="00F63A92">
              <w:rPr>
                <w:sz w:val="24"/>
              </w:rPr>
              <w:tab/>
            </w:r>
          </w:p>
          <w:p w14:paraId="1EED0E99" w14:textId="082E932C" w:rsidR="00E05653" w:rsidRPr="00F63A92" w:rsidRDefault="00E05653">
            <w:pPr>
              <w:pStyle w:val="TableParagraph"/>
              <w:tabs>
                <w:tab w:val="left" w:pos="1449"/>
                <w:tab w:val="left" w:pos="2944"/>
              </w:tabs>
              <w:spacing w:line="261" w:lineRule="exact"/>
              <w:rPr>
                <w:sz w:val="24"/>
              </w:rPr>
            </w:pPr>
          </w:p>
          <w:p w14:paraId="78B53CE7" w14:textId="1B6A2665" w:rsidR="00600113" w:rsidRPr="00F63A92" w:rsidRDefault="009014A7">
            <w:pPr>
              <w:pStyle w:val="TableParagraph"/>
              <w:tabs>
                <w:tab w:val="left" w:pos="1449"/>
                <w:tab w:val="left" w:pos="2944"/>
              </w:tabs>
              <w:spacing w:line="261" w:lineRule="exact"/>
              <w:rPr>
                <w:sz w:val="24"/>
              </w:rPr>
            </w:pPr>
            <w:r w:rsidRPr="00F63A92">
              <w:rPr>
                <w:sz w:val="24"/>
              </w:rPr>
              <w:t>b. Permanent</w:t>
            </w:r>
            <w:r w:rsidR="009829C3" w:rsidRPr="00F63A92">
              <w:rPr>
                <w:sz w:val="24"/>
              </w:rPr>
              <w:t>:</w:t>
            </w:r>
          </w:p>
          <w:p w14:paraId="28E7E2A5" w14:textId="453BDB22" w:rsidR="000B1C25" w:rsidRPr="00F63A92" w:rsidRDefault="000B1C25" w:rsidP="00F246A6">
            <w:pPr>
              <w:pStyle w:val="TableParagraph"/>
              <w:numPr>
                <w:ilvl w:val="0"/>
                <w:numId w:val="6"/>
              </w:numPr>
              <w:tabs>
                <w:tab w:val="left" w:pos="1449"/>
                <w:tab w:val="left" w:pos="2944"/>
              </w:tabs>
              <w:spacing w:line="261" w:lineRule="exact"/>
              <w:rPr>
                <w:sz w:val="24"/>
              </w:rPr>
            </w:pPr>
            <w:r w:rsidRPr="00F63A92">
              <w:rPr>
                <w:sz w:val="24"/>
              </w:rPr>
              <w:t>Feasibility Studies</w:t>
            </w:r>
          </w:p>
          <w:p w14:paraId="1A7E2F14" w14:textId="2DC8B8F3" w:rsidR="000B1C25" w:rsidRPr="00F63A92" w:rsidRDefault="000B1C25" w:rsidP="00F246A6">
            <w:pPr>
              <w:pStyle w:val="TableParagraph"/>
              <w:numPr>
                <w:ilvl w:val="0"/>
                <w:numId w:val="6"/>
              </w:numPr>
              <w:tabs>
                <w:tab w:val="left" w:pos="1449"/>
                <w:tab w:val="left" w:pos="2944"/>
              </w:tabs>
              <w:spacing w:line="261" w:lineRule="exact"/>
              <w:rPr>
                <w:sz w:val="24"/>
              </w:rPr>
            </w:pPr>
            <w:r w:rsidRPr="00F63A92">
              <w:rPr>
                <w:sz w:val="24"/>
              </w:rPr>
              <w:t>Demonstration Project Data</w:t>
            </w:r>
          </w:p>
        </w:tc>
        <w:tc>
          <w:tcPr>
            <w:tcW w:w="2160" w:type="dxa"/>
            <w:tcBorders>
              <w:bottom w:val="nil"/>
            </w:tcBorders>
          </w:tcPr>
          <w:p w14:paraId="75E0C045" w14:textId="23F5D1D3" w:rsidR="00600113" w:rsidRDefault="00E05653" w:rsidP="00E05653">
            <w:pPr>
              <w:pStyle w:val="TableParagraph"/>
              <w:numPr>
                <w:ilvl w:val="0"/>
                <w:numId w:val="14"/>
              </w:numPr>
              <w:ind w:left="461"/>
              <w:rPr>
                <w:sz w:val="20"/>
              </w:rPr>
            </w:pPr>
            <w:r>
              <w:rPr>
                <w:color w:val="FF0000"/>
                <w:sz w:val="20"/>
              </w:rPr>
              <w:t xml:space="preserve">NO RM60 REQUIRED </w:t>
            </w:r>
          </w:p>
        </w:tc>
      </w:tr>
      <w:tr w:rsidR="00600113" w14:paraId="12F1C9F0" w14:textId="77777777">
        <w:trPr>
          <w:trHeight w:val="276"/>
        </w:trPr>
        <w:tc>
          <w:tcPr>
            <w:tcW w:w="4968" w:type="dxa"/>
            <w:tcBorders>
              <w:top w:val="nil"/>
              <w:bottom w:val="nil"/>
            </w:tcBorders>
          </w:tcPr>
          <w:p w14:paraId="21FAE31D" w14:textId="6B846620" w:rsidR="00600113" w:rsidRDefault="00600113">
            <w:pPr>
              <w:pStyle w:val="TableParagraph"/>
              <w:spacing w:line="256" w:lineRule="exact"/>
              <w:ind w:left="0" w:right="97"/>
              <w:jc w:val="right"/>
              <w:rPr>
                <w:sz w:val="24"/>
              </w:rPr>
            </w:pPr>
          </w:p>
        </w:tc>
        <w:tc>
          <w:tcPr>
            <w:tcW w:w="3600" w:type="dxa"/>
            <w:tcBorders>
              <w:top w:val="nil"/>
              <w:bottom w:val="nil"/>
            </w:tcBorders>
          </w:tcPr>
          <w:p w14:paraId="1E6C7F91" w14:textId="38F84886" w:rsidR="000B1C25" w:rsidRPr="00F63A92" w:rsidRDefault="000B1C25" w:rsidP="00F246A6">
            <w:pPr>
              <w:pStyle w:val="TableParagraph"/>
              <w:numPr>
                <w:ilvl w:val="0"/>
                <w:numId w:val="7"/>
              </w:numPr>
              <w:tabs>
                <w:tab w:val="left" w:pos="1331"/>
                <w:tab w:val="left" w:pos="1957"/>
                <w:tab w:val="left" w:pos="2531"/>
              </w:tabs>
              <w:spacing w:line="256" w:lineRule="exact"/>
              <w:rPr>
                <w:sz w:val="24"/>
              </w:rPr>
            </w:pPr>
            <w:r w:rsidRPr="00F63A92">
              <w:rPr>
                <w:sz w:val="24"/>
              </w:rPr>
              <w:t>Engineering Reports</w:t>
            </w:r>
          </w:p>
          <w:p w14:paraId="28032009" w14:textId="18DA087B" w:rsidR="000B1C25" w:rsidRPr="00F63A92" w:rsidRDefault="000B1C25" w:rsidP="00F246A6">
            <w:pPr>
              <w:pStyle w:val="TableParagraph"/>
              <w:numPr>
                <w:ilvl w:val="0"/>
                <w:numId w:val="7"/>
              </w:numPr>
              <w:tabs>
                <w:tab w:val="left" w:pos="1331"/>
                <w:tab w:val="left" w:pos="1957"/>
                <w:tab w:val="left" w:pos="2531"/>
              </w:tabs>
              <w:spacing w:line="256" w:lineRule="exact"/>
              <w:rPr>
                <w:sz w:val="24"/>
              </w:rPr>
            </w:pPr>
            <w:r w:rsidRPr="00F63A92">
              <w:rPr>
                <w:sz w:val="24"/>
              </w:rPr>
              <w:t>River Stream Projects</w:t>
            </w:r>
          </w:p>
          <w:p w14:paraId="7F841612" w14:textId="4A19B013" w:rsidR="000B1C25" w:rsidRPr="00F63A92" w:rsidRDefault="000B1C25" w:rsidP="00F246A6">
            <w:pPr>
              <w:pStyle w:val="TableParagraph"/>
              <w:numPr>
                <w:ilvl w:val="0"/>
                <w:numId w:val="7"/>
              </w:numPr>
              <w:tabs>
                <w:tab w:val="left" w:pos="1331"/>
                <w:tab w:val="left" w:pos="1957"/>
                <w:tab w:val="left" w:pos="2531"/>
              </w:tabs>
              <w:spacing w:line="256" w:lineRule="exact"/>
              <w:rPr>
                <w:sz w:val="24"/>
              </w:rPr>
            </w:pPr>
            <w:r w:rsidRPr="00F63A92">
              <w:rPr>
                <w:sz w:val="24"/>
              </w:rPr>
              <w:t>Scientific Reports</w:t>
            </w:r>
          </w:p>
          <w:p w14:paraId="0D079BD6" w14:textId="77777777" w:rsidR="00600113" w:rsidRPr="00F63A92" w:rsidRDefault="000D48A5" w:rsidP="00E05653">
            <w:pPr>
              <w:pStyle w:val="TableParagraph"/>
              <w:numPr>
                <w:ilvl w:val="0"/>
                <w:numId w:val="7"/>
              </w:numPr>
              <w:tabs>
                <w:tab w:val="left" w:pos="1331"/>
                <w:tab w:val="left" w:pos="1957"/>
                <w:tab w:val="left" w:pos="2531"/>
              </w:tabs>
              <w:spacing w:line="256" w:lineRule="exact"/>
              <w:rPr>
                <w:sz w:val="24"/>
              </w:rPr>
            </w:pPr>
            <w:r w:rsidRPr="00F63A92">
              <w:rPr>
                <w:sz w:val="24"/>
              </w:rPr>
              <w:t>P</w:t>
            </w:r>
            <w:r w:rsidR="000B1C25" w:rsidRPr="00F63A92">
              <w:rPr>
                <w:sz w:val="24"/>
              </w:rPr>
              <w:t>roject Photos</w:t>
            </w:r>
          </w:p>
          <w:p w14:paraId="30E78962" w14:textId="1C94A195" w:rsidR="00475834" w:rsidRPr="00F63A92" w:rsidRDefault="00475834" w:rsidP="00475834">
            <w:pPr>
              <w:pStyle w:val="TableParagraph"/>
              <w:tabs>
                <w:tab w:val="left" w:pos="1331"/>
                <w:tab w:val="left" w:pos="1957"/>
                <w:tab w:val="left" w:pos="2531"/>
              </w:tabs>
              <w:spacing w:line="256" w:lineRule="exact"/>
              <w:ind w:left="827"/>
              <w:rPr>
                <w:sz w:val="24"/>
              </w:rPr>
            </w:pPr>
          </w:p>
        </w:tc>
        <w:tc>
          <w:tcPr>
            <w:tcW w:w="2160" w:type="dxa"/>
            <w:tcBorders>
              <w:top w:val="nil"/>
              <w:bottom w:val="nil"/>
            </w:tcBorders>
          </w:tcPr>
          <w:p w14:paraId="3D8E30C5" w14:textId="77777777" w:rsidR="00600113" w:rsidRDefault="00600113">
            <w:pPr>
              <w:pStyle w:val="TableParagraph"/>
              <w:ind w:left="0"/>
              <w:rPr>
                <w:sz w:val="20"/>
              </w:rPr>
            </w:pPr>
          </w:p>
        </w:tc>
      </w:tr>
      <w:tr w:rsidR="00600113" w14:paraId="7E767719" w14:textId="77777777">
        <w:trPr>
          <w:trHeight w:val="1381"/>
        </w:trPr>
        <w:tc>
          <w:tcPr>
            <w:tcW w:w="4968" w:type="dxa"/>
            <w:tcBorders>
              <w:top w:val="single" w:sz="12" w:space="0" w:color="000000"/>
            </w:tcBorders>
          </w:tcPr>
          <w:p w14:paraId="2AE3C0B5" w14:textId="77777777" w:rsidR="00600113" w:rsidRDefault="00940596">
            <w:pPr>
              <w:pStyle w:val="TableParagraph"/>
              <w:spacing w:line="270" w:lineRule="exact"/>
              <w:rPr>
                <w:sz w:val="24"/>
              </w:rPr>
            </w:pPr>
            <w:bookmarkStart w:id="2" w:name="DISTRICT_RECORDS"/>
            <w:bookmarkEnd w:id="2"/>
            <w:r>
              <w:rPr>
                <w:sz w:val="24"/>
              </w:rPr>
              <w:t>10 NEWSLETTERS</w:t>
            </w:r>
          </w:p>
          <w:p w14:paraId="7E64ADAD" w14:textId="227F9935" w:rsidR="00600113" w:rsidRDefault="00940596">
            <w:pPr>
              <w:pStyle w:val="TableParagraph"/>
              <w:ind w:left="467" w:right="1811"/>
              <w:rPr>
                <w:sz w:val="24"/>
              </w:rPr>
            </w:pPr>
            <w:r>
              <w:rPr>
                <w:sz w:val="24"/>
              </w:rPr>
              <w:t>a</w:t>
            </w:r>
            <w:r w:rsidR="004B5B26">
              <w:rPr>
                <w:sz w:val="24"/>
              </w:rPr>
              <w:t>.</w:t>
            </w:r>
            <w:r>
              <w:rPr>
                <w:sz w:val="24"/>
              </w:rPr>
              <w:t xml:space="preserve"> District’s own newsletter b</w:t>
            </w:r>
            <w:r w:rsidR="004B5B26">
              <w:rPr>
                <w:sz w:val="24"/>
              </w:rPr>
              <w:t>.</w:t>
            </w:r>
            <w:r>
              <w:rPr>
                <w:sz w:val="24"/>
              </w:rPr>
              <w:t xml:space="preserve"> Other newsletters</w:t>
            </w:r>
          </w:p>
        </w:tc>
        <w:tc>
          <w:tcPr>
            <w:tcW w:w="3600" w:type="dxa"/>
            <w:tcBorders>
              <w:top w:val="single" w:sz="12" w:space="0" w:color="000000"/>
            </w:tcBorders>
          </w:tcPr>
          <w:p w14:paraId="629BB8AD" w14:textId="142542B9" w:rsidR="00600113" w:rsidRDefault="00940596">
            <w:pPr>
              <w:pStyle w:val="TableParagraph"/>
              <w:rPr>
                <w:sz w:val="24"/>
              </w:rPr>
            </w:pPr>
            <w:r>
              <w:rPr>
                <w:sz w:val="24"/>
              </w:rPr>
              <w:t>a</w:t>
            </w:r>
            <w:r w:rsidR="004B5B26">
              <w:rPr>
                <w:sz w:val="24"/>
              </w:rPr>
              <w:t>.</w:t>
            </w:r>
            <w:r>
              <w:rPr>
                <w:sz w:val="24"/>
              </w:rPr>
              <w:t xml:space="preserve"> Permanent (1 copy)</w:t>
            </w:r>
          </w:p>
          <w:p w14:paraId="0B08AB47" w14:textId="747D7D15" w:rsidR="00600113" w:rsidRDefault="00940596">
            <w:pPr>
              <w:pStyle w:val="TableParagraph"/>
              <w:ind w:left="359" w:right="451" w:hanging="252"/>
              <w:rPr>
                <w:sz w:val="24"/>
              </w:rPr>
            </w:pPr>
            <w:r>
              <w:rPr>
                <w:sz w:val="24"/>
              </w:rPr>
              <w:t>b</w:t>
            </w:r>
            <w:r w:rsidR="004B5B26">
              <w:rPr>
                <w:sz w:val="24"/>
              </w:rPr>
              <w:t>.</w:t>
            </w:r>
            <w:r>
              <w:rPr>
                <w:sz w:val="24"/>
              </w:rPr>
              <w:t xml:space="preserve"> Retain as long as needed</w:t>
            </w:r>
            <w:r w:rsidR="007D3476">
              <w:rPr>
                <w:sz w:val="24"/>
              </w:rPr>
              <w:t xml:space="preserve"> and then</w:t>
            </w:r>
            <w:r>
              <w:rPr>
                <w:sz w:val="24"/>
              </w:rPr>
              <w:t xml:space="preserve"> destroy</w:t>
            </w:r>
          </w:p>
        </w:tc>
        <w:tc>
          <w:tcPr>
            <w:tcW w:w="2160" w:type="dxa"/>
            <w:tcBorders>
              <w:top w:val="single" w:sz="12" w:space="0" w:color="000000"/>
            </w:tcBorders>
          </w:tcPr>
          <w:p w14:paraId="669F81E1" w14:textId="3AA169C5" w:rsidR="00600113" w:rsidRDefault="007B2647" w:rsidP="00E05653">
            <w:pPr>
              <w:pStyle w:val="TableParagraph"/>
              <w:numPr>
                <w:ilvl w:val="0"/>
                <w:numId w:val="15"/>
              </w:numPr>
              <w:ind w:right="165"/>
              <w:rPr>
                <w:sz w:val="24"/>
              </w:rPr>
            </w:pPr>
            <w:r>
              <w:rPr>
                <w:sz w:val="24"/>
              </w:rPr>
              <w:t>O</w:t>
            </w:r>
            <w:r w:rsidR="00940596">
              <w:rPr>
                <w:sz w:val="24"/>
              </w:rPr>
              <w:t xml:space="preserve">ffer one copy to </w:t>
            </w:r>
            <w:r w:rsidR="00940596">
              <w:rPr>
                <w:spacing w:val="-4"/>
                <w:sz w:val="24"/>
              </w:rPr>
              <w:t>the</w:t>
            </w:r>
            <w:r w:rsidR="00E05653">
              <w:rPr>
                <w:spacing w:val="-4"/>
                <w:sz w:val="24"/>
              </w:rPr>
              <w:t xml:space="preserve"> </w:t>
            </w:r>
            <w:r w:rsidR="00940596">
              <w:rPr>
                <w:sz w:val="24"/>
              </w:rPr>
              <w:t xml:space="preserve">Montana Historical Society      </w:t>
            </w:r>
            <w:r w:rsidR="00940596">
              <w:rPr>
                <w:spacing w:val="17"/>
                <w:sz w:val="24"/>
              </w:rPr>
              <w:t xml:space="preserve"> </w:t>
            </w:r>
            <w:r w:rsidR="00940596">
              <w:rPr>
                <w:spacing w:val="-3"/>
                <w:sz w:val="24"/>
              </w:rPr>
              <w:t>Library</w:t>
            </w:r>
          </w:p>
          <w:p w14:paraId="104692B2" w14:textId="26F78683" w:rsidR="00600113" w:rsidRDefault="00F246A6" w:rsidP="00E05653">
            <w:pPr>
              <w:pStyle w:val="TableParagraph"/>
              <w:numPr>
                <w:ilvl w:val="0"/>
                <w:numId w:val="15"/>
              </w:numPr>
              <w:spacing w:line="264" w:lineRule="exact"/>
              <w:rPr>
                <w:sz w:val="20"/>
              </w:rPr>
            </w:pPr>
            <w:r>
              <w:rPr>
                <w:color w:val="FF0000"/>
                <w:sz w:val="20"/>
              </w:rPr>
              <w:t>NO RM60 REQUIRED</w:t>
            </w:r>
            <w:r w:rsidR="007B2647">
              <w:rPr>
                <w:color w:val="FF0000"/>
                <w:sz w:val="20"/>
              </w:rPr>
              <w:t xml:space="preserve"> </w:t>
            </w:r>
          </w:p>
        </w:tc>
      </w:tr>
      <w:tr w:rsidR="00600113" w14:paraId="4EE564D8" w14:textId="77777777">
        <w:trPr>
          <w:trHeight w:val="3311"/>
        </w:trPr>
        <w:tc>
          <w:tcPr>
            <w:tcW w:w="4968" w:type="dxa"/>
          </w:tcPr>
          <w:p w14:paraId="21C40261" w14:textId="77777777" w:rsidR="00600113" w:rsidRPr="00F63A92" w:rsidRDefault="00940596" w:rsidP="002F761D">
            <w:pPr>
              <w:pStyle w:val="TableParagraph"/>
              <w:spacing w:line="268" w:lineRule="exact"/>
              <w:rPr>
                <w:sz w:val="24"/>
              </w:rPr>
            </w:pPr>
            <w:r w:rsidRPr="00F63A92">
              <w:rPr>
                <w:sz w:val="24"/>
              </w:rPr>
              <w:t>11 PERMITTING FILES (310 FILES)</w:t>
            </w:r>
          </w:p>
          <w:p w14:paraId="779C064C" w14:textId="05160990" w:rsidR="00600113" w:rsidRPr="00F63A92" w:rsidRDefault="00940596" w:rsidP="00F246A6">
            <w:pPr>
              <w:pStyle w:val="TableParagraph"/>
              <w:ind w:right="167"/>
              <w:jc w:val="both"/>
              <w:rPr>
                <w:sz w:val="24"/>
              </w:rPr>
            </w:pPr>
            <w:r w:rsidRPr="00F63A92">
              <w:rPr>
                <w:sz w:val="24"/>
              </w:rPr>
              <w:t>Permits issued by the district under the Natural Streambed and Land Preservation Act of 1975; may include:</w:t>
            </w:r>
          </w:p>
          <w:p w14:paraId="39799A80" w14:textId="77777777" w:rsidR="00475834" w:rsidRPr="00F63A92" w:rsidRDefault="00475834" w:rsidP="00F246A6">
            <w:pPr>
              <w:pStyle w:val="TableParagraph"/>
              <w:ind w:right="167"/>
              <w:jc w:val="both"/>
              <w:rPr>
                <w:sz w:val="24"/>
              </w:rPr>
            </w:pPr>
          </w:p>
          <w:p w14:paraId="37AA8141" w14:textId="77777777" w:rsidR="00600113" w:rsidRPr="00F63A92" w:rsidRDefault="00940596" w:rsidP="00F246A6">
            <w:pPr>
              <w:pStyle w:val="TableParagraph"/>
              <w:numPr>
                <w:ilvl w:val="0"/>
                <w:numId w:val="9"/>
              </w:numPr>
              <w:tabs>
                <w:tab w:val="left" w:pos="791"/>
                <w:tab w:val="left" w:pos="792"/>
                <w:tab w:val="left" w:pos="2169"/>
                <w:tab w:val="left" w:pos="2884"/>
                <w:tab w:val="left" w:pos="3700"/>
                <w:tab w:val="left" w:pos="4585"/>
              </w:tabs>
              <w:ind w:right="170"/>
              <w:rPr>
                <w:sz w:val="24"/>
              </w:rPr>
            </w:pPr>
            <w:r w:rsidRPr="00F63A92">
              <w:rPr>
                <w:sz w:val="24"/>
              </w:rPr>
              <w:t>Application</w:t>
            </w:r>
            <w:r w:rsidRPr="00F63A92">
              <w:rPr>
                <w:sz w:val="24"/>
              </w:rPr>
              <w:tab/>
              <w:t>(also</w:t>
            </w:r>
            <w:r w:rsidRPr="00F63A92">
              <w:rPr>
                <w:sz w:val="24"/>
              </w:rPr>
              <w:tab/>
              <w:t>called</w:t>
            </w:r>
            <w:r w:rsidRPr="00F63A92">
              <w:rPr>
                <w:sz w:val="24"/>
              </w:rPr>
              <w:tab/>
              <w:t>Notice</w:t>
            </w:r>
            <w:r w:rsidRPr="00F63A92">
              <w:rPr>
                <w:sz w:val="24"/>
              </w:rPr>
              <w:tab/>
            </w:r>
            <w:r w:rsidRPr="00F63A92">
              <w:rPr>
                <w:spacing w:val="-9"/>
                <w:sz w:val="24"/>
              </w:rPr>
              <w:t xml:space="preserve">of </w:t>
            </w:r>
            <w:r w:rsidRPr="00F63A92">
              <w:rPr>
                <w:sz w:val="24"/>
              </w:rPr>
              <w:t>Proposed</w:t>
            </w:r>
            <w:r w:rsidRPr="00F63A92">
              <w:rPr>
                <w:spacing w:val="-1"/>
                <w:sz w:val="24"/>
              </w:rPr>
              <w:t xml:space="preserve"> </w:t>
            </w:r>
            <w:r w:rsidRPr="00F63A92">
              <w:rPr>
                <w:sz w:val="24"/>
              </w:rPr>
              <w:t>Project)</w:t>
            </w:r>
          </w:p>
          <w:p w14:paraId="232D66F8" w14:textId="77777777" w:rsidR="00600113" w:rsidRPr="00F63A92" w:rsidRDefault="00940596" w:rsidP="00F246A6">
            <w:pPr>
              <w:pStyle w:val="TableParagraph"/>
              <w:numPr>
                <w:ilvl w:val="0"/>
                <w:numId w:val="9"/>
              </w:numPr>
              <w:tabs>
                <w:tab w:val="left" w:pos="672"/>
              </w:tabs>
              <w:ind w:right="171"/>
              <w:rPr>
                <w:sz w:val="24"/>
              </w:rPr>
            </w:pPr>
            <w:r w:rsidRPr="00F63A92">
              <w:rPr>
                <w:sz w:val="24"/>
              </w:rPr>
              <w:t>Supervisor’s Decision (also called Board’s Decision)</w:t>
            </w:r>
          </w:p>
          <w:p w14:paraId="1FD3EF18" w14:textId="77777777" w:rsidR="00600113" w:rsidRPr="00F63A92" w:rsidRDefault="00940596" w:rsidP="00F246A6">
            <w:pPr>
              <w:pStyle w:val="TableParagraph"/>
              <w:numPr>
                <w:ilvl w:val="0"/>
                <w:numId w:val="9"/>
              </w:numPr>
              <w:tabs>
                <w:tab w:val="left" w:pos="607"/>
              </w:tabs>
              <w:rPr>
                <w:sz w:val="24"/>
              </w:rPr>
            </w:pPr>
            <w:r w:rsidRPr="00F63A92">
              <w:rPr>
                <w:sz w:val="24"/>
              </w:rPr>
              <w:t>Team member</w:t>
            </w:r>
            <w:r w:rsidRPr="00F63A92">
              <w:rPr>
                <w:spacing w:val="-2"/>
                <w:sz w:val="24"/>
              </w:rPr>
              <w:t xml:space="preserve"> </w:t>
            </w:r>
            <w:r w:rsidRPr="00F63A92">
              <w:rPr>
                <w:sz w:val="24"/>
              </w:rPr>
              <w:t>report</w:t>
            </w:r>
          </w:p>
          <w:p w14:paraId="20882BA3" w14:textId="77777777" w:rsidR="00600113" w:rsidRPr="00F63A92" w:rsidRDefault="00940596" w:rsidP="00F246A6">
            <w:pPr>
              <w:pStyle w:val="TableParagraph"/>
              <w:numPr>
                <w:ilvl w:val="0"/>
                <w:numId w:val="9"/>
              </w:numPr>
              <w:tabs>
                <w:tab w:val="left" w:pos="610"/>
              </w:tabs>
              <w:rPr>
                <w:sz w:val="24"/>
              </w:rPr>
            </w:pPr>
            <w:r w:rsidRPr="00F63A92">
              <w:rPr>
                <w:sz w:val="24"/>
              </w:rPr>
              <w:t>Inspection</w:t>
            </w:r>
            <w:r w:rsidRPr="00F63A92">
              <w:rPr>
                <w:spacing w:val="-7"/>
                <w:sz w:val="24"/>
              </w:rPr>
              <w:t xml:space="preserve"> </w:t>
            </w:r>
            <w:r w:rsidRPr="00F63A92">
              <w:rPr>
                <w:sz w:val="24"/>
              </w:rPr>
              <w:t>form</w:t>
            </w:r>
          </w:p>
          <w:p w14:paraId="22FEBD5F" w14:textId="77777777" w:rsidR="00600113" w:rsidRPr="00F63A92" w:rsidRDefault="00940596" w:rsidP="00F246A6">
            <w:pPr>
              <w:pStyle w:val="TableParagraph"/>
              <w:numPr>
                <w:ilvl w:val="0"/>
                <w:numId w:val="9"/>
              </w:numPr>
              <w:tabs>
                <w:tab w:val="left" w:pos="607"/>
              </w:tabs>
              <w:rPr>
                <w:sz w:val="24"/>
              </w:rPr>
            </w:pPr>
            <w:r w:rsidRPr="00F63A92">
              <w:rPr>
                <w:sz w:val="24"/>
              </w:rPr>
              <w:t>Correspondence</w:t>
            </w:r>
          </w:p>
          <w:p w14:paraId="1D8B53AE" w14:textId="77777777" w:rsidR="00600113" w:rsidRPr="00F63A92" w:rsidRDefault="00940596" w:rsidP="00F246A6">
            <w:pPr>
              <w:pStyle w:val="TableParagraph"/>
              <w:numPr>
                <w:ilvl w:val="0"/>
                <w:numId w:val="9"/>
              </w:numPr>
              <w:tabs>
                <w:tab w:val="left" w:pos="607"/>
              </w:tabs>
              <w:spacing w:line="264" w:lineRule="exact"/>
              <w:rPr>
                <w:sz w:val="24"/>
              </w:rPr>
            </w:pPr>
            <w:r w:rsidRPr="00F63A92">
              <w:rPr>
                <w:sz w:val="24"/>
              </w:rPr>
              <w:t>Maps, diagrams,</w:t>
            </w:r>
            <w:r w:rsidRPr="00F63A92">
              <w:rPr>
                <w:spacing w:val="-1"/>
                <w:sz w:val="24"/>
              </w:rPr>
              <w:t xml:space="preserve"> </w:t>
            </w:r>
            <w:r w:rsidRPr="00F63A92">
              <w:rPr>
                <w:sz w:val="24"/>
              </w:rPr>
              <w:t>photographs</w:t>
            </w:r>
          </w:p>
          <w:p w14:paraId="21B39EFC" w14:textId="77F217E3" w:rsidR="00475834" w:rsidRPr="00F63A92" w:rsidRDefault="00475834" w:rsidP="00475834">
            <w:pPr>
              <w:pStyle w:val="TableParagraph"/>
              <w:tabs>
                <w:tab w:val="left" w:pos="607"/>
              </w:tabs>
              <w:spacing w:line="264" w:lineRule="exact"/>
              <w:ind w:left="720"/>
              <w:rPr>
                <w:sz w:val="24"/>
              </w:rPr>
            </w:pPr>
          </w:p>
        </w:tc>
        <w:tc>
          <w:tcPr>
            <w:tcW w:w="3600" w:type="dxa"/>
          </w:tcPr>
          <w:p w14:paraId="19E1F094" w14:textId="0D349295" w:rsidR="00DC42B8" w:rsidRDefault="00040C06" w:rsidP="00040C06">
            <w:pPr>
              <w:pStyle w:val="TableParagraph"/>
              <w:ind w:right="166"/>
              <w:rPr>
                <w:sz w:val="24"/>
              </w:rPr>
            </w:pPr>
            <w:r>
              <w:rPr>
                <w:sz w:val="24"/>
              </w:rPr>
              <w:t>a</w:t>
            </w:r>
            <w:r w:rsidR="004B5B26">
              <w:rPr>
                <w:sz w:val="24"/>
              </w:rPr>
              <w:t>.</w:t>
            </w:r>
            <w:r>
              <w:rPr>
                <w:sz w:val="24"/>
              </w:rPr>
              <w:t xml:space="preserve"> </w:t>
            </w:r>
            <w:r w:rsidR="005D4F17">
              <w:rPr>
                <w:sz w:val="24"/>
              </w:rPr>
              <w:t>Retain 5</w:t>
            </w:r>
            <w:r w:rsidR="007B2647">
              <w:rPr>
                <w:sz w:val="24"/>
              </w:rPr>
              <w:t xml:space="preserve"> </w:t>
            </w:r>
            <w:r w:rsidR="00940596">
              <w:rPr>
                <w:sz w:val="24"/>
              </w:rPr>
              <w:t xml:space="preserve">years after completion; destroy, </w:t>
            </w:r>
          </w:p>
          <w:p w14:paraId="5857FFAE" w14:textId="77777777" w:rsidR="00DC42B8" w:rsidRDefault="00DC42B8" w:rsidP="00040C06">
            <w:pPr>
              <w:pStyle w:val="TableParagraph"/>
              <w:ind w:right="166"/>
              <w:rPr>
                <w:sz w:val="24"/>
              </w:rPr>
            </w:pPr>
          </w:p>
          <w:p w14:paraId="02E6E93D" w14:textId="556AE614" w:rsidR="00600113" w:rsidRDefault="00040C06" w:rsidP="00040C06">
            <w:pPr>
              <w:pStyle w:val="TableParagraph"/>
              <w:ind w:right="166"/>
              <w:rPr>
                <w:sz w:val="24"/>
              </w:rPr>
            </w:pPr>
            <w:r>
              <w:rPr>
                <w:sz w:val="24"/>
              </w:rPr>
              <w:t>b</w:t>
            </w:r>
            <w:r w:rsidR="004B5B26">
              <w:rPr>
                <w:sz w:val="24"/>
              </w:rPr>
              <w:t>.</w:t>
            </w:r>
            <w:r>
              <w:rPr>
                <w:sz w:val="24"/>
              </w:rPr>
              <w:t xml:space="preserve"> K</w:t>
            </w:r>
            <w:r w:rsidR="00940596">
              <w:rPr>
                <w:sz w:val="24"/>
              </w:rPr>
              <w:t xml:space="preserve">eep significant </w:t>
            </w:r>
            <w:r w:rsidR="005D4F17">
              <w:rPr>
                <w:sz w:val="24"/>
              </w:rPr>
              <w:t>permits permanently</w:t>
            </w:r>
            <w:r w:rsidR="000C6927">
              <w:rPr>
                <w:sz w:val="24"/>
              </w:rPr>
              <w:t xml:space="preserve">. </w:t>
            </w:r>
            <w:r w:rsidR="000C6927">
              <w:t>Consult with Local Board of Supervisors</w:t>
            </w:r>
          </w:p>
        </w:tc>
        <w:tc>
          <w:tcPr>
            <w:tcW w:w="2160" w:type="dxa"/>
          </w:tcPr>
          <w:p w14:paraId="097C75B3" w14:textId="77777777" w:rsidR="00040C06" w:rsidRPr="00040C06" w:rsidRDefault="00940596" w:rsidP="00040C06">
            <w:pPr>
              <w:pStyle w:val="TableParagraph"/>
              <w:numPr>
                <w:ilvl w:val="0"/>
                <w:numId w:val="16"/>
              </w:numPr>
              <w:spacing w:before="228"/>
              <w:ind w:right="164"/>
              <w:jc w:val="both"/>
              <w:rPr>
                <w:b/>
                <w:sz w:val="20"/>
              </w:rPr>
            </w:pPr>
            <w:r w:rsidRPr="00040C06">
              <w:rPr>
                <w:sz w:val="24"/>
              </w:rPr>
              <w:t xml:space="preserve">Offer to </w:t>
            </w:r>
            <w:r w:rsidR="00F04CF6" w:rsidRPr="00040C06">
              <w:rPr>
                <w:sz w:val="24"/>
              </w:rPr>
              <w:t xml:space="preserve">DNRC and </w:t>
            </w:r>
            <w:r w:rsidRPr="00040C06">
              <w:rPr>
                <w:sz w:val="24"/>
              </w:rPr>
              <w:t>the State Archives</w:t>
            </w:r>
            <w:r w:rsidR="00040C06" w:rsidRPr="00040C06">
              <w:rPr>
                <w:sz w:val="24"/>
              </w:rPr>
              <w:t>.</w:t>
            </w:r>
            <w:r w:rsidR="00040C06">
              <w:rPr>
                <w:color w:val="FF0000"/>
                <w:sz w:val="20"/>
              </w:rPr>
              <w:t xml:space="preserve"> </w:t>
            </w:r>
          </w:p>
          <w:p w14:paraId="19F24C99" w14:textId="76B22EF2" w:rsidR="00DC42B8" w:rsidRPr="00040C06" w:rsidRDefault="00040C06" w:rsidP="00040C06">
            <w:pPr>
              <w:pStyle w:val="TableParagraph"/>
              <w:spacing w:before="228"/>
              <w:ind w:left="467" w:right="164"/>
              <w:rPr>
                <w:b/>
                <w:sz w:val="20"/>
              </w:rPr>
            </w:pPr>
            <w:r>
              <w:rPr>
                <w:color w:val="FF0000"/>
                <w:sz w:val="20"/>
              </w:rPr>
              <w:t>NO RM60 REQUIRED</w:t>
            </w:r>
          </w:p>
          <w:p w14:paraId="4A94F0C4" w14:textId="42F8A375" w:rsidR="00DC42B8" w:rsidRDefault="00DC42B8">
            <w:pPr>
              <w:pStyle w:val="TableParagraph"/>
              <w:spacing w:before="228"/>
              <w:ind w:right="164"/>
              <w:jc w:val="both"/>
              <w:rPr>
                <w:sz w:val="20"/>
              </w:rPr>
            </w:pPr>
          </w:p>
        </w:tc>
      </w:tr>
      <w:tr w:rsidR="00600113" w14:paraId="3AFDA581" w14:textId="77777777">
        <w:trPr>
          <w:trHeight w:val="1379"/>
        </w:trPr>
        <w:tc>
          <w:tcPr>
            <w:tcW w:w="4968" w:type="dxa"/>
          </w:tcPr>
          <w:p w14:paraId="515AA3E9" w14:textId="7E26F77E" w:rsidR="00600113" w:rsidRDefault="005D4F17">
            <w:pPr>
              <w:pStyle w:val="TableParagraph"/>
              <w:spacing w:line="268" w:lineRule="exact"/>
              <w:rPr>
                <w:sz w:val="24"/>
              </w:rPr>
            </w:pPr>
            <w:r>
              <w:rPr>
                <w:sz w:val="24"/>
              </w:rPr>
              <w:t>12 NON</w:t>
            </w:r>
            <w:r w:rsidR="0075757A">
              <w:rPr>
                <w:sz w:val="24"/>
              </w:rPr>
              <w:t>-GRANT PROGRAM/PROJECT FILES</w:t>
            </w:r>
          </w:p>
          <w:p w14:paraId="05D72803" w14:textId="3271D928" w:rsidR="00600113" w:rsidRDefault="00940596">
            <w:pPr>
              <w:pStyle w:val="TableParagraph"/>
              <w:spacing w:line="270" w:lineRule="atLeast"/>
              <w:ind w:left="467" w:right="168"/>
              <w:jc w:val="both"/>
              <w:rPr>
                <w:sz w:val="24"/>
              </w:rPr>
            </w:pPr>
            <w:r>
              <w:rPr>
                <w:sz w:val="24"/>
              </w:rPr>
              <w:t>Examples include</w:t>
            </w:r>
            <w:r w:rsidR="009829C3">
              <w:rPr>
                <w:sz w:val="24"/>
              </w:rPr>
              <w:t>:</w:t>
            </w:r>
            <w:r>
              <w:rPr>
                <w:sz w:val="24"/>
              </w:rPr>
              <w:t xml:space="preserve"> </w:t>
            </w:r>
            <w:r w:rsidR="00973290">
              <w:rPr>
                <w:sz w:val="24"/>
              </w:rPr>
              <w:t xml:space="preserve"> </w:t>
            </w:r>
          </w:p>
          <w:p w14:paraId="251FB7B9" w14:textId="650DC75B" w:rsidR="00973290" w:rsidRPr="00F63A92" w:rsidRDefault="00973290" w:rsidP="00F246A6">
            <w:pPr>
              <w:pStyle w:val="TableParagraph"/>
              <w:numPr>
                <w:ilvl w:val="0"/>
                <w:numId w:val="8"/>
              </w:numPr>
              <w:spacing w:line="270" w:lineRule="atLeast"/>
              <w:ind w:right="168"/>
              <w:jc w:val="both"/>
              <w:rPr>
                <w:sz w:val="24"/>
              </w:rPr>
            </w:pPr>
            <w:r w:rsidRPr="00F63A92">
              <w:rPr>
                <w:sz w:val="24"/>
              </w:rPr>
              <w:t>Outdoor Classroom</w:t>
            </w:r>
          </w:p>
          <w:p w14:paraId="5CA5DB61" w14:textId="6CC4914E" w:rsidR="0075757A" w:rsidRPr="00F63A92" w:rsidRDefault="0075757A" w:rsidP="00F246A6">
            <w:pPr>
              <w:pStyle w:val="TableParagraph"/>
              <w:numPr>
                <w:ilvl w:val="0"/>
                <w:numId w:val="8"/>
              </w:numPr>
              <w:spacing w:line="270" w:lineRule="atLeast"/>
              <w:ind w:right="168"/>
              <w:jc w:val="both"/>
              <w:rPr>
                <w:sz w:val="24"/>
              </w:rPr>
            </w:pPr>
            <w:proofErr w:type="gramStart"/>
            <w:r w:rsidRPr="00F63A92">
              <w:rPr>
                <w:sz w:val="24"/>
              </w:rPr>
              <w:t>Shelter-Belt</w:t>
            </w:r>
            <w:proofErr w:type="gramEnd"/>
          </w:p>
          <w:p w14:paraId="4C075CDD" w14:textId="23376C54" w:rsidR="0075757A" w:rsidRPr="00F63A92" w:rsidRDefault="0075757A" w:rsidP="00F246A6">
            <w:pPr>
              <w:pStyle w:val="TableParagraph"/>
              <w:numPr>
                <w:ilvl w:val="0"/>
                <w:numId w:val="8"/>
              </w:numPr>
              <w:spacing w:line="270" w:lineRule="atLeast"/>
              <w:ind w:right="168"/>
              <w:jc w:val="both"/>
              <w:rPr>
                <w:sz w:val="24"/>
              </w:rPr>
            </w:pPr>
            <w:r w:rsidRPr="00F63A92">
              <w:rPr>
                <w:sz w:val="24"/>
              </w:rPr>
              <w:t>Cost-Share</w:t>
            </w:r>
          </w:p>
          <w:p w14:paraId="20439641" w14:textId="6100BF35" w:rsidR="0075757A" w:rsidRPr="00F63A92" w:rsidRDefault="0075757A" w:rsidP="00F246A6">
            <w:pPr>
              <w:pStyle w:val="TableParagraph"/>
              <w:numPr>
                <w:ilvl w:val="0"/>
                <w:numId w:val="8"/>
              </w:numPr>
              <w:spacing w:line="270" w:lineRule="atLeast"/>
              <w:ind w:right="168"/>
              <w:jc w:val="both"/>
              <w:rPr>
                <w:sz w:val="24"/>
              </w:rPr>
            </w:pPr>
            <w:r w:rsidRPr="00F63A92">
              <w:rPr>
                <w:sz w:val="24"/>
              </w:rPr>
              <w:t>Youth and Adult Conservation</w:t>
            </w:r>
          </w:p>
          <w:p w14:paraId="1D4EFBA3" w14:textId="08C5BE3C" w:rsidR="00973290" w:rsidRDefault="00973290">
            <w:pPr>
              <w:pStyle w:val="TableParagraph"/>
              <w:spacing w:line="270" w:lineRule="atLeast"/>
              <w:ind w:left="467" w:right="168"/>
              <w:jc w:val="both"/>
              <w:rPr>
                <w:sz w:val="24"/>
              </w:rPr>
            </w:pPr>
          </w:p>
        </w:tc>
        <w:tc>
          <w:tcPr>
            <w:tcW w:w="3600" w:type="dxa"/>
          </w:tcPr>
          <w:p w14:paraId="79F978D0" w14:textId="54A497B7" w:rsidR="00600113" w:rsidRDefault="00600113">
            <w:pPr>
              <w:pStyle w:val="TableParagraph"/>
              <w:ind w:right="451"/>
              <w:rPr>
                <w:sz w:val="24"/>
              </w:rPr>
            </w:pPr>
          </w:p>
          <w:p w14:paraId="7A185575" w14:textId="0E762A5F" w:rsidR="0075757A" w:rsidRDefault="0075757A">
            <w:pPr>
              <w:pStyle w:val="TableParagraph"/>
              <w:ind w:right="451"/>
              <w:rPr>
                <w:sz w:val="24"/>
              </w:rPr>
            </w:pPr>
            <w:r>
              <w:rPr>
                <w:sz w:val="24"/>
              </w:rPr>
              <w:t>Keep at the discretion of the conservation district board</w:t>
            </w:r>
          </w:p>
        </w:tc>
        <w:tc>
          <w:tcPr>
            <w:tcW w:w="2160" w:type="dxa"/>
          </w:tcPr>
          <w:p w14:paraId="12936105" w14:textId="16834511" w:rsidR="00600113" w:rsidRDefault="00037239">
            <w:pPr>
              <w:pStyle w:val="TableParagraph"/>
              <w:ind w:right="152"/>
              <w:rPr>
                <w:sz w:val="24"/>
              </w:rPr>
            </w:pPr>
            <w:r>
              <w:rPr>
                <w:sz w:val="24"/>
              </w:rPr>
              <w:t>O</w:t>
            </w:r>
            <w:r w:rsidR="00940596">
              <w:rPr>
                <w:sz w:val="24"/>
              </w:rPr>
              <w:t>ffer to the State Archives</w:t>
            </w:r>
          </w:p>
        </w:tc>
      </w:tr>
      <w:tr w:rsidR="00600113" w14:paraId="3F5B48E0" w14:textId="07B8B5EC">
        <w:trPr>
          <w:trHeight w:val="2759"/>
        </w:trPr>
        <w:tc>
          <w:tcPr>
            <w:tcW w:w="4968" w:type="dxa"/>
          </w:tcPr>
          <w:p w14:paraId="08C59DB6" w14:textId="6D3D62F9" w:rsidR="00F900D9" w:rsidRPr="00F63A92" w:rsidRDefault="00F900D9">
            <w:pPr>
              <w:pStyle w:val="TableParagraph"/>
              <w:spacing w:line="268" w:lineRule="exact"/>
              <w:rPr>
                <w:sz w:val="24"/>
              </w:rPr>
            </w:pPr>
            <w:r w:rsidRPr="00F63A92">
              <w:rPr>
                <w:sz w:val="24"/>
              </w:rPr>
              <w:lastRenderedPageBreak/>
              <w:t>13.  CONSERVATION DISTRICT WATER RESERVATION FILES</w:t>
            </w:r>
          </w:p>
          <w:p w14:paraId="670AD9CD" w14:textId="26526FB5" w:rsidR="00570098" w:rsidRPr="00F63A92" w:rsidRDefault="00570098">
            <w:pPr>
              <w:pStyle w:val="TableParagraph"/>
              <w:spacing w:line="268" w:lineRule="exact"/>
              <w:rPr>
                <w:sz w:val="24"/>
              </w:rPr>
            </w:pPr>
          </w:p>
          <w:p w14:paraId="52379852" w14:textId="0B7BCEAB" w:rsidR="00F900D9" w:rsidRPr="00F63A92" w:rsidRDefault="005D0C40">
            <w:pPr>
              <w:pStyle w:val="TableParagraph"/>
              <w:spacing w:line="268" w:lineRule="exact"/>
              <w:rPr>
                <w:sz w:val="24"/>
              </w:rPr>
            </w:pPr>
            <w:r w:rsidRPr="00F63A92">
              <w:rPr>
                <w:sz w:val="24"/>
              </w:rPr>
              <w:t>These files include:</w:t>
            </w:r>
          </w:p>
          <w:p w14:paraId="27B43224" w14:textId="46F45583" w:rsidR="005D0C40" w:rsidRPr="00F63A92" w:rsidRDefault="005D0C40">
            <w:pPr>
              <w:pStyle w:val="TableParagraph"/>
              <w:spacing w:line="268" w:lineRule="exact"/>
              <w:rPr>
                <w:sz w:val="24"/>
              </w:rPr>
            </w:pPr>
          </w:p>
          <w:p w14:paraId="2681528A" w14:textId="615A49A0" w:rsidR="005D0C40" w:rsidRPr="00F63A92" w:rsidRDefault="005D0C40" w:rsidP="00F246A6">
            <w:pPr>
              <w:pStyle w:val="TableParagraph"/>
              <w:numPr>
                <w:ilvl w:val="0"/>
                <w:numId w:val="10"/>
              </w:numPr>
              <w:spacing w:line="268" w:lineRule="exact"/>
              <w:rPr>
                <w:sz w:val="24"/>
              </w:rPr>
            </w:pPr>
            <w:r w:rsidRPr="00F63A92">
              <w:rPr>
                <w:sz w:val="24"/>
              </w:rPr>
              <w:t xml:space="preserve">Conservation </w:t>
            </w:r>
            <w:r w:rsidR="00DD26E1" w:rsidRPr="00F63A92">
              <w:rPr>
                <w:sz w:val="24"/>
              </w:rPr>
              <w:t>d</w:t>
            </w:r>
            <w:r w:rsidRPr="00F63A92">
              <w:rPr>
                <w:sz w:val="24"/>
              </w:rPr>
              <w:t>istrict applications and maps</w:t>
            </w:r>
          </w:p>
          <w:p w14:paraId="775DBC1C" w14:textId="3E31A729" w:rsidR="005D0C40" w:rsidRPr="00F63A92" w:rsidRDefault="005D0C40" w:rsidP="00F246A6">
            <w:pPr>
              <w:pStyle w:val="TableParagraph"/>
              <w:numPr>
                <w:ilvl w:val="0"/>
                <w:numId w:val="10"/>
              </w:numPr>
              <w:spacing w:line="268" w:lineRule="exact"/>
              <w:rPr>
                <w:sz w:val="24"/>
              </w:rPr>
            </w:pPr>
            <w:r w:rsidRPr="00F63A92">
              <w:rPr>
                <w:sz w:val="24"/>
              </w:rPr>
              <w:t>Board of Natural Resources Ord</w:t>
            </w:r>
            <w:r w:rsidR="00DD26E1" w:rsidRPr="00F63A92">
              <w:rPr>
                <w:sz w:val="24"/>
              </w:rPr>
              <w:t>e</w:t>
            </w:r>
            <w:r w:rsidRPr="00F63A92">
              <w:rPr>
                <w:sz w:val="24"/>
              </w:rPr>
              <w:t>r</w:t>
            </w:r>
          </w:p>
          <w:p w14:paraId="0440EB79" w14:textId="77777777" w:rsidR="00600113" w:rsidRPr="00F63A92" w:rsidRDefault="005D0C40" w:rsidP="00040C06">
            <w:pPr>
              <w:pStyle w:val="TableParagraph"/>
              <w:numPr>
                <w:ilvl w:val="0"/>
                <w:numId w:val="10"/>
              </w:numPr>
              <w:spacing w:line="268" w:lineRule="exact"/>
              <w:rPr>
                <w:sz w:val="24"/>
              </w:rPr>
            </w:pPr>
            <w:r w:rsidRPr="00F63A92">
              <w:rPr>
                <w:sz w:val="24"/>
              </w:rPr>
              <w:t>Individual water reservation applications and authorizations</w:t>
            </w:r>
          </w:p>
          <w:p w14:paraId="3F2A8893" w14:textId="0928FB64" w:rsidR="00475834" w:rsidRPr="00F63A92" w:rsidRDefault="00475834" w:rsidP="00475834">
            <w:pPr>
              <w:pStyle w:val="TableParagraph"/>
              <w:spacing w:line="268" w:lineRule="exact"/>
              <w:ind w:left="827"/>
              <w:rPr>
                <w:sz w:val="24"/>
              </w:rPr>
            </w:pPr>
          </w:p>
        </w:tc>
        <w:tc>
          <w:tcPr>
            <w:tcW w:w="3600" w:type="dxa"/>
          </w:tcPr>
          <w:p w14:paraId="5DC656BA" w14:textId="77625890" w:rsidR="00600113" w:rsidRDefault="00570098">
            <w:pPr>
              <w:pStyle w:val="TableParagraph"/>
              <w:ind w:right="451"/>
              <w:rPr>
                <w:sz w:val="24"/>
              </w:rPr>
            </w:pPr>
            <w:r>
              <w:rPr>
                <w:sz w:val="24"/>
              </w:rPr>
              <w:t>Permanent</w:t>
            </w:r>
          </w:p>
        </w:tc>
        <w:tc>
          <w:tcPr>
            <w:tcW w:w="2160" w:type="dxa"/>
          </w:tcPr>
          <w:p w14:paraId="1CFA09EB" w14:textId="53D899C3" w:rsidR="00600113" w:rsidRDefault="00600113">
            <w:pPr>
              <w:pStyle w:val="TableParagraph"/>
              <w:ind w:right="152"/>
              <w:rPr>
                <w:sz w:val="24"/>
              </w:rPr>
            </w:pPr>
          </w:p>
        </w:tc>
      </w:tr>
      <w:tr w:rsidR="00247BF2" w14:paraId="6385E0C2" w14:textId="77777777">
        <w:trPr>
          <w:trHeight w:val="2759"/>
        </w:trPr>
        <w:tc>
          <w:tcPr>
            <w:tcW w:w="4968" w:type="dxa"/>
          </w:tcPr>
          <w:p w14:paraId="22843A3F" w14:textId="37F1A48B" w:rsidR="00247BF2" w:rsidRPr="00F63A92" w:rsidRDefault="00247BF2">
            <w:pPr>
              <w:pStyle w:val="TableParagraph"/>
              <w:spacing w:line="268" w:lineRule="exact"/>
              <w:rPr>
                <w:sz w:val="24"/>
              </w:rPr>
            </w:pPr>
            <w:r w:rsidRPr="00F63A92">
              <w:rPr>
                <w:sz w:val="24"/>
              </w:rPr>
              <w:t xml:space="preserve">14 Audit Reports </w:t>
            </w:r>
          </w:p>
          <w:p w14:paraId="38E61ABD" w14:textId="77777777" w:rsidR="00247BF2" w:rsidRPr="00F63A92" w:rsidRDefault="00247BF2" w:rsidP="00247BF2">
            <w:pPr>
              <w:pStyle w:val="TableParagraph"/>
              <w:numPr>
                <w:ilvl w:val="0"/>
                <w:numId w:val="17"/>
              </w:numPr>
              <w:spacing w:line="268" w:lineRule="exact"/>
              <w:rPr>
                <w:sz w:val="24"/>
              </w:rPr>
            </w:pPr>
            <w:r w:rsidRPr="00F63A92">
              <w:rPr>
                <w:sz w:val="24"/>
              </w:rPr>
              <w:t>District Copy</w:t>
            </w:r>
          </w:p>
          <w:p w14:paraId="6CE17558" w14:textId="6D0F2219" w:rsidR="00247BF2" w:rsidRPr="00F63A92" w:rsidRDefault="00247BF2" w:rsidP="00247BF2">
            <w:pPr>
              <w:pStyle w:val="TableParagraph"/>
              <w:numPr>
                <w:ilvl w:val="0"/>
                <w:numId w:val="17"/>
              </w:numPr>
              <w:spacing w:line="268" w:lineRule="exact"/>
              <w:rPr>
                <w:sz w:val="24"/>
              </w:rPr>
            </w:pPr>
            <w:r w:rsidRPr="00F63A92">
              <w:rPr>
                <w:sz w:val="24"/>
              </w:rPr>
              <w:t>Department of Administration copy</w:t>
            </w:r>
          </w:p>
        </w:tc>
        <w:tc>
          <w:tcPr>
            <w:tcW w:w="3600" w:type="dxa"/>
          </w:tcPr>
          <w:p w14:paraId="473BBAA2" w14:textId="4F7720CC" w:rsidR="00247BF2" w:rsidRDefault="00247BF2" w:rsidP="00247BF2">
            <w:pPr>
              <w:pStyle w:val="TableParagraph"/>
              <w:ind w:left="359" w:hanging="252"/>
              <w:rPr>
                <w:sz w:val="24"/>
              </w:rPr>
            </w:pPr>
            <w:r>
              <w:rPr>
                <w:sz w:val="24"/>
              </w:rPr>
              <w:t>a</w:t>
            </w:r>
            <w:r w:rsidR="00C16536">
              <w:rPr>
                <w:sz w:val="24"/>
              </w:rPr>
              <w:t>.</w:t>
            </w:r>
            <w:r>
              <w:rPr>
                <w:sz w:val="24"/>
              </w:rPr>
              <w:t xml:space="preserve"> 8 years; if copy does not go to DOA, District should keep it permanent</w:t>
            </w:r>
          </w:p>
          <w:p w14:paraId="205F96B9" w14:textId="28321312" w:rsidR="00247BF2" w:rsidRDefault="00247BF2" w:rsidP="00247BF2">
            <w:pPr>
              <w:pStyle w:val="TableParagraph"/>
              <w:ind w:right="451"/>
              <w:rPr>
                <w:sz w:val="24"/>
              </w:rPr>
            </w:pPr>
            <w:r>
              <w:rPr>
                <w:sz w:val="24"/>
              </w:rPr>
              <w:t>b</w:t>
            </w:r>
            <w:r w:rsidR="00C16536">
              <w:rPr>
                <w:sz w:val="24"/>
              </w:rPr>
              <w:t>.</w:t>
            </w:r>
            <w:r>
              <w:rPr>
                <w:spacing w:val="55"/>
                <w:sz w:val="24"/>
              </w:rPr>
              <w:t xml:space="preserve"> </w:t>
            </w:r>
            <w:r>
              <w:rPr>
                <w:sz w:val="24"/>
              </w:rPr>
              <w:t>Permanent</w:t>
            </w:r>
          </w:p>
        </w:tc>
        <w:tc>
          <w:tcPr>
            <w:tcW w:w="2160" w:type="dxa"/>
          </w:tcPr>
          <w:p w14:paraId="0E260476" w14:textId="483D66AE" w:rsidR="00247BF2" w:rsidRDefault="00247BF2">
            <w:pPr>
              <w:pStyle w:val="TableParagraph"/>
              <w:ind w:right="152"/>
              <w:rPr>
                <w:sz w:val="24"/>
              </w:rPr>
            </w:pPr>
          </w:p>
        </w:tc>
      </w:tr>
    </w:tbl>
    <w:p w14:paraId="4F6AB806" w14:textId="77777777" w:rsidR="00600113" w:rsidRDefault="00600113">
      <w:pPr>
        <w:rPr>
          <w:b/>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8"/>
      </w:tblGrid>
      <w:tr w:rsidR="00600113" w:rsidRPr="00F63A92" w14:paraId="6EF1613F" w14:textId="77777777">
        <w:trPr>
          <w:trHeight w:val="275"/>
        </w:trPr>
        <w:tc>
          <w:tcPr>
            <w:tcW w:w="10728" w:type="dxa"/>
            <w:tcBorders>
              <w:bottom w:val="single" w:sz="12" w:space="0" w:color="000000"/>
            </w:tcBorders>
          </w:tcPr>
          <w:p w14:paraId="3622C521" w14:textId="498EC137" w:rsidR="00600113" w:rsidRPr="00F63A92" w:rsidRDefault="000C6927">
            <w:pPr>
              <w:pStyle w:val="TableParagraph"/>
              <w:spacing w:line="255" w:lineRule="exact"/>
              <w:ind w:left="3626"/>
              <w:rPr>
                <w:b/>
                <w:sz w:val="24"/>
              </w:rPr>
            </w:pPr>
            <w:r w:rsidRPr="00F63A92">
              <w:rPr>
                <w:b/>
                <w:sz w:val="24"/>
              </w:rPr>
              <w:t xml:space="preserve">General </w:t>
            </w:r>
            <w:r w:rsidR="00940596" w:rsidRPr="00F63A92">
              <w:rPr>
                <w:b/>
                <w:sz w:val="24"/>
              </w:rPr>
              <w:t xml:space="preserve">FINANCE </w:t>
            </w:r>
            <w:r w:rsidR="00C16536" w:rsidRPr="00F63A92">
              <w:rPr>
                <w:b/>
                <w:sz w:val="24"/>
              </w:rPr>
              <w:t>RECORDS (</w:t>
            </w:r>
            <w:r w:rsidR="00D47FBA" w:rsidRPr="00F63A92">
              <w:rPr>
                <w:b/>
                <w:sz w:val="24"/>
              </w:rPr>
              <w:t>see schedule 5)</w:t>
            </w:r>
          </w:p>
        </w:tc>
      </w:tr>
    </w:tbl>
    <w:p w14:paraId="08A85694" w14:textId="77777777" w:rsidR="00600113" w:rsidRPr="00F63A92" w:rsidRDefault="00600113" w:rsidP="00354B60">
      <w:pPr>
        <w:spacing w:before="4"/>
        <w:rPr>
          <w:b/>
          <w:sz w:val="2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8"/>
      </w:tblGrid>
      <w:tr w:rsidR="00600113" w14:paraId="6294D666" w14:textId="77777777">
        <w:trPr>
          <w:trHeight w:val="275"/>
        </w:trPr>
        <w:tc>
          <w:tcPr>
            <w:tcW w:w="10728" w:type="dxa"/>
            <w:tcBorders>
              <w:bottom w:val="single" w:sz="12" w:space="0" w:color="000000"/>
            </w:tcBorders>
          </w:tcPr>
          <w:p w14:paraId="3D0E2456" w14:textId="54F57413" w:rsidR="00600113" w:rsidRDefault="000C6927" w:rsidP="00354B60">
            <w:pPr>
              <w:pStyle w:val="TableParagraph"/>
              <w:spacing w:line="255" w:lineRule="exact"/>
              <w:ind w:left="3629"/>
              <w:rPr>
                <w:b/>
                <w:sz w:val="24"/>
              </w:rPr>
            </w:pPr>
            <w:r w:rsidRPr="00F63A92">
              <w:rPr>
                <w:b/>
                <w:sz w:val="24"/>
              </w:rPr>
              <w:t xml:space="preserve">General </w:t>
            </w:r>
            <w:r w:rsidR="00940596" w:rsidRPr="00F63A92">
              <w:rPr>
                <w:b/>
                <w:sz w:val="24"/>
              </w:rPr>
              <w:t>PERSONNEL RECORDS</w:t>
            </w:r>
            <w:r w:rsidR="00744C28" w:rsidRPr="00F63A92">
              <w:rPr>
                <w:b/>
                <w:sz w:val="24"/>
              </w:rPr>
              <w:t xml:space="preserve"> (see </w:t>
            </w:r>
            <w:r w:rsidR="00040C06" w:rsidRPr="00F63A92">
              <w:rPr>
                <w:b/>
                <w:sz w:val="24"/>
              </w:rPr>
              <w:t>Sc</w:t>
            </w:r>
            <w:r w:rsidR="00744C28" w:rsidRPr="00F63A92">
              <w:rPr>
                <w:b/>
                <w:sz w:val="24"/>
              </w:rPr>
              <w:t>hedule 24)</w:t>
            </w:r>
          </w:p>
        </w:tc>
      </w:tr>
    </w:tbl>
    <w:p w14:paraId="1E04B6A8" w14:textId="4B2FC815" w:rsidR="00600113" w:rsidRDefault="00600113">
      <w:pPr>
        <w:spacing w:before="4"/>
        <w:rPr>
          <w:b/>
          <w:sz w:val="24"/>
        </w:rPr>
      </w:pPr>
    </w:p>
    <w:p w14:paraId="63ACCE42" w14:textId="5BBF7A40" w:rsidR="00040C06" w:rsidRDefault="00040C06">
      <w:pPr>
        <w:spacing w:before="4"/>
        <w:rPr>
          <w:b/>
          <w:sz w:val="24"/>
        </w:rPr>
      </w:pPr>
    </w:p>
    <w:p w14:paraId="5DB32E67" w14:textId="77777777" w:rsidR="00040C06" w:rsidRDefault="00040C06">
      <w:pPr>
        <w:spacing w:before="4"/>
        <w:rPr>
          <w:b/>
          <w:sz w:val="24"/>
        </w:rPr>
      </w:pPr>
    </w:p>
    <w:tbl>
      <w:tblPr>
        <w:tblW w:w="0" w:type="auto"/>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28"/>
        <w:gridCol w:w="2405"/>
        <w:gridCol w:w="5890"/>
      </w:tblGrid>
      <w:tr w:rsidR="00600113" w14:paraId="719A6033" w14:textId="77777777">
        <w:trPr>
          <w:trHeight w:val="366"/>
        </w:trPr>
        <w:tc>
          <w:tcPr>
            <w:tcW w:w="10623" w:type="dxa"/>
            <w:gridSpan w:val="3"/>
          </w:tcPr>
          <w:p w14:paraId="35E01BE1" w14:textId="77777777" w:rsidR="00600113" w:rsidRDefault="00940596">
            <w:pPr>
              <w:pStyle w:val="TableParagraph"/>
              <w:spacing w:line="346" w:lineRule="exact"/>
              <w:ind w:left="4254" w:right="3518"/>
              <w:jc w:val="center"/>
              <w:rPr>
                <w:i/>
                <w:sz w:val="32"/>
              </w:rPr>
            </w:pPr>
            <w:bookmarkStart w:id="3" w:name="Revisions_to_Schedule"/>
            <w:bookmarkEnd w:id="3"/>
            <w:r>
              <w:rPr>
                <w:i/>
                <w:sz w:val="32"/>
              </w:rPr>
              <w:t>Revisions to Schedule</w:t>
            </w:r>
          </w:p>
        </w:tc>
      </w:tr>
      <w:tr w:rsidR="00600113" w14:paraId="05DAE893" w14:textId="77777777">
        <w:trPr>
          <w:trHeight w:val="589"/>
        </w:trPr>
        <w:tc>
          <w:tcPr>
            <w:tcW w:w="2328" w:type="dxa"/>
            <w:tcBorders>
              <w:bottom w:val="single" w:sz="4" w:space="0" w:color="000000"/>
            </w:tcBorders>
          </w:tcPr>
          <w:p w14:paraId="4A698015" w14:textId="77777777" w:rsidR="00600113" w:rsidRDefault="00940596">
            <w:pPr>
              <w:pStyle w:val="TableParagraph"/>
              <w:spacing w:before="66"/>
              <w:ind w:left="801" w:right="786"/>
              <w:jc w:val="center"/>
              <w:rPr>
                <w:sz w:val="24"/>
              </w:rPr>
            </w:pPr>
            <w:r>
              <w:rPr>
                <w:sz w:val="24"/>
              </w:rPr>
              <w:t>Date</w:t>
            </w:r>
          </w:p>
        </w:tc>
        <w:tc>
          <w:tcPr>
            <w:tcW w:w="2405" w:type="dxa"/>
            <w:tcBorders>
              <w:bottom w:val="single" w:sz="4" w:space="0" w:color="000000"/>
            </w:tcBorders>
          </w:tcPr>
          <w:p w14:paraId="4C6393B3" w14:textId="77777777" w:rsidR="00600113" w:rsidRDefault="00940596">
            <w:pPr>
              <w:pStyle w:val="TableParagraph"/>
              <w:spacing w:before="66"/>
              <w:ind w:left="825" w:right="810"/>
              <w:jc w:val="center"/>
              <w:rPr>
                <w:sz w:val="24"/>
              </w:rPr>
            </w:pPr>
            <w:r>
              <w:rPr>
                <w:sz w:val="24"/>
              </w:rPr>
              <w:t>Page</w:t>
            </w:r>
          </w:p>
        </w:tc>
        <w:tc>
          <w:tcPr>
            <w:tcW w:w="5890" w:type="dxa"/>
            <w:tcBorders>
              <w:bottom w:val="single" w:sz="4" w:space="0" w:color="000000"/>
            </w:tcBorders>
          </w:tcPr>
          <w:p w14:paraId="23260D5A" w14:textId="77777777" w:rsidR="00600113" w:rsidRDefault="00940596">
            <w:pPr>
              <w:pStyle w:val="TableParagraph"/>
              <w:spacing w:before="66"/>
              <w:ind w:left="83"/>
              <w:rPr>
                <w:sz w:val="24"/>
              </w:rPr>
            </w:pPr>
            <w:r>
              <w:rPr>
                <w:sz w:val="24"/>
              </w:rPr>
              <w:t>Change</w:t>
            </w:r>
          </w:p>
        </w:tc>
      </w:tr>
      <w:tr w:rsidR="00600113" w14:paraId="2CD9A3EE" w14:textId="77777777">
        <w:trPr>
          <w:trHeight w:val="2363"/>
        </w:trPr>
        <w:tc>
          <w:tcPr>
            <w:tcW w:w="2328" w:type="dxa"/>
            <w:tcBorders>
              <w:top w:val="single" w:sz="4" w:space="0" w:color="000000"/>
              <w:bottom w:val="single" w:sz="4" w:space="0" w:color="000000"/>
            </w:tcBorders>
          </w:tcPr>
          <w:p w14:paraId="3A190FB1" w14:textId="77777777" w:rsidR="00600113" w:rsidRDefault="00940596">
            <w:pPr>
              <w:pStyle w:val="TableParagraph"/>
              <w:spacing w:before="63"/>
              <w:ind w:left="802" w:right="786"/>
              <w:jc w:val="center"/>
              <w:rPr>
                <w:sz w:val="24"/>
              </w:rPr>
            </w:pPr>
            <w:r>
              <w:rPr>
                <w:sz w:val="24"/>
              </w:rPr>
              <w:t>5-2012</w:t>
            </w:r>
          </w:p>
        </w:tc>
        <w:tc>
          <w:tcPr>
            <w:tcW w:w="2405" w:type="dxa"/>
            <w:tcBorders>
              <w:top w:val="single" w:sz="4" w:space="0" w:color="000000"/>
              <w:bottom w:val="single" w:sz="4" w:space="0" w:color="000000"/>
            </w:tcBorders>
          </w:tcPr>
          <w:p w14:paraId="6E7BCD4B" w14:textId="77777777" w:rsidR="00600113" w:rsidRDefault="00940596">
            <w:pPr>
              <w:pStyle w:val="TableParagraph"/>
              <w:spacing w:before="63"/>
              <w:ind w:left="826" w:right="810"/>
              <w:jc w:val="center"/>
              <w:rPr>
                <w:sz w:val="24"/>
              </w:rPr>
            </w:pPr>
            <w:r>
              <w:rPr>
                <w:sz w:val="24"/>
              </w:rPr>
              <w:t>1 &amp; 2</w:t>
            </w:r>
          </w:p>
          <w:p w14:paraId="1E7FA7D7" w14:textId="77777777" w:rsidR="00600113" w:rsidRDefault="00940596">
            <w:pPr>
              <w:pStyle w:val="TableParagraph"/>
              <w:ind w:left="826" w:right="810"/>
              <w:jc w:val="center"/>
              <w:rPr>
                <w:sz w:val="24"/>
              </w:rPr>
            </w:pPr>
            <w:r>
              <w:rPr>
                <w:sz w:val="24"/>
              </w:rPr>
              <w:t>CD1</w:t>
            </w:r>
          </w:p>
          <w:p w14:paraId="2256A4AB" w14:textId="77777777" w:rsidR="00600113" w:rsidRDefault="00600113">
            <w:pPr>
              <w:pStyle w:val="TableParagraph"/>
              <w:ind w:left="0"/>
              <w:rPr>
                <w:b/>
                <w:sz w:val="24"/>
              </w:rPr>
            </w:pPr>
          </w:p>
          <w:p w14:paraId="70F80B7C" w14:textId="77777777" w:rsidR="00600113" w:rsidRDefault="00940596">
            <w:pPr>
              <w:pStyle w:val="TableParagraph"/>
              <w:spacing w:before="1"/>
              <w:ind w:left="828" w:right="810"/>
              <w:jc w:val="center"/>
              <w:rPr>
                <w:sz w:val="24"/>
              </w:rPr>
            </w:pPr>
            <w:r>
              <w:rPr>
                <w:sz w:val="24"/>
              </w:rPr>
              <w:t xml:space="preserve">CD4 </w:t>
            </w:r>
            <w:r>
              <w:rPr>
                <w:spacing w:val="-1"/>
                <w:sz w:val="24"/>
              </w:rPr>
              <w:t>CD5</w:t>
            </w:r>
          </w:p>
        </w:tc>
        <w:tc>
          <w:tcPr>
            <w:tcW w:w="5890" w:type="dxa"/>
            <w:tcBorders>
              <w:top w:val="single" w:sz="4" w:space="0" w:color="000000"/>
              <w:bottom w:val="single" w:sz="4" w:space="0" w:color="000000"/>
            </w:tcBorders>
          </w:tcPr>
          <w:p w14:paraId="76DD8C4E" w14:textId="77777777" w:rsidR="00600113" w:rsidRDefault="00940596">
            <w:pPr>
              <w:pStyle w:val="TableParagraph"/>
              <w:spacing w:before="63"/>
              <w:ind w:left="83"/>
              <w:rPr>
                <w:sz w:val="24"/>
              </w:rPr>
            </w:pPr>
            <w:r>
              <w:rPr>
                <w:sz w:val="24"/>
              </w:rPr>
              <w:t xml:space="preserve">Added </w:t>
            </w:r>
            <w:r>
              <w:rPr>
                <w:b/>
                <w:sz w:val="24"/>
                <w:u w:val="thick"/>
              </w:rPr>
              <w:t>Think Ahead Before You Shred</w:t>
            </w:r>
            <w:r>
              <w:rPr>
                <w:sz w:val="24"/>
              </w:rPr>
              <w:t>.</w:t>
            </w:r>
          </w:p>
          <w:p w14:paraId="2C5C7AB5" w14:textId="77777777" w:rsidR="00600113" w:rsidRDefault="00940596">
            <w:pPr>
              <w:pStyle w:val="TableParagraph"/>
              <w:ind w:left="83" w:right="714"/>
              <w:rPr>
                <w:sz w:val="24"/>
              </w:rPr>
            </w:pPr>
            <w:r>
              <w:rPr>
                <w:sz w:val="24"/>
              </w:rPr>
              <w:t xml:space="preserve">Amended </w:t>
            </w:r>
            <w:r>
              <w:rPr>
                <w:b/>
                <w:sz w:val="24"/>
                <w:u w:val="thick"/>
              </w:rPr>
              <w:t>Grant Files</w:t>
            </w:r>
            <w:r>
              <w:rPr>
                <w:b/>
                <w:sz w:val="24"/>
              </w:rPr>
              <w:t xml:space="preserve"> </w:t>
            </w:r>
            <w:r>
              <w:rPr>
                <w:sz w:val="24"/>
              </w:rPr>
              <w:t>(item 9) - updated wording to include Grant Information.</w:t>
            </w:r>
          </w:p>
          <w:p w14:paraId="72DC3AA8" w14:textId="77777777" w:rsidR="00600113" w:rsidRDefault="00940596">
            <w:pPr>
              <w:pStyle w:val="TableParagraph"/>
              <w:spacing w:before="1"/>
              <w:ind w:left="83"/>
              <w:rPr>
                <w:sz w:val="24"/>
              </w:rPr>
            </w:pPr>
            <w:r>
              <w:rPr>
                <w:sz w:val="24"/>
              </w:rPr>
              <w:t xml:space="preserve">Deleted </w:t>
            </w:r>
            <w:r>
              <w:rPr>
                <w:b/>
                <w:sz w:val="24"/>
                <w:u w:val="thick"/>
              </w:rPr>
              <w:t>Grant Information</w:t>
            </w:r>
            <w:r>
              <w:rPr>
                <w:b/>
                <w:sz w:val="24"/>
              </w:rPr>
              <w:t xml:space="preserve"> </w:t>
            </w:r>
            <w:r>
              <w:rPr>
                <w:sz w:val="24"/>
              </w:rPr>
              <w:t>(item 29).</w:t>
            </w:r>
          </w:p>
          <w:p w14:paraId="05C3351F" w14:textId="77777777" w:rsidR="00600113" w:rsidRDefault="00940596">
            <w:pPr>
              <w:pStyle w:val="TableParagraph"/>
              <w:ind w:left="83" w:right="387"/>
              <w:rPr>
                <w:sz w:val="24"/>
              </w:rPr>
            </w:pPr>
            <w:r>
              <w:rPr>
                <w:sz w:val="24"/>
              </w:rPr>
              <w:t xml:space="preserve">Added </w:t>
            </w:r>
            <w:r>
              <w:rPr>
                <w:b/>
                <w:sz w:val="24"/>
                <w:u w:val="thick"/>
              </w:rPr>
              <w:t>Finance Records – Vendors</w:t>
            </w:r>
            <w:r>
              <w:rPr>
                <w:b/>
                <w:sz w:val="24"/>
              </w:rPr>
              <w:t xml:space="preserve"> </w:t>
            </w:r>
            <w:r>
              <w:rPr>
                <w:sz w:val="24"/>
              </w:rPr>
              <w:t xml:space="preserve">which includes the </w:t>
            </w:r>
            <w:r>
              <w:rPr>
                <w:b/>
                <w:sz w:val="24"/>
              </w:rPr>
              <w:t xml:space="preserve">1099 Form </w:t>
            </w:r>
            <w:r>
              <w:rPr>
                <w:sz w:val="24"/>
              </w:rPr>
              <w:t xml:space="preserve">and </w:t>
            </w:r>
            <w:r>
              <w:rPr>
                <w:b/>
                <w:sz w:val="24"/>
              </w:rPr>
              <w:t>W-9 Form</w:t>
            </w:r>
            <w:r>
              <w:rPr>
                <w:sz w:val="24"/>
              </w:rPr>
              <w:t>. The LGRC did not feel the 1096 Form needed to be listed since it’s just an annual report of the 1099’s.</w:t>
            </w:r>
          </w:p>
        </w:tc>
      </w:tr>
      <w:tr w:rsidR="00600113" w14:paraId="1E68472F" w14:textId="77777777">
        <w:trPr>
          <w:trHeight w:val="983"/>
        </w:trPr>
        <w:tc>
          <w:tcPr>
            <w:tcW w:w="2328" w:type="dxa"/>
            <w:tcBorders>
              <w:top w:val="single" w:sz="4" w:space="0" w:color="000000"/>
              <w:bottom w:val="single" w:sz="4" w:space="0" w:color="000000"/>
            </w:tcBorders>
          </w:tcPr>
          <w:p w14:paraId="3472A7BF" w14:textId="77777777" w:rsidR="00600113" w:rsidRDefault="00940596">
            <w:pPr>
              <w:pStyle w:val="TableParagraph"/>
              <w:spacing w:before="66"/>
              <w:ind w:left="802" w:right="786"/>
              <w:jc w:val="center"/>
              <w:rPr>
                <w:sz w:val="24"/>
              </w:rPr>
            </w:pPr>
            <w:r>
              <w:rPr>
                <w:sz w:val="24"/>
              </w:rPr>
              <w:t>4-2017</w:t>
            </w:r>
          </w:p>
        </w:tc>
        <w:tc>
          <w:tcPr>
            <w:tcW w:w="2405" w:type="dxa"/>
            <w:tcBorders>
              <w:top w:val="single" w:sz="4" w:space="0" w:color="000000"/>
              <w:bottom w:val="single" w:sz="4" w:space="0" w:color="000000"/>
            </w:tcBorders>
          </w:tcPr>
          <w:p w14:paraId="2D9A0C66" w14:textId="77777777" w:rsidR="00600113" w:rsidRDefault="00940596">
            <w:pPr>
              <w:pStyle w:val="TableParagraph"/>
              <w:spacing w:before="66"/>
              <w:ind w:left="828" w:right="810"/>
              <w:jc w:val="center"/>
              <w:rPr>
                <w:sz w:val="24"/>
              </w:rPr>
            </w:pPr>
            <w:r>
              <w:rPr>
                <w:sz w:val="24"/>
              </w:rPr>
              <w:t>various</w:t>
            </w:r>
          </w:p>
        </w:tc>
        <w:tc>
          <w:tcPr>
            <w:tcW w:w="5890" w:type="dxa"/>
            <w:tcBorders>
              <w:top w:val="single" w:sz="4" w:space="0" w:color="000000"/>
              <w:bottom w:val="single" w:sz="4" w:space="0" w:color="000000"/>
            </w:tcBorders>
          </w:tcPr>
          <w:p w14:paraId="09DA7FDF" w14:textId="77777777" w:rsidR="00600113" w:rsidRDefault="00940596">
            <w:pPr>
              <w:pStyle w:val="TableParagraph"/>
              <w:spacing w:before="66"/>
              <w:ind w:left="83"/>
              <w:rPr>
                <w:sz w:val="24"/>
              </w:rPr>
            </w:pPr>
            <w:r>
              <w:rPr>
                <w:sz w:val="24"/>
              </w:rPr>
              <w:t>Added “NO RM60 REQUIRED” to comments as appropriate.</w:t>
            </w:r>
          </w:p>
        </w:tc>
      </w:tr>
      <w:tr w:rsidR="00040C06" w14:paraId="52F5C2CB" w14:textId="77777777">
        <w:trPr>
          <w:trHeight w:val="983"/>
        </w:trPr>
        <w:tc>
          <w:tcPr>
            <w:tcW w:w="2328" w:type="dxa"/>
            <w:tcBorders>
              <w:top w:val="single" w:sz="4" w:space="0" w:color="000000"/>
              <w:bottom w:val="single" w:sz="4" w:space="0" w:color="000000"/>
            </w:tcBorders>
          </w:tcPr>
          <w:p w14:paraId="0A32431A" w14:textId="0E580C8C" w:rsidR="00040C06" w:rsidRDefault="00040C06">
            <w:pPr>
              <w:pStyle w:val="TableParagraph"/>
              <w:spacing w:before="66"/>
              <w:ind w:left="802" w:right="786"/>
              <w:jc w:val="center"/>
              <w:rPr>
                <w:sz w:val="24"/>
              </w:rPr>
            </w:pPr>
            <w:r>
              <w:rPr>
                <w:sz w:val="24"/>
              </w:rPr>
              <w:t>7-2020</w:t>
            </w:r>
          </w:p>
        </w:tc>
        <w:tc>
          <w:tcPr>
            <w:tcW w:w="2405" w:type="dxa"/>
            <w:tcBorders>
              <w:top w:val="single" w:sz="4" w:space="0" w:color="000000"/>
              <w:bottom w:val="single" w:sz="4" w:space="0" w:color="000000"/>
            </w:tcBorders>
          </w:tcPr>
          <w:p w14:paraId="53938037" w14:textId="5CAAA72E" w:rsidR="009014A7" w:rsidRDefault="009014A7">
            <w:pPr>
              <w:pStyle w:val="TableParagraph"/>
              <w:spacing w:before="66"/>
              <w:ind w:left="828" w:right="810"/>
              <w:jc w:val="center"/>
              <w:rPr>
                <w:sz w:val="24"/>
              </w:rPr>
            </w:pPr>
            <w:r>
              <w:rPr>
                <w:sz w:val="24"/>
              </w:rPr>
              <w:t>1</w:t>
            </w:r>
          </w:p>
          <w:p w14:paraId="02E8AD2C" w14:textId="77777777" w:rsidR="009014A7" w:rsidRDefault="009014A7">
            <w:pPr>
              <w:pStyle w:val="TableParagraph"/>
              <w:spacing w:before="66"/>
              <w:ind w:left="828" w:right="810"/>
              <w:jc w:val="center"/>
              <w:rPr>
                <w:sz w:val="24"/>
              </w:rPr>
            </w:pPr>
          </w:p>
          <w:p w14:paraId="26A09C76" w14:textId="7D5711F8" w:rsidR="009014A7" w:rsidRDefault="009014A7">
            <w:pPr>
              <w:pStyle w:val="TableParagraph"/>
              <w:spacing w:before="66"/>
              <w:ind w:left="828" w:right="810"/>
              <w:jc w:val="center"/>
              <w:rPr>
                <w:sz w:val="24"/>
              </w:rPr>
            </w:pPr>
            <w:r>
              <w:rPr>
                <w:sz w:val="24"/>
              </w:rPr>
              <w:t>2</w:t>
            </w:r>
          </w:p>
          <w:p w14:paraId="10594B89" w14:textId="4CB384BC" w:rsidR="009014A7" w:rsidRDefault="009014A7">
            <w:pPr>
              <w:pStyle w:val="TableParagraph"/>
              <w:spacing w:before="66"/>
              <w:ind w:left="828" w:right="810"/>
              <w:jc w:val="center"/>
              <w:rPr>
                <w:sz w:val="24"/>
              </w:rPr>
            </w:pPr>
          </w:p>
          <w:p w14:paraId="10D8B339" w14:textId="77777777" w:rsidR="009014A7" w:rsidRDefault="009014A7">
            <w:pPr>
              <w:pStyle w:val="TableParagraph"/>
              <w:spacing w:before="66"/>
              <w:ind w:left="828" w:right="810"/>
              <w:jc w:val="center"/>
              <w:rPr>
                <w:sz w:val="24"/>
              </w:rPr>
            </w:pPr>
          </w:p>
          <w:p w14:paraId="4544E954" w14:textId="4960EE3E" w:rsidR="00040C06" w:rsidRDefault="009014A7">
            <w:pPr>
              <w:pStyle w:val="TableParagraph"/>
              <w:spacing w:before="66"/>
              <w:ind w:left="828" w:right="810"/>
              <w:jc w:val="center"/>
              <w:rPr>
                <w:sz w:val="24"/>
              </w:rPr>
            </w:pPr>
            <w:r>
              <w:rPr>
                <w:sz w:val="24"/>
              </w:rPr>
              <w:t>3</w:t>
            </w:r>
          </w:p>
        </w:tc>
        <w:tc>
          <w:tcPr>
            <w:tcW w:w="5890" w:type="dxa"/>
            <w:tcBorders>
              <w:top w:val="single" w:sz="4" w:space="0" w:color="000000"/>
              <w:bottom w:val="single" w:sz="4" w:space="0" w:color="000000"/>
            </w:tcBorders>
          </w:tcPr>
          <w:p w14:paraId="37EC9658" w14:textId="4775D1EB" w:rsidR="009014A7" w:rsidRDefault="009014A7">
            <w:pPr>
              <w:pStyle w:val="TableParagraph"/>
              <w:spacing w:before="66"/>
              <w:ind w:left="83"/>
              <w:rPr>
                <w:sz w:val="24"/>
              </w:rPr>
            </w:pPr>
            <w:r>
              <w:rPr>
                <w:sz w:val="24"/>
              </w:rPr>
              <w:lastRenderedPageBreak/>
              <w:t xml:space="preserve">Clarification of series title in item 2, </w:t>
            </w:r>
            <w:r w:rsidRPr="009014A7">
              <w:rPr>
                <w:b/>
                <w:bCs/>
                <w:sz w:val="24"/>
              </w:rPr>
              <w:t xml:space="preserve">Minutes </w:t>
            </w:r>
            <w:r>
              <w:rPr>
                <w:sz w:val="24"/>
              </w:rPr>
              <w:t xml:space="preserve">and 4, </w:t>
            </w:r>
            <w:r w:rsidRPr="009014A7">
              <w:rPr>
                <w:b/>
                <w:bCs/>
                <w:sz w:val="24"/>
              </w:rPr>
              <w:t>Master List</w:t>
            </w:r>
            <w:r>
              <w:rPr>
                <w:sz w:val="24"/>
              </w:rPr>
              <w:t xml:space="preserve"> to allow for various regional organizational structures. </w:t>
            </w:r>
          </w:p>
          <w:p w14:paraId="7312E45F" w14:textId="5A58A13C" w:rsidR="009014A7" w:rsidRDefault="009014A7">
            <w:pPr>
              <w:pStyle w:val="TableParagraph"/>
              <w:spacing w:before="66"/>
              <w:ind w:left="83"/>
              <w:rPr>
                <w:sz w:val="24"/>
              </w:rPr>
            </w:pPr>
            <w:r>
              <w:rPr>
                <w:sz w:val="24"/>
              </w:rPr>
              <w:t>Delineate permanent elements to keep in item 9,</w:t>
            </w:r>
            <w:r w:rsidRPr="009014A7">
              <w:rPr>
                <w:b/>
                <w:bCs/>
                <w:sz w:val="24"/>
              </w:rPr>
              <w:t xml:space="preserve"> Grants files</w:t>
            </w:r>
            <w:r>
              <w:rPr>
                <w:sz w:val="24"/>
              </w:rPr>
              <w:t>. Delineate elements of item 11-13, P</w:t>
            </w:r>
            <w:r w:rsidRPr="009014A7">
              <w:rPr>
                <w:b/>
                <w:bCs/>
                <w:sz w:val="24"/>
              </w:rPr>
              <w:t>ermit Files, Non-</w:t>
            </w:r>
            <w:r w:rsidRPr="009014A7">
              <w:rPr>
                <w:b/>
                <w:bCs/>
                <w:sz w:val="24"/>
              </w:rPr>
              <w:lastRenderedPageBreak/>
              <w:t xml:space="preserve">grant </w:t>
            </w:r>
            <w:r>
              <w:rPr>
                <w:b/>
                <w:bCs/>
                <w:sz w:val="24"/>
              </w:rPr>
              <w:t>S</w:t>
            </w:r>
            <w:r w:rsidRPr="009014A7">
              <w:rPr>
                <w:b/>
                <w:bCs/>
                <w:sz w:val="24"/>
              </w:rPr>
              <w:t xml:space="preserve">ubject </w:t>
            </w:r>
            <w:r>
              <w:rPr>
                <w:b/>
                <w:bCs/>
                <w:sz w:val="24"/>
              </w:rPr>
              <w:t>F</w:t>
            </w:r>
            <w:r w:rsidRPr="009014A7">
              <w:rPr>
                <w:b/>
                <w:bCs/>
                <w:sz w:val="24"/>
              </w:rPr>
              <w:t>iles and Conservation District Water Reservatio</w:t>
            </w:r>
            <w:r w:rsidRPr="009014A7">
              <w:rPr>
                <w:sz w:val="24"/>
              </w:rPr>
              <w:t xml:space="preserve">n </w:t>
            </w:r>
            <w:r w:rsidR="00C16536" w:rsidRPr="009014A7">
              <w:rPr>
                <w:sz w:val="24"/>
              </w:rPr>
              <w:t>Files,</w:t>
            </w:r>
            <w:r>
              <w:rPr>
                <w:sz w:val="24"/>
              </w:rPr>
              <w:t xml:space="preserve"> respectively. </w:t>
            </w:r>
          </w:p>
          <w:p w14:paraId="7FB80DC9" w14:textId="2EECA23E" w:rsidR="00040C06" w:rsidRDefault="009014A7">
            <w:pPr>
              <w:pStyle w:val="TableParagraph"/>
              <w:spacing w:before="66"/>
              <w:ind w:left="83"/>
              <w:rPr>
                <w:sz w:val="24"/>
              </w:rPr>
            </w:pPr>
            <w:r w:rsidRPr="009014A7">
              <w:rPr>
                <w:b/>
                <w:bCs/>
                <w:sz w:val="24"/>
              </w:rPr>
              <w:t>General Finance and Personnel</w:t>
            </w:r>
            <w:r>
              <w:rPr>
                <w:sz w:val="24"/>
              </w:rPr>
              <w:t xml:space="preserve"> no longer listed, but instead simply linked to GS 5 and </w:t>
            </w:r>
            <w:r w:rsidR="00C16536">
              <w:rPr>
                <w:sz w:val="24"/>
              </w:rPr>
              <w:t>24,</w:t>
            </w:r>
            <w:r>
              <w:rPr>
                <w:sz w:val="24"/>
              </w:rPr>
              <w:t xml:space="preserve"> respectively. </w:t>
            </w:r>
          </w:p>
        </w:tc>
      </w:tr>
    </w:tbl>
    <w:p w14:paraId="217FA041" w14:textId="77777777" w:rsidR="00940596" w:rsidRDefault="00940596"/>
    <w:sectPr w:rsidR="00940596">
      <w:pgSz w:w="12240" w:h="15840"/>
      <w:pgMar w:top="640" w:right="34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FBA90" w14:textId="77777777" w:rsidR="00AF7DD2" w:rsidRDefault="00AF7DD2" w:rsidP="00CA0ABF">
      <w:r>
        <w:separator/>
      </w:r>
    </w:p>
  </w:endnote>
  <w:endnote w:type="continuationSeparator" w:id="0">
    <w:p w14:paraId="42CB35BD" w14:textId="77777777" w:rsidR="00AF7DD2" w:rsidRDefault="00AF7DD2" w:rsidP="00CA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47B78" w14:textId="77777777" w:rsidR="00F00990" w:rsidRDefault="00F00990">
    <w:pPr>
      <w:pStyle w:val="Footer"/>
    </w:pPr>
    <w:r>
      <w:t>RM60* and RM88* are records disposal forms issued by the Local Government Records Committee to document records disposal.  RM60* is required if records are not confidential and over 10 years old.  RM88* can be used if the records are either confidential or less than 10 years old.  You can find these forms at the Secretary of State’s website.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6AC8C" w14:textId="77777777" w:rsidR="00AF7DD2" w:rsidRDefault="00AF7DD2" w:rsidP="00CA0ABF">
      <w:r>
        <w:separator/>
      </w:r>
    </w:p>
  </w:footnote>
  <w:footnote w:type="continuationSeparator" w:id="0">
    <w:p w14:paraId="66B6A848" w14:textId="77777777" w:rsidR="00AF7DD2" w:rsidRDefault="00AF7DD2" w:rsidP="00CA0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687"/>
    <w:multiLevelType w:val="hybridMultilevel"/>
    <w:tmpl w:val="760C3D8C"/>
    <w:lvl w:ilvl="0" w:tplc="24BC9C52">
      <w:start w:val="1"/>
      <w:numFmt w:val="lowerLetter"/>
      <w:lvlText w:val="%1."/>
      <w:lvlJc w:val="left"/>
      <w:pPr>
        <w:ind w:left="827" w:hanging="360"/>
      </w:pPr>
      <w:rPr>
        <w:rFonts w:hint="default"/>
        <w:color w:val="FF0000"/>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 w15:restartNumberingAfterBreak="0">
    <w:nsid w:val="01BB18A7"/>
    <w:multiLevelType w:val="hybridMultilevel"/>
    <w:tmpl w:val="01C41730"/>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2" w15:restartNumberingAfterBreak="0">
    <w:nsid w:val="05DD152B"/>
    <w:multiLevelType w:val="hybridMultilevel"/>
    <w:tmpl w:val="878EB382"/>
    <w:lvl w:ilvl="0" w:tplc="2ACAF5AE">
      <w:numFmt w:val="bullet"/>
      <w:lvlText w:val="-"/>
      <w:lvlJc w:val="left"/>
      <w:pPr>
        <w:ind w:left="827" w:hanging="324"/>
      </w:pPr>
      <w:rPr>
        <w:rFonts w:ascii="Times New Roman" w:eastAsia="Times New Roman" w:hAnsi="Times New Roman" w:cs="Times New Roman" w:hint="default"/>
        <w:spacing w:val="-9"/>
        <w:w w:val="99"/>
        <w:sz w:val="24"/>
        <w:szCs w:val="24"/>
        <w:lang w:val="en-US" w:eastAsia="en-US" w:bidi="en-US"/>
      </w:rPr>
    </w:lvl>
    <w:lvl w:ilvl="1" w:tplc="D3BA0E2A">
      <w:numFmt w:val="bullet"/>
      <w:lvlText w:val="•"/>
      <w:lvlJc w:val="left"/>
      <w:pPr>
        <w:ind w:left="1233" w:hanging="324"/>
      </w:pPr>
      <w:rPr>
        <w:rFonts w:hint="default"/>
        <w:lang w:val="en-US" w:eastAsia="en-US" w:bidi="en-US"/>
      </w:rPr>
    </w:lvl>
    <w:lvl w:ilvl="2" w:tplc="E3F006B8">
      <w:numFmt w:val="bullet"/>
      <w:lvlText w:val="•"/>
      <w:lvlJc w:val="left"/>
      <w:pPr>
        <w:ind w:left="1647" w:hanging="324"/>
      </w:pPr>
      <w:rPr>
        <w:rFonts w:hint="default"/>
        <w:lang w:val="en-US" w:eastAsia="en-US" w:bidi="en-US"/>
      </w:rPr>
    </w:lvl>
    <w:lvl w:ilvl="3" w:tplc="FC1EC202">
      <w:numFmt w:val="bullet"/>
      <w:lvlText w:val="•"/>
      <w:lvlJc w:val="left"/>
      <w:pPr>
        <w:ind w:left="2061" w:hanging="324"/>
      </w:pPr>
      <w:rPr>
        <w:rFonts w:hint="default"/>
        <w:lang w:val="en-US" w:eastAsia="en-US" w:bidi="en-US"/>
      </w:rPr>
    </w:lvl>
    <w:lvl w:ilvl="4" w:tplc="77B6E646">
      <w:numFmt w:val="bullet"/>
      <w:lvlText w:val="•"/>
      <w:lvlJc w:val="left"/>
      <w:pPr>
        <w:ind w:left="2475" w:hanging="324"/>
      </w:pPr>
      <w:rPr>
        <w:rFonts w:hint="default"/>
        <w:lang w:val="en-US" w:eastAsia="en-US" w:bidi="en-US"/>
      </w:rPr>
    </w:lvl>
    <w:lvl w:ilvl="5" w:tplc="AAEEFE62">
      <w:numFmt w:val="bullet"/>
      <w:lvlText w:val="•"/>
      <w:lvlJc w:val="left"/>
      <w:pPr>
        <w:ind w:left="2889" w:hanging="324"/>
      </w:pPr>
      <w:rPr>
        <w:rFonts w:hint="default"/>
        <w:lang w:val="en-US" w:eastAsia="en-US" w:bidi="en-US"/>
      </w:rPr>
    </w:lvl>
    <w:lvl w:ilvl="6" w:tplc="BD0E429C">
      <w:numFmt w:val="bullet"/>
      <w:lvlText w:val="•"/>
      <w:lvlJc w:val="left"/>
      <w:pPr>
        <w:ind w:left="3302" w:hanging="324"/>
      </w:pPr>
      <w:rPr>
        <w:rFonts w:hint="default"/>
        <w:lang w:val="en-US" w:eastAsia="en-US" w:bidi="en-US"/>
      </w:rPr>
    </w:lvl>
    <w:lvl w:ilvl="7" w:tplc="C43A97C0">
      <w:numFmt w:val="bullet"/>
      <w:lvlText w:val="•"/>
      <w:lvlJc w:val="left"/>
      <w:pPr>
        <w:ind w:left="3716" w:hanging="324"/>
      </w:pPr>
      <w:rPr>
        <w:rFonts w:hint="default"/>
        <w:lang w:val="en-US" w:eastAsia="en-US" w:bidi="en-US"/>
      </w:rPr>
    </w:lvl>
    <w:lvl w:ilvl="8" w:tplc="25E2C774">
      <w:numFmt w:val="bullet"/>
      <w:lvlText w:val="•"/>
      <w:lvlJc w:val="left"/>
      <w:pPr>
        <w:ind w:left="4130" w:hanging="324"/>
      </w:pPr>
      <w:rPr>
        <w:rFonts w:hint="default"/>
        <w:lang w:val="en-US" w:eastAsia="en-US" w:bidi="en-US"/>
      </w:rPr>
    </w:lvl>
  </w:abstractNum>
  <w:abstractNum w:abstractNumId="3" w15:restartNumberingAfterBreak="0">
    <w:nsid w:val="0C2639AA"/>
    <w:multiLevelType w:val="hybridMultilevel"/>
    <w:tmpl w:val="6688FA02"/>
    <w:lvl w:ilvl="0" w:tplc="407A1B7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15:restartNumberingAfterBreak="0">
    <w:nsid w:val="249804D1"/>
    <w:multiLevelType w:val="hybridMultilevel"/>
    <w:tmpl w:val="EDB6F6CA"/>
    <w:lvl w:ilvl="0" w:tplc="25ACB5FA">
      <w:start w:val="1"/>
      <w:numFmt w:val="lowerLetter"/>
      <w:lvlText w:val="%1"/>
      <w:lvlJc w:val="left"/>
      <w:pPr>
        <w:ind w:left="647" w:hanging="274"/>
        <w:jc w:val="left"/>
      </w:pPr>
      <w:rPr>
        <w:rFonts w:ascii="Times New Roman" w:eastAsia="Times New Roman" w:hAnsi="Times New Roman" w:cs="Times New Roman" w:hint="default"/>
        <w:spacing w:val="-15"/>
        <w:w w:val="99"/>
        <w:sz w:val="24"/>
        <w:szCs w:val="24"/>
        <w:lang w:val="en-US" w:eastAsia="en-US" w:bidi="en-US"/>
      </w:rPr>
    </w:lvl>
    <w:lvl w:ilvl="1" w:tplc="E6FE5FBC">
      <w:numFmt w:val="bullet"/>
      <w:lvlText w:val="•"/>
      <w:lvlJc w:val="left"/>
      <w:pPr>
        <w:ind w:left="1071" w:hanging="274"/>
      </w:pPr>
      <w:rPr>
        <w:rFonts w:hint="default"/>
        <w:lang w:val="en-US" w:eastAsia="en-US" w:bidi="en-US"/>
      </w:rPr>
    </w:lvl>
    <w:lvl w:ilvl="2" w:tplc="4D3A17A4">
      <w:numFmt w:val="bullet"/>
      <w:lvlText w:val="•"/>
      <w:lvlJc w:val="left"/>
      <w:pPr>
        <w:ind w:left="1503" w:hanging="274"/>
      </w:pPr>
      <w:rPr>
        <w:rFonts w:hint="default"/>
        <w:lang w:val="en-US" w:eastAsia="en-US" w:bidi="en-US"/>
      </w:rPr>
    </w:lvl>
    <w:lvl w:ilvl="3" w:tplc="2F369534">
      <w:numFmt w:val="bullet"/>
      <w:lvlText w:val="•"/>
      <w:lvlJc w:val="left"/>
      <w:pPr>
        <w:ind w:left="1935" w:hanging="274"/>
      </w:pPr>
      <w:rPr>
        <w:rFonts w:hint="default"/>
        <w:lang w:val="en-US" w:eastAsia="en-US" w:bidi="en-US"/>
      </w:rPr>
    </w:lvl>
    <w:lvl w:ilvl="4" w:tplc="5EA2D3D4">
      <w:numFmt w:val="bullet"/>
      <w:lvlText w:val="•"/>
      <w:lvlJc w:val="left"/>
      <w:pPr>
        <w:ind w:left="2367" w:hanging="274"/>
      </w:pPr>
      <w:rPr>
        <w:rFonts w:hint="default"/>
        <w:lang w:val="en-US" w:eastAsia="en-US" w:bidi="en-US"/>
      </w:rPr>
    </w:lvl>
    <w:lvl w:ilvl="5" w:tplc="F58EE132">
      <w:numFmt w:val="bullet"/>
      <w:lvlText w:val="•"/>
      <w:lvlJc w:val="left"/>
      <w:pPr>
        <w:ind w:left="2799" w:hanging="274"/>
      </w:pPr>
      <w:rPr>
        <w:rFonts w:hint="default"/>
        <w:lang w:val="en-US" w:eastAsia="en-US" w:bidi="en-US"/>
      </w:rPr>
    </w:lvl>
    <w:lvl w:ilvl="6" w:tplc="D27206DA">
      <w:numFmt w:val="bullet"/>
      <w:lvlText w:val="•"/>
      <w:lvlJc w:val="left"/>
      <w:pPr>
        <w:ind w:left="3230" w:hanging="274"/>
      </w:pPr>
      <w:rPr>
        <w:rFonts w:hint="default"/>
        <w:lang w:val="en-US" w:eastAsia="en-US" w:bidi="en-US"/>
      </w:rPr>
    </w:lvl>
    <w:lvl w:ilvl="7" w:tplc="2E9684E2">
      <w:numFmt w:val="bullet"/>
      <w:lvlText w:val="•"/>
      <w:lvlJc w:val="left"/>
      <w:pPr>
        <w:ind w:left="3662" w:hanging="274"/>
      </w:pPr>
      <w:rPr>
        <w:rFonts w:hint="default"/>
        <w:lang w:val="en-US" w:eastAsia="en-US" w:bidi="en-US"/>
      </w:rPr>
    </w:lvl>
    <w:lvl w:ilvl="8" w:tplc="77125830">
      <w:numFmt w:val="bullet"/>
      <w:lvlText w:val="•"/>
      <w:lvlJc w:val="left"/>
      <w:pPr>
        <w:ind w:left="4094" w:hanging="274"/>
      </w:pPr>
      <w:rPr>
        <w:rFonts w:hint="default"/>
        <w:lang w:val="en-US" w:eastAsia="en-US" w:bidi="en-US"/>
      </w:rPr>
    </w:lvl>
  </w:abstractNum>
  <w:abstractNum w:abstractNumId="5" w15:restartNumberingAfterBreak="0">
    <w:nsid w:val="287E3682"/>
    <w:multiLevelType w:val="hybridMultilevel"/>
    <w:tmpl w:val="D646ED08"/>
    <w:lvl w:ilvl="0" w:tplc="77101284">
      <w:start w:val="1"/>
      <w:numFmt w:val="lowerLetter"/>
      <w:lvlText w:val="%1."/>
      <w:lvlJc w:val="left"/>
      <w:pPr>
        <w:ind w:left="1187" w:hanging="360"/>
      </w:pPr>
      <w:rPr>
        <w:rFonts w:hint="default"/>
        <w:color w:val="FF0000"/>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6" w15:restartNumberingAfterBreak="0">
    <w:nsid w:val="2DA67000"/>
    <w:multiLevelType w:val="hybridMultilevel"/>
    <w:tmpl w:val="84809F4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15:restartNumberingAfterBreak="0">
    <w:nsid w:val="32842D80"/>
    <w:multiLevelType w:val="hybridMultilevel"/>
    <w:tmpl w:val="950C8412"/>
    <w:lvl w:ilvl="0" w:tplc="25DCF028">
      <w:numFmt w:val="bullet"/>
      <w:lvlText w:val=""/>
      <w:lvlJc w:val="left"/>
      <w:pPr>
        <w:ind w:left="952" w:hanging="360"/>
      </w:pPr>
      <w:rPr>
        <w:rFonts w:ascii="Symbol" w:eastAsia="Symbol" w:hAnsi="Symbol" w:cs="Symbol" w:hint="default"/>
        <w:w w:val="100"/>
        <w:sz w:val="24"/>
        <w:szCs w:val="24"/>
        <w:lang w:val="en-US" w:eastAsia="en-US" w:bidi="en-US"/>
      </w:rPr>
    </w:lvl>
    <w:lvl w:ilvl="1" w:tplc="BBAA20CA">
      <w:numFmt w:val="bullet"/>
      <w:lvlText w:val="•"/>
      <w:lvlJc w:val="left"/>
      <w:pPr>
        <w:ind w:left="1962" w:hanging="360"/>
      </w:pPr>
      <w:rPr>
        <w:rFonts w:hint="default"/>
        <w:lang w:val="en-US" w:eastAsia="en-US" w:bidi="en-US"/>
      </w:rPr>
    </w:lvl>
    <w:lvl w:ilvl="2" w:tplc="2CF61E2A">
      <w:numFmt w:val="bullet"/>
      <w:lvlText w:val="•"/>
      <w:lvlJc w:val="left"/>
      <w:pPr>
        <w:ind w:left="2964" w:hanging="360"/>
      </w:pPr>
      <w:rPr>
        <w:rFonts w:hint="default"/>
        <w:lang w:val="en-US" w:eastAsia="en-US" w:bidi="en-US"/>
      </w:rPr>
    </w:lvl>
    <w:lvl w:ilvl="3" w:tplc="A900FDFA">
      <w:numFmt w:val="bullet"/>
      <w:lvlText w:val="•"/>
      <w:lvlJc w:val="left"/>
      <w:pPr>
        <w:ind w:left="3966" w:hanging="360"/>
      </w:pPr>
      <w:rPr>
        <w:rFonts w:hint="default"/>
        <w:lang w:val="en-US" w:eastAsia="en-US" w:bidi="en-US"/>
      </w:rPr>
    </w:lvl>
    <w:lvl w:ilvl="4" w:tplc="2B9679BC">
      <w:numFmt w:val="bullet"/>
      <w:lvlText w:val="•"/>
      <w:lvlJc w:val="left"/>
      <w:pPr>
        <w:ind w:left="4968" w:hanging="360"/>
      </w:pPr>
      <w:rPr>
        <w:rFonts w:hint="default"/>
        <w:lang w:val="en-US" w:eastAsia="en-US" w:bidi="en-US"/>
      </w:rPr>
    </w:lvl>
    <w:lvl w:ilvl="5" w:tplc="9C4C95D0">
      <w:numFmt w:val="bullet"/>
      <w:lvlText w:val="•"/>
      <w:lvlJc w:val="left"/>
      <w:pPr>
        <w:ind w:left="5970" w:hanging="360"/>
      </w:pPr>
      <w:rPr>
        <w:rFonts w:hint="default"/>
        <w:lang w:val="en-US" w:eastAsia="en-US" w:bidi="en-US"/>
      </w:rPr>
    </w:lvl>
    <w:lvl w:ilvl="6" w:tplc="C66A6356">
      <w:numFmt w:val="bullet"/>
      <w:lvlText w:val="•"/>
      <w:lvlJc w:val="left"/>
      <w:pPr>
        <w:ind w:left="6972" w:hanging="360"/>
      </w:pPr>
      <w:rPr>
        <w:rFonts w:hint="default"/>
        <w:lang w:val="en-US" w:eastAsia="en-US" w:bidi="en-US"/>
      </w:rPr>
    </w:lvl>
    <w:lvl w:ilvl="7" w:tplc="6278EC72">
      <w:numFmt w:val="bullet"/>
      <w:lvlText w:val="•"/>
      <w:lvlJc w:val="left"/>
      <w:pPr>
        <w:ind w:left="7974" w:hanging="360"/>
      </w:pPr>
      <w:rPr>
        <w:rFonts w:hint="default"/>
        <w:lang w:val="en-US" w:eastAsia="en-US" w:bidi="en-US"/>
      </w:rPr>
    </w:lvl>
    <w:lvl w:ilvl="8" w:tplc="6E2E6B68">
      <w:numFmt w:val="bullet"/>
      <w:lvlText w:val="•"/>
      <w:lvlJc w:val="left"/>
      <w:pPr>
        <w:ind w:left="8976" w:hanging="360"/>
      </w:pPr>
      <w:rPr>
        <w:rFonts w:hint="default"/>
        <w:lang w:val="en-US" w:eastAsia="en-US" w:bidi="en-US"/>
      </w:rPr>
    </w:lvl>
  </w:abstractNum>
  <w:abstractNum w:abstractNumId="8" w15:restartNumberingAfterBreak="0">
    <w:nsid w:val="40D207B3"/>
    <w:multiLevelType w:val="hybridMultilevel"/>
    <w:tmpl w:val="1AB859EA"/>
    <w:lvl w:ilvl="0" w:tplc="E11C6E8A">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9" w15:restartNumberingAfterBreak="0">
    <w:nsid w:val="4ADB0261"/>
    <w:multiLevelType w:val="hybridMultilevel"/>
    <w:tmpl w:val="FE5473E0"/>
    <w:lvl w:ilvl="0" w:tplc="CDA4851E">
      <w:numFmt w:val="bullet"/>
      <w:lvlText w:val="*"/>
      <w:lvlJc w:val="left"/>
      <w:pPr>
        <w:ind w:left="412" w:hanging="180"/>
      </w:pPr>
      <w:rPr>
        <w:rFonts w:ascii="Times New Roman" w:eastAsia="Times New Roman" w:hAnsi="Times New Roman" w:cs="Times New Roman" w:hint="default"/>
        <w:spacing w:val="-1"/>
        <w:w w:val="99"/>
        <w:sz w:val="24"/>
        <w:szCs w:val="24"/>
        <w:lang w:val="en-US" w:eastAsia="en-US" w:bidi="en-US"/>
      </w:rPr>
    </w:lvl>
    <w:lvl w:ilvl="1" w:tplc="61C2D6DA">
      <w:numFmt w:val="bullet"/>
      <w:lvlText w:val="•"/>
      <w:lvlJc w:val="left"/>
      <w:pPr>
        <w:ind w:left="1476" w:hanging="180"/>
      </w:pPr>
      <w:rPr>
        <w:rFonts w:hint="default"/>
        <w:lang w:val="en-US" w:eastAsia="en-US" w:bidi="en-US"/>
      </w:rPr>
    </w:lvl>
    <w:lvl w:ilvl="2" w:tplc="10086C9A">
      <w:numFmt w:val="bullet"/>
      <w:lvlText w:val="•"/>
      <w:lvlJc w:val="left"/>
      <w:pPr>
        <w:ind w:left="2532" w:hanging="180"/>
      </w:pPr>
      <w:rPr>
        <w:rFonts w:hint="default"/>
        <w:lang w:val="en-US" w:eastAsia="en-US" w:bidi="en-US"/>
      </w:rPr>
    </w:lvl>
    <w:lvl w:ilvl="3" w:tplc="B3507D04">
      <w:numFmt w:val="bullet"/>
      <w:lvlText w:val="•"/>
      <w:lvlJc w:val="left"/>
      <w:pPr>
        <w:ind w:left="3588" w:hanging="180"/>
      </w:pPr>
      <w:rPr>
        <w:rFonts w:hint="default"/>
        <w:lang w:val="en-US" w:eastAsia="en-US" w:bidi="en-US"/>
      </w:rPr>
    </w:lvl>
    <w:lvl w:ilvl="4" w:tplc="8A6A81E8">
      <w:numFmt w:val="bullet"/>
      <w:lvlText w:val="•"/>
      <w:lvlJc w:val="left"/>
      <w:pPr>
        <w:ind w:left="4644" w:hanging="180"/>
      </w:pPr>
      <w:rPr>
        <w:rFonts w:hint="default"/>
        <w:lang w:val="en-US" w:eastAsia="en-US" w:bidi="en-US"/>
      </w:rPr>
    </w:lvl>
    <w:lvl w:ilvl="5" w:tplc="2FFE7AD8">
      <w:numFmt w:val="bullet"/>
      <w:lvlText w:val="•"/>
      <w:lvlJc w:val="left"/>
      <w:pPr>
        <w:ind w:left="5700" w:hanging="180"/>
      </w:pPr>
      <w:rPr>
        <w:rFonts w:hint="default"/>
        <w:lang w:val="en-US" w:eastAsia="en-US" w:bidi="en-US"/>
      </w:rPr>
    </w:lvl>
    <w:lvl w:ilvl="6" w:tplc="0CA0B9B4">
      <w:numFmt w:val="bullet"/>
      <w:lvlText w:val="•"/>
      <w:lvlJc w:val="left"/>
      <w:pPr>
        <w:ind w:left="6756" w:hanging="180"/>
      </w:pPr>
      <w:rPr>
        <w:rFonts w:hint="default"/>
        <w:lang w:val="en-US" w:eastAsia="en-US" w:bidi="en-US"/>
      </w:rPr>
    </w:lvl>
    <w:lvl w:ilvl="7" w:tplc="A8E4A6B6">
      <w:numFmt w:val="bullet"/>
      <w:lvlText w:val="•"/>
      <w:lvlJc w:val="left"/>
      <w:pPr>
        <w:ind w:left="7812" w:hanging="180"/>
      </w:pPr>
      <w:rPr>
        <w:rFonts w:hint="default"/>
        <w:lang w:val="en-US" w:eastAsia="en-US" w:bidi="en-US"/>
      </w:rPr>
    </w:lvl>
    <w:lvl w:ilvl="8" w:tplc="3DFC3C8E">
      <w:numFmt w:val="bullet"/>
      <w:lvlText w:val="•"/>
      <w:lvlJc w:val="left"/>
      <w:pPr>
        <w:ind w:left="8868" w:hanging="180"/>
      </w:pPr>
      <w:rPr>
        <w:rFonts w:hint="default"/>
        <w:lang w:val="en-US" w:eastAsia="en-US" w:bidi="en-US"/>
      </w:rPr>
    </w:lvl>
  </w:abstractNum>
  <w:abstractNum w:abstractNumId="10" w15:restartNumberingAfterBreak="0">
    <w:nsid w:val="4F5D7178"/>
    <w:multiLevelType w:val="hybridMultilevel"/>
    <w:tmpl w:val="1C86C43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15:restartNumberingAfterBreak="0">
    <w:nsid w:val="55944662"/>
    <w:multiLevelType w:val="hybridMultilevel"/>
    <w:tmpl w:val="E06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66325"/>
    <w:multiLevelType w:val="hybridMultilevel"/>
    <w:tmpl w:val="ECF079C2"/>
    <w:lvl w:ilvl="0" w:tplc="BD0866C4">
      <w:start w:val="1"/>
      <w:numFmt w:val="decimal"/>
      <w:lvlText w:val="%1"/>
      <w:lvlJc w:val="left"/>
      <w:pPr>
        <w:ind w:left="450"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3" w15:restartNumberingAfterBreak="0">
    <w:nsid w:val="5D624CD5"/>
    <w:multiLevelType w:val="hybridMultilevel"/>
    <w:tmpl w:val="1F8ECCC4"/>
    <w:lvl w:ilvl="0" w:tplc="1D58241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4" w15:restartNumberingAfterBreak="0">
    <w:nsid w:val="5FC600E8"/>
    <w:multiLevelType w:val="hybridMultilevel"/>
    <w:tmpl w:val="F10C200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5" w15:restartNumberingAfterBreak="0">
    <w:nsid w:val="77386A6E"/>
    <w:multiLevelType w:val="hybridMultilevel"/>
    <w:tmpl w:val="AC44202A"/>
    <w:lvl w:ilvl="0" w:tplc="14C42B5C">
      <w:start w:val="1"/>
      <w:numFmt w:val="lowerLetter"/>
      <w:lvlText w:val="%1."/>
      <w:lvlJc w:val="left"/>
      <w:pPr>
        <w:ind w:left="467" w:hanging="360"/>
      </w:pPr>
      <w:rPr>
        <w:rFonts w:hint="default"/>
        <w:color w:val="FF0000"/>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6" w15:restartNumberingAfterBreak="0">
    <w:nsid w:val="7DBC5D4B"/>
    <w:multiLevelType w:val="hybridMultilevel"/>
    <w:tmpl w:val="A9F49DBA"/>
    <w:lvl w:ilvl="0" w:tplc="75689AC0">
      <w:numFmt w:val="bullet"/>
      <w:lvlText w:val="-"/>
      <w:lvlJc w:val="left"/>
      <w:pPr>
        <w:ind w:left="607" w:hanging="140"/>
      </w:pPr>
      <w:rPr>
        <w:rFonts w:ascii="Times New Roman" w:eastAsia="Times New Roman" w:hAnsi="Times New Roman" w:cs="Times New Roman" w:hint="default"/>
        <w:w w:val="99"/>
        <w:sz w:val="24"/>
        <w:szCs w:val="24"/>
        <w:lang w:val="en-US" w:eastAsia="en-US" w:bidi="en-US"/>
      </w:rPr>
    </w:lvl>
    <w:lvl w:ilvl="1" w:tplc="1CBCD656">
      <w:numFmt w:val="bullet"/>
      <w:lvlText w:val="•"/>
      <w:lvlJc w:val="left"/>
      <w:pPr>
        <w:ind w:left="1035" w:hanging="140"/>
      </w:pPr>
      <w:rPr>
        <w:rFonts w:hint="default"/>
        <w:lang w:val="en-US" w:eastAsia="en-US" w:bidi="en-US"/>
      </w:rPr>
    </w:lvl>
    <w:lvl w:ilvl="2" w:tplc="612C3EAC">
      <w:numFmt w:val="bullet"/>
      <w:lvlText w:val="•"/>
      <w:lvlJc w:val="left"/>
      <w:pPr>
        <w:ind w:left="1471" w:hanging="140"/>
      </w:pPr>
      <w:rPr>
        <w:rFonts w:hint="default"/>
        <w:lang w:val="en-US" w:eastAsia="en-US" w:bidi="en-US"/>
      </w:rPr>
    </w:lvl>
    <w:lvl w:ilvl="3" w:tplc="B7C47D32">
      <w:numFmt w:val="bullet"/>
      <w:lvlText w:val="•"/>
      <w:lvlJc w:val="left"/>
      <w:pPr>
        <w:ind w:left="1907" w:hanging="140"/>
      </w:pPr>
      <w:rPr>
        <w:rFonts w:hint="default"/>
        <w:lang w:val="en-US" w:eastAsia="en-US" w:bidi="en-US"/>
      </w:rPr>
    </w:lvl>
    <w:lvl w:ilvl="4" w:tplc="520E661A">
      <w:numFmt w:val="bullet"/>
      <w:lvlText w:val="•"/>
      <w:lvlJc w:val="left"/>
      <w:pPr>
        <w:ind w:left="2343" w:hanging="140"/>
      </w:pPr>
      <w:rPr>
        <w:rFonts w:hint="default"/>
        <w:lang w:val="en-US" w:eastAsia="en-US" w:bidi="en-US"/>
      </w:rPr>
    </w:lvl>
    <w:lvl w:ilvl="5" w:tplc="4CA0FE12">
      <w:numFmt w:val="bullet"/>
      <w:lvlText w:val="•"/>
      <w:lvlJc w:val="left"/>
      <w:pPr>
        <w:ind w:left="2779" w:hanging="140"/>
      </w:pPr>
      <w:rPr>
        <w:rFonts w:hint="default"/>
        <w:lang w:val="en-US" w:eastAsia="en-US" w:bidi="en-US"/>
      </w:rPr>
    </w:lvl>
    <w:lvl w:ilvl="6" w:tplc="AD08888A">
      <w:numFmt w:val="bullet"/>
      <w:lvlText w:val="•"/>
      <w:lvlJc w:val="left"/>
      <w:pPr>
        <w:ind w:left="3214" w:hanging="140"/>
      </w:pPr>
      <w:rPr>
        <w:rFonts w:hint="default"/>
        <w:lang w:val="en-US" w:eastAsia="en-US" w:bidi="en-US"/>
      </w:rPr>
    </w:lvl>
    <w:lvl w:ilvl="7" w:tplc="BF4428E2">
      <w:numFmt w:val="bullet"/>
      <w:lvlText w:val="•"/>
      <w:lvlJc w:val="left"/>
      <w:pPr>
        <w:ind w:left="3650" w:hanging="140"/>
      </w:pPr>
      <w:rPr>
        <w:rFonts w:hint="default"/>
        <w:lang w:val="en-US" w:eastAsia="en-US" w:bidi="en-US"/>
      </w:rPr>
    </w:lvl>
    <w:lvl w:ilvl="8" w:tplc="EC483E8C">
      <w:numFmt w:val="bullet"/>
      <w:lvlText w:val="•"/>
      <w:lvlJc w:val="left"/>
      <w:pPr>
        <w:ind w:left="4086" w:hanging="140"/>
      </w:pPr>
      <w:rPr>
        <w:rFonts w:hint="default"/>
        <w:lang w:val="en-US" w:eastAsia="en-US" w:bidi="en-US"/>
      </w:rPr>
    </w:lvl>
  </w:abstractNum>
  <w:num w:numId="1">
    <w:abstractNumId w:val="16"/>
  </w:num>
  <w:num w:numId="2">
    <w:abstractNumId w:val="2"/>
  </w:num>
  <w:num w:numId="3">
    <w:abstractNumId w:val="4"/>
  </w:num>
  <w:num w:numId="4">
    <w:abstractNumId w:val="9"/>
  </w:num>
  <w:num w:numId="5">
    <w:abstractNumId w:val="7"/>
  </w:num>
  <w:num w:numId="6">
    <w:abstractNumId w:val="6"/>
  </w:num>
  <w:num w:numId="7">
    <w:abstractNumId w:val="10"/>
  </w:num>
  <w:num w:numId="8">
    <w:abstractNumId w:val="1"/>
  </w:num>
  <w:num w:numId="9">
    <w:abstractNumId w:val="11"/>
  </w:num>
  <w:num w:numId="10">
    <w:abstractNumId w:val="14"/>
  </w:num>
  <w:num w:numId="11">
    <w:abstractNumId w:val="12"/>
  </w:num>
  <w:num w:numId="12">
    <w:abstractNumId w:val="0"/>
  </w:num>
  <w:num w:numId="13">
    <w:abstractNumId w:val="15"/>
  </w:num>
  <w:num w:numId="14">
    <w:abstractNumId w:val="5"/>
  </w:num>
  <w:num w:numId="15">
    <w:abstractNumId w:val="13"/>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13"/>
    <w:rsid w:val="00037239"/>
    <w:rsid w:val="00040C06"/>
    <w:rsid w:val="000863AF"/>
    <w:rsid w:val="000B1C25"/>
    <w:rsid w:val="000C12A1"/>
    <w:rsid w:val="000C6927"/>
    <w:rsid w:val="000D48A5"/>
    <w:rsid w:val="001C5F48"/>
    <w:rsid w:val="001D4BD6"/>
    <w:rsid w:val="001E5D85"/>
    <w:rsid w:val="00232F84"/>
    <w:rsid w:val="00247BF2"/>
    <w:rsid w:val="00275EBB"/>
    <w:rsid w:val="002D2727"/>
    <w:rsid w:val="002F761D"/>
    <w:rsid w:val="00322FB2"/>
    <w:rsid w:val="00354B60"/>
    <w:rsid w:val="003951CA"/>
    <w:rsid w:val="003F3A4F"/>
    <w:rsid w:val="00474D6F"/>
    <w:rsid w:val="00475834"/>
    <w:rsid w:val="004910D8"/>
    <w:rsid w:val="004B5B26"/>
    <w:rsid w:val="004F0BCF"/>
    <w:rsid w:val="00502A92"/>
    <w:rsid w:val="00570098"/>
    <w:rsid w:val="00571B0B"/>
    <w:rsid w:val="005C72C7"/>
    <w:rsid w:val="005D0C40"/>
    <w:rsid w:val="005D4F17"/>
    <w:rsid w:val="00600113"/>
    <w:rsid w:val="00634884"/>
    <w:rsid w:val="0066479C"/>
    <w:rsid w:val="006B5E49"/>
    <w:rsid w:val="006C0B06"/>
    <w:rsid w:val="00710E81"/>
    <w:rsid w:val="007317D9"/>
    <w:rsid w:val="00744C28"/>
    <w:rsid w:val="0075757A"/>
    <w:rsid w:val="00764333"/>
    <w:rsid w:val="007A114F"/>
    <w:rsid w:val="007B2647"/>
    <w:rsid w:val="007B2C43"/>
    <w:rsid w:val="007D3476"/>
    <w:rsid w:val="00824AF2"/>
    <w:rsid w:val="00845133"/>
    <w:rsid w:val="00867E74"/>
    <w:rsid w:val="008B4A1B"/>
    <w:rsid w:val="009014A7"/>
    <w:rsid w:val="00933FB7"/>
    <w:rsid w:val="009373F7"/>
    <w:rsid w:val="00940596"/>
    <w:rsid w:val="00954707"/>
    <w:rsid w:val="00973290"/>
    <w:rsid w:val="009829C3"/>
    <w:rsid w:val="009D0E97"/>
    <w:rsid w:val="00A317F7"/>
    <w:rsid w:val="00A73B68"/>
    <w:rsid w:val="00AF7DD2"/>
    <w:rsid w:val="00B56E92"/>
    <w:rsid w:val="00B83BDB"/>
    <w:rsid w:val="00BB3F6C"/>
    <w:rsid w:val="00BD7C77"/>
    <w:rsid w:val="00C16536"/>
    <w:rsid w:val="00C32231"/>
    <w:rsid w:val="00C949AE"/>
    <w:rsid w:val="00CA0ABF"/>
    <w:rsid w:val="00D11848"/>
    <w:rsid w:val="00D367CB"/>
    <w:rsid w:val="00D45D7A"/>
    <w:rsid w:val="00D47FBA"/>
    <w:rsid w:val="00D526DC"/>
    <w:rsid w:val="00D61313"/>
    <w:rsid w:val="00D63965"/>
    <w:rsid w:val="00DC42B8"/>
    <w:rsid w:val="00DD26E1"/>
    <w:rsid w:val="00DD3DE4"/>
    <w:rsid w:val="00E05653"/>
    <w:rsid w:val="00E345F9"/>
    <w:rsid w:val="00EC6580"/>
    <w:rsid w:val="00EE66C0"/>
    <w:rsid w:val="00F00990"/>
    <w:rsid w:val="00F04CF6"/>
    <w:rsid w:val="00F246A6"/>
    <w:rsid w:val="00F63A92"/>
    <w:rsid w:val="00F900D9"/>
    <w:rsid w:val="00FD1E63"/>
    <w:rsid w:val="00FE1364"/>
    <w:rsid w:val="00FE7736"/>
    <w:rsid w:val="00FF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B3DE"/>
  <w15:docId w15:val="{C919C718-A3BF-4A89-971E-CD469419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jc w:val="right"/>
      <w:outlineLvl w:val="0"/>
    </w:pPr>
    <w:rPr>
      <w:rFonts w:ascii="Georgia" w:eastAsia="Georgia" w:hAnsi="Georgia" w:cs="Georgia"/>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eorgia" w:eastAsia="Georgia" w:hAnsi="Georgia" w:cs="Georgia"/>
      <w:sz w:val="24"/>
      <w:szCs w:val="24"/>
    </w:rPr>
  </w:style>
  <w:style w:type="paragraph" w:styleId="ListParagraph">
    <w:name w:val="List Paragraph"/>
    <w:basedOn w:val="Normal"/>
    <w:uiPriority w:val="1"/>
    <w:qFormat/>
    <w:pPr>
      <w:ind w:left="412" w:hanging="180"/>
    </w:pPr>
    <w:rPr>
      <w:rFonts w:ascii="Georgia" w:eastAsia="Georgia" w:hAnsi="Georgia" w:cs="Georgia"/>
    </w:r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A0ABF"/>
    <w:pPr>
      <w:tabs>
        <w:tab w:val="center" w:pos="4680"/>
        <w:tab w:val="right" w:pos="9360"/>
      </w:tabs>
    </w:pPr>
  </w:style>
  <w:style w:type="character" w:customStyle="1" w:styleId="HeaderChar">
    <w:name w:val="Header Char"/>
    <w:basedOn w:val="DefaultParagraphFont"/>
    <w:link w:val="Header"/>
    <w:uiPriority w:val="99"/>
    <w:rsid w:val="00CA0ABF"/>
    <w:rPr>
      <w:rFonts w:ascii="Times New Roman" w:eastAsia="Times New Roman" w:hAnsi="Times New Roman" w:cs="Times New Roman"/>
      <w:lang w:bidi="en-US"/>
    </w:rPr>
  </w:style>
  <w:style w:type="paragraph" w:styleId="Footer">
    <w:name w:val="footer"/>
    <w:basedOn w:val="Normal"/>
    <w:link w:val="FooterChar"/>
    <w:uiPriority w:val="99"/>
    <w:unhideWhenUsed/>
    <w:rsid w:val="00CA0ABF"/>
    <w:pPr>
      <w:tabs>
        <w:tab w:val="center" w:pos="4680"/>
        <w:tab w:val="right" w:pos="9360"/>
      </w:tabs>
    </w:pPr>
  </w:style>
  <w:style w:type="character" w:customStyle="1" w:styleId="FooterChar">
    <w:name w:val="Footer Char"/>
    <w:basedOn w:val="DefaultParagraphFont"/>
    <w:link w:val="Footer"/>
    <w:uiPriority w:val="99"/>
    <w:rsid w:val="00CA0ABF"/>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D367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7CB"/>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710E81"/>
    <w:rPr>
      <w:sz w:val="16"/>
      <w:szCs w:val="16"/>
    </w:rPr>
  </w:style>
  <w:style w:type="paragraph" w:styleId="CommentText">
    <w:name w:val="annotation text"/>
    <w:basedOn w:val="Normal"/>
    <w:link w:val="CommentTextChar"/>
    <w:uiPriority w:val="99"/>
    <w:semiHidden/>
    <w:unhideWhenUsed/>
    <w:rsid w:val="00710E81"/>
    <w:rPr>
      <w:sz w:val="20"/>
      <w:szCs w:val="20"/>
    </w:rPr>
  </w:style>
  <w:style w:type="character" w:customStyle="1" w:styleId="CommentTextChar">
    <w:name w:val="Comment Text Char"/>
    <w:basedOn w:val="DefaultParagraphFont"/>
    <w:link w:val="CommentText"/>
    <w:uiPriority w:val="99"/>
    <w:semiHidden/>
    <w:rsid w:val="00710E8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10E81"/>
    <w:rPr>
      <w:b/>
      <w:bCs/>
    </w:rPr>
  </w:style>
  <w:style w:type="character" w:customStyle="1" w:styleId="CommentSubjectChar">
    <w:name w:val="Comment Subject Char"/>
    <w:basedOn w:val="CommentTextChar"/>
    <w:link w:val="CommentSubject"/>
    <w:uiPriority w:val="99"/>
    <w:semiHidden/>
    <w:rsid w:val="00710E81"/>
    <w:rPr>
      <w:rFonts w:ascii="Times New Roman" w:eastAsia="Times New Roman" w:hAnsi="Times New Roman" w:cs="Times New Roman"/>
      <w:b/>
      <w:bCs/>
      <w:sz w:val="20"/>
      <w:szCs w:val="20"/>
      <w:lang w:bidi="en-US"/>
    </w:rPr>
  </w:style>
  <w:style w:type="table" w:styleId="TableGrid">
    <w:name w:val="Table Grid"/>
    <w:basedOn w:val="TableNormal"/>
    <w:uiPriority w:val="39"/>
    <w:rsid w:val="00A73B6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s.mt.gov/Records/forms/local/Disposal_Instruc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mt.gov/Records/Forms/local/Local_Disposal_Request_Form.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opi.mt.gov/bills/mca/2/6/2-6-405.htm" TargetMode="External"/><Relationship Id="rId5" Type="http://schemas.openxmlformats.org/officeDocument/2006/relationships/webSettings" Target="webSettings.xml"/><Relationship Id="rId15" Type="http://schemas.openxmlformats.org/officeDocument/2006/relationships/hyperlink" Target="mailto:SOSLocalGovtRecCom@mt.gov" TargetMode="External"/><Relationship Id="rId10" Type="http://schemas.openxmlformats.org/officeDocument/2006/relationships/hyperlink" Target="http://www.sos.mt.gov/Records/forms/local/Local_Disposal_Request_Instructions.pdf" TargetMode="External"/><Relationship Id="rId4" Type="http://schemas.openxmlformats.org/officeDocument/2006/relationships/settings" Target="settings.xml"/><Relationship Id="rId9" Type="http://schemas.openxmlformats.org/officeDocument/2006/relationships/hyperlink" Target="http://www.sos.mt.gov/Records/Local/index.asp" TargetMode="External"/><Relationship Id="rId14" Type="http://schemas.openxmlformats.org/officeDocument/2006/relationships/hyperlink" Target="mailto:SOSLocalGovtRecCom@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5513A-50E5-4379-96D2-8332BB2F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Schedule No</vt:lpstr>
    </vt:vector>
  </TitlesOfParts>
  <Company>City of Missoula</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No</dc:title>
  <dc:creator>Marlene Hughes</dc:creator>
  <cp:lastModifiedBy>Brander, Linda</cp:lastModifiedBy>
  <cp:revision>8</cp:revision>
  <dcterms:created xsi:type="dcterms:W3CDTF">2020-08-17T19:49:00Z</dcterms:created>
  <dcterms:modified xsi:type="dcterms:W3CDTF">2020-08-30T17:32:00Z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2017-05-09T00:00:00Z</vt:filetime>
  </property>
  <property fmtid="{D5CDD505-2E9C-101B-9397-08002B2CF9AE}" pid="3" name="Creator">
    <vt:lpwstr>Acrobat PDFMaker 17 for Word</vt:lpwstr>
  </property>
  <property fmtid="{D5CDD505-2E9C-101B-9397-08002B2CF9AE}" pid="4" name="LastSaved">
    <vt:filetime>2019-10-08T00:00:00Z</vt:filetime>
  </property>
</Properties>
</file>