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A557E4" w:rsidRPr="002D069E" w:rsidRDefault="00A557E4" w:rsidP="00D465E1">
      <w:pPr>
        <w:jc w:val="center"/>
        <w:rPr>
          <w:b/>
        </w:rPr>
      </w:pPr>
    </w:p>
    <w:p w:rsidR="00C958D7" w:rsidRPr="002D069E" w:rsidRDefault="00AC651B" w:rsidP="00AC651B">
      <w:pPr>
        <w:tabs>
          <w:tab w:val="center" w:pos="4896"/>
          <w:tab w:val="left" w:pos="7125"/>
        </w:tabs>
        <w:rPr>
          <w:b/>
        </w:rPr>
      </w:pPr>
      <w:r>
        <w:rPr>
          <w:b/>
        </w:rPr>
        <w:tab/>
      </w:r>
      <w:r w:rsidR="00D465E1" w:rsidRPr="002D069E">
        <w:rPr>
          <w:b/>
        </w:rPr>
        <w:t>MEMORANDUM</w:t>
      </w:r>
      <w:r>
        <w:rPr>
          <w:b/>
        </w:rPr>
        <w:tab/>
      </w:r>
    </w:p>
    <w:p w:rsidR="00D465E1" w:rsidRPr="002D069E" w:rsidRDefault="00D465E1" w:rsidP="00D465E1">
      <w:pPr>
        <w:jc w:val="center"/>
      </w:pPr>
    </w:p>
    <w:p w:rsidR="00D465E1" w:rsidRPr="002D069E" w:rsidRDefault="00D465E1" w:rsidP="00D465E1">
      <w:r w:rsidRPr="002D069E">
        <w:t>DATE:</w:t>
      </w:r>
      <w:r w:rsidR="00AC651B">
        <w:tab/>
      </w:r>
      <w:r w:rsidR="00AC651B">
        <w:tab/>
        <w:t xml:space="preserve">January </w:t>
      </w:r>
      <w:r w:rsidR="009E7AE8">
        <w:t>8</w:t>
      </w:r>
      <w:r w:rsidR="00AC651B">
        <w:t>, 2013</w:t>
      </w:r>
    </w:p>
    <w:p w:rsidR="00D465E1" w:rsidRPr="009E7AE8" w:rsidRDefault="00D465E1" w:rsidP="00D465E1">
      <w:pPr>
        <w:rPr>
          <w:sz w:val="20"/>
          <w:szCs w:val="20"/>
        </w:rPr>
      </w:pPr>
    </w:p>
    <w:p w:rsidR="00D465E1" w:rsidRPr="002D069E" w:rsidRDefault="00D465E1" w:rsidP="00577AC1">
      <w:r w:rsidRPr="002D069E">
        <w:t>TO:</w:t>
      </w:r>
      <w:r w:rsidRPr="002D069E">
        <w:tab/>
      </w:r>
      <w:r w:rsidRPr="002D069E">
        <w:tab/>
      </w:r>
      <w:r w:rsidR="00577AC1" w:rsidRPr="002D069E">
        <w:t>Motor Vehicle Fuel Dispensing Facility Owners and Operators</w:t>
      </w:r>
    </w:p>
    <w:p w:rsidR="00D465E1" w:rsidRPr="009E7AE8" w:rsidRDefault="00D465E1" w:rsidP="00D465E1">
      <w:pPr>
        <w:rPr>
          <w:sz w:val="20"/>
          <w:szCs w:val="20"/>
        </w:rPr>
      </w:pPr>
    </w:p>
    <w:p w:rsidR="00D465E1" w:rsidRPr="002D069E" w:rsidRDefault="00D465E1" w:rsidP="00D465E1">
      <w:r w:rsidRPr="002D069E">
        <w:t>FROM:</w:t>
      </w:r>
      <w:r w:rsidRPr="002D069E">
        <w:tab/>
        <w:t xml:space="preserve">Kyra </w:t>
      </w:r>
      <w:r w:rsidR="00613485" w:rsidRPr="002D069E">
        <w:t xml:space="preserve">L. </w:t>
      </w:r>
      <w:r w:rsidRPr="002D069E">
        <w:t>Moore, Director</w:t>
      </w:r>
    </w:p>
    <w:p w:rsidR="00D465E1" w:rsidRPr="002D069E" w:rsidRDefault="00D465E1" w:rsidP="00D465E1">
      <w:r w:rsidRPr="002D069E">
        <w:tab/>
      </w:r>
      <w:r w:rsidRPr="002D069E">
        <w:tab/>
        <w:t>Air Pollution Control Program</w:t>
      </w:r>
    </w:p>
    <w:p w:rsidR="00D465E1" w:rsidRPr="009E7AE8" w:rsidRDefault="00D465E1" w:rsidP="00D465E1">
      <w:pPr>
        <w:rPr>
          <w:sz w:val="20"/>
          <w:szCs w:val="20"/>
        </w:rPr>
      </w:pPr>
    </w:p>
    <w:p w:rsidR="00D465E1" w:rsidRPr="002D069E" w:rsidRDefault="0065230E" w:rsidP="00D465E1">
      <w:r w:rsidRPr="002D069E">
        <w:t xml:space="preserve">RE:  </w:t>
      </w:r>
      <w:r w:rsidRPr="002D069E">
        <w:tab/>
      </w:r>
      <w:r w:rsidRPr="002D069E">
        <w:tab/>
        <w:t xml:space="preserve">Policy Memorandum </w:t>
      </w:r>
      <w:r w:rsidR="00412626" w:rsidRPr="002D069E">
        <w:t>2013-01</w:t>
      </w:r>
    </w:p>
    <w:p w:rsidR="00D465E1" w:rsidRPr="002D069E" w:rsidRDefault="00D465E1" w:rsidP="00D465E1">
      <w:pPr>
        <w:ind w:left="1440"/>
      </w:pPr>
      <w:r w:rsidRPr="002D069E">
        <w:t xml:space="preserve">Stage II Vapor Recovery </w:t>
      </w:r>
      <w:r w:rsidR="0065230E" w:rsidRPr="002D069E">
        <w:t>–</w:t>
      </w:r>
      <w:r w:rsidR="002F2A54" w:rsidRPr="002D069E">
        <w:t xml:space="preserve"> </w:t>
      </w:r>
      <w:r w:rsidR="00151C49" w:rsidRPr="002D069E">
        <w:t xml:space="preserve">Phase out </w:t>
      </w:r>
      <w:r w:rsidR="00993398" w:rsidRPr="002D069E">
        <w:t xml:space="preserve">beginning </w:t>
      </w:r>
      <w:r w:rsidR="00A8237C" w:rsidRPr="002D069E">
        <w:rPr>
          <w:b/>
        </w:rPr>
        <w:t xml:space="preserve">March </w:t>
      </w:r>
      <w:r w:rsidR="00993398" w:rsidRPr="002D069E">
        <w:rPr>
          <w:b/>
        </w:rPr>
        <w:t>1</w:t>
      </w:r>
      <w:r w:rsidR="00412626" w:rsidRPr="002D069E">
        <w:rPr>
          <w:b/>
        </w:rPr>
        <w:t>5</w:t>
      </w:r>
      <w:r w:rsidR="00993398" w:rsidRPr="002D069E">
        <w:rPr>
          <w:b/>
        </w:rPr>
        <w:t>, 2013</w:t>
      </w:r>
      <w:r w:rsidR="00993398" w:rsidRPr="002D069E">
        <w:t xml:space="preserve">, </w:t>
      </w:r>
      <w:r w:rsidR="00151C49" w:rsidRPr="002D069E">
        <w:t xml:space="preserve">for </w:t>
      </w:r>
      <w:r w:rsidR="0065230E" w:rsidRPr="002D069E">
        <w:t>Gasoline Dispensing Facilities</w:t>
      </w:r>
      <w:r w:rsidRPr="002D069E">
        <w:t xml:space="preserve"> subject to 10 CSR 10-</w:t>
      </w:r>
      <w:r w:rsidR="00850004" w:rsidRPr="002D069E">
        <w:t>5</w:t>
      </w:r>
      <w:r w:rsidRPr="002D069E">
        <w:t>.220</w:t>
      </w:r>
      <w:r w:rsidR="00613485" w:rsidRPr="002D069E">
        <w:rPr>
          <w:i/>
        </w:rPr>
        <w:t xml:space="preserve"> Control of Petroleum Liquid Storage, Loading and Transfer</w:t>
      </w:r>
    </w:p>
    <w:p w:rsidR="00A557E4" w:rsidRPr="002D069E" w:rsidRDefault="00A557E4" w:rsidP="00A8237C"/>
    <w:p w:rsidR="00594606" w:rsidRPr="002D069E" w:rsidRDefault="00F372AC" w:rsidP="00A8237C">
      <w:r w:rsidRPr="002D069E">
        <w:t>With this policy memorandum, t</w:t>
      </w:r>
      <w:r w:rsidR="00A8237C" w:rsidRPr="002D069E">
        <w:t xml:space="preserve">he </w:t>
      </w:r>
      <w:r w:rsidRPr="002D069E">
        <w:t>Missouri Department of Natural Resources’ Air Pollution Control Program is</w:t>
      </w:r>
      <w:r w:rsidR="00A8237C" w:rsidRPr="002D069E">
        <w:t xml:space="preserve"> </w:t>
      </w:r>
      <w:r w:rsidRPr="002D069E">
        <w:t>allowing</w:t>
      </w:r>
      <w:r w:rsidR="00A8237C" w:rsidRPr="002D069E">
        <w:t xml:space="preserve"> gasoline dispensing facilities subject to 10 CSR 10-5.220 </w:t>
      </w:r>
      <w:r w:rsidR="00A8237C" w:rsidRPr="002D069E">
        <w:rPr>
          <w:i/>
        </w:rPr>
        <w:t>Control of Petroleum Liquid Storage, Loading and Transfer</w:t>
      </w:r>
      <w:r w:rsidR="00A8237C" w:rsidRPr="002D069E">
        <w:t xml:space="preserve"> to begin decommissioning their Stage II vapor recovery systems </w:t>
      </w:r>
      <w:r w:rsidR="00412626" w:rsidRPr="002D069E">
        <w:t xml:space="preserve">starting no earlier than </w:t>
      </w:r>
      <w:r w:rsidR="00A8237C" w:rsidRPr="002D069E">
        <w:t xml:space="preserve"> </w:t>
      </w:r>
      <w:r w:rsidR="00A8237C" w:rsidRPr="002D069E">
        <w:rPr>
          <w:b/>
        </w:rPr>
        <w:t>March 1</w:t>
      </w:r>
      <w:r w:rsidR="00412626" w:rsidRPr="002D069E">
        <w:rPr>
          <w:b/>
        </w:rPr>
        <w:t>5</w:t>
      </w:r>
      <w:r w:rsidR="00A8237C" w:rsidRPr="002D069E">
        <w:rPr>
          <w:b/>
        </w:rPr>
        <w:t>, 2013</w:t>
      </w:r>
      <w:r w:rsidR="008420CA" w:rsidRPr="002D069E">
        <w:t xml:space="preserve">.  </w:t>
      </w:r>
      <w:r w:rsidR="0000146E" w:rsidRPr="002D069E">
        <w:t>This will provide the option for those facilities that have expiring Operating Permits to delay testing until decommissioning is complete.</w:t>
      </w:r>
    </w:p>
    <w:p w:rsidR="00594606" w:rsidRPr="002D069E" w:rsidRDefault="008420CA" w:rsidP="00594606">
      <w:pPr>
        <w:pStyle w:val="ListParagraph"/>
        <w:numPr>
          <w:ilvl w:val="0"/>
          <w:numId w:val="3"/>
        </w:numPr>
        <w:ind w:left="360"/>
      </w:pPr>
      <w:r w:rsidRPr="002D069E">
        <w:t xml:space="preserve">Facilities must apply for a construction </w:t>
      </w:r>
      <w:r w:rsidR="00AC651B">
        <w:t>permit in order to initiate the decommissioning</w:t>
      </w:r>
      <w:r w:rsidRPr="002D069E">
        <w:t xml:space="preserve"> process.  </w:t>
      </w:r>
    </w:p>
    <w:p w:rsidR="00195B82" w:rsidRPr="002D069E" w:rsidRDefault="008420CA" w:rsidP="00594606">
      <w:pPr>
        <w:pStyle w:val="ListParagraph"/>
        <w:numPr>
          <w:ilvl w:val="0"/>
          <w:numId w:val="3"/>
        </w:numPr>
        <w:ind w:left="360"/>
      </w:pPr>
      <w:r w:rsidRPr="002D069E">
        <w:t xml:space="preserve">Construction permit applications for </w:t>
      </w:r>
      <w:r w:rsidR="00221113" w:rsidRPr="002D069E">
        <w:t>removing</w:t>
      </w:r>
      <w:r w:rsidRPr="002D069E">
        <w:t xml:space="preserve"> Stage II equipment may be submitted beginning </w:t>
      </w:r>
      <w:r w:rsidR="00412626" w:rsidRPr="002D069E">
        <w:t>the date of this memo</w:t>
      </w:r>
      <w:r w:rsidR="00594606" w:rsidRPr="002D069E">
        <w:t xml:space="preserve">. </w:t>
      </w:r>
    </w:p>
    <w:p w:rsidR="00594606" w:rsidRPr="002D069E" w:rsidRDefault="00195B82" w:rsidP="00594606">
      <w:pPr>
        <w:pStyle w:val="ListParagraph"/>
        <w:numPr>
          <w:ilvl w:val="0"/>
          <w:numId w:val="3"/>
        </w:numPr>
        <w:ind w:left="360"/>
      </w:pPr>
      <w:r w:rsidRPr="002D069E">
        <w:t xml:space="preserve">Applications should be submitted per the usual process to either </w:t>
      </w:r>
      <w:r w:rsidR="002D069E">
        <w:t xml:space="preserve">the </w:t>
      </w:r>
      <w:r w:rsidR="003B50F4">
        <w:t xml:space="preserve">department’s </w:t>
      </w:r>
      <w:r w:rsidRPr="002D069E">
        <w:t xml:space="preserve">St. Louis Regional Office or </w:t>
      </w:r>
      <w:r w:rsidR="003B50F4">
        <w:t xml:space="preserve">the </w:t>
      </w:r>
      <w:r w:rsidRPr="002D069E">
        <w:t xml:space="preserve">St. Louis County </w:t>
      </w:r>
      <w:r w:rsidR="002D069E">
        <w:t xml:space="preserve">Health Department, </w:t>
      </w:r>
      <w:r w:rsidRPr="002D069E">
        <w:t xml:space="preserve">as appropriate. </w:t>
      </w:r>
      <w:r w:rsidR="00594606" w:rsidRPr="002D069E">
        <w:t xml:space="preserve">The </w:t>
      </w:r>
      <w:r w:rsidR="00A8237C" w:rsidRPr="002D069E">
        <w:t xml:space="preserve">Air Pollution Control Program </w:t>
      </w:r>
      <w:r w:rsidR="00594606" w:rsidRPr="002D069E">
        <w:t xml:space="preserve">will </w:t>
      </w:r>
      <w:r w:rsidR="000A7DB1" w:rsidRPr="002D069E">
        <w:t xml:space="preserve">accept and process </w:t>
      </w:r>
      <w:r w:rsidR="00594606" w:rsidRPr="002D069E">
        <w:t>the permits on a first</w:t>
      </w:r>
      <w:r w:rsidR="000A7DB1" w:rsidRPr="002D069E">
        <w:t>-</w:t>
      </w:r>
      <w:r w:rsidR="00594606" w:rsidRPr="002D069E">
        <w:t>come</w:t>
      </w:r>
      <w:r w:rsidR="000A7DB1" w:rsidRPr="002D069E">
        <w:t>,</w:t>
      </w:r>
      <w:r w:rsidR="00594606" w:rsidRPr="002D069E">
        <w:t xml:space="preserve"> first</w:t>
      </w:r>
      <w:r w:rsidR="000A7DB1" w:rsidRPr="002D069E">
        <w:t>-</w:t>
      </w:r>
      <w:r w:rsidR="00594606" w:rsidRPr="002D069E">
        <w:t>serve basis</w:t>
      </w:r>
      <w:r w:rsidR="0000146E" w:rsidRPr="002D069E">
        <w:t xml:space="preserve"> with start dates for construction no sooner than March 15, 2013</w:t>
      </w:r>
      <w:r w:rsidR="00594606" w:rsidRPr="002D069E">
        <w:t xml:space="preserve">. </w:t>
      </w:r>
    </w:p>
    <w:p w:rsidR="0001079F" w:rsidRPr="002D069E" w:rsidRDefault="0001079F" w:rsidP="0001079F">
      <w:pPr>
        <w:pStyle w:val="ListParagraph"/>
        <w:numPr>
          <w:ilvl w:val="0"/>
          <w:numId w:val="3"/>
        </w:numPr>
        <w:ind w:left="360"/>
      </w:pPr>
      <w:r w:rsidRPr="002D069E">
        <w:t>The St. Louis County Department of Health may establish different procedures based on staffing ability etc.</w:t>
      </w:r>
    </w:p>
    <w:p w:rsidR="000A7DB1" w:rsidRPr="002D069E" w:rsidRDefault="000A7DB1" w:rsidP="00594606">
      <w:pPr>
        <w:pStyle w:val="ListParagraph"/>
        <w:numPr>
          <w:ilvl w:val="0"/>
          <w:numId w:val="3"/>
        </w:numPr>
        <w:ind w:left="360"/>
      </w:pPr>
      <w:r w:rsidRPr="002D069E">
        <w:t xml:space="preserve">Facility must decommission its entire existing Stage II system in accordance with all applicable steps listed in the </w:t>
      </w:r>
      <w:r w:rsidR="0001079F" w:rsidRPr="002D069E">
        <w:t>Petroleum Equipment Institute’s</w:t>
      </w:r>
      <w:r w:rsidRPr="002D069E">
        <w:rPr>
          <w:i/>
        </w:rPr>
        <w:t xml:space="preserve"> Recommended Practices for Installation and Testing of Vapor Recovery Systems at Vehicle-Fueling Sites, PE/RP300-09, Section 14, Decommissioning Stage II Vapor Recovery Piping.</w:t>
      </w:r>
    </w:p>
    <w:p w:rsidR="0001079F" w:rsidRPr="002D069E" w:rsidRDefault="0001079F" w:rsidP="00594606">
      <w:pPr>
        <w:pStyle w:val="ListParagraph"/>
        <w:numPr>
          <w:ilvl w:val="0"/>
          <w:numId w:val="3"/>
        </w:numPr>
        <w:ind w:left="360"/>
      </w:pPr>
      <w:r w:rsidRPr="002D069E">
        <w:t>Once the construction permit is approved, and issued, the department will work with the facility to schedule the testing required to allow decommissioning. This will occur no sooner than March 15, 2013.</w:t>
      </w:r>
    </w:p>
    <w:p w:rsidR="00AC651B" w:rsidRDefault="00AC651B" w:rsidP="00AC651B">
      <w:pPr>
        <w:pStyle w:val="ListParagraph"/>
        <w:ind w:left="360"/>
      </w:pPr>
    </w:p>
    <w:p w:rsidR="00AC651B" w:rsidRDefault="00AC651B" w:rsidP="00AC651B">
      <w:pPr>
        <w:pStyle w:val="ListParagraph"/>
        <w:ind w:left="0"/>
      </w:pPr>
      <w:r>
        <w:t>Policy Memorandum 2013-01</w:t>
      </w:r>
    </w:p>
    <w:p w:rsidR="00AC651B" w:rsidRDefault="00AC651B" w:rsidP="00AC651B">
      <w:pPr>
        <w:pStyle w:val="ListParagraph"/>
        <w:ind w:left="0"/>
      </w:pPr>
      <w:r>
        <w:t xml:space="preserve">Page Two </w:t>
      </w:r>
    </w:p>
    <w:p w:rsidR="00AC651B" w:rsidRDefault="00AC651B" w:rsidP="00AC651B">
      <w:pPr>
        <w:pStyle w:val="ListParagraph"/>
        <w:ind w:left="0"/>
      </w:pPr>
    </w:p>
    <w:p w:rsidR="00AC651B" w:rsidRDefault="00AC651B" w:rsidP="00AC651B">
      <w:pPr>
        <w:pStyle w:val="ListParagraph"/>
        <w:ind w:left="0"/>
      </w:pPr>
    </w:p>
    <w:p w:rsidR="0001079F" w:rsidRPr="002D069E" w:rsidRDefault="0001079F" w:rsidP="00594606">
      <w:pPr>
        <w:pStyle w:val="ListParagraph"/>
        <w:numPr>
          <w:ilvl w:val="0"/>
          <w:numId w:val="3"/>
        </w:numPr>
        <w:ind w:left="360"/>
      </w:pPr>
      <w:r w:rsidRPr="002D069E">
        <w:t xml:space="preserve">Testing will be subject to the schedule of </w:t>
      </w:r>
      <w:r w:rsidR="006B30D1">
        <w:t xml:space="preserve">the </w:t>
      </w:r>
      <w:r w:rsidRPr="002D069E">
        <w:t xml:space="preserve">Department of Natural Resource and St. Louis County of Health staff and the availability of qualified contractors. Please be aware there may be some delay or backlog. </w:t>
      </w:r>
    </w:p>
    <w:p w:rsidR="0001079F" w:rsidRPr="002D069E" w:rsidRDefault="0001079F" w:rsidP="00594606">
      <w:pPr>
        <w:pStyle w:val="ListParagraph"/>
        <w:numPr>
          <w:ilvl w:val="0"/>
          <w:numId w:val="3"/>
        </w:numPr>
        <w:ind w:left="360"/>
      </w:pPr>
      <w:r w:rsidRPr="002D069E">
        <w:t xml:space="preserve">After the facility has completed the required testing, </w:t>
      </w:r>
      <w:r w:rsidR="006B30D1">
        <w:t xml:space="preserve">the department will issue </w:t>
      </w:r>
      <w:r w:rsidRPr="002D069E">
        <w:t xml:space="preserve">a new operating permit. </w:t>
      </w:r>
    </w:p>
    <w:p w:rsidR="00A8237C" w:rsidRPr="002D069E" w:rsidRDefault="0065591C" w:rsidP="00594606">
      <w:pPr>
        <w:pStyle w:val="ListParagraph"/>
        <w:numPr>
          <w:ilvl w:val="0"/>
          <w:numId w:val="3"/>
        </w:numPr>
        <w:ind w:left="360"/>
      </w:pPr>
      <w:r w:rsidRPr="002D069E">
        <w:t xml:space="preserve">Other provisions of 10 CSR 10-5.220, including </w:t>
      </w:r>
      <w:r w:rsidR="00F372AC" w:rsidRPr="002D069E">
        <w:t>Stage I requirements</w:t>
      </w:r>
      <w:r w:rsidRPr="002D069E">
        <w:t xml:space="preserve">, </w:t>
      </w:r>
      <w:r w:rsidR="00F372AC" w:rsidRPr="002D069E">
        <w:t>remain in effect.</w:t>
      </w:r>
    </w:p>
    <w:p w:rsidR="002A54E7" w:rsidRPr="002D069E" w:rsidRDefault="002A54E7" w:rsidP="00594606">
      <w:pPr>
        <w:pStyle w:val="ListParagraph"/>
        <w:numPr>
          <w:ilvl w:val="0"/>
          <w:numId w:val="3"/>
        </w:numPr>
        <w:ind w:left="360"/>
      </w:pPr>
      <w:r w:rsidRPr="002D069E">
        <w:t xml:space="preserve">The </w:t>
      </w:r>
      <w:r w:rsidR="0001079F" w:rsidRPr="002D069E">
        <w:t xml:space="preserve">department’s </w:t>
      </w:r>
      <w:r w:rsidRPr="002D069E">
        <w:t>Air Pollution Control Program is utilizing enforcement discretion in allowing decommissioning</w:t>
      </w:r>
      <w:r w:rsidR="002D069E">
        <w:t>, with the above procedures,</w:t>
      </w:r>
      <w:r w:rsidRPr="002D069E">
        <w:t xml:space="preserve"> prior to official approval of the </w:t>
      </w:r>
      <w:r w:rsidR="002D069E">
        <w:t xml:space="preserve">demonstration </w:t>
      </w:r>
      <w:r w:rsidRPr="002D069E">
        <w:t>document to EPA</w:t>
      </w:r>
      <w:r w:rsidR="002D069E">
        <w:t xml:space="preserve"> and regulatory changes to 10 CSR 10-5.220.</w:t>
      </w:r>
      <w:r w:rsidRPr="002D069E">
        <w:t xml:space="preserve"> Therefore, </w:t>
      </w:r>
      <w:r w:rsidR="0001079F" w:rsidRPr="002D069E">
        <w:t>i</w:t>
      </w:r>
      <w:r w:rsidRPr="002D069E">
        <w:t xml:space="preserve">f any deviations of these procedures occur, without prior approval from the </w:t>
      </w:r>
      <w:r w:rsidR="0001079F" w:rsidRPr="002D069E">
        <w:t>department, appropriate enforcement action may occur.</w:t>
      </w:r>
    </w:p>
    <w:p w:rsidR="00A8237C" w:rsidRPr="002D069E" w:rsidRDefault="00A8237C" w:rsidP="00A8237C"/>
    <w:p w:rsidR="00A8237C" w:rsidRPr="002D069E" w:rsidRDefault="00A8237C" w:rsidP="00A8237C">
      <w:r w:rsidRPr="002D069E">
        <w:t xml:space="preserve">The </w:t>
      </w:r>
      <w:r w:rsidR="00594606" w:rsidRPr="002D069E">
        <w:t>Air Pollution Control Program</w:t>
      </w:r>
      <w:r w:rsidRPr="002D069E">
        <w:t xml:space="preserve"> intends to hold a stakeholder meeting in the St. Louis area in February 2013 to discuss </w:t>
      </w:r>
      <w:r w:rsidR="00F372AC" w:rsidRPr="002D069E">
        <w:t xml:space="preserve">potential changes </w:t>
      </w:r>
      <w:r w:rsidR="0020345C" w:rsidRPr="002D069E">
        <w:t xml:space="preserve">to 10 CSR 10-5.220 as well as </w:t>
      </w:r>
      <w:r w:rsidR="002D069E">
        <w:t xml:space="preserve">answer questions and provide further </w:t>
      </w:r>
      <w:r w:rsidRPr="002D069E">
        <w:t xml:space="preserve">guidance </w:t>
      </w:r>
      <w:r w:rsidR="002D069E">
        <w:t>on procedures</w:t>
      </w:r>
      <w:r w:rsidRPr="002D069E">
        <w:t xml:space="preserve"> </w:t>
      </w:r>
      <w:r w:rsidR="00F372AC" w:rsidRPr="002D069E">
        <w:t>for S</w:t>
      </w:r>
      <w:r w:rsidRPr="002D069E">
        <w:t xml:space="preserve">tage II removal.  We will provide </w:t>
      </w:r>
      <w:r w:rsidR="0001079F" w:rsidRPr="002D069E">
        <w:t>information about the meeting, and applicable reference documents, via the</w:t>
      </w:r>
      <w:r w:rsidR="00F372AC" w:rsidRPr="002D069E">
        <w:t xml:space="preserve"> Vapor Recovery listserv</w:t>
      </w:r>
      <w:r w:rsidRPr="002D069E">
        <w:t>.</w:t>
      </w:r>
      <w:r w:rsidR="003A05BB" w:rsidRPr="002D069E">
        <w:t xml:space="preserve"> If you do not receive the emails from the listserv, you can sign up using the red envelope on the following web page: </w:t>
      </w:r>
      <w:hyperlink r:id="rId9" w:history="1">
        <w:r w:rsidR="003A05BB" w:rsidRPr="002D069E">
          <w:rPr>
            <w:rStyle w:val="Hyperlink"/>
          </w:rPr>
          <w:t>http://www.dnr.mo.gov/env/apcp/stageii/stage2.htm</w:t>
        </w:r>
      </w:hyperlink>
    </w:p>
    <w:p w:rsidR="003A05BB" w:rsidRPr="002D069E" w:rsidRDefault="003A05BB" w:rsidP="00A8237C">
      <w:pPr>
        <w:pStyle w:val="Default"/>
        <w:rPr>
          <w:color w:val="auto"/>
        </w:rPr>
      </w:pPr>
    </w:p>
    <w:p w:rsidR="00891756" w:rsidRPr="002D069E" w:rsidRDefault="00F372AC" w:rsidP="00D465E1">
      <w:r w:rsidRPr="002D069E">
        <w:t xml:space="preserve">The </w:t>
      </w:r>
      <w:r w:rsidR="00594606" w:rsidRPr="002D069E">
        <w:t xml:space="preserve">history and </w:t>
      </w:r>
      <w:r w:rsidRPr="002D069E">
        <w:t xml:space="preserve">justification for this action is </w:t>
      </w:r>
      <w:r w:rsidR="003A05BB" w:rsidRPr="002D069E">
        <w:t>a May</w:t>
      </w:r>
      <w:r w:rsidR="00D465E1" w:rsidRPr="002D069E">
        <w:t xml:space="preserve"> 16, 2012</w:t>
      </w:r>
      <w:r w:rsidRPr="002D069E">
        <w:t xml:space="preserve"> final rule from</w:t>
      </w:r>
      <w:r w:rsidR="00D465E1" w:rsidRPr="002D069E">
        <w:t xml:space="preserve"> the U.S. Environmental Protection Agency (EPA</w:t>
      </w:r>
      <w:r w:rsidR="003A05BB" w:rsidRPr="002D069E">
        <w:t>) allowing</w:t>
      </w:r>
      <w:r w:rsidR="00D465E1" w:rsidRPr="002D069E">
        <w:t xml:space="preserve"> </w:t>
      </w:r>
      <w:r w:rsidR="00494EF7" w:rsidRPr="002D069E">
        <w:t>s</w:t>
      </w:r>
      <w:r w:rsidR="00D465E1" w:rsidRPr="002D069E">
        <w:t>tates to phase out their Stage II Vapor Recovery Programs</w:t>
      </w:r>
      <w:r w:rsidR="00594606" w:rsidRPr="002D069E">
        <w:t>.</w:t>
      </w:r>
      <w:r w:rsidR="00D465E1" w:rsidRPr="002D069E">
        <w:t xml:space="preserve">  </w:t>
      </w:r>
      <w:r w:rsidR="0001079F" w:rsidRPr="002D069E">
        <w:t>The state</w:t>
      </w:r>
      <w:r w:rsidR="00D465E1" w:rsidRPr="002D069E">
        <w:t xml:space="preserve"> must submit a </w:t>
      </w:r>
      <w:r w:rsidR="00AC651B">
        <w:t>State Implementation Plan</w:t>
      </w:r>
      <w:r w:rsidR="00D465E1" w:rsidRPr="002D069E">
        <w:t xml:space="preserve"> revision to EPA includ</w:t>
      </w:r>
      <w:r w:rsidR="00E05716" w:rsidRPr="002D069E">
        <w:t>ing</w:t>
      </w:r>
      <w:r w:rsidR="00D465E1" w:rsidRPr="002D069E">
        <w:t xml:space="preserve"> an analysis of the emissions impact of eliminating Stage II, a plan to address any resulting emissions increase and revisions to the state’s Stage II regulation.  </w:t>
      </w:r>
      <w:r w:rsidR="0001079F" w:rsidRPr="002D069E">
        <w:t>This regulation has no impact on Stage I system requirements.</w:t>
      </w:r>
    </w:p>
    <w:p w:rsidR="00613485" w:rsidRPr="002D069E" w:rsidRDefault="00613485" w:rsidP="00D465E1"/>
    <w:p w:rsidR="002D069E" w:rsidRPr="002D069E" w:rsidRDefault="00E05716" w:rsidP="002D069E">
      <w:pPr>
        <w:pStyle w:val="Default"/>
      </w:pPr>
      <w:r w:rsidRPr="002D069E">
        <w:t xml:space="preserve">The </w:t>
      </w:r>
      <w:r w:rsidR="00AC651B">
        <w:t xml:space="preserve">department’s </w:t>
      </w:r>
      <w:r w:rsidR="007D3813" w:rsidRPr="002D069E">
        <w:t xml:space="preserve">Air </w:t>
      </w:r>
      <w:r w:rsidR="00AC651B">
        <w:t xml:space="preserve">Pollution Control </w:t>
      </w:r>
      <w:r w:rsidR="007D3813" w:rsidRPr="002D069E">
        <w:t xml:space="preserve">Program </w:t>
      </w:r>
      <w:r w:rsidR="0070530B" w:rsidRPr="002D069E">
        <w:t xml:space="preserve">has </w:t>
      </w:r>
      <w:r w:rsidR="006B30D1">
        <w:t xml:space="preserve">provided an early </w:t>
      </w:r>
      <w:r w:rsidR="0070530B" w:rsidRPr="002D069E">
        <w:t xml:space="preserve">the draft </w:t>
      </w:r>
      <w:r w:rsidR="006B30D1">
        <w:t xml:space="preserve">version of the </w:t>
      </w:r>
      <w:r w:rsidR="0070530B" w:rsidRPr="002D069E">
        <w:t>demonstration to EPA which shows that</w:t>
      </w:r>
      <w:r w:rsidR="003A05BB" w:rsidRPr="002D069E">
        <w:t xml:space="preserve"> </w:t>
      </w:r>
      <w:r w:rsidR="00AC79FE" w:rsidRPr="002D069E">
        <w:t xml:space="preserve">decommissioning of the Stage II Vapor Recovery Program will not have a significant negative impact on air quality in the St. Louis </w:t>
      </w:r>
      <w:r w:rsidR="00F372AC" w:rsidRPr="002D069E">
        <w:t xml:space="preserve">ozone </w:t>
      </w:r>
      <w:r w:rsidR="00AC79FE" w:rsidRPr="002D069E">
        <w:t xml:space="preserve">nonattainment area.  </w:t>
      </w:r>
      <w:r w:rsidR="007D3813" w:rsidRPr="002D069E">
        <w:t xml:space="preserve">The draft demonstration adheres to EPA guidance released on August 7, 2012, titled </w:t>
      </w:r>
      <w:r w:rsidR="007D3813" w:rsidRPr="002D069E">
        <w:rPr>
          <w:i/>
        </w:rPr>
        <w:t>Guidance on Removing Stage II Gasoline Vapor Control Programs from State Implementation Plans and Assessing Comparable Measures</w:t>
      </w:r>
      <w:r w:rsidR="007D3813" w:rsidRPr="002D069E">
        <w:t xml:space="preserve">.  </w:t>
      </w:r>
      <w:r w:rsidR="00F372AC" w:rsidRPr="002D069E">
        <w:t xml:space="preserve">We are working with EPA to finalize the document and obtain EPA’s feedback on the approvability of this document. </w:t>
      </w:r>
      <w:r w:rsidR="00630E72" w:rsidRPr="002D069E">
        <w:t xml:space="preserve"> This technical support document </w:t>
      </w:r>
      <w:r w:rsidR="007D3813" w:rsidRPr="002D069E">
        <w:t xml:space="preserve">will also be available for public review and comment as part of the formal rulemaking for revising 10 CSR 10-5.220. </w:t>
      </w:r>
    </w:p>
    <w:p w:rsidR="002D069E" w:rsidRPr="002D069E" w:rsidRDefault="002D069E" w:rsidP="002D069E">
      <w:pPr>
        <w:pStyle w:val="Default"/>
      </w:pPr>
    </w:p>
    <w:p w:rsidR="002D069E" w:rsidRPr="002D069E" w:rsidRDefault="002D069E" w:rsidP="002D069E">
      <w:pPr>
        <w:pStyle w:val="Default"/>
        <w:rPr>
          <w:color w:val="auto"/>
        </w:rPr>
      </w:pPr>
      <w:r w:rsidRPr="002D069E">
        <w:t xml:space="preserve">The draft demonstration </w:t>
      </w:r>
      <w:r w:rsidR="003B50F4">
        <w:t xml:space="preserve">provided to EPA </w:t>
      </w:r>
      <w:r w:rsidRPr="002D069E">
        <w:t xml:space="preserve">and other related documents on this </w:t>
      </w:r>
      <w:r w:rsidR="00E06383" w:rsidRPr="002D069E">
        <w:t>topic</w:t>
      </w:r>
      <w:r w:rsidRPr="002D069E">
        <w:t xml:space="preserve"> are available at: </w:t>
      </w:r>
      <w:hyperlink r:id="rId10" w:history="1">
        <w:r w:rsidRPr="002D069E">
          <w:rPr>
            <w:rStyle w:val="Hyperlink"/>
          </w:rPr>
          <w:t>http://www.dnr.mo.gov/env/apcp/vaporrecovery/epawidespreaduserule.htm</w:t>
        </w:r>
      </w:hyperlink>
    </w:p>
    <w:p w:rsidR="00CF754A" w:rsidRPr="002D069E" w:rsidRDefault="00CF754A" w:rsidP="00CF754A"/>
    <w:p w:rsidR="00151C49" w:rsidRDefault="00CF754A" w:rsidP="00CF754A">
      <w:r w:rsidRPr="002D069E">
        <w:t xml:space="preserve">If you have any questions, please contact Nicole Eby at (573) 751-6415. </w:t>
      </w:r>
    </w:p>
    <w:p w:rsidR="00492576" w:rsidRPr="00492576" w:rsidRDefault="00492576" w:rsidP="00CF754A">
      <w:pPr>
        <w:rPr>
          <w:sz w:val="18"/>
          <w:szCs w:val="18"/>
        </w:rPr>
      </w:pPr>
    </w:p>
    <w:p w:rsidR="00151C49" w:rsidRPr="002D069E" w:rsidRDefault="00CF754A" w:rsidP="00D465E1">
      <w:r w:rsidRPr="002D069E">
        <w:t>KLM</w:t>
      </w:r>
      <w:proofErr w:type="gramStart"/>
      <w:r w:rsidRPr="002D069E">
        <w:t>:</w:t>
      </w:r>
      <w:r w:rsidR="00B53DEE" w:rsidRPr="002D069E">
        <w:t>ne</w:t>
      </w:r>
      <w:r w:rsidR="00E92BAC" w:rsidRPr="002D069E">
        <w:t>v</w:t>
      </w:r>
      <w:bookmarkStart w:id="0" w:name="_GoBack"/>
      <w:bookmarkEnd w:id="0"/>
      <w:proofErr w:type="gramEnd"/>
    </w:p>
    <w:sectPr w:rsidR="00151C49" w:rsidRPr="002D069E" w:rsidSect="00492576">
      <w:headerReference w:type="even" r:id="rId11"/>
      <w:headerReference w:type="default" r:id="rId12"/>
      <w:headerReference w:type="first" r:id="rId13"/>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E7" w:rsidRDefault="002A54E7" w:rsidP="00FE4B21">
      <w:r>
        <w:separator/>
      </w:r>
    </w:p>
  </w:endnote>
  <w:endnote w:type="continuationSeparator" w:id="0">
    <w:p w:rsidR="002A54E7" w:rsidRDefault="002A54E7" w:rsidP="00FE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E7" w:rsidRDefault="002A54E7" w:rsidP="00FE4B21">
      <w:r>
        <w:separator/>
      </w:r>
    </w:p>
  </w:footnote>
  <w:footnote w:type="continuationSeparator" w:id="0">
    <w:p w:rsidR="002A54E7" w:rsidRDefault="002A54E7" w:rsidP="00FE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4E7" w:rsidRDefault="002A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4E7" w:rsidRDefault="002A54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4E7" w:rsidRDefault="002A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24C"/>
    <w:multiLevelType w:val="hybridMultilevel"/>
    <w:tmpl w:val="A012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63392"/>
    <w:multiLevelType w:val="hybridMultilevel"/>
    <w:tmpl w:val="1B388606"/>
    <w:lvl w:ilvl="0" w:tplc="A21C8E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693876"/>
    <w:multiLevelType w:val="hybridMultilevel"/>
    <w:tmpl w:val="8780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E1"/>
    <w:rsid w:val="0000146E"/>
    <w:rsid w:val="00006C2F"/>
    <w:rsid w:val="0001079F"/>
    <w:rsid w:val="00012764"/>
    <w:rsid w:val="00013375"/>
    <w:rsid w:val="000167DD"/>
    <w:rsid w:val="00020FF1"/>
    <w:rsid w:val="0002696D"/>
    <w:rsid w:val="00027898"/>
    <w:rsid w:val="00030A01"/>
    <w:rsid w:val="00030EC6"/>
    <w:rsid w:val="0003768A"/>
    <w:rsid w:val="0005102D"/>
    <w:rsid w:val="00051244"/>
    <w:rsid w:val="00051879"/>
    <w:rsid w:val="000563D0"/>
    <w:rsid w:val="00056FCB"/>
    <w:rsid w:val="00062056"/>
    <w:rsid w:val="00071DEE"/>
    <w:rsid w:val="00071F9A"/>
    <w:rsid w:val="00086540"/>
    <w:rsid w:val="000905E3"/>
    <w:rsid w:val="00090CC2"/>
    <w:rsid w:val="00094DCC"/>
    <w:rsid w:val="000A0173"/>
    <w:rsid w:val="000A461B"/>
    <w:rsid w:val="000A4D99"/>
    <w:rsid w:val="000A7DB1"/>
    <w:rsid w:val="000B27BB"/>
    <w:rsid w:val="000B52A3"/>
    <w:rsid w:val="000B6A3C"/>
    <w:rsid w:val="000B7493"/>
    <w:rsid w:val="000C103E"/>
    <w:rsid w:val="000C38B6"/>
    <w:rsid w:val="000C44DF"/>
    <w:rsid w:val="000D1E98"/>
    <w:rsid w:val="000D7633"/>
    <w:rsid w:val="000E082A"/>
    <w:rsid w:val="000E591D"/>
    <w:rsid w:val="000E7B27"/>
    <w:rsid w:val="000F0A92"/>
    <w:rsid w:val="000F3355"/>
    <w:rsid w:val="000F7BE6"/>
    <w:rsid w:val="000F7F55"/>
    <w:rsid w:val="001002CE"/>
    <w:rsid w:val="001003D8"/>
    <w:rsid w:val="0010588B"/>
    <w:rsid w:val="00105892"/>
    <w:rsid w:val="00107B3C"/>
    <w:rsid w:val="00111FF7"/>
    <w:rsid w:val="00113292"/>
    <w:rsid w:val="00116EDF"/>
    <w:rsid w:val="00122B80"/>
    <w:rsid w:val="001250AB"/>
    <w:rsid w:val="00126432"/>
    <w:rsid w:val="001346AB"/>
    <w:rsid w:val="0013654D"/>
    <w:rsid w:val="00141A4E"/>
    <w:rsid w:val="001432BF"/>
    <w:rsid w:val="00145A58"/>
    <w:rsid w:val="00151C49"/>
    <w:rsid w:val="0016192E"/>
    <w:rsid w:val="00165A4D"/>
    <w:rsid w:val="00167C8D"/>
    <w:rsid w:val="0017062C"/>
    <w:rsid w:val="00174088"/>
    <w:rsid w:val="001754C1"/>
    <w:rsid w:val="00176068"/>
    <w:rsid w:val="00176CDE"/>
    <w:rsid w:val="00180B73"/>
    <w:rsid w:val="00181461"/>
    <w:rsid w:val="00190156"/>
    <w:rsid w:val="00195B82"/>
    <w:rsid w:val="001A0201"/>
    <w:rsid w:val="001A5685"/>
    <w:rsid w:val="001A7EAD"/>
    <w:rsid w:val="001C2641"/>
    <w:rsid w:val="001C3C5E"/>
    <w:rsid w:val="001C4112"/>
    <w:rsid w:val="001C693A"/>
    <w:rsid w:val="001D12B2"/>
    <w:rsid w:val="001D1F97"/>
    <w:rsid w:val="001D6299"/>
    <w:rsid w:val="001E067A"/>
    <w:rsid w:val="001E0A80"/>
    <w:rsid w:val="001E0BE0"/>
    <w:rsid w:val="001E3CCB"/>
    <w:rsid w:val="001E51CC"/>
    <w:rsid w:val="001F6AD7"/>
    <w:rsid w:val="001F6C16"/>
    <w:rsid w:val="00202A66"/>
    <w:rsid w:val="0020345C"/>
    <w:rsid w:val="00203B38"/>
    <w:rsid w:val="0020556C"/>
    <w:rsid w:val="0020588B"/>
    <w:rsid w:val="00212123"/>
    <w:rsid w:val="00220F93"/>
    <w:rsid w:val="00221113"/>
    <w:rsid w:val="00222C50"/>
    <w:rsid w:val="0022347D"/>
    <w:rsid w:val="00225107"/>
    <w:rsid w:val="00227241"/>
    <w:rsid w:val="00227846"/>
    <w:rsid w:val="00233E23"/>
    <w:rsid w:val="002347A4"/>
    <w:rsid w:val="002368D2"/>
    <w:rsid w:val="002375FA"/>
    <w:rsid w:val="002416FD"/>
    <w:rsid w:val="00241875"/>
    <w:rsid w:val="00247C28"/>
    <w:rsid w:val="00254DA8"/>
    <w:rsid w:val="002564C0"/>
    <w:rsid w:val="00257282"/>
    <w:rsid w:val="002628F1"/>
    <w:rsid w:val="00267419"/>
    <w:rsid w:val="0028044A"/>
    <w:rsid w:val="002853CB"/>
    <w:rsid w:val="00286B70"/>
    <w:rsid w:val="0028770C"/>
    <w:rsid w:val="00287F22"/>
    <w:rsid w:val="002930F0"/>
    <w:rsid w:val="00293546"/>
    <w:rsid w:val="002938E8"/>
    <w:rsid w:val="00297E53"/>
    <w:rsid w:val="002A54E7"/>
    <w:rsid w:val="002A5B29"/>
    <w:rsid w:val="002A70A6"/>
    <w:rsid w:val="002B349F"/>
    <w:rsid w:val="002B52F0"/>
    <w:rsid w:val="002B5C44"/>
    <w:rsid w:val="002C1509"/>
    <w:rsid w:val="002C1B3D"/>
    <w:rsid w:val="002C5F02"/>
    <w:rsid w:val="002D069E"/>
    <w:rsid w:val="002D37E4"/>
    <w:rsid w:val="002D3A6E"/>
    <w:rsid w:val="002D4261"/>
    <w:rsid w:val="002E323E"/>
    <w:rsid w:val="002E3DF1"/>
    <w:rsid w:val="002E6F28"/>
    <w:rsid w:val="002F2A54"/>
    <w:rsid w:val="002F5F41"/>
    <w:rsid w:val="00302C01"/>
    <w:rsid w:val="00303640"/>
    <w:rsid w:val="00303C27"/>
    <w:rsid w:val="003132EE"/>
    <w:rsid w:val="00320E39"/>
    <w:rsid w:val="00327041"/>
    <w:rsid w:val="00332AB7"/>
    <w:rsid w:val="00333363"/>
    <w:rsid w:val="00334E36"/>
    <w:rsid w:val="0034033A"/>
    <w:rsid w:val="00344B65"/>
    <w:rsid w:val="00344FA8"/>
    <w:rsid w:val="00346AF4"/>
    <w:rsid w:val="003535D9"/>
    <w:rsid w:val="0035455E"/>
    <w:rsid w:val="00354A2A"/>
    <w:rsid w:val="00355E1E"/>
    <w:rsid w:val="003571BC"/>
    <w:rsid w:val="00363563"/>
    <w:rsid w:val="00365E17"/>
    <w:rsid w:val="003701C0"/>
    <w:rsid w:val="003704F2"/>
    <w:rsid w:val="00370BCC"/>
    <w:rsid w:val="003772B3"/>
    <w:rsid w:val="003779D6"/>
    <w:rsid w:val="00391FEB"/>
    <w:rsid w:val="0039635D"/>
    <w:rsid w:val="003A05BB"/>
    <w:rsid w:val="003A4377"/>
    <w:rsid w:val="003A4C07"/>
    <w:rsid w:val="003A6532"/>
    <w:rsid w:val="003B0FF6"/>
    <w:rsid w:val="003B1C9B"/>
    <w:rsid w:val="003B50F4"/>
    <w:rsid w:val="003C6B33"/>
    <w:rsid w:val="003C6FB4"/>
    <w:rsid w:val="003D1EFA"/>
    <w:rsid w:val="003D52D8"/>
    <w:rsid w:val="003D6233"/>
    <w:rsid w:val="003E7A76"/>
    <w:rsid w:val="003F0F50"/>
    <w:rsid w:val="003F6482"/>
    <w:rsid w:val="003F6E7A"/>
    <w:rsid w:val="003F733E"/>
    <w:rsid w:val="00404C76"/>
    <w:rsid w:val="00412626"/>
    <w:rsid w:val="00412910"/>
    <w:rsid w:val="00414F07"/>
    <w:rsid w:val="00424F81"/>
    <w:rsid w:val="00430728"/>
    <w:rsid w:val="00433D25"/>
    <w:rsid w:val="004400B1"/>
    <w:rsid w:val="0044176C"/>
    <w:rsid w:val="00442A66"/>
    <w:rsid w:val="00442AD8"/>
    <w:rsid w:val="00451B83"/>
    <w:rsid w:val="0045262A"/>
    <w:rsid w:val="00460866"/>
    <w:rsid w:val="00460F78"/>
    <w:rsid w:val="00466E48"/>
    <w:rsid w:val="00471864"/>
    <w:rsid w:val="00472569"/>
    <w:rsid w:val="0047303C"/>
    <w:rsid w:val="004742AF"/>
    <w:rsid w:val="00477448"/>
    <w:rsid w:val="0048078B"/>
    <w:rsid w:val="00480F5D"/>
    <w:rsid w:val="004815FA"/>
    <w:rsid w:val="004865AD"/>
    <w:rsid w:val="004903BB"/>
    <w:rsid w:val="00492140"/>
    <w:rsid w:val="00492576"/>
    <w:rsid w:val="00494EF7"/>
    <w:rsid w:val="004A07F5"/>
    <w:rsid w:val="004A55C2"/>
    <w:rsid w:val="004C06FE"/>
    <w:rsid w:val="004C2902"/>
    <w:rsid w:val="004D23EA"/>
    <w:rsid w:val="004D5630"/>
    <w:rsid w:val="004E24C8"/>
    <w:rsid w:val="004E2BB4"/>
    <w:rsid w:val="004E7584"/>
    <w:rsid w:val="004F2CE6"/>
    <w:rsid w:val="004F4D8A"/>
    <w:rsid w:val="00501B37"/>
    <w:rsid w:val="00507854"/>
    <w:rsid w:val="00511DDA"/>
    <w:rsid w:val="00520F1D"/>
    <w:rsid w:val="00532D1C"/>
    <w:rsid w:val="00534D09"/>
    <w:rsid w:val="005378BE"/>
    <w:rsid w:val="00542506"/>
    <w:rsid w:val="00545D0D"/>
    <w:rsid w:val="00550B23"/>
    <w:rsid w:val="00554179"/>
    <w:rsid w:val="00557538"/>
    <w:rsid w:val="0055768A"/>
    <w:rsid w:val="005615FB"/>
    <w:rsid w:val="00574E0D"/>
    <w:rsid w:val="0057784D"/>
    <w:rsid w:val="00577AC1"/>
    <w:rsid w:val="00581185"/>
    <w:rsid w:val="00582A1D"/>
    <w:rsid w:val="00583D1A"/>
    <w:rsid w:val="00584864"/>
    <w:rsid w:val="00586C0E"/>
    <w:rsid w:val="00592848"/>
    <w:rsid w:val="00594606"/>
    <w:rsid w:val="00596D04"/>
    <w:rsid w:val="0059783E"/>
    <w:rsid w:val="005A00E2"/>
    <w:rsid w:val="005A1A00"/>
    <w:rsid w:val="005A4973"/>
    <w:rsid w:val="005A4996"/>
    <w:rsid w:val="005A5397"/>
    <w:rsid w:val="005A79E3"/>
    <w:rsid w:val="005B7DB2"/>
    <w:rsid w:val="005C0D12"/>
    <w:rsid w:val="005C2146"/>
    <w:rsid w:val="005D0189"/>
    <w:rsid w:val="005D0F7F"/>
    <w:rsid w:val="005D2A8B"/>
    <w:rsid w:val="005D6ACD"/>
    <w:rsid w:val="005D73AC"/>
    <w:rsid w:val="005E05F0"/>
    <w:rsid w:val="005E2C40"/>
    <w:rsid w:val="005E3B03"/>
    <w:rsid w:val="005E6F32"/>
    <w:rsid w:val="005F18A2"/>
    <w:rsid w:val="005F4634"/>
    <w:rsid w:val="005F6B72"/>
    <w:rsid w:val="005F7BCB"/>
    <w:rsid w:val="00602090"/>
    <w:rsid w:val="00602B18"/>
    <w:rsid w:val="006042D9"/>
    <w:rsid w:val="006049E4"/>
    <w:rsid w:val="00607B1A"/>
    <w:rsid w:val="0061067C"/>
    <w:rsid w:val="00613485"/>
    <w:rsid w:val="00621CBF"/>
    <w:rsid w:val="00622A0C"/>
    <w:rsid w:val="00626E8C"/>
    <w:rsid w:val="00630E72"/>
    <w:rsid w:val="00651979"/>
    <w:rsid w:val="0065230E"/>
    <w:rsid w:val="00655381"/>
    <w:rsid w:val="0065591C"/>
    <w:rsid w:val="006565B3"/>
    <w:rsid w:val="00657DC1"/>
    <w:rsid w:val="006620CC"/>
    <w:rsid w:val="00671D6D"/>
    <w:rsid w:val="00674CAB"/>
    <w:rsid w:val="00676409"/>
    <w:rsid w:val="00686CF3"/>
    <w:rsid w:val="0069095E"/>
    <w:rsid w:val="006930EF"/>
    <w:rsid w:val="00693AB6"/>
    <w:rsid w:val="0069403C"/>
    <w:rsid w:val="006943B7"/>
    <w:rsid w:val="0069525F"/>
    <w:rsid w:val="006A2C6C"/>
    <w:rsid w:val="006A4D61"/>
    <w:rsid w:val="006A6348"/>
    <w:rsid w:val="006B30D1"/>
    <w:rsid w:val="006B6FDF"/>
    <w:rsid w:val="006C2CDD"/>
    <w:rsid w:val="006C5343"/>
    <w:rsid w:val="006C62AA"/>
    <w:rsid w:val="006D00E7"/>
    <w:rsid w:val="006D16ED"/>
    <w:rsid w:val="006D3CDE"/>
    <w:rsid w:val="006D710E"/>
    <w:rsid w:val="006E2BFA"/>
    <w:rsid w:val="006E3608"/>
    <w:rsid w:val="006E7388"/>
    <w:rsid w:val="006F1E91"/>
    <w:rsid w:val="006F318C"/>
    <w:rsid w:val="006F7E9F"/>
    <w:rsid w:val="0070455A"/>
    <w:rsid w:val="0070530B"/>
    <w:rsid w:val="007177F6"/>
    <w:rsid w:val="00725B21"/>
    <w:rsid w:val="00726999"/>
    <w:rsid w:val="00731311"/>
    <w:rsid w:val="00733E5C"/>
    <w:rsid w:val="00734AB8"/>
    <w:rsid w:val="00734ECD"/>
    <w:rsid w:val="00735993"/>
    <w:rsid w:val="0073688D"/>
    <w:rsid w:val="007371E4"/>
    <w:rsid w:val="00746230"/>
    <w:rsid w:val="007475FC"/>
    <w:rsid w:val="007514EE"/>
    <w:rsid w:val="0075292A"/>
    <w:rsid w:val="0075312B"/>
    <w:rsid w:val="007571CC"/>
    <w:rsid w:val="00757BA1"/>
    <w:rsid w:val="00762009"/>
    <w:rsid w:val="00765893"/>
    <w:rsid w:val="007861F1"/>
    <w:rsid w:val="00787B43"/>
    <w:rsid w:val="00790696"/>
    <w:rsid w:val="007912D1"/>
    <w:rsid w:val="0079438B"/>
    <w:rsid w:val="007960A6"/>
    <w:rsid w:val="00797AE5"/>
    <w:rsid w:val="00797F85"/>
    <w:rsid w:val="007A1096"/>
    <w:rsid w:val="007A32BB"/>
    <w:rsid w:val="007A6AEF"/>
    <w:rsid w:val="007B03D2"/>
    <w:rsid w:val="007B4D85"/>
    <w:rsid w:val="007C1105"/>
    <w:rsid w:val="007C405D"/>
    <w:rsid w:val="007C4277"/>
    <w:rsid w:val="007D3813"/>
    <w:rsid w:val="007D4E93"/>
    <w:rsid w:val="007E1012"/>
    <w:rsid w:val="007E3A6B"/>
    <w:rsid w:val="007E3F8A"/>
    <w:rsid w:val="007E56EC"/>
    <w:rsid w:val="007E5CE8"/>
    <w:rsid w:val="007E7CD3"/>
    <w:rsid w:val="007F0AAB"/>
    <w:rsid w:val="007F2848"/>
    <w:rsid w:val="007F5C19"/>
    <w:rsid w:val="00800E40"/>
    <w:rsid w:val="00801274"/>
    <w:rsid w:val="008038C0"/>
    <w:rsid w:val="00804B81"/>
    <w:rsid w:val="008056D8"/>
    <w:rsid w:val="00806119"/>
    <w:rsid w:val="00806B20"/>
    <w:rsid w:val="0082316B"/>
    <w:rsid w:val="00824E82"/>
    <w:rsid w:val="00825035"/>
    <w:rsid w:val="00827E65"/>
    <w:rsid w:val="00832648"/>
    <w:rsid w:val="00837719"/>
    <w:rsid w:val="008420CA"/>
    <w:rsid w:val="0084419F"/>
    <w:rsid w:val="00844F0F"/>
    <w:rsid w:val="00845007"/>
    <w:rsid w:val="00846564"/>
    <w:rsid w:val="00850004"/>
    <w:rsid w:val="008513A9"/>
    <w:rsid w:val="00853436"/>
    <w:rsid w:val="00853C73"/>
    <w:rsid w:val="008542F8"/>
    <w:rsid w:val="0086064C"/>
    <w:rsid w:val="008705DC"/>
    <w:rsid w:val="0087146F"/>
    <w:rsid w:val="00871525"/>
    <w:rsid w:val="00872FC4"/>
    <w:rsid w:val="00875C0A"/>
    <w:rsid w:val="0087750F"/>
    <w:rsid w:val="008805DB"/>
    <w:rsid w:val="00882A69"/>
    <w:rsid w:val="00883F7A"/>
    <w:rsid w:val="00891756"/>
    <w:rsid w:val="00893E7E"/>
    <w:rsid w:val="008A24AC"/>
    <w:rsid w:val="008A7FB7"/>
    <w:rsid w:val="008B6EDF"/>
    <w:rsid w:val="008B6F62"/>
    <w:rsid w:val="008C47C4"/>
    <w:rsid w:val="008C4E8E"/>
    <w:rsid w:val="008D274D"/>
    <w:rsid w:val="008E06EC"/>
    <w:rsid w:val="008E09A7"/>
    <w:rsid w:val="008E1B2C"/>
    <w:rsid w:val="008E2A7C"/>
    <w:rsid w:val="008E513F"/>
    <w:rsid w:val="008E5270"/>
    <w:rsid w:val="008E73BC"/>
    <w:rsid w:val="008E7F1A"/>
    <w:rsid w:val="008F1EB2"/>
    <w:rsid w:val="008F1EED"/>
    <w:rsid w:val="008F6AA1"/>
    <w:rsid w:val="0090024A"/>
    <w:rsid w:val="00900F19"/>
    <w:rsid w:val="00902A54"/>
    <w:rsid w:val="00903616"/>
    <w:rsid w:val="0090498A"/>
    <w:rsid w:val="00905297"/>
    <w:rsid w:val="009102EF"/>
    <w:rsid w:val="009213A7"/>
    <w:rsid w:val="00924E54"/>
    <w:rsid w:val="0092690C"/>
    <w:rsid w:val="00930B5E"/>
    <w:rsid w:val="00937004"/>
    <w:rsid w:val="0094290C"/>
    <w:rsid w:val="00944F2A"/>
    <w:rsid w:val="009451FB"/>
    <w:rsid w:val="00947930"/>
    <w:rsid w:val="00952586"/>
    <w:rsid w:val="00952F94"/>
    <w:rsid w:val="00957697"/>
    <w:rsid w:val="00963331"/>
    <w:rsid w:val="00964B98"/>
    <w:rsid w:val="00965824"/>
    <w:rsid w:val="00967C6E"/>
    <w:rsid w:val="00972A1C"/>
    <w:rsid w:val="00977FDD"/>
    <w:rsid w:val="00980029"/>
    <w:rsid w:val="00982E7B"/>
    <w:rsid w:val="0098317D"/>
    <w:rsid w:val="0098686C"/>
    <w:rsid w:val="009900B7"/>
    <w:rsid w:val="009912F2"/>
    <w:rsid w:val="00991CEE"/>
    <w:rsid w:val="00993398"/>
    <w:rsid w:val="00995710"/>
    <w:rsid w:val="009961B7"/>
    <w:rsid w:val="009979AE"/>
    <w:rsid w:val="009A62A7"/>
    <w:rsid w:val="009A6D3A"/>
    <w:rsid w:val="009B2ACA"/>
    <w:rsid w:val="009B757D"/>
    <w:rsid w:val="009B7EC4"/>
    <w:rsid w:val="009D4B1B"/>
    <w:rsid w:val="009D75BB"/>
    <w:rsid w:val="009E1431"/>
    <w:rsid w:val="009E3D7C"/>
    <w:rsid w:val="009E7AE8"/>
    <w:rsid w:val="009F017A"/>
    <w:rsid w:val="009F1567"/>
    <w:rsid w:val="00A0203A"/>
    <w:rsid w:val="00A05DB0"/>
    <w:rsid w:val="00A103C2"/>
    <w:rsid w:val="00A11B50"/>
    <w:rsid w:val="00A14CA6"/>
    <w:rsid w:val="00A152AE"/>
    <w:rsid w:val="00A15BA0"/>
    <w:rsid w:val="00A2477B"/>
    <w:rsid w:val="00A26DE0"/>
    <w:rsid w:val="00A32F88"/>
    <w:rsid w:val="00A3310C"/>
    <w:rsid w:val="00A34493"/>
    <w:rsid w:val="00A34621"/>
    <w:rsid w:val="00A352C0"/>
    <w:rsid w:val="00A405A3"/>
    <w:rsid w:val="00A4064E"/>
    <w:rsid w:val="00A40EBB"/>
    <w:rsid w:val="00A448BA"/>
    <w:rsid w:val="00A545C0"/>
    <w:rsid w:val="00A557E4"/>
    <w:rsid w:val="00A569CF"/>
    <w:rsid w:val="00A740F3"/>
    <w:rsid w:val="00A77132"/>
    <w:rsid w:val="00A77AA9"/>
    <w:rsid w:val="00A8237C"/>
    <w:rsid w:val="00A8776F"/>
    <w:rsid w:val="00A90218"/>
    <w:rsid w:val="00A92451"/>
    <w:rsid w:val="00A928C0"/>
    <w:rsid w:val="00A9484E"/>
    <w:rsid w:val="00A94B95"/>
    <w:rsid w:val="00A95639"/>
    <w:rsid w:val="00A97C27"/>
    <w:rsid w:val="00AA1A4E"/>
    <w:rsid w:val="00AA1FC3"/>
    <w:rsid w:val="00AB0B21"/>
    <w:rsid w:val="00AC3EF5"/>
    <w:rsid w:val="00AC651B"/>
    <w:rsid w:val="00AC79FE"/>
    <w:rsid w:val="00AD4549"/>
    <w:rsid w:val="00AE014F"/>
    <w:rsid w:val="00AE40DD"/>
    <w:rsid w:val="00AE7C23"/>
    <w:rsid w:val="00AF24D2"/>
    <w:rsid w:val="00AF31AC"/>
    <w:rsid w:val="00AF3971"/>
    <w:rsid w:val="00AF3DBB"/>
    <w:rsid w:val="00B11968"/>
    <w:rsid w:val="00B1216B"/>
    <w:rsid w:val="00B143C2"/>
    <w:rsid w:val="00B21C9F"/>
    <w:rsid w:val="00B23469"/>
    <w:rsid w:val="00B25193"/>
    <w:rsid w:val="00B26CA6"/>
    <w:rsid w:val="00B27669"/>
    <w:rsid w:val="00B449BA"/>
    <w:rsid w:val="00B45E09"/>
    <w:rsid w:val="00B463A6"/>
    <w:rsid w:val="00B47833"/>
    <w:rsid w:val="00B53DEE"/>
    <w:rsid w:val="00B54297"/>
    <w:rsid w:val="00B64071"/>
    <w:rsid w:val="00B70077"/>
    <w:rsid w:val="00B72AD4"/>
    <w:rsid w:val="00B73B66"/>
    <w:rsid w:val="00B77091"/>
    <w:rsid w:val="00B8144D"/>
    <w:rsid w:val="00B84F15"/>
    <w:rsid w:val="00B93B3D"/>
    <w:rsid w:val="00B94421"/>
    <w:rsid w:val="00B9553A"/>
    <w:rsid w:val="00B976E2"/>
    <w:rsid w:val="00BA3215"/>
    <w:rsid w:val="00BA53C8"/>
    <w:rsid w:val="00BB014A"/>
    <w:rsid w:val="00BB112B"/>
    <w:rsid w:val="00BB1913"/>
    <w:rsid w:val="00BB45D0"/>
    <w:rsid w:val="00BB783F"/>
    <w:rsid w:val="00BC1294"/>
    <w:rsid w:val="00BC1C00"/>
    <w:rsid w:val="00BC3DDB"/>
    <w:rsid w:val="00BD209D"/>
    <w:rsid w:val="00BD508E"/>
    <w:rsid w:val="00BE1779"/>
    <w:rsid w:val="00BE6523"/>
    <w:rsid w:val="00BE799C"/>
    <w:rsid w:val="00BF3D35"/>
    <w:rsid w:val="00BF608C"/>
    <w:rsid w:val="00BF7C01"/>
    <w:rsid w:val="00C00028"/>
    <w:rsid w:val="00C002A5"/>
    <w:rsid w:val="00C01977"/>
    <w:rsid w:val="00C04E3C"/>
    <w:rsid w:val="00C11B4B"/>
    <w:rsid w:val="00C15DFB"/>
    <w:rsid w:val="00C2014F"/>
    <w:rsid w:val="00C40A3A"/>
    <w:rsid w:val="00C41CF9"/>
    <w:rsid w:val="00C42834"/>
    <w:rsid w:val="00C44BEE"/>
    <w:rsid w:val="00C47091"/>
    <w:rsid w:val="00C528DE"/>
    <w:rsid w:val="00C55651"/>
    <w:rsid w:val="00C55CF7"/>
    <w:rsid w:val="00C56F32"/>
    <w:rsid w:val="00C67AE7"/>
    <w:rsid w:val="00C71B1B"/>
    <w:rsid w:val="00C748E1"/>
    <w:rsid w:val="00C801E6"/>
    <w:rsid w:val="00C84859"/>
    <w:rsid w:val="00C84BE2"/>
    <w:rsid w:val="00C9031D"/>
    <w:rsid w:val="00C90CDD"/>
    <w:rsid w:val="00C92FAF"/>
    <w:rsid w:val="00C9356C"/>
    <w:rsid w:val="00C93818"/>
    <w:rsid w:val="00C958D7"/>
    <w:rsid w:val="00C972D8"/>
    <w:rsid w:val="00C979F9"/>
    <w:rsid w:val="00CA6AD2"/>
    <w:rsid w:val="00CB129F"/>
    <w:rsid w:val="00CB22FD"/>
    <w:rsid w:val="00CB24B1"/>
    <w:rsid w:val="00CB3313"/>
    <w:rsid w:val="00CB3D75"/>
    <w:rsid w:val="00CB52C1"/>
    <w:rsid w:val="00CC1860"/>
    <w:rsid w:val="00CC5ED8"/>
    <w:rsid w:val="00CE10FF"/>
    <w:rsid w:val="00CE3BA6"/>
    <w:rsid w:val="00CF5A73"/>
    <w:rsid w:val="00CF6AEB"/>
    <w:rsid w:val="00CF725F"/>
    <w:rsid w:val="00CF754A"/>
    <w:rsid w:val="00CF7AE0"/>
    <w:rsid w:val="00D012EF"/>
    <w:rsid w:val="00D22793"/>
    <w:rsid w:val="00D23C4F"/>
    <w:rsid w:val="00D30AD8"/>
    <w:rsid w:val="00D31EF0"/>
    <w:rsid w:val="00D36B72"/>
    <w:rsid w:val="00D439F6"/>
    <w:rsid w:val="00D465E1"/>
    <w:rsid w:val="00D475F2"/>
    <w:rsid w:val="00D51EEC"/>
    <w:rsid w:val="00D573F3"/>
    <w:rsid w:val="00D5789B"/>
    <w:rsid w:val="00D67E13"/>
    <w:rsid w:val="00D704A0"/>
    <w:rsid w:val="00D70D66"/>
    <w:rsid w:val="00D734AF"/>
    <w:rsid w:val="00D81707"/>
    <w:rsid w:val="00D82CB6"/>
    <w:rsid w:val="00D86682"/>
    <w:rsid w:val="00D8754E"/>
    <w:rsid w:val="00D932E7"/>
    <w:rsid w:val="00D95948"/>
    <w:rsid w:val="00DB197C"/>
    <w:rsid w:val="00DB70AA"/>
    <w:rsid w:val="00DB7884"/>
    <w:rsid w:val="00DC1352"/>
    <w:rsid w:val="00DC4258"/>
    <w:rsid w:val="00DC5BBB"/>
    <w:rsid w:val="00DD6162"/>
    <w:rsid w:val="00DE478E"/>
    <w:rsid w:val="00DF0332"/>
    <w:rsid w:val="00DF0B53"/>
    <w:rsid w:val="00DF4DED"/>
    <w:rsid w:val="00E0027D"/>
    <w:rsid w:val="00E00C36"/>
    <w:rsid w:val="00E0343C"/>
    <w:rsid w:val="00E05716"/>
    <w:rsid w:val="00E06383"/>
    <w:rsid w:val="00E07330"/>
    <w:rsid w:val="00E115A9"/>
    <w:rsid w:val="00E11CCE"/>
    <w:rsid w:val="00E141AC"/>
    <w:rsid w:val="00E205B9"/>
    <w:rsid w:val="00E207DD"/>
    <w:rsid w:val="00E263AF"/>
    <w:rsid w:val="00E2750A"/>
    <w:rsid w:val="00E31763"/>
    <w:rsid w:val="00E35F22"/>
    <w:rsid w:val="00E41561"/>
    <w:rsid w:val="00E42F1C"/>
    <w:rsid w:val="00E509A1"/>
    <w:rsid w:val="00E50C42"/>
    <w:rsid w:val="00E5363A"/>
    <w:rsid w:val="00E55950"/>
    <w:rsid w:val="00E55DE1"/>
    <w:rsid w:val="00E616B7"/>
    <w:rsid w:val="00E6183C"/>
    <w:rsid w:val="00E61A8E"/>
    <w:rsid w:val="00E63FE7"/>
    <w:rsid w:val="00E663F0"/>
    <w:rsid w:val="00E67C1B"/>
    <w:rsid w:val="00E70640"/>
    <w:rsid w:val="00E81561"/>
    <w:rsid w:val="00E821AC"/>
    <w:rsid w:val="00E85A9C"/>
    <w:rsid w:val="00E85B24"/>
    <w:rsid w:val="00E87278"/>
    <w:rsid w:val="00E92BAC"/>
    <w:rsid w:val="00EA14AB"/>
    <w:rsid w:val="00EA19AB"/>
    <w:rsid w:val="00EA615C"/>
    <w:rsid w:val="00EA7FF5"/>
    <w:rsid w:val="00EB76BF"/>
    <w:rsid w:val="00EB7C39"/>
    <w:rsid w:val="00EC4B1B"/>
    <w:rsid w:val="00EC5EDC"/>
    <w:rsid w:val="00EC70A8"/>
    <w:rsid w:val="00EC743C"/>
    <w:rsid w:val="00EC7E88"/>
    <w:rsid w:val="00ED08B9"/>
    <w:rsid w:val="00ED3BA3"/>
    <w:rsid w:val="00EE7C79"/>
    <w:rsid w:val="00EF526D"/>
    <w:rsid w:val="00EF5C7E"/>
    <w:rsid w:val="00EF6FE0"/>
    <w:rsid w:val="00F04193"/>
    <w:rsid w:val="00F07581"/>
    <w:rsid w:val="00F10DF9"/>
    <w:rsid w:val="00F16CDF"/>
    <w:rsid w:val="00F21FFD"/>
    <w:rsid w:val="00F2425E"/>
    <w:rsid w:val="00F2658A"/>
    <w:rsid w:val="00F333BC"/>
    <w:rsid w:val="00F372AC"/>
    <w:rsid w:val="00F4395A"/>
    <w:rsid w:val="00F44636"/>
    <w:rsid w:val="00F47E58"/>
    <w:rsid w:val="00F549E0"/>
    <w:rsid w:val="00F57F81"/>
    <w:rsid w:val="00F62CD3"/>
    <w:rsid w:val="00F631C6"/>
    <w:rsid w:val="00F66FE4"/>
    <w:rsid w:val="00F67460"/>
    <w:rsid w:val="00F70B97"/>
    <w:rsid w:val="00F7508A"/>
    <w:rsid w:val="00F81624"/>
    <w:rsid w:val="00F8679E"/>
    <w:rsid w:val="00F92504"/>
    <w:rsid w:val="00FA0587"/>
    <w:rsid w:val="00FA1AEB"/>
    <w:rsid w:val="00FA482D"/>
    <w:rsid w:val="00FA6203"/>
    <w:rsid w:val="00FB3588"/>
    <w:rsid w:val="00FB5168"/>
    <w:rsid w:val="00FC0D75"/>
    <w:rsid w:val="00FC2566"/>
    <w:rsid w:val="00FC6DBD"/>
    <w:rsid w:val="00FD38A7"/>
    <w:rsid w:val="00FD3CA9"/>
    <w:rsid w:val="00FE4B21"/>
    <w:rsid w:val="00FF4BFC"/>
    <w:rsid w:val="00FF6930"/>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C2"/>
    <w:pPr>
      <w:ind w:left="720"/>
      <w:contextualSpacing/>
    </w:pPr>
  </w:style>
  <w:style w:type="character" w:styleId="Hyperlink">
    <w:name w:val="Hyperlink"/>
    <w:basedOn w:val="DefaultParagraphFont"/>
    <w:rsid w:val="005C0D12"/>
    <w:rPr>
      <w:color w:val="0000FF" w:themeColor="hyperlink"/>
      <w:u w:val="single"/>
    </w:rPr>
  </w:style>
  <w:style w:type="character" w:styleId="CommentReference">
    <w:name w:val="annotation reference"/>
    <w:basedOn w:val="DefaultParagraphFont"/>
    <w:rsid w:val="003C6B33"/>
    <w:rPr>
      <w:sz w:val="16"/>
      <w:szCs w:val="16"/>
    </w:rPr>
  </w:style>
  <w:style w:type="paragraph" w:styleId="CommentText">
    <w:name w:val="annotation text"/>
    <w:basedOn w:val="Normal"/>
    <w:link w:val="CommentTextChar"/>
    <w:rsid w:val="003C6B33"/>
    <w:rPr>
      <w:sz w:val="20"/>
      <w:szCs w:val="20"/>
    </w:rPr>
  </w:style>
  <w:style w:type="character" w:customStyle="1" w:styleId="CommentTextChar">
    <w:name w:val="Comment Text Char"/>
    <w:basedOn w:val="DefaultParagraphFont"/>
    <w:link w:val="CommentText"/>
    <w:rsid w:val="003C6B33"/>
  </w:style>
  <w:style w:type="paragraph" w:styleId="CommentSubject">
    <w:name w:val="annotation subject"/>
    <w:basedOn w:val="CommentText"/>
    <w:next w:val="CommentText"/>
    <w:link w:val="CommentSubjectChar"/>
    <w:rsid w:val="003C6B33"/>
    <w:rPr>
      <w:b/>
      <w:bCs/>
    </w:rPr>
  </w:style>
  <w:style w:type="character" w:customStyle="1" w:styleId="CommentSubjectChar">
    <w:name w:val="Comment Subject Char"/>
    <w:basedOn w:val="CommentTextChar"/>
    <w:link w:val="CommentSubject"/>
    <w:rsid w:val="003C6B33"/>
    <w:rPr>
      <w:b/>
      <w:bCs/>
    </w:rPr>
  </w:style>
  <w:style w:type="paragraph" w:styleId="BalloonText">
    <w:name w:val="Balloon Text"/>
    <w:basedOn w:val="Normal"/>
    <w:link w:val="BalloonTextChar"/>
    <w:rsid w:val="003C6B33"/>
    <w:rPr>
      <w:rFonts w:ascii="Tahoma" w:hAnsi="Tahoma" w:cs="Tahoma"/>
      <w:sz w:val="16"/>
      <w:szCs w:val="16"/>
    </w:rPr>
  </w:style>
  <w:style w:type="character" w:customStyle="1" w:styleId="BalloonTextChar">
    <w:name w:val="Balloon Text Char"/>
    <w:basedOn w:val="DefaultParagraphFont"/>
    <w:link w:val="BalloonText"/>
    <w:rsid w:val="003C6B33"/>
    <w:rPr>
      <w:rFonts w:ascii="Tahoma" w:hAnsi="Tahoma" w:cs="Tahoma"/>
      <w:sz w:val="16"/>
      <w:szCs w:val="16"/>
    </w:rPr>
  </w:style>
  <w:style w:type="paragraph" w:customStyle="1" w:styleId="Default">
    <w:name w:val="Default"/>
    <w:rsid w:val="00CF754A"/>
    <w:pPr>
      <w:autoSpaceDE w:val="0"/>
      <w:autoSpaceDN w:val="0"/>
      <w:adjustRightInd w:val="0"/>
    </w:pPr>
    <w:rPr>
      <w:color w:val="000000"/>
      <w:sz w:val="24"/>
      <w:szCs w:val="24"/>
    </w:rPr>
  </w:style>
  <w:style w:type="paragraph" w:styleId="Header">
    <w:name w:val="header"/>
    <w:basedOn w:val="Normal"/>
    <w:link w:val="HeaderChar"/>
    <w:rsid w:val="00FE4B21"/>
    <w:pPr>
      <w:tabs>
        <w:tab w:val="center" w:pos="4680"/>
        <w:tab w:val="right" w:pos="9360"/>
      </w:tabs>
    </w:pPr>
  </w:style>
  <w:style w:type="character" w:customStyle="1" w:styleId="HeaderChar">
    <w:name w:val="Header Char"/>
    <w:basedOn w:val="DefaultParagraphFont"/>
    <w:link w:val="Header"/>
    <w:rsid w:val="00FE4B21"/>
    <w:rPr>
      <w:sz w:val="24"/>
      <w:szCs w:val="24"/>
    </w:rPr>
  </w:style>
  <w:style w:type="paragraph" w:styleId="Footer">
    <w:name w:val="footer"/>
    <w:basedOn w:val="Normal"/>
    <w:link w:val="FooterChar"/>
    <w:rsid w:val="00FE4B21"/>
    <w:pPr>
      <w:tabs>
        <w:tab w:val="center" w:pos="4680"/>
        <w:tab w:val="right" w:pos="9360"/>
      </w:tabs>
    </w:pPr>
  </w:style>
  <w:style w:type="character" w:customStyle="1" w:styleId="FooterChar">
    <w:name w:val="Footer Char"/>
    <w:basedOn w:val="DefaultParagraphFont"/>
    <w:link w:val="Footer"/>
    <w:rsid w:val="00FE4B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C2"/>
    <w:pPr>
      <w:ind w:left="720"/>
      <w:contextualSpacing/>
    </w:pPr>
  </w:style>
  <w:style w:type="character" w:styleId="Hyperlink">
    <w:name w:val="Hyperlink"/>
    <w:basedOn w:val="DefaultParagraphFont"/>
    <w:rsid w:val="005C0D12"/>
    <w:rPr>
      <w:color w:val="0000FF" w:themeColor="hyperlink"/>
      <w:u w:val="single"/>
    </w:rPr>
  </w:style>
  <w:style w:type="character" w:styleId="CommentReference">
    <w:name w:val="annotation reference"/>
    <w:basedOn w:val="DefaultParagraphFont"/>
    <w:rsid w:val="003C6B33"/>
    <w:rPr>
      <w:sz w:val="16"/>
      <w:szCs w:val="16"/>
    </w:rPr>
  </w:style>
  <w:style w:type="paragraph" w:styleId="CommentText">
    <w:name w:val="annotation text"/>
    <w:basedOn w:val="Normal"/>
    <w:link w:val="CommentTextChar"/>
    <w:rsid w:val="003C6B33"/>
    <w:rPr>
      <w:sz w:val="20"/>
      <w:szCs w:val="20"/>
    </w:rPr>
  </w:style>
  <w:style w:type="character" w:customStyle="1" w:styleId="CommentTextChar">
    <w:name w:val="Comment Text Char"/>
    <w:basedOn w:val="DefaultParagraphFont"/>
    <w:link w:val="CommentText"/>
    <w:rsid w:val="003C6B33"/>
  </w:style>
  <w:style w:type="paragraph" w:styleId="CommentSubject">
    <w:name w:val="annotation subject"/>
    <w:basedOn w:val="CommentText"/>
    <w:next w:val="CommentText"/>
    <w:link w:val="CommentSubjectChar"/>
    <w:rsid w:val="003C6B33"/>
    <w:rPr>
      <w:b/>
      <w:bCs/>
    </w:rPr>
  </w:style>
  <w:style w:type="character" w:customStyle="1" w:styleId="CommentSubjectChar">
    <w:name w:val="Comment Subject Char"/>
    <w:basedOn w:val="CommentTextChar"/>
    <w:link w:val="CommentSubject"/>
    <w:rsid w:val="003C6B33"/>
    <w:rPr>
      <w:b/>
      <w:bCs/>
    </w:rPr>
  </w:style>
  <w:style w:type="paragraph" w:styleId="BalloonText">
    <w:name w:val="Balloon Text"/>
    <w:basedOn w:val="Normal"/>
    <w:link w:val="BalloonTextChar"/>
    <w:rsid w:val="003C6B33"/>
    <w:rPr>
      <w:rFonts w:ascii="Tahoma" w:hAnsi="Tahoma" w:cs="Tahoma"/>
      <w:sz w:val="16"/>
      <w:szCs w:val="16"/>
    </w:rPr>
  </w:style>
  <w:style w:type="character" w:customStyle="1" w:styleId="BalloonTextChar">
    <w:name w:val="Balloon Text Char"/>
    <w:basedOn w:val="DefaultParagraphFont"/>
    <w:link w:val="BalloonText"/>
    <w:rsid w:val="003C6B33"/>
    <w:rPr>
      <w:rFonts w:ascii="Tahoma" w:hAnsi="Tahoma" w:cs="Tahoma"/>
      <w:sz w:val="16"/>
      <w:szCs w:val="16"/>
    </w:rPr>
  </w:style>
  <w:style w:type="paragraph" w:customStyle="1" w:styleId="Default">
    <w:name w:val="Default"/>
    <w:rsid w:val="00CF754A"/>
    <w:pPr>
      <w:autoSpaceDE w:val="0"/>
      <w:autoSpaceDN w:val="0"/>
      <w:adjustRightInd w:val="0"/>
    </w:pPr>
    <w:rPr>
      <w:color w:val="000000"/>
      <w:sz w:val="24"/>
      <w:szCs w:val="24"/>
    </w:rPr>
  </w:style>
  <w:style w:type="paragraph" w:styleId="Header">
    <w:name w:val="header"/>
    <w:basedOn w:val="Normal"/>
    <w:link w:val="HeaderChar"/>
    <w:rsid w:val="00FE4B21"/>
    <w:pPr>
      <w:tabs>
        <w:tab w:val="center" w:pos="4680"/>
        <w:tab w:val="right" w:pos="9360"/>
      </w:tabs>
    </w:pPr>
  </w:style>
  <w:style w:type="character" w:customStyle="1" w:styleId="HeaderChar">
    <w:name w:val="Header Char"/>
    <w:basedOn w:val="DefaultParagraphFont"/>
    <w:link w:val="Header"/>
    <w:rsid w:val="00FE4B21"/>
    <w:rPr>
      <w:sz w:val="24"/>
      <w:szCs w:val="24"/>
    </w:rPr>
  </w:style>
  <w:style w:type="paragraph" w:styleId="Footer">
    <w:name w:val="footer"/>
    <w:basedOn w:val="Normal"/>
    <w:link w:val="FooterChar"/>
    <w:rsid w:val="00FE4B21"/>
    <w:pPr>
      <w:tabs>
        <w:tab w:val="center" w:pos="4680"/>
        <w:tab w:val="right" w:pos="9360"/>
      </w:tabs>
    </w:pPr>
  </w:style>
  <w:style w:type="character" w:customStyle="1" w:styleId="FooterChar">
    <w:name w:val="Footer Char"/>
    <w:basedOn w:val="DefaultParagraphFont"/>
    <w:link w:val="Footer"/>
    <w:rsid w:val="00FE4B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7384">
      <w:bodyDiv w:val="1"/>
      <w:marLeft w:val="0"/>
      <w:marRight w:val="0"/>
      <w:marTop w:val="0"/>
      <w:marBottom w:val="0"/>
      <w:divBdr>
        <w:top w:val="none" w:sz="0" w:space="0" w:color="auto"/>
        <w:left w:val="none" w:sz="0" w:space="0" w:color="auto"/>
        <w:bottom w:val="none" w:sz="0" w:space="0" w:color="auto"/>
        <w:right w:val="none" w:sz="0" w:space="0" w:color="auto"/>
      </w:divBdr>
    </w:div>
    <w:div w:id="1283268263">
      <w:bodyDiv w:val="1"/>
      <w:marLeft w:val="0"/>
      <w:marRight w:val="0"/>
      <w:marTop w:val="0"/>
      <w:marBottom w:val="0"/>
      <w:divBdr>
        <w:top w:val="none" w:sz="0" w:space="0" w:color="auto"/>
        <w:left w:val="none" w:sz="0" w:space="0" w:color="auto"/>
        <w:bottom w:val="none" w:sz="0" w:space="0" w:color="auto"/>
        <w:right w:val="none" w:sz="0" w:space="0" w:color="auto"/>
      </w:divBdr>
      <w:divsChild>
        <w:div w:id="1979529809">
          <w:marLeft w:val="0"/>
          <w:marRight w:val="0"/>
          <w:marTop w:val="750"/>
          <w:marBottom w:val="0"/>
          <w:divBdr>
            <w:top w:val="none" w:sz="0" w:space="0" w:color="auto"/>
            <w:left w:val="none" w:sz="0" w:space="0" w:color="auto"/>
            <w:bottom w:val="none" w:sz="0" w:space="0" w:color="auto"/>
            <w:right w:val="none" w:sz="0" w:space="0" w:color="auto"/>
          </w:divBdr>
          <w:divsChild>
            <w:div w:id="2121945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nr.mo.gov/env/apcp/vaporrecovery/epawidespreaduserule.htm" TargetMode="External"/><Relationship Id="rId4" Type="http://schemas.microsoft.com/office/2007/relationships/stylesWithEffects" Target="stylesWithEffects.xml"/><Relationship Id="rId9" Type="http://schemas.openxmlformats.org/officeDocument/2006/relationships/hyperlink" Target="http://www.dnr.mo.gov/env/apcp/stageii/stage2.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DE320-961D-48E1-A29A-7D320C8D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730</Words>
  <Characters>4377</Characters>
  <Application>Microsoft Office Word</Application>
  <DocSecurity>0</DocSecurity>
  <Lines>99</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 Fuhrman</dc:creator>
  <cp:lastModifiedBy>Kyra L. Moore</cp:lastModifiedBy>
  <cp:revision>3</cp:revision>
  <cp:lastPrinted>2013-01-07T19:44:00Z</cp:lastPrinted>
  <dcterms:created xsi:type="dcterms:W3CDTF">2013-01-07T19:44:00Z</dcterms:created>
  <dcterms:modified xsi:type="dcterms:W3CDTF">2013-01-07T20:34:00Z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1018921940</vt:i4>
  </property>
  <property fmtid="{D5CDD505-2E9C-101B-9397-08002B2CF9AE}" pid="4" name="_EmailSubject">
    <vt:lpwstr>Decommissioning memo Jan 2013.docx</vt:lpwstr>
  </property>
  <property fmtid="{D5CDD505-2E9C-101B-9397-08002B2CF9AE}" pid="5" name="_AuthorEmail">
    <vt:lpwstr>nicole.eby@dnr.mo.gov</vt:lpwstr>
  </property>
  <property fmtid="{D5CDD505-2E9C-101B-9397-08002B2CF9AE}" pid="6" name="_AuthorEmailDisplayName">
    <vt:lpwstr>Eby, Nicole</vt:lpwstr>
  </property>
  <property fmtid="{D5CDD505-2E9C-101B-9397-08002B2CF9AE}" pid="7" name="_ReviewingToolsShownOnce">
    <vt:lpwstr/>
  </property>
</Properties>
</file>