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3A32" w14:textId="1F117775" w:rsidR="00841E11" w:rsidRPr="00841E11" w:rsidRDefault="00841E11" w:rsidP="00841E11">
      <w:pPr>
        <w:jc w:val="center"/>
        <w:rPr>
          <w:b/>
          <w:bCs/>
          <w:sz w:val="24"/>
          <w:szCs w:val="24"/>
        </w:rPr>
      </w:pPr>
      <w:r w:rsidRPr="00841E11">
        <w:rPr>
          <w:b/>
          <w:bCs/>
          <w:sz w:val="24"/>
          <w:szCs w:val="24"/>
        </w:rPr>
        <w:t>LPHA Incentive Funding Measures and Reporting Guidance FY 202</w:t>
      </w:r>
      <w:r w:rsidR="00B358BB">
        <w:rPr>
          <w:b/>
          <w:bCs/>
          <w:sz w:val="24"/>
          <w:szCs w:val="24"/>
        </w:rPr>
        <w:t>6</w:t>
      </w:r>
    </w:p>
    <w:p w14:paraId="39AA9CEE" w14:textId="074A2CC9" w:rsidR="00D60ECF" w:rsidRDefault="006A21F5">
      <w:r>
        <w:t xml:space="preserve">The </w:t>
      </w:r>
      <w:r w:rsidR="00FA513C">
        <w:t xml:space="preserve">DHSS incentive program encourages and rewards public health service delivery improvement.  </w:t>
      </w:r>
      <w:r w:rsidR="00EC7A83">
        <w:t xml:space="preserve">Each LPHA is eligible to apply for the incentive funding by submitting required information to document completion of the outlined measures.  </w:t>
      </w:r>
      <w:r>
        <w:t xml:space="preserve">The column below titled “LPHA </w:t>
      </w:r>
      <w:r w:rsidR="00EC7A83">
        <w:t>I</w:t>
      </w:r>
      <w:r>
        <w:t xml:space="preserve">ncentive </w:t>
      </w:r>
      <w:r w:rsidR="00EC7A83">
        <w:t>F</w:t>
      </w:r>
      <w:r>
        <w:t>unding Quality Measures for FY2</w:t>
      </w:r>
      <w:r w:rsidR="00B358BB">
        <w:t>6</w:t>
      </w:r>
      <w:r>
        <w:t xml:space="preserve">” lines out each activity that is a part of the Incentive </w:t>
      </w:r>
      <w:r w:rsidR="00444603">
        <w:t xml:space="preserve">for this specific </w:t>
      </w:r>
      <w:r w:rsidR="00EC7A83">
        <w:t xml:space="preserve">fiscal </w:t>
      </w:r>
      <w:r>
        <w:t xml:space="preserve">year and the “Percentage” column shows what </w:t>
      </w:r>
      <w:r w:rsidR="00444603">
        <w:t xml:space="preserve">percentage of the total incentive funding </w:t>
      </w:r>
      <w:r>
        <w:t xml:space="preserve">an activity is worth.  </w:t>
      </w:r>
    </w:p>
    <w:p w14:paraId="615336D1" w14:textId="14BFE353" w:rsidR="00C7538F" w:rsidRPr="00C7538F" w:rsidRDefault="006A21F5">
      <w:pPr>
        <w:rPr>
          <w:b/>
        </w:rPr>
      </w:pPr>
      <w:r w:rsidRPr="00EC7A83">
        <w:rPr>
          <w:bCs/>
        </w:rPr>
        <w:t>To</w:t>
      </w:r>
      <w:r w:rsidR="00841E11" w:rsidRPr="00EC7A83">
        <w:rPr>
          <w:bCs/>
        </w:rPr>
        <w:t xml:space="preserve"> receive credit for an activity, please follow the guidance under “Explanation of Activity and Submitting for Credit” column below.  </w:t>
      </w:r>
      <w:r w:rsidR="00841E11" w:rsidRPr="00EC7A83">
        <w:rPr>
          <w:bCs/>
          <w:highlight w:val="green"/>
        </w:rPr>
        <w:t>When the guidance refers to using the Incentive email address, please utilize the following</w:t>
      </w:r>
      <w:r w:rsidR="00EC7A83" w:rsidRPr="00EC7A83">
        <w:rPr>
          <w:bCs/>
          <w:highlight w:val="green"/>
        </w:rPr>
        <w:t>,</w:t>
      </w:r>
      <w:r w:rsidR="00841E11" w:rsidRPr="00EC7A83">
        <w:rPr>
          <w:bCs/>
          <w:highlight w:val="green"/>
        </w:rPr>
        <w:t xml:space="preserve"> </w:t>
      </w:r>
      <w:hyperlink r:id="rId5" w:history="1">
        <w:r w:rsidR="00A05574" w:rsidRPr="00EC7A83">
          <w:rPr>
            <w:rStyle w:val="Hyperlink"/>
            <w:rFonts w:ascii="Verdana" w:hAnsi="Verdana"/>
            <w:bCs/>
            <w:sz w:val="18"/>
            <w:szCs w:val="18"/>
            <w:highlight w:val="green"/>
          </w:rPr>
          <w:t>IncentiveFundingSubmissions@health.mo.gov</w:t>
        </w:r>
      </w:hyperlink>
      <w:r w:rsidR="00C7538F" w:rsidRPr="00EC7A83">
        <w:rPr>
          <w:bCs/>
          <w:highlight w:val="green"/>
        </w:rPr>
        <w:t xml:space="preserve">.  </w:t>
      </w:r>
      <w:r w:rsidR="00A05574" w:rsidRPr="00EC7A83">
        <w:rPr>
          <w:bCs/>
          <w:highlight w:val="green"/>
        </w:rPr>
        <w:t xml:space="preserve">Please note, </w:t>
      </w:r>
      <w:r w:rsidR="00841E11" w:rsidRPr="00EC7A83">
        <w:rPr>
          <w:bCs/>
          <w:highlight w:val="green"/>
        </w:rPr>
        <w:t xml:space="preserve">that we may not receive your submission if you send it to a different email address or submit in a different way other than what is listed below.  If you have questions, please reach out directly to Tiffany Bayer or Mary Blevins as the </w:t>
      </w:r>
      <w:r w:rsidR="00EC7A83" w:rsidRPr="00EC7A83">
        <w:rPr>
          <w:bCs/>
          <w:highlight w:val="green"/>
        </w:rPr>
        <w:t>i</w:t>
      </w:r>
      <w:r w:rsidR="00841E11" w:rsidRPr="00EC7A83">
        <w:rPr>
          <w:bCs/>
          <w:highlight w:val="green"/>
        </w:rPr>
        <w:t xml:space="preserve">ncentive </w:t>
      </w:r>
      <w:r w:rsidR="00EC7A83" w:rsidRPr="00EC7A83">
        <w:rPr>
          <w:bCs/>
          <w:highlight w:val="green"/>
        </w:rPr>
        <w:t>f</w:t>
      </w:r>
      <w:r w:rsidR="00841E11" w:rsidRPr="00EC7A83">
        <w:rPr>
          <w:bCs/>
          <w:highlight w:val="green"/>
        </w:rPr>
        <w:t xml:space="preserve">unding email is not checked </w:t>
      </w:r>
      <w:proofErr w:type="gramStart"/>
      <w:r w:rsidR="00841E11" w:rsidRPr="00EC7A83">
        <w:rPr>
          <w:bCs/>
          <w:highlight w:val="green"/>
        </w:rPr>
        <w:t xml:space="preserve">on </w:t>
      </w:r>
      <w:r w:rsidR="00444603">
        <w:rPr>
          <w:bCs/>
          <w:highlight w:val="green"/>
        </w:rPr>
        <w:t xml:space="preserve">a </w:t>
      </w:r>
      <w:r w:rsidR="00841E11" w:rsidRPr="00EC7A83">
        <w:rPr>
          <w:bCs/>
          <w:highlight w:val="green"/>
        </w:rPr>
        <w:t>daily basis</w:t>
      </w:r>
      <w:proofErr w:type="gramEnd"/>
      <w:r w:rsidR="00841E11" w:rsidRPr="006A21F5">
        <w:rPr>
          <w:b/>
          <w:highlight w:val="green"/>
        </w:rPr>
        <w:t>.</w:t>
      </w:r>
    </w:p>
    <w:p w14:paraId="506AE064" w14:textId="26981888" w:rsidR="00C7538F" w:rsidRDefault="00C7538F" w:rsidP="00C7538F">
      <w:r w:rsidRPr="006A21F5">
        <w:t xml:space="preserve">The LPHA </w:t>
      </w:r>
      <w:r w:rsidR="00BB22E4" w:rsidRPr="00015809">
        <w:t>final</w:t>
      </w:r>
      <w:r w:rsidR="00BB22E4">
        <w:t xml:space="preserve"> </w:t>
      </w:r>
      <w:r w:rsidRPr="006A21F5">
        <w:t>due date for submission of required documentation will be May 1 of each year.</w:t>
      </w:r>
      <w:r w:rsidR="00015809">
        <w:t xml:space="preserve">  </w:t>
      </w:r>
      <w:r w:rsidR="00BB22E4" w:rsidRPr="00015809">
        <w:t>The incentive funding will be paid upon confirmation with LPHA that all incentive documentation has been submitted, with funding distributed no later than June 202</w:t>
      </w:r>
      <w:r w:rsidR="00B358BB">
        <w:t>6</w:t>
      </w:r>
      <w:r w:rsidR="00BB22E4" w:rsidRPr="00015809">
        <w:t>.</w:t>
      </w:r>
      <w:r w:rsidR="00BB22E4">
        <w:rPr>
          <w:color w:val="FF0000"/>
        </w:rPr>
        <w:t xml:space="preserve"> </w:t>
      </w:r>
      <w:r w:rsidRPr="000965E3">
        <w:t>The amount of incentive each LPHA will receive is equal to the total possible amount of funding</w:t>
      </w:r>
      <w:r w:rsidR="00444603">
        <w:t xml:space="preserve"> per LPHA</w:t>
      </w:r>
      <w:r w:rsidRPr="000965E3">
        <w:t xml:space="preserve"> times the total % of measures achieved as outlined below:</w:t>
      </w:r>
    </w:p>
    <w:p w14:paraId="2F2F4ED2" w14:textId="5B76A50F" w:rsidR="001D23FF" w:rsidRDefault="00614FCF">
      <w:r w:rsidRPr="007735A0">
        <w:t xml:space="preserve">We certainly understand that there will be LPHAs that are in unique situations </w:t>
      </w:r>
      <w:r w:rsidR="00EC7A83" w:rsidRPr="007735A0">
        <w:t>regarding</w:t>
      </w:r>
      <w:r w:rsidRPr="007735A0">
        <w:t xml:space="preserve"> where they </w:t>
      </w:r>
      <w:r w:rsidR="006C3602" w:rsidRPr="007735A0">
        <w:t xml:space="preserve">currently </w:t>
      </w:r>
      <w:r w:rsidRPr="007735A0">
        <w:t xml:space="preserve">are in the accreditation or reaccreditation process.  We also understand that </w:t>
      </w:r>
      <w:r w:rsidR="001D23FF" w:rsidRPr="007735A0">
        <w:t xml:space="preserve">city and county governments vary greatly across Missouri and that </w:t>
      </w:r>
      <w:r w:rsidR="00474FFC" w:rsidRPr="007735A0">
        <w:t>some</w:t>
      </w:r>
      <w:r w:rsidR="001D23FF" w:rsidRPr="007735A0">
        <w:t xml:space="preserve"> LPHAs do not fall in the standard model of governing board and/or county commission.  We ask that if you are in a unique situation </w:t>
      </w:r>
      <w:proofErr w:type="gramStart"/>
      <w:r w:rsidR="000A1854" w:rsidRPr="007735A0">
        <w:t>in regard</w:t>
      </w:r>
      <w:r w:rsidR="000A1854">
        <w:t xml:space="preserve"> to</w:t>
      </w:r>
      <w:proofErr w:type="gramEnd"/>
      <w:r w:rsidR="001D23FF" w:rsidRPr="007735A0">
        <w:t xml:space="preserve"> accreditation, governing body, or any other item that may affect how you are able to complete the incentive measures, please reach out to Tiffany Bayer as soon as possible to discuss alternatives for completing that specific measure.</w:t>
      </w:r>
      <w:r>
        <w:t xml:space="preserve"> </w:t>
      </w:r>
    </w:p>
    <w:p w14:paraId="44EF96BF" w14:textId="77777777" w:rsidR="008E516E" w:rsidRDefault="008E516E"/>
    <w:tbl>
      <w:tblPr>
        <w:tblW w:w="0" w:type="auto"/>
        <w:tblBorders>
          <w:bottom w:val="single" w:sz="4" w:space="0" w:color="auto"/>
        </w:tblBorders>
        <w:tblLayout w:type="fixed"/>
        <w:tblLook w:val="04A0" w:firstRow="1" w:lastRow="0" w:firstColumn="1" w:lastColumn="0" w:noHBand="0" w:noVBand="1"/>
      </w:tblPr>
      <w:tblGrid>
        <w:gridCol w:w="1260"/>
        <w:gridCol w:w="4364"/>
        <w:gridCol w:w="3736"/>
      </w:tblGrid>
      <w:tr w:rsidR="00A902AF" w:rsidRPr="00A902AF" w14:paraId="597C5E71" w14:textId="77777777" w:rsidTr="009D09C6">
        <w:trPr>
          <w:trHeight w:val="285"/>
        </w:trPr>
        <w:tc>
          <w:tcPr>
            <w:tcW w:w="1260" w:type="dxa"/>
            <w:shd w:val="clear" w:color="auto" w:fill="auto"/>
            <w:noWrap/>
            <w:vAlign w:val="bottom"/>
            <w:hideMark/>
          </w:tcPr>
          <w:p w14:paraId="3ED3D5C5" w14:textId="77777777" w:rsidR="00A902AF" w:rsidRPr="00A902AF" w:rsidRDefault="00A902AF" w:rsidP="00A902AF">
            <w:pPr>
              <w:spacing w:after="0" w:line="240" w:lineRule="auto"/>
              <w:rPr>
                <w:rFonts w:ascii="Calibri" w:eastAsia="Times New Roman" w:hAnsi="Calibri" w:cs="Calibri"/>
                <w:b/>
                <w:bCs/>
                <w:color w:val="000000"/>
              </w:rPr>
            </w:pPr>
            <w:r w:rsidRPr="00A902AF">
              <w:rPr>
                <w:rFonts w:ascii="Calibri" w:eastAsia="Times New Roman" w:hAnsi="Calibri" w:cs="Calibri"/>
                <w:b/>
                <w:bCs/>
                <w:color w:val="000000"/>
              </w:rPr>
              <w:t>Percentage</w:t>
            </w:r>
          </w:p>
        </w:tc>
        <w:tc>
          <w:tcPr>
            <w:tcW w:w="4364" w:type="dxa"/>
            <w:shd w:val="clear" w:color="auto" w:fill="auto"/>
            <w:noWrap/>
            <w:vAlign w:val="center"/>
            <w:hideMark/>
          </w:tcPr>
          <w:p w14:paraId="33243491" w14:textId="77777777" w:rsidR="00EC7A83" w:rsidRDefault="00A902AF" w:rsidP="00A902AF">
            <w:pPr>
              <w:spacing w:after="0" w:line="240" w:lineRule="auto"/>
              <w:jc w:val="center"/>
              <w:rPr>
                <w:rFonts w:ascii="Calibri" w:eastAsia="Times New Roman" w:hAnsi="Calibri" w:cs="Calibri"/>
                <w:b/>
                <w:bCs/>
                <w:color w:val="000000"/>
              </w:rPr>
            </w:pPr>
            <w:r w:rsidRPr="00A902AF">
              <w:rPr>
                <w:rFonts w:ascii="Calibri" w:eastAsia="Times New Roman" w:hAnsi="Calibri" w:cs="Calibri"/>
                <w:b/>
                <w:bCs/>
                <w:color w:val="000000"/>
              </w:rPr>
              <w:t xml:space="preserve">LPHA Incentive Funding Quality </w:t>
            </w:r>
          </w:p>
          <w:p w14:paraId="5FBCAEA5" w14:textId="620DE094" w:rsidR="00A902AF" w:rsidRPr="00A902AF" w:rsidRDefault="00A902AF" w:rsidP="00A902AF">
            <w:pPr>
              <w:spacing w:after="0" w:line="240" w:lineRule="auto"/>
              <w:jc w:val="center"/>
              <w:rPr>
                <w:rFonts w:ascii="Calibri" w:eastAsia="Times New Roman" w:hAnsi="Calibri" w:cs="Calibri"/>
                <w:b/>
                <w:bCs/>
                <w:color w:val="000000"/>
              </w:rPr>
            </w:pPr>
            <w:r w:rsidRPr="00A902AF">
              <w:rPr>
                <w:rFonts w:ascii="Calibri" w:eastAsia="Times New Roman" w:hAnsi="Calibri" w:cs="Calibri"/>
                <w:b/>
                <w:bCs/>
                <w:color w:val="000000"/>
              </w:rPr>
              <w:t>Measures for FY2</w:t>
            </w:r>
            <w:r w:rsidR="00B358BB">
              <w:rPr>
                <w:rFonts w:ascii="Calibri" w:eastAsia="Times New Roman" w:hAnsi="Calibri" w:cs="Calibri"/>
                <w:b/>
                <w:bCs/>
                <w:color w:val="000000"/>
              </w:rPr>
              <w:t>6</w:t>
            </w:r>
          </w:p>
        </w:tc>
        <w:tc>
          <w:tcPr>
            <w:tcW w:w="3736" w:type="dxa"/>
            <w:shd w:val="clear" w:color="auto" w:fill="auto"/>
            <w:noWrap/>
            <w:vAlign w:val="bottom"/>
            <w:hideMark/>
          </w:tcPr>
          <w:p w14:paraId="6484E61A" w14:textId="77777777" w:rsidR="00A902AF" w:rsidRPr="00A902AF" w:rsidRDefault="00A902AF" w:rsidP="00A902AF">
            <w:pPr>
              <w:spacing w:after="0" w:line="240" w:lineRule="auto"/>
              <w:rPr>
                <w:rFonts w:ascii="Calibri" w:eastAsia="Times New Roman" w:hAnsi="Calibri" w:cs="Calibri"/>
                <w:b/>
                <w:bCs/>
                <w:color w:val="000000"/>
              </w:rPr>
            </w:pPr>
            <w:r w:rsidRPr="00A902AF">
              <w:rPr>
                <w:rFonts w:ascii="Calibri" w:eastAsia="Times New Roman" w:hAnsi="Calibri" w:cs="Calibri"/>
                <w:b/>
                <w:bCs/>
                <w:color w:val="000000"/>
              </w:rPr>
              <w:t xml:space="preserve">Explanation of Activity and Submitting for Credit </w:t>
            </w:r>
          </w:p>
        </w:tc>
      </w:tr>
      <w:tr w:rsidR="00A902AF" w:rsidRPr="00A902AF" w14:paraId="45686DCC" w14:textId="77777777" w:rsidTr="009D09C6">
        <w:trPr>
          <w:trHeight w:val="285"/>
        </w:trPr>
        <w:tc>
          <w:tcPr>
            <w:tcW w:w="1260" w:type="dxa"/>
            <w:shd w:val="clear" w:color="000000" w:fill="AEAAAA"/>
            <w:noWrap/>
            <w:vAlign w:val="bottom"/>
            <w:hideMark/>
          </w:tcPr>
          <w:p w14:paraId="133FFD94"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 </w:t>
            </w:r>
          </w:p>
        </w:tc>
        <w:tc>
          <w:tcPr>
            <w:tcW w:w="4364" w:type="dxa"/>
            <w:shd w:val="clear" w:color="000000" w:fill="AEAAAA"/>
            <w:noWrap/>
            <w:vAlign w:val="bottom"/>
            <w:hideMark/>
          </w:tcPr>
          <w:p w14:paraId="18EFD928" w14:textId="77777777" w:rsidR="00A902AF" w:rsidRPr="00A902AF" w:rsidRDefault="00A902AF" w:rsidP="00A902AF">
            <w:pPr>
              <w:spacing w:after="0" w:line="240" w:lineRule="auto"/>
              <w:jc w:val="center"/>
              <w:rPr>
                <w:rFonts w:ascii="Calibri" w:eastAsia="Times New Roman" w:hAnsi="Calibri" w:cs="Calibri"/>
                <w:color w:val="000000"/>
              </w:rPr>
            </w:pPr>
            <w:r w:rsidRPr="00A902AF">
              <w:rPr>
                <w:rFonts w:ascii="Calibri" w:eastAsia="Times New Roman" w:hAnsi="Calibri" w:cs="Calibri"/>
                <w:color w:val="000000"/>
              </w:rPr>
              <w:t xml:space="preserve">Accreditation </w:t>
            </w:r>
          </w:p>
        </w:tc>
        <w:tc>
          <w:tcPr>
            <w:tcW w:w="3736" w:type="dxa"/>
            <w:shd w:val="clear" w:color="000000" w:fill="AEAAAA"/>
            <w:noWrap/>
            <w:vAlign w:val="bottom"/>
            <w:hideMark/>
          </w:tcPr>
          <w:p w14:paraId="446A8476"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 </w:t>
            </w:r>
          </w:p>
        </w:tc>
      </w:tr>
      <w:tr w:rsidR="00A902AF" w:rsidRPr="00A902AF" w14:paraId="13B0487E" w14:textId="77777777" w:rsidTr="009D09C6">
        <w:trPr>
          <w:trHeight w:val="1200"/>
        </w:trPr>
        <w:tc>
          <w:tcPr>
            <w:tcW w:w="1260" w:type="dxa"/>
            <w:shd w:val="clear" w:color="auto" w:fill="auto"/>
            <w:noWrap/>
            <w:hideMark/>
          </w:tcPr>
          <w:p w14:paraId="4B345230" w14:textId="05CD6FBE" w:rsidR="00A902AF" w:rsidRPr="00405379" w:rsidRDefault="00A902AF" w:rsidP="00A902AF">
            <w:pPr>
              <w:spacing w:after="0" w:line="240" w:lineRule="auto"/>
              <w:jc w:val="center"/>
              <w:rPr>
                <w:rFonts w:ascii="Calibri" w:eastAsia="Times New Roman" w:hAnsi="Calibri" w:cs="Calibri"/>
                <w:b/>
                <w:bCs/>
                <w:color w:val="000000"/>
              </w:rPr>
            </w:pPr>
            <w:r w:rsidRPr="00405379">
              <w:rPr>
                <w:rFonts w:ascii="Calibri" w:eastAsia="Times New Roman" w:hAnsi="Calibri" w:cs="Calibri"/>
                <w:b/>
                <w:bCs/>
                <w:color w:val="000000"/>
              </w:rPr>
              <w:t>1</w:t>
            </w:r>
            <w:r w:rsidR="00B358BB" w:rsidRPr="00405379">
              <w:rPr>
                <w:rFonts w:ascii="Calibri" w:eastAsia="Times New Roman" w:hAnsi="Calibri" w:cs="Calibri"/>
                <w:b/>
                <w:bCs/>
                <w:color w:val="000000"/>
              </w:rPr>
              <w:t>5</w:t>
            </w:r>
            <w:r w:rsidRPr="00405379">
              <w:rPr>
                <w:rFonts w:ascii="Calibri" w:eastAsia="Times New Roman" w:hAnsi="Calibri" w:cs="Calibri"/>
                <w:b/>
                <w:bCs/>
                <w:color w:val="000000"/>
              </w:rPr>
              <w:t>%</w:t>
            </w:r>
          </w:p>
        </w:tc>
        <w:tc>
          <w:tcPr>
            <w:tcW w:w="4364" w:type="dxa"/>
            <w:shd w:val="clear" w:color="auto" w:fill="auto"/>
            <w:noWrap/>
            <w:hideMark/>
          </w:tcPr>
          <w:p w14:paraId="3141E730"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Evidence of current accreditation (either PHAB or MICH)</w:t>
            </w:r>
          </w:p>
        </w:tc>
        <w:tc>
          <w:tcPr>
            <w:tcW w:w="3736" w:type="dxa"/>
            <w:shd w:val="clear" w:color="auto" w:fill="auto"/>
            <w:hideMark/>
          </w:tcPr>
          <w:p w14:paraId="6B940DB2" w14:textId="77777777" w:rsidR="00A902AF" w:rsidRDefault="00A902AF" w:rsidP="00A902AF">
            <w:pPr>
              <w:spacing w:after="0" w:line="240" w:lineRule="auto"/>
              <w:rPr>
                <w:rFonts w:ascii="Calibri" w:eastAsia="Times New Roman" w:hAnsi="Calibri" w:cs="Calibri"/>
              </w:rPr>
            </w:pPr>
            <w:r w:rsidRPr="00A902AF">
              <w:rPr>
                <w:rFonts w:ascii="Calibri" w:eastAsia="Times New Roman" w:hAnsi="Calibri" w:cs="Calibri"/>
              </w:rPr>
              <w:t xml:space="preserve">A letter from MICH or PHAB must be submitted through </w:t>
            </w:r>
            <w:r w:rsidR="003427AA">
              <w:rPr>
                <w:rFonts w:ascii="Calibri" w:eastAsia="Times New Roman" w:hAnsi="Calibri" w:cs="Calibri"/>
              </w:rPr>
              <w:t>i</w:t>
            </w:r>
            <w:r w:rsidRPr="00A902AF">
              <w:rPr>
                <w:rFonts w:ascii="Calibri" w:eastAsia="Times New Roman" w:hAnsi="Calibri" w:cs="Calibri"/>
              </w:rPr>
              <w:t xml:space="preserve">ncentive email address stating that the LPHA is currently accredited at time of submission.  </w:t>
            </w:r>
          </w:p>
          <w:p w14:paraId="5413861A" w14:textId="77777777" w:rsidR="00015809" w:rsidRDefault="00015809" w:rsidP="00A902AF">
            <w:pPr>
              <w:spacing w:after="0" w:line="240" w:lineRule="auto"/>
              <w:rPr>
                <w:rFonts w:ascii="Calibri" w:eastAsia="Times New Roman" w:hAnsi="Calibri" w:cs="Calibri"/>
              </w:rPr>
            </w:pPr>
          </w:p>
          <w:p w14:paraId="545634DA" w14:textId="77777777" w:rsidR="00015809" w:rsidRDefault="00015809" w:rsidP="00A902AF">
            <w:pPr>
              <w:spacing w:after="0" w:line="240" w:lineRule="auto"/>
              <w:rPr>
                <w:rFonts w:ascii="Calibri" w:eastAsia="Times New Roman" w:hAnsi="Calibri" w:cs="Calibri"/>
              </w:rPr>
            </w:pPr>
          </w:p>
          <w:p w14:paraId="6892BFF6" w14:textId="77777777" w:rsidR="00015809" w:rsidRDefault="00015809" w:rsidP="00A902AF">
            <w:pPr>
              <w:spacing w:after="0" w:line="240" w:lineRule="auto"/>
              <w:rPr>
                <w:rFonts w:ascii="Calibri" w:eastAsia="Times New Roman" w:hAnsi="Calibri" w:cs="Calibri"/>
              </w:rPr>
            </w:pPr>
          </w:p>
          <w:p w14:paraId="514F8C00" w14:textId="77777777" w:rsidR="00015809" w:rsidRDefault="00015809" w:rsidP="00A902AF">
            <w:pPr>
              <w:spacing w:after="0" w:line="240" w:lineRule="auto"/>
              <w:rPr>
                <w:rFonts w:ascii="Calibri" w:eastAsia="Times New Roman" w:hAnsi="Calibri" w:cs="Calibri"/>
              </w:rPr>
            </w:pPr>
          </w:p>
          <w:p w14:paraId="484ED78E" w14:textId="22316E89" w:rsidR="00015809" w:rsidRPr="00A902AF" w:rsidRDefault="00015809" w:rsidP="00A902AF">
            <w:pPr>
              <w:spacing w:after="0" w:line="240" w:lineRule="auto"/>
              <w:rPr>
                <w:rFonts w:ascii="Calibri" w:eastAsia="Times New Roman" w:hAnsi="Calibri" w:cs="Calibri"/>
              </w:rPr>
            </w:pPr>
          </w:p>
        </w:tc>
      </w:tr>
      <w:tr w:rsidR="00A902AF" w:rsidRPr="00A902AF" w14:paraId="42D2B0E9" w14:textId="77777777" w:rsidTr="009D09C6">
        <w:trPr>
          <w:trHeight w:val="285"/>
        </w:trPr>
        <w:tc>
          <w:tcPr>
            <w:tcW w:w="1260" w:type="dxa"/>
            <w:shd w:val="clear" w:color="000000" w:fill="AEAAAA"/>
            <w:noWrap/>
            <w:hideMark/>
          </w:tcPr>
          <w:p w14:paraId="6CD9BE72"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 </w:t>
            </w:r>
          </w:p>
        </w:tc>
        <w:tc>
          <w:tcPr>
            <w:tcW w:w="4364" w:type="dxa"/>
            <w:shd w:val="clear" w:color="000000" w:fill="AEAAAA"/>
            <w:noWrap/>
            <w:hideMark/>
          </w:tcPr>
          <w:p w14:paraId="786C0FD9" w14:textId="6ED22AD7" w:rsidR="00A902AF" w:rsidRPr="00A902AF" w:rsidRDefault="0065384C" w:rsidP="00A902AF">
            <w:pPr>
              <w:spacing w:after="0" w:line="240" w:lineRule="auto"/>
              <w:jc w:val="center"/>
              <w:rPr>
                <w:rFonts w:ascii="Calibri" w:eastAsia="Times New Roman" w:hAnsi="Calibri" w:cs="Calibri"/>
                <w:color w:val="000000"/>
              </w:rPr>
            </w:pPr>
            <w:r>
              <w:rPr>
                <w:rFonts w:ascii="Calibri" w:eastAsia="Times New Roman" w:hAnsi="Calibri" w:cs="Calibri"/>
                <w:color w:val="000000"/>
              </w:rPr>
              <w:t>Training and Education</w:t>
            </w:r>
          </w:p>
        </w:tc>
        <w:tc>
          <w:tcPr>
            <w:tcW w:w="3736" w:type="dxa"/>
            <w:shd w:val="clear" w:color="000000" w:fill="AEAAAA"/>
            <w:noWrap/>
            <w:hideMark/>
          </w:tcPr>
          <w:p w14:paraId="64A90286"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 </w:t>
            </w:r>
          </w:p>
        </w:tc>
      </w:tr>
      <w:tr w:rsidR="00A902AF" w:rsidRPr="00A902AF" w14:paraId="219B9F9C" w14:textId="77777777" w:rsidTr="009D09C6">
        <w:trPr>
          <w:trHeight w:val="1230"/>
        </w:trPr>
        <w:tc>
          <w:tcPr>
            <w:tcW w:w="1260" w:type="dxa"/>
            <w:shd w:val="clear" w:color="auto" w:fill="auto"/>
            <w:noWrap/>
            <w:hideMark/>
          </w:tcPr>
          <w:p w14:paraId="27D9B981" w14:textId="76431219" w:rsidR="00A902AF" w:rsidRPr="00405379" w:rsidRDefault="001E0A9D" w:rsidP="00A902AF">
            <w:pPr>
              <w:spacing w:after="0" w:line="240" w:lineRule="auto"/>
              <w:jc w:val="center"/>
              <w:rPr>
                <w:rFonts w:ascii="Calibri" w:eastAsia="Times New Roman" w:hAnsi="Calibri" w:cs="Calibri"/>
                <w:b/>
                <w:bCs/>
                <w:color w:val="000000"/>
              </w:rPr>
            </w:pPr>
            <w:r w:rsidRPr="00405379">
              <w:rPr>
                <w:rFonts w:ascii="Calibri" w:eastAsia="Times New Roman" w:hAnsi="Calibri" w:cs="Calibri"/>
                <w:b/>
                <w:bCs/>
                <w:color w:val="000000"/>
              </w:rPr>
              <w:lastRenderedPageBreak/>
              <w:t>25</w:t>
            </w:r>
            <w:r w:rsidR="00A902AF" w:rsidRPr="00405379">
              <w:rPr>
                <w:rFonts w:ascii="Calibri" w:eastAsia="Times New Roman" w:hAnsi="Calibri" w:cs="Calibri"/>
                <w:b/>
                <w:bCs/>
                <w:color w:val="000000"/>
              </w:rPr>
              <w:t>%</w:t>
            </w:r>
          </w:p>
        </w:tc>
        <w:tc>
          <w:tcPr>
            <w:tcW w:w="4364" w:type="dxa"/>
            <w:shd w:val="clear" w:color="auto" w:fill="auto"/>
            <w:hideMark/>
          </w:tcPr>
          <w:p w14:paraId="66AE620D" w14:textId="24F9F528" w:rsidR="00A902AF" w:rsidRPr="00AD4CE1" w:rsidRDefault="00AD4CE1" w:rsidP="00AD4CE1">
            <w:pPr>
              <w:rPr>
                <w:rFonts w:eastAsia="Times New Roman"/>
                <w:color w:val="0C882A"/>
              </w:rPr>
            </w:pPr>
            <w:r w:rsidRPr="00AD4CE1">
              <w:rPr>
                <w:rFonts w:ascii="Calibri" w:eastAsia="Times New Roman" w:hAnsi="Calibri" w:cs="Calibri"/>
                <w:color w:val="000000"/>
              </w:rPr>
              <w:t xml:space="preserve">LPHA Administrator or Deputy Administrator attend the </w:t>
            </w:r>
            <w:r w:rsidRPr="00AD4CE1">
              <w:rPr>
                <w:rFonts w:ascii="Calibri" w:eastAsia="Times New Roman" w:hAnsi="Calibri" w:cs="Calibri"/>
                <w:b/>
                <w:bCs/>
                <w:color w:val="000000"/>
              </w:rPr>
              <w:t>TWO</w:t>
            </w:r>
            <w:r w:rsidRPr="00AD4CE1">
              <w:rPr>
                <w:rFonts w:ascii="Calibri" w:eastAsia="Times New Roman" w:hAnsi="Calibri" w:cs="Calibri"/>
                <w:color w:val="000000"/>
              </w:rPr>
              <w:t xml:space="preserve"> grant management educational sessions hosted by the Missouri Public Health Institute (MOPHI) AND complete assignments that accompany the grant sessions. Each session will be offered twice. Estimated total hourly contribution is 6-8 hours. Other LPHA staff will be able to </w:t>
            </w:r>
            <w:r w:rsidRPr="00AD4CE1">
              <w:rPr>
                <w:rFonts w:ascii="Calibri" w:eastAsia="Times New Roman" w:hAnsi="Calibri" w:cs="Calibri"/>
                <w:color w:val="000000"/>
              </w:rPr>
              <w:t>attend but</w:t>
            </w:r>
            <w:r w:rsidRPr="00AD4CE1">
              <w:rPr>
                <w:rFonts w:ascii="Calibri" w:eastAsia="Times New Roman" w:hAnsi="Calibri" w:cs="Calibri"/>
                <w:color w:val="000000"/>
              </w:rPr>
              <w:t xml:space="preserve"> will not count towards incentive credit. </w:t>
            </w:r>
            <w:r>
              <w:rPr>
                <w:rFonts w:ascii="Calibri" w:eastAsia="Times New Roman" w:hAnsi="Calibri" w:cs="Calibri"/>
                <w:color w:val="000000"/>
              </w:rPr>
              <w:t xml:space="preserve"> </w:t>
            </w:r>
            <w:r>
              <w:rPr>
                <w:rFonts w:ascii="Calibri" w:eastAsia="Times New Roman" w:hAnsi="Calibri" w:cs="Calibri"/>
                <w:color w:val="000000"/>
              </w:rPr>
              <w:t>There will be no cost to the LPHA for this training and it will be available via Webex or other platform.</w:t>
            </w:r>
          </w:p>
        </w:tc>
        <w:tc>
          <w:tcPr>
            <w:tcW w:w="3736" w:type="dxa"/>
            <w:shd w:val="clear" w:color="auto" w:fill="auto"/>
            <w:hideMark/>
          </w:tcPr>
          <w:p w14:paraId="69F779D1" w14:textId="23B4AAFD" w:rsidR="00A35FE7" w:rsidRDefault="00AD4CE1" w:rsidP="00A902AF">
            <w:pPr>
              <w:spacing w:after="0" w:line="240" w:lineRule="auto"/>
              <w:rPr>
                <w:rFonts w:ascii="Calibri" w:eastAsia="Times New Roman" w:hAnsi="Calibri" w:cs="Calibri"/>
                <w:color w:val="000000"/>
              </w:rPr>
            </w:pPr>
            <w:r w:rsidRPr="00AD4CE1">
              <w:rPr>
                <w:rFonts w:ascii="Calibri" w:eastAsia="Times New Roman" w:hAnsi="Calibri" w:cs="Calibri"/>
                <w:color w:val="000000"/>
              </w:rPr>
              <w:t>MOPHI will keep track of all documentation and submit to DHSS for credit, with a copy sent to the LPHA.</w:t>
            </w:r>
            <w:r>
              <w:rPr>
                <w:rFonts w:eastAsia="Times New Roman"/>
                <w:color w:val="0C882A"/>
              </w:rPr>
              <w:t> </w:t>
            </w:r>
          </w:p>
          <w:p w14:paraId="4AF484E8" w14:textId="7CA77D77" w:rsidR="00A35FE7" w:rsidRPr="00A902AF" w:rsidRDefault="00A35FE7" w:rsidP="00A902AF">
            <w:pPr>
              <w:spacing w:after="0" w:line="240" w:lineRule="auto"/>
              <w:rPr>
                <w:rFonts w:ascii="Calibri" w:eastAsia="Times New Roman" w:hAnsi="Calibri" w:cs="Calibri"/>
                <w:color w:val="000000"/>
              </w:rPr>
            </w:pPr>
          </w:p>
        </w:tc>
      </w:tr>
      <w:tr w:rsidR="00A902AF" w:rsidRPr="00A902AF" w14:paraId="03446589" w14:textId="77777777" w:rsidTr="009D09C6">
        <w:trPr>
          <w:trHeight w:val="1598"/>
        </w:trPr>
        <w:tc>
          <w:tcPr>
            <w:tcW w:w="1260" w:type="dxa"/>
            <w:shd w:val="clear" w:color="auto" w:fill="auto"/>
            <w:noWrap/>
            <w:hideMark/>
          </w:tcPr>
          <w:p w14:paraId="267154FA" w14:textId="77777777" w:rsidR="00A902AF" w:rsidRDefault="00A902AF" w:rsidP="00A902AF">
            <w:pPr>
              <w:spacing w:after="0" w:line="240" w:lineRule="auto"/>
              <w:jc w:val="center"/>
              <w:rPr>
                <w:rFonts w:ascii="Calibri" w:eastAsia="Times New Roman" w:hAnsi="Calibri" w:cs="Calibri"/>
                <w:color w:val="000000"/>
              </w:rPr>
            </w:pPr>
          </w:p>
          <w:p w14:paraId="7621B90B" w14:textId="77777777" w:rsidR="008D4685" w:rsidRDefault="008D4685" w:rsidP="00A902AF">
            <w:pPr>
              <w:spacing w:after="0" w:line="240" w:lineRule="auto"/>
              <w:jc w:val="center"/>
              <w:rPr>
                <w:rFonts w:ascii="Calibri" w:eastAsia="Times New Roman" w:hAnsi="Calibri" w:cs="Calibri"/>
                <w:color w:val="000000"/>
              </w:rPr>
            </w:pPr>
          </w:p>
          <w:p w14:paraId="48312FD3" w14:textId="77777777" w:rsidR="008D4685" w:rsidRDefault="008D4685" w:rsidP="00A902AF">
            <w:pPr>
              <w:spacing w:after="0" w:line="240" w:lineRule="auto"/>
              <w:jc w:val="center"/>
              <w:rPr>
                <w:rFonts w:ascii="Calibri" w:eastAsia="Times New Roman" w:hAnsi="Calibri" w:cs="Calibri"/>
                <w:color w:val="000000"/>
              </w:rPr>
            </w:pPr>
          </w:p>
          <w:p w14:paraId="23B5CEF5" w14:textId="77777777" w:rsidR="008D4685" w:rsidRDefault="008D4685" w:rsidP="00A902AF">
            <w:pPr>
              <w:spacing w:after="0" w:line="240" w:lineRule="auto"/>
              <w:jc w:val="center"/>
              <w:rPr>
                <w:rFonts w:ascii="Calibri" w:eastAsia="Times New Roman" w:hAnsi="Calibri" w:cs="Calibri"/>
                <w:color w:val="000000"/>
              </w:rPr>
            </w:pPr>
          </w:p>
          <w:p w14:paraId="51AA0ADD" w14:textId="6BE09987" w:rsidR="008D4685" w:rsidRPr="00405379" w:rsidRDefault="008D4685" w:rsidP="00A902AF">
            <w:pPr>
              <w:spacing w:after="0" w:line="240" w:lineRule="auto"/>
              <w:jc w:val="center"/>
              <w:rPr>
                <w:rFonts w:ascii="Calibri" w:eastAsia="Times New Roman" w:hAnsi="Calibri" w:cs="Calibri"/>
                <w:b/>
                <w:bCs/>
                <w:color w:val="000000"/>
              </w:rPr>
            </w:pPr>
            <w:r w:rsidRPr="00405379">
              <w:rPr>
                <w:rFonts w:ascii="Calibri" w:eastAsia="Times New Roman" w:hAnsi="Calibri" w:cs="Calibri"/>
                <w:b/>
                <w:bCs/>
                <w:color w:val="000000"/>
              </w:rPr>
              <w:t>20%</w:t>
            </w:r>
          </w:p>
        </w:tc>
        <w:tc>
          <w:tcPr>
            <w:tcW w:w="4364" w:type="dxa"/>
            <w:shd w:val="clear" w:color="auto" w:fill="auto"/>
            <w:hideMark/>
          </w:tcPr>
          <w:p w14:paraId="3ACDC9B7" w14:textId="45730D62" w:rsidR="00A902AF" w:rsidRDefault="002E177B" w:rsidP="00A902AF">
            <w:pPr>
              <w:spacing w:after="0" w:line="240" w:lineRule="auto"/>
              <w:rPr>
                <w:rFonts w:ascii="Calibri" w:eastAsia="Times New Roman" w:hAnsi="Calibri" w:cs="Calibri"/>
                <w:color w:val="000000"/>
              </w:rPr>
            </w:pPr>
            <w:r>
              <w:rPr>
                <w:rFonts w:ascii="Calibri" w:eastAsia="Times New Roman" w:hAnsi="Calibri" w:cs="Calibri"/>
                <w:color w:val="000000"/>
              </w:rPr>
              <w:t xml:space="preserve">Administrator or Deputy Administrator completes Adult Mental Health First Aid Course taught/hosted by Mental Health First Aid Missouri </w:t>
            </w:r>
            <w:r w:rsidR="00AD4CE1">
              <w:rPr>
                <w:rFonts w:ascii="Calibri" w:eastAsia="Times New Roman" w:hAnsi="Calibri" w:cs="Calibri"/>
                <w:color w:val="000000"/>
              </w:rPr>
              <w:t>and</w:t>
            </w:r>
            <w:r>
              <w:rPr>
                <w:rFonts w:ascii="Calibri" w:eastAsia="Times New Roman" w:hAnsi="Calibri" w:cs="Calibri"/>
                <w:color w:val="000000"/>
              </w:rPr>
              <w:t xml:space="preserve"> in partnership with Department of Health and Senior Services and Department of Mental Health.</w:t>
            </w:r>
            <w:r w:rsidR="00A902AF" w:rsidRPr="00A902AF">
              <w:rPr>
                <w:rFonts w:ascii="Calibri" w:eastAsia="Times New Roman" w:hAnsi="Calibri" w:cs="Calibri"/>
                <w:color w:val="000000"/>
              </w:rPr>
              <w:t xml:space="preserve"> </w:t>
            </w:r>
          </w:p>
          <w:p w14:paraId="43AC0C65" w14:textId="77777777" w:rsidR="0090298F" w:rsidRDefault="0090298F" w:rsidP="00A902AF">
            <w:pPr>
              <w:spacing w:after="0" w:line="240" w:lineRule="auto"/>
              <w:rPr>
                <w:rFonts w:ascii="Calibri" w:eastAsia="Times New Roman" w:hAnsi="Calibri" w:cs="Calibri"/>
                <w:color w:val="000000"/>
              </w:rPr>
            </w:pPr>
          </w:p>
          <w:p w14:paraId="36886C5F" w14:textId="1D352DCF" w:rsidR="0090298F" w:rsidRDefault="0090298F" w:rsidP="00A902AF">
            <w:pPr>
              <w:spacing w:after="0" w:line="240" w:lineRule="auto"/>
              <w:rPr>
                <w:rFonts w:ascii="Calibri" w:eastAsia="Times New Roman" w:hAnsi="Calibri" w:cs="Calibri"/>
                <w:color w:val="000000"/>
              </w:rPr>
            </w:pPr>
            <w:r w:rsidRPr="00AD4CE1">
              <w:rPr>
                <w:rFonts w:ascii="Calibri" w:eastAsia="Times New Roman" w:hAnsi="Calibri" w:cs="Calibri"/>
                <w:b/>
                <w:bCs/>
                <w:color w:val="000000"/>
              </w:rPr>
              <w:t>PLEASE NOTE:</w:t>
            </w:r>
            <w:r>
              <w:rPr>
                <w:rFonts w:ascii="Calibri" w:eastAsia="Times New Roman" w:hAnsi="Calibri" w:cs="Calibri"/>
                <w:color w:val="000000"/>
              </w:rPr>
              <w:t xml:space="preserve">  If you have previously taken </w:t>
            </w:r>
            <w:r w:rsidR="00AD4CE1">
              <w:rPr>
                <w:rFonts w:ascii="Calibri" w:eastAsia="Times New Roman" w:hAnsi="Calibri" w:cs="Calibri"/>
                <w:color w:val="000000"/>
              </w:rPr>
              <w:t>this</w:t>
            </w:r>
            <w:r>
              <w:rPr>
                <w:rFonts w:ascii="Calibri" w:eastAsia="Times New Roman" w:hAnsi="Calibri" w:cs="Calibri"/>
                <w:color w:val="000000"/>
              </w:rPr>
              <w:t xml:space="preserve"> course, </w:t>
            </w:r>
            <w:r w:rsidR="001E0A9D">
              <w:rPr>
                <w:rFonts w:ascii="Calibri" w:eastAsia="Times New Roman" w:hAnsi="Calibri" w:cs="Calibri"/>
                <w:color w:val="000000"/>
              </w:rPr>
              <w:t>to</w:t>
            </w:r>
            <w:r w:rsidRPr="0090298F">
              <w:rPr>
                <w:rFonts w:ascii="Calibri" w:eastAsia="Times New Roman" w:hAnsi="Calibri" w:cs="Calibri"/>
                <w:color w:val="000000"/>
              </w:rPr>
              <w:t xml:space="preserve"> be eligible for the incentive</w:t>
            </w:r>
            <w:r w:rsidR="001E0A9D">
              <w:rPr>
                <w:rFonts w:ascii="Calibri" w:eastAsia="Times New Roman" w:hAnsi="Calibri" w:cs="Calibri"/>
                <w:color w:val="000000"/>
              </w:rPr>
              <w:t>,</w:t>
            </w:r>
            <w:r w:rsidRPr="0090298F">
              <w:rPr>
                <w:rFonts w:ascii="Calibri" w:eastAsia="Times New Roman" w:hAnsi="Calibri" w:cs="Calibri"/>
                <w:color w:val="000000"/>
              </w:rPr>
              <w:t xml:space="preserve"> you </w:t>
            </w:r>
            <w:r w:rsidR="001E0A9D">
              <w:rPr>
                <w:rFonts w:ascii="Calibri" w:eastAsia="Times New Roman" w:hAnsi="Calibri" w:cs="Calibri"/>
                <w:color w:val="000000"/>
              </w:rPr>
              <w:t>must</w:t>
            </w:r>
            <w:r w:rsidRPr="0090298F">
              <w:rPr>
                <w:rFonts w:ascii="Calibri" w:eastAsia="Times New Roman" w:hAnsi="Calibri" w:cs="Calibri"/>
                <w:color w:val="000000"/>
              </w:rPr>
              <w:t xml:space="preserve"> have a</w:t>
            </w:r>
            <w:r w:rsidR="001E0A9D">
              <w:rPr>
                <w:rFonts w:ascii="Calibri" w:eastAsia="Times New Roman" w:hAnsi="Calibri" w:cs="Calibri"/>
                <w:color w:val="000000"/>
              </w:rPr>
              <w:t>n approved</w:t>
            </w:r>
            <w:r w:rsidRPr="0090298F">
              <w:rPr>
                <w:rFonts w:ascii="Calibri" w:eastAsia="Times New Roman" w:hAnsi="Calibri" w:cs="Calibri"/>
                <w:color w:val="000000"/>
              </w:rPr>
              <w:t xml:space="preserve"> MHFA Certificate that is valid through July 2026.</w:t>
            </w:r>
            <w:r w:rsidR="001E0A9D">
              <w:rPr>
                <w:rFonts w:ascii="Calibri" w:eastAsia="Times New Roman" w:hAnsi="Calibri" w:cs="Calibri"/>
                <w:color w:val="000000"/>
              </w:rPr>
              <w:t xml:space="preserve">  If your certificate is not valid through July 2026, you will need to retake the course to receive incentive credit.</w:t>
            </w:r>
          </w:p>
          <w:p w14:paraId="036F9914" w14:textId="6E221DDB" w:rsidR="002E177B" w:rsidRPr="00A902AF" w:rsidRDefault="002E177B" w:rsidP="00A902AF">
            <w:pPr>
              <w:spacing w:after="0" w:line="240" w:lineRule="auto"/>
              <w:rPr>
                <w:rFonts w:ascii="Calibri" w:eastAsia="Times New Roman" w:hAnsi="Calibri" w:cs="Calibri"/>
                <w:color w:val="000000"/>
              </w:rPr>
            </w:pPr>
          </w:p>
        </w:tc>
        <w:tc>
          <w:tcPr>
            <w:tcW w:w="3736" w:type="dxa"/>
            <w:shd w:val="clear" w:color="auto" w:fill="auto"/>
            <w:hideMark/>
          </w:tcPr>
          <w:p w14:paraId="095476B9" w14:textId="77777777" w:rsidR="0090298F" w:rsidRDefault="0090298F" w:rsidP="00A902AF">
            <w:pPr>
              <w:spacing w:after="0" w:line="240" w:lineRule="auto"/>
              <w:rPr>
                <w:rFonts w:ascii="Calibri" w:eastAsia="Times New Roman" w:hAnsi="Calibri" w:cs="Calibri"/>
                <w:color w:val="000000"/>
              </w:rPr>
            </w:pPr>
            <w:r>
              <w:rPr>
                <w:rFonts w:ascii="Calibri" w:eastAsia="Times New Roman" w:hAnsi="Calibri" w:cs="Calibri"/>
                <w:color w:val="000000"/>
              </w:rPr>
              <w:t>Mental Health First Aid Missouri will provide the Center a list of Administrators/Deputy Administrators that were trained during this fiscal year.</w:t>
            </w:r>
          </w:p>
          <w:p w14:paraId="3429EC45" w14:textId="77777777" w:rsidR="0090298F" w:rsidRDefault="0090298F" w:rsidP="00A902AF">
            <w:pPr>
              <w:spacing w:after="0" w:line="240" w:lineRule="auto"/>
              <w:rPr>
                <w:rFonts w:ascii="Calibri" w:eastAsia="Times New Roman" w:hAnsi="Calibri" w:cs="Calibri"/>
                <w:color w:val="000000"/>
              </w:rPr>
            </w:pPr>
          </w:p>
          <w:p w14:paraId="01F8B622" w14:textId="77777777" w:rsidR="001E0A9D" w:rsidRDefault="001E0A9D" w:rsidP="00A902AF">
            <w:pPr>
              <w:spacing w:after="0" w:line="240" w:lineRule="auto"/>
              <w:rPr>
                <w:rFonts w:ascii="Calibri" w:eastAsia="Times New Roman" w:hAnsi="Calibri" w:cs="Calibri"/>
                <w:color w:val="000000"/>
              </w:rPr>
            </w:pPr>
          </w:p>
          <w:p w14:paraId="6B50511B" w14:textId="4FB58694" w:rsidR="00A902AF" w:rsidRPr="00A902AF" w:rsidRDefault="0090298F" w:rsidP="00A902AF">
            <w:pPr>
              <w:spacing w:after="0" w:line="240" w:lineRule="auto"/>
              <w:rPr>
                <w:rFonts w:ascii="Calibri" w:eastAsia="Times New Roman" w:hAnsi="Calibri" w:cs="Calibri"/>
                <w:color w:val="000000"/>
              </w:rPr>
            </w:pPr>
            <w:r>
              <w:rPr>
                <w:rFonts w:ascii="Calibri" w:eastAsia="Times New Roman" w:hAnsi="Calibri" w:cs="Calibri"/>
                <w:color w:val="000000"/>
              </w:rPr>
              <w:t>IF YOU WERE NOT TRAINED THIS FISCAL YEAR, you will be responsible for submitting proof of your training to ensure that it is approved mental health training and to receive incentive credit.</w:t>
            </w:r>
            <w:r w:rsidR="001E0A9D">
              <w:rPr>
                <w:rFonts w:ascii="Calibri" w:eastAsia="Times New Roman" w:hAnsi="Calibri" w:cs="Calibri"/>
                <w:color w:val="000000"/>
              </w:rPr>
              <w:t xml:space="preserve">  Your certificate must also be valid through July of 2026.</w:t>
            </w:r>
            <w:r>
              <w:rPr>
                <w:rFonts w:ascii="Calibri" w:eastAsia="Times New Roman" w:hAnsi="Calibri" w:cs="Calibri"/>
                <w:color w:val="000000"/>
              </w:rPr>
              <w:t xml:space="preserve"> </w:t>
            </w:r>
          </w:p>
        </w:tc>
      </w:tr>
      <w:tr w:rsidR="00A902AF" w:rsidRPr="00A902AF" w14:paraId="0D323B95" w14:textId="77777777" w:rsidTr="009D09C6">
        <w:trPr>
          <w:trHeight w:val="285"/>
        </w:trPr>
        <w:tc>
          <w:tcPr>
            <w:tcW w:w="1260" w:type="dxa"/>
            <w:shd w:val="clear" w:color="000000" w:fill="AEAAAA"/>
            <w:noWrap/>
            <w:hideMark/>
          </w:tcPr>
          <w:p w14:paraId="71F7DB75"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 </w:t>
            </w:r>
          </w:p>
        </w:tc>
        <w:tc>
          <w:tcPr>
            <w:tcW w:w="4364" w:type="dxa"/>
            <w:shd w:val="clear" w:color="000000" w:fill="AEAAAA"/>
            <w:noWrap/>
            <w:hideMark/>
          </w:tcPr>
          <w:p w14:paraId="4CAB1B88" w14:textId="555FDCA8" w:rsidR="00A902AF" w:rsidRPr="00A902AF" w:rsidRDefault="00A35FE7" w:rsidP="00A902AF">
            <w:pPr>
              <w:spacing w:after="0" w:line="240" w:lineRule="auto"/>
              <w:jc w:val="center"/>
              <w:rPr>
                <w:rFonts w:ascii="Calibri" w:eastAsia="Times New Roman" w:hAnsi="Calibri" w:cs="Calibri"/>
                <w:color w:val="000000"/>
              </w:rPr>
            </w:pPr>
            <w:r>
              <w:rPr>
                <w:rFonts w:ascii="Calibri" w:eastAsia="Times New Roman" w:hAnsi="Calibri" w:cs="Calibri"/>
                <w:color w:val="000000"/>
              </w:rPr>
              <w:t>Meeting/Conference Attendance</w:t>
            </w:r>
            <w:r w:rsidR="00A902AF" w:rsidRPr="00A902AF">
              <w:rPr>
                <w:rFonts w:ascii="Calibri" w:eastAsia="Times New Roman" w:hAnsi="Calibri" w:cs="Calibri"/>
                <w:color w:val="000000"/>
              </w:rPr>
              <w:t xml:space="preserve">  </w:t>
            </w:r>
          </w:p>
        </w:tc>
        <w:tc>
          <w:tcPr>
            <w:tcW w:w="3736" w:type="dxa"/>
            <w:shd w:val="clear" w:color="000000" w:fill="AEAAAA"/>
            <w:noWrap/>
            <w:hideMark/>
          </w:tcPr>
          <w:p w14:paraId="5B4BFCE8" w14:textId="77777777" w:rsidR="00A902AF" w:rsidRPr="00A902AF" w:rsidRDefault="00A902AF" w:rsidP="00A902AF">
            <w:pPr>
              <w:spacing w:after="0" w:line="240" w:lineRule="auto"/>
              <w:rPr>
                <w:rFonts w:ascii="Calibri" w:eastAsia="Times New Roman" w:hAnsi="Calibri" w:cs="Calibri"/>
                <w:color w:val="000000"/>
              </w:rPr>
            </w:pPr>
            <w:r w:rsidRPr="00A902AF">
              <w:rPr>
                <w:rFonts w:ascii="Calibri" w:eastAsia="Times New Roman" w:hAnsi="Calibri" w:cs="Calibri"/>
                <w:color w:val="000000"/>
              </w:rPr>
              <w:t> </w:t>
            </w:r>
          </w:p>
        </w:tc>
      </w:tr>
      <w:tr w:rsidR="00A902AF" w:rsidRPr="00A902AF" w14:paraId="207590D1" w14:textId="77777777" w:rsidTr="009D09C6">
        <w:trPr>
          <w:trHeight w:val="1710"/>
        </w:trPr>
        <w:tc>
          <w:tcPr>
            <w:tcW w:w="1260" w:type="dxa"/>
            <w:shd w:val="clear" w:color="auto" w:fill="auto"/>
            <w:noWrap/>
            <w:hideMark/>
          </w:tcPr>
          <w:p w14:paraId="068AD70F" w14:textId="77777777" w:rsidR="001E0A9D" w:rsidRDefault="001E0A9D" w:rsidP="00A902AF">
            <w:pPr>
              <w:spacing w:after="0" w:line="240" w:lineRule="auto"/>
              <w:jc w:val="center"/>
              <w:rPr>
                <w:rFonts w:ascii="Calibri" w:eastAsia="Times New Roman" w:hAnsi="Calibri" w:cs="Calibri"/>
                <w:color w:val="000000"/>
              </w:rPr>
            </w:pPr>
          </w:p>
          <w:p w14:paraId="2FC72504" w14:textId="5128BFA9" w:rsidR="00A902AF" w:rsidRPr="008D4685" w:rsidRDefault="00AD4CE1" w:rsidP="008D468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w:t>
            </w:r>
            <w:r w:rsidR="001E0A9D" w:rsidRPr="008D4685">
              <w:rPr>
                <w:rFonts w:ascii="Calibri" w:eastAsia="Times New Roman" w:hAnsi="Calibri" w:cs="Calibri"/>
                <w:b/>
                <w:bCs/>
                <w:color w:val="000000"/>
              </w:rPr>
              <w:t>%</w:t>
            </w:r>
          </w:p>
          <w:p w14:paraId="4993065D" w14:textId="77777777" w:rsidR="008D4685" w:rsidRDefault="008D4685" w:rsidP="00A902AF">
            <w:pPr>
              <w:spacing w:after="0" w:line="240" w:lineRule="auto"/>
              <w:jc w:val="center"/>
              <w:rPr>
                <w:rFonts w:ascii="Calibri" w:eastAsia="Times New Roman" w:hAnsi="Calibri" w:cs="Calibri"/>
                <w:color w:val="000000"/>
              </w:rPr>
            </w:pPr>
          </w:p>
          <w:p w14:paraId="50E09CE7" w14:textId="136CA00C" w:rsidR="008D4685" w:rsidRPr="00A902AF" w:rsidRDefault="008D4685" w:rsidP="00A902AF">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Only worth </w:t>
            </w:r>
            <w:r w:rsidR="00AD4CE1" w:rsidRPr="00405379">
              <w:rPr>
                <w:rFonts w:ascii="Calibri" w:eastAsia="Times New Roman" w:hAnsi="Calibri" w:cs="Calibri"/>
                <w:color w:val="FF0000"/>
              </w:rPr>
              <w:t>10</w:t>
            </w:r>
            <w:r w:rsidRPr="00405379">
              <w:rPr>
                <w:rFonts w:ascii="Calibri" w:eastAsia="Times New Roman" w:hAnsi="Calibri" w:cs="Calibri"/>
                <w:color w:val="FF0000"/>
              </w:rPr>
              <w:t xml:space="preserve">% </w:t>
            </w:r>
            <w:r>
              <w:rPr>
                <w:rFonts w:ascii="Calibri" w:eastAsia="Times New Roman" w:hAnsi="Calibri" w:cs="Calibri"/>
                <w:color w:val="000000"/>
              </w:rPr>
              <w:t>if attendee DOES NOT stay for entirety of meeting</w:t>
            </w:r>
          </w:p>
        </w:tc>
        <w:tc>
          <w:tcPr>
            <w:tcW w:w="4364" w:type="dxa"/>
            <w:shd w:val="clear" w:color="auto" w:fill="auto"/>
            <w:hideMark/>
          </w:tcPr>
          <w:p w14:paraId="53F03943" w14:textId="1227A11D" w:rsidR="00A902AF" w:rsidRPr="00A902AF" w:rsidRDefault="00B358BB" w:rsidP="00A902AF">
            <w:pPr>
              <w:spacing w:after="0" w:line="240" w:lineRule="auto"/>
              <w:rPr>
                <w:rFonts w:ascii="Calibri" w:eastAsia="Times New Roman" w:hAnsi="Calibri" w:cs="Calibri"/>
                <w:color w:val="000000"/>
              </w:rPr>
            </w:pPr>
            <w:r>
              <w:rPr>
                <w:rFonts w:ascii="Calibri" w:eastAsia="Times New Roman" w:hAnsi="Calibri" w:cs="Calibri"/>
                <w:color w:val="000000"/>
              </w:rPr>
              <w:t>LPHA Administrator</w:t>
            </w:r>
            <w:r w:rsidR="0065384C">
              <w:rPr>
                <w:rFonts w:ascii="Calibri" w:eastAsia="Times New Roman" w:hAnsi="Calibri" w:cs="Calibri"/>
                <w:color w:val="000000"/>
              </w:rPr>
              <w:t xml:space="preserve"> or Deputy Administrator</w:t>
            </w:r>
            <w:r>
              <w:rPr>
                <w:rFonts w:ascii="Calibri" w:eastAsia="Times New Roman" w:hAnsi="Calibri" w:cs="Calibri"/>
                <w:color w:val="000000"/>
              </w:rPr>
              <w:t xml:space="preserve"> </w:t>
            </w:r>
            <w:r w:rsidR="0065384C">
              <w:rPr>
                <w:rFonts w:ascii="Calibri" w:eastAsia="Times New Roman" w:hAnsi="Calibri" w:cs="Calibri"/>
                <w:color w:val="000000"/>
              </w:rPr>
              <w:t xml:space="preserve">will attend </w:t>
            </w:r>
            <w:r w:rsidR="00405379">
              <w:rPr>
                <w:rFonts w:ascii="Calibri" w:eastAsia="Times New Roman" w:hAnsi="Calibri" w:cs="Calibri"/>
                <w:color w:val="000000"/>
              </w:rPr>
              <w:t>the</w:t>
            </w:r>
            <w:r w:rsidR="0065384C">
              <w:rPr>
                <w:rFonts w:ascii="Calibri" w:eastAsia="Times New Roman" w:hAnsi="Calibri" w:cs="Calibri"/>
                <w:color w:val="000000"/>
              </w:rPr>
              <w:t xml:space="preserve"> 2025 LPHA </w:t>
            </w:r>
            <w:r w:rsidR="0065384C" w:rsidRPr="0065384C">
              <w:rPr>
                <w:rFonts w:ascii="Calibri" w:eastAsia="Times New Roman" w:hAnsi="Calibri" w:cs="Calibri"/>
                <w:b/>
                <w:bCs/>
                <w:color w:val="000000"/>
              </w:rPr>
              <w:t>FALL</w:t>
            </w:r>
            <w:r w:rsidR="0065384C">
              <w:rPr>
                <w:rFonts w:ascii="Calibri" w:eastAsia="Times New Roman" w:hAnsi="Calibri" w:cs="Calibri"/>
                <w:color w:val="000000"/>
              </w:rPr>
              <w:t xml:space="preserve"> Regional Meeting Session.  </w:t>
            </w:r>
            <w:r w:rsidR="0065384C" w:rsidRPr="00405379">
              <w:rPr>
                <w:rFonts w:ascii="Calibri" w:eastAsia="Times New Roman" w:hAnsi="Calibri" w:cs="Calibri"/>
                <w:b/>
                <w:bCs/>
                <w:color w:val="000000"/>
              </w:rPr>
              <w:t>PLEASE NOTE: FULL CREDIT WILL ONLY BE RECEIVED IF ATTENDEE STAYS FOR THE ENTIRETY OF AGENDA.</w:t>
            </w:r>
            <w:r w:rsidR="0065384C">
              <w:rPr>
                <w:rFonts w:ascii="Calibri" w:eastAsia="Times New Roman" w:hAnsi="Calibri" w:cs="Calibri"/>
                <w:color w:val="000000"/>
              </w:rPr>
              <w:t xml:space="preserve">    </w:t>
            </w:r>
          </w:p>
        </w:tc>
        <w:tc>
          <w:tcPr>
            <w:tcW w:w="3736" w:type="dxa"/>
            <w:shd w:val="clear" w:color="auto" w:fill="auto"/>
            <w:hideMark/>
          </w:tcPr>
          <w:p w14:paraId="41D19608" w14:textId="4DB2E402" w:rsidR="00A902AF" w:rsidRPr="00A902AF" w:rsidRDefault="0065384C" w:rsidP="00A902AF">
            <w:pPr>
              <w:spacing w:after="0" w:line="240" w:lineRule="auto"/>
              <w:rPr>
                <w:rFonts w:ascii="Calibri" w:eastAsia="Times New Roman" w:hAnsi="Calibri" w:cs="Calibri"/>
                <w:color w:val="000000"/>
              </w:rPr>
            </w:pPr>
            <w:r>
              <w:rPr>
                <w:rFonts w:ascii="Calibri" w:eastAsia="Times New Roman" w:hAnsi="Calibri" w:cs="Calibri"/>
                <w:color w:val="000000"/>
              </w:rPr>
              <w:t>The Center for Local Public Health Services will provide a sign-in sheet at the beginning of the meeting, as well as, as sign-out sheet at the end of the meeting.</w:t>
            </w:r>
            <w:r w:rsidR="00405379">
              <w:rPr>
                <w:rFonts w:ascii="Calibri" w:eastAsia="Times New Roman" w:hAnsi="Calibri" w:cs="Calibri"/>
                <w:color w:val="000000"/>
              </w:rPr>
              <w:t xml:space="preserve">  </w:t>
            </w:r>
            <w:r w:rsidR="00405379" w:rsidRPr="00405379">
              <w:rPr>
                <w:rFonts w:ascii="Calibri" w:eastAsia="Times New Roman" w:hAnsi="Calibri" w:cs="Calibri"/>
                <w:b/>
                <w:bCs/>
                <w:color w:val="000000"/>
              </w:rPr>
              <w:t>If you are present and sign both the sign-in sheet and sign-out sheet, you will receive full credit.</w:t>
            </w:r>
            <w:r w:rsidR="00405379">
              <w:rPr>
                <w:rFonts w:ascii="Calibri" w:eastAsia="Times New Roman" w:hAnsi="Calibri" w:cs="Calibri"/>
                <w:color w:val="000000"/>
              </w:rPr>
              <w:t xml:space="preserve">  </w:t>
            </w:r>
            <w:r>
              <w:rPr>
                <w:rFonts w:ascii="Calibri" w:eastAsia="Times New Roman" w:hAnsi="Calibri" w:cs="Calibri"/>
                <w:color w:val="000000"/>
              </w:rPr>
              <w:t xml:space="preserve">  </w:t>
            </w:r>
          </w:p>
        </w:tc>
      </w:tr>
      <w:tr w:rsidR="00A902AF" w:rsidRPr="00A902AF" w14:paraId="17D9A3EA" w14:textId="77777777" w:rsidTr="009D09C6">
        <w:trPr>
          <w:trHeight w:val="1765"/>
        </w:trPr>
        <w:tc>
          <w:tcPr>
            <w:tcW w:w="1260" w:type="dxa"/>
            <w:shd w:val="clear" w:color="auto" w:fill="auto"/>
            <w:vAlign w:val="center"/>
            <w:hideMark/>
          </w:tcPr>
          <w:p w14:paraId="17373087" w14:textId="77777777" w:rsidR="008D4685" w:rsidRDefault="008D4685" w:rsidP="008D4685">
            <w:pPr>
              <w:spacing w:after="0" w:line="240" w:lineRule="auto"/>
              <w:jc w:val="center"/>
              <w:rPr>
                <w:rFonts w:ascii="Calibri" w:eastAsia="Times New Roman" w:hAnsi="Calibri" w:cs="Calibri"/>
                <w:b/>
                <w:bCs/>
                <w:color w:val="000000"/>
              </w:rPr>
            </w:pPr>
          </w:p>
          <w:p w14:paraId="0E77A3D4" w14:textId="697B3D16" w:rsidR="008D4685" w:rsidRPr="008D4685" w:rsidRDefault="00AD4CE1" w:rsidP="008D468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w:t>
            </w:r>
            <w:r w:rsidR="008D4685" w:rsidRPr="008D4685">
              <w:rPr>
                <w:rFonts w:ascii="Calibri" w:eastAsia="Times New Roman" w:hAnsi="Calibri" w:cs="Calibri"/>
                <w:b/>
                <w:bCs/>
                <w:color w:val="000000"/>
              </w:rPr>
              <w:t>%</w:t>
            </w:r>
          </w:p>
          <w:p w14:paraId="1ED4A66D" w14:textId="77777777" w:rsidR="008D4685" w:rsidRDefault="008D4685" w:rsidP="008D4685">
            <w:pPr>
              <w:spacing w:after="0" w:line="240" w:lineRule="auto"/>
              <w:jc w:val="center"/>
              <w:rPr>
                <w:rFonts w:ascii="Calibri" w:eastAsia="Times New Roman" w:hAnsi="Calibri" w:cs="Calibri"/>
                <w:color w:val="000000"/>
              </w:rPr>
            </w:pPr>
          </w:p>
          <w:p w14:paraId="713ED73F" w14:textId="024C9602" w:rsidR="00A902AF" w:rsidRPr="00A902AF" w:rsidRDefault="008D4685" w:rsidP="008D4685">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Only worth </w:t>
            </w:r>
            <w:r w:rsidR="00AD4CE1" w:rsidRPr="00405379">
              <w:rPr>
                <w:rFonts w:ascii="Calibri" w:eastAsia="Times New Roman" w:hAnsi="Calibri" w:cs="Calibri"/>
                <w:color w:val="FF0000"/>
              </w:rPr>
              <w:t>10</w:t>
            </w:r>
            <w:r w:rsidRPr="00405379">
              <w:rPr>
                <w:rFonts w:ascii="Calibri" w:eastAsia="Times New Roman" w:hAnsi="Calibri" w:cs="Calibri"/>
                <w:color w:val="FF0000"/>
              </w:rPr>
              <w:t xml:space="preserve">% </w:t>
            </w:r>
            <w:r>
              <w:rPr>
                <w:rFonts w:ascii="Calibri" w:eastAsia="Times New Roman" w:hAnsi="Calibri" w:cs="Calibri"/>
                <w:color w:val="000000"/>
              </w:rPr>
              <w:t xml:space="preserve">if attendee DOES NOT stay for </w:t>
            </w:r>
            <w:r>
              <w:rPr>
                <w:rFonts w:ascii="Calibri" w:eastAsia="Times New Roman" w:hAnsi="Calibri" w:cs="Calibri"/>
                <w:color w:val="000000"/>
              </w:rPr>
              <w:lastRenderedPageBreak/>
              <w:t>entirety of meeting</w:t>
            </w:r>
          </w:p>
        </w:tc>
        <w:tc>
          <w:tcPr>
            <w:tcW w:w="4364" w:type="dxa"/>
            <w:shd w:val="clear" w:color="auto" w:fill="auto"/>
            <w:hideMark/>
          </w:tcPr>
          <w:p w14:paraId="12D49169" w14:textId="07C4504B" w:rsidR="00A902AF" w:rsidRPr="00A902AF" w:rsidRDefault="0065384C" w:rsidP="00A902AF">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LPHA Administrator or Deputy Administrator will attend </w:t>
            </w:r>
            <w:r w:rsidR="00405379">
              <w:rPr>
                <w:rFonts w:ascii="Calibri" w:eastAsia="Times New Roman" w:hAnsi="Calibri" w:cs="Calibri"/>
                <w:color w:val="000000"/>
              </w:rPr>
              <w:t xml:space="preserve">the </w:t>
            </w:r>
            <w:r>
              <w:rPr>
                <w:rFonts w:ascii="Calibri" w:eastAsia="Times New Roman" w:hAnsi="Calibri" w:cs="Calibri"/>
                <w:color w:val="000000"/>
              </w:rPr>
              <w:t>202</w:t>
            </w:r>
            <w:r w:rsidR="00405379">
              <w:rPr>
                <w:rFonts w:ascii="Calibri" w:eastAsia="Times New Roman" w:hAnsi="Calibri" w:cs="Calibri"/>
                <w:color w:val="000000"/>
              </w:rPr>
              <w:t>6</w:t>
            </w:r>
            <w:r>
              <w:rPr>
                <w:rFonts w:ascii="Calibri" w:eastAsia="Times New Roman" w:hAnsi="Calibri" w:cs="Calibri"/>
                <w:color w:val="000000"/>
              </w:rPr>
              <w:t xml:space="preserve"> LPHA </w:t>
            </w:r>
            <w:r w:rsidRPr="0065384C">
              <w:rPr>
                <w:rFonts w:ascii="Calibri" w:eastAsia="Times New Roman" w:hAnsi="Calibri" w:cs="Calibri"/>
                <w:b/>
                <w:bCs/>
                <w:color w:val="000000"/>
              </w:rPr>
              <w:t>SPRING</w:t>
            </w:r>
            <w:r>
              <w:rPr>
                <w:rFonts w:ascii="Calibri" w:eastAsia="Times New Roman" w:hAnsi="Calibri" w:cs="Calibri"/>
                <w:color w:val="000000"/>
              </w:rPr>
              <w:t xml:space="preserve"> Regional Meeting Session.  </w:t>
            </w:r>
            <w:r w:rsidRPr="00405379">
              <w:rPr>
                <w:rFonts w:ascii="Calibri" w:eastAsia="Times New Roman" w:hAnsi="Calibri" w:cs="Calibri"/>
                <w:b/>
                <w:bCs/>
                <w:color w:val="000000"/>
              </w:rPr>
              <w:t>PLEASE NOTE: FULL CREDIT WILL ONLY BE RECEIVED IF ATTENDEE STAYS FOR THE ENTIRETY OF AGENDA.</w:t>
            </w:r>
            <w:r>
              <w:rPr>
                <w:rFonts w:ascii="Calibri" w:eastAsia="Times New Roman" w:hAnsi="Calibri" w:cs="Calibri"/>
                <w:color w:val="000000"/>
              </w:rPr>
              <w:t xml:space="preserve">    </w:t>
            </w:r>
          </w:p>
        </w:tc>
        <w:tc>
          <w:tcPr>
            <w:tcW w:w="3736" w:type="dxa"/>
            <w:shd w:val="clear" w:color="auto" w:fill="auto"/>
            <w:hideMark/>
          </w:tcPr>
          <w:p w14:paraId="7FDB36FE" w14:textId="1B94D81C" w:rsidR="00A902AF" w:rsidRPr="00A902AF" w:rsidRDefault="0065384C" w:rsidP="00A902AF">
            <w:pPr>
              <w:spacing w:after="0" w:line="240" w:lineRule="auto"/>
              <w:rPr>
                <w:rFonts w:ascii="Calibri" w:eastAsia="Times New Roman" w:hAnsi="Calibri" w:cs="Calibri"/>
                <w:color w:val="000000"/>
              </w:rPr>
            </w:pPr>
            <w:r>
              <w:rPr>
                <w:rFonts w:ascii="Calibri" w:eastAsia="Times New Roman" w:hAnsi="Calibri" w:cs="Calibri"/>
                <w:color w:val="000000"/>
              </w:rPr>
              <w:t xml:space="preserve">The Center for Local Public Health Services will provide a sign-in sheet at the beginning of the meeting, as well as, as sign-out sheet at the end of the meeting.  </w:t>
            </w:r>
            <w:r w:rsidR="00405379" w:rsidRPr="00405379">
              <w:rPr>
                <w:rFonts w:ascii="Calibri" w:eastAsia="Times New Roman" w:hAnsi="Calibri" w:cs="Calibri"/>
                <w:b/>
                <w:bCs/>
                <w:color w:val="000000"/>
              </w:rPr>
              <w:t>If you are present and sign both the sign-in sheet and sign-out sheet, you will receive full credit.</w:t>
            </w:r>
            <w:r w:rsidR="00405379">
              <w:rPr>
                <w:rFonts w:ascii="Calibri" w:eastAsia="Times New Roman" w:hAnsi="Calibri" w:cs="Calibri"/>
                <w:color w:val="000000"/>
              </w:rPr>
              <w:t xml:space="preserve">    </w:t>
            </w:r>
          </w:p>
        </w:tc>
      </w:tr>
    </w:tbl>
    <w:p w14:paraId="26BF5CF5" w14:textId="77777777" w:rsidR="00A902AF" w:rsidRDefault="00A902AF"/>
    <w:p w14:paraId="3577AEB8" w14:textId="77777777" w:rsidR="00FF13D9" w:rsidRDefault="007A6461" w:rsidP="00FF13D9">
      <w:pPr>
        <w:spacing w:after="0"/>
      </w:pPr>
      <w:r>
        <w:t>PHAB = Public Health Accreditation Board</w:t>
      </w:r>
    </w:p>
    <w:p w14:paraId="4B769F03" w14:textId="77777777" w:rsidR="007A6461" w:rsidRDefault="007A6461" w:rsidP="00FF13D9">
      <w:pPr>
        <w:spacing w:after="0"/>
      </w:pPr>
      <w:r>
        <w:t xml:space="preserve">MICH </w:t>
      </w:r>
      <w:r w:rsidR="000D636A">
        <w:t>=</w:t>
      </w:r>
      <w:r>
        <w:t xml:space="preserve"> Missouri </w:t>
      </w:r>
      <w:r w:rsidR="000D636A">
        <w:t>Institute for Community Health</w:t>
      </w:r>
    </w:p>
    <w:p w14:paraId="20BF0B96" w14:textId="77777777" w:rsidR="000D636A" w:rsidRDefault="000D636A" w:rsidP="00FF13D9">
      <w:pPr>
        <w:spacing w:after="0"/>
      </w:pPr>
      <w:r>
        <w:t>LPHA = Local Public Health Agency</w:t>
      </w:r>
    </w:p>
    <w:p w14:paraId="5C2C36A2" w14:textId="0AAAA62B" w:rsidR="00EC0CEE" w:rsidRDefault="00EC0CEE" w:rsidP="00FF13D9">
      <w:pPr>
        <w:spacing w:after="0"/>
      </w:pPr>
    </w:p>
    <w:sectPr w:rsidR="00EC0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6F46"/>
    <w:multiLevelType w:val="hybridMultilevel"/>
    <w:tmpl w:val="752A2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2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13C"/>
    <w:rsid w:val="00012B82"/>
    <w:rsid w:val="00015809"/>
    <w:rsid w:val="00051659"/>
    <w:rsid w:val="000965E3"/>
    <w:rsid w:val="000A1854"/>
    <w:rsid w:val="000A1B29"/>
    <w:rsid w:val="000D636A"/>
    <w:rsid w:val="0014396A"/>
    <w:rsid w:val="001D0E08"/>
    <w:rsid w:val="001D1A95"/>
    <w:rsid w:val="001D23FF"/>
    <w:rsid w:val="001E0A9D"/>
    <w:rsid w:val="00220398"/>
    <w:rsid w:val="002552FC"/>
    <w:rsid w:val="00293CBD"/>
    <w:rsid w:val="002D3CD4"/>
    <w:rsid w:val="002E177B"/>
    <w:rsid w:val="003427AA"/>
    <w:rsid w:val="00346373"/>
    <w:rsid w:val="00393FAB"/>
    <w:rsid w:val="003C08E7"/>
    <w:rsid w:val="00405379"/>
    <w:rsid w:val="00417831"/>
    <w:rsid w:val="00444603"/>
    <w:rsid w:val="00460C7A"/>
    <w:rsid w:val="004637BB"/>
    <w:rsid w:val="00474FFC"/>
    <w:rsid w:val="004B4E2A"/>
    <w:rsid w:val="005D3906"/>
    <w:rsid w:val="005D7692"/>
    <w:rsid w:val="005E3753"/>
    <w:rsid w:val="00614FCF"/>
    <w:rsid w:val="0065384C"/>
    <w:rsid w:val="006A21F5"/>
    <w:rsid w:val="006C3602"/>
    <w:rsid w:val="00721313"/>
    <w:rsid w:val="007735A0"/>
    <w:rsid w:val="007A6461"/>
    <w:rsid w:val="00841E11"/>
    <w:rsid w:val="008B3F0A"/>
    <w:rsid w:val="008D4685"/>
    <w:rsid w:val="008E516E"/>
    <w:rsid w:val="0090298F"/>
    <w:rsid w:val="009A3F29"/>
    <w:rsid w:val="009D09C6"/>
    <w:rsid w:val="00A05574"/>
    <w:rsid w:val="00A10874"/>
    <w:rsid w:val="00A35FE7"/>
    <w:rsid w:val="00A902AF"/>
    <w:rsid w:val="00AB0511"/>
    <w:rsid w:val="00AD4CE1"/>
    <w:rsid w:val="00AE6881"/>
    <w:rsid w:val="00B358BB"/>
    <w:rsid w:val="00BA7D58"/>
    <w:rsid w:val="00BB22E4"/>
    <w:rsid w:val="00BE68B0"/>
    <w:rsid w:val="00BE747A"/>
    <w:rsid w:val="00C01555"/>
    <w:rsid w:val="00C2388F"/>
    <w:rsid w:val="00C310E5"/>
    <w:rsid w:val="00C515C0"/>
    <w:rsid w:val="00C610A2"/>
    <w:rsid w:val="00C7538F"/>
    <w:rsid w:val="00C75AD8"/>
    <w:rsid w:val="00CB3139"/>
    <w:rsid w:val="00CF42D8"/>
    <w:rsid w:val="00D33EF0"/>
    <w:rsid w:val="00D60ECF"/>
    <w:rsid w:val="00E21EFF"/>
    <w:rsid w:val="00E715C9"/>
    <w:rsid w:val="00EC0CEE"/>
    <w:rsid w:val="00EC7A83"/>
    <w:rsid w:val="00EE464C"/>
    <w:rsid w:val="00F12024"/>
    <w:rsid w:val="00F26519"/>
    <w:rsid w:val="00F742A2"/>
    <w:rsid w:val="00F77723"/>
    <w:rsid w:val="00FA513C"/>
    <w:rsid w:val="00FE5A66"/>
    <w:rsid w:val="00FF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4F7D"/>
  <w15:chartTrackingRefBased/>
  <w15:docId w15:val="{3F241FB3-EFB2-4E65-8CF8-F4945672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7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831"/>
    <w:rPr>
      <w:rFonts w:ascii="Segoe UI" w:hAnsi="Segoe UI" w:cs="Segoe UI"/>
      <w:sz w:val="18"/>
      <w:szCs w:val="18"/>
    </w:rPr>
  </w:style>
  <w:style w:type="character" w:styleId="Hyperlink">
    <w:name w:val="Hyperlink"/>
    <w:basedOn w:val="DefaultParagraphFont"/>
    <w:uiPriority w:val="99"/>
    <w:unhideWhenUsed/>
    <w:rsid w:val="00D60ECF"/>
    <w:rPr>
      <w:color w:val="0563C1" w:themeColor="hyperlink"/>
      <w:u w:val="single"/>
    </w:rPr>
  </w:style>
  <w:style w:type="character" w:styleId="FollowedHyperlink">
    <w:name w:val="FollowedHyperlink"/>
    <w:basedOn w:val="DefaultParagraphFont"/>
    <w:uiPriority w:val="99"/>
    <w:semiHidden/>
    <w:unhideWhenUsed/>
    <w:rsid w:val="00A05574"/>
    <w:rPr>
      <w:color w:val="954F72" w:themeColor="followedHyperlink"/>
      <w:u w:val="single"/>
    </w:rPr>
  </w:style>
  <w:style w:type="paragraph" w:styleId="ListParagraph">
    <w:name w:val="List Paragraph"/>
    <w:basedOn w:val="Normal"/>
    <w:uiPriority w:val="34"/>
    <w:qFormat/>
    <w:rsid w:val="00346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5322">
      <w:bodyDiv w:val="1"/>
      <w:marLeft w:val="0"/>
      <w:marRight w:val="0"/>
      <w:marTop w:val="0"/>
      <w:marBottom w:val="0"/>
      <w:divBdr>
        <w:top w:val="none" w:sz="0" w:space="0" w:color="auto"/>
        <w:left w:val="none" w:sz="0" w:space="0" w:color="auto"/>
        <w:bottom w:val="none" w:sz="0" w:space="0" w:color="auto"/>
        <w:right w:val="none" w:sz="0" w:space="0" w:color="auto"/>
      </w:divBdr>
    </w:div>
    <w:div w:id="328096004">
      <w:bodyDiv w:val="1"/>
      <w:marLeft w:val="0"/>
      <w:marRight w:val="0"/>
      <w:marTop w:val="0"/>
      <w:marBottom w:val="0"/>
      <w:divBdr>
        <w:top w:val="none" w:sz="0" w:space="0" w:color="auto"/>
        <w:left w:val="none" w:sz="0" w:space="0" w:color="auto"/>
        <w:bottom w:val="none" w:sz="0" w:space="0" w:color="auto"/>
        <w:right w:val="none" w:sz="0" w:space="0" w:color="auto"/>
      </w:divBdr>
    </w:div>
    <w:div w:id="845095746">
      <w:bodyDiv w:val="1"/>
      <w:marLeft w:val="0"/>
      <w:marRight w:val="0"/>
      <w:marTop w:val="0"/>
      <w:marBottom w:val="0"/>
      <w:divBdr>
        <w:top w:val="none" w:sz="0" w:space="0" w:color="auto"/>
        <w:left w:val="none" w:sz="0" w:space="0" w:color="auto"/>
        <w:bottom w:val="none" w:sz="0" w:space="0" w:color="auto"/>
        <w:right w:val="none" w:sz="0" w:space="0" w:color="auto"/>
      </w:divBdr>
    </w:div>
    <w:div w:id="984702888">
      <w:bodyDiv w:val="1"/>
      <w:marLeft w:val="0"/>
      <w:marRight w:val="0"/>
      <w:marTop w:val="0"/>
      <w:marBottom w:val="0"/>
      <w:divBdr>
        <w:top w:val="none" w:sz="0" w:space="0" w:color="auto"/>
        <w:left w:val="none" w:sz="0" w:space="0" w:color="auto"/>
        <w:bottom w:val="none" w:sz="0" w:space="0" w:color="auto"/>
        <w:right w:val="none" w:sz="0" w:space="0" w:color="auto"/>
      </w:divBdr>
    </w:div>
    <w:div w:id="1246644018">
      <w:bodyDiv w:val="1"/>
      <w:marLeft w:val="0"/>
      <w:marRight w:val="0"/>
      <w:marTop w:val="0"/>
      <w:marBottom w:val="0"/>
      <w:divBdr>
        <w:top w:val="none" w:sz="0" w:space="0" w:color="auto"/>
        <w:left w:val="none" w:sz="0" w:space="0" w:color="auto"/>
        <w:bottom w:val="none" w:sz="0" w:space="0" w:color="auto"/>
        <w:right w:val="none" w:sz="0" w:space="0" w:color="auto"/>
      </w:divBdr>
    </w:div>
    <w:div w:id="1276905312">
      <w:bodyDiv w:val="1"/>
      <w:marLeft w:val="0"/>
      <w:marRight w:val="0"/>
      <w:marTop w:val="0"/>
      <w:marBottom w:val="0"/>
      <w:divBdr>
        <w:top w:val="none" w:sz="0" w:space="0" w:color="auto"/>
        <w:left w:val="none" w:sz="0" w:space="0" w:color="auto"/>
        <w:bottom w:val="none" w:sz="0" w:space="0" w:color="auto"/>
        <w:right w:val="none" w:sz="0" w:space="0" w:color="auto"/>
      </w:divBdr>
    </w:div>
    <w:div w:id="1580213732">
      <w:bodyDiv w:val="1"/>
      <w:marLeft w:val="0"/>
      <w:marRight w:val="0"/>
      <w:marTop w:val="0"/>
      <w:marBottom w:val="0"/>
      <w:divBdr>
        <w:top w:val="none" w:sz="0" w:space="0" w:color="auto"/>
        <w:left w:val="none" w:sz="0" w:space="0" w:color="auto"/>
        <w:bottom w:val="none" w:sz="0" w:space="0" w:color="auto"/>
        <w:right w:val="none" w:sz="0" w:space="0" w:color="auto"/>
      </w:divBdr>
    </w:div>
    <w:div w:id="1613240916">
      <w:bodyDiv w:val="1"/>
      <w:marLeft w:val="0"/>
      <w:marRight w:val="0"/>
      <w:marTop w:val="0"/>
      <w:marBottom w:val="0"/>
      <w:divBdr>
        <w:top w:val="none" w:sz="0" w:space="0" w:color="auto"/>
        <w:left w:val="none" w:sz="0" w:space="0" w:color="auto"/>
        <w:bottom w:val="none" w:sz="0" w:space="0" w:color="auto"/>
        <w:right w:val="none" w:sz="0" w:space="0" w:color="auto"/>
      </w:divBdr>
    </w:div>
    <w:div w:id="21222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centiveFundingSubmissions@health.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Brenneke, Lori</dc:creator>
  <cp:keywords/>
  <dc:description/>
  <cp:lastModifiedBy>Bayer, Tiffany</cp:lastModifiedBy>
  <cp:revision>4</cp:revision>
  <dcterms:created xsi:type="dcterms:W3CDTF">2025-06-04T19:55:00Z</dcterms:created>
  <dcterms:modified xsi:type="dcterms:W3CDTF">2025-06-05T20:49:00Z</dcterms:modified>
</cp:coreProperties>
</file>