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478"/>
        <w:gridCol w:w="1432"/>
        <w:gridCol w:w="1615"/>
        <w:gridCol w:w="1417"/>
        <w:gridCol w:w="1986"/>
        <w:gridCol w:w="2243"/>
        <w:gridCol w:w="1843"/>
      </w:tblGrid>
      <w:tr w:rsidR="004C0AC7" w:rsidTr="007C23B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Pr="004C0AC7" w:rsidRDefault="004C0AC7">
            <w:pPr>
              <w:rPr>
                <w:b/>
              </w:rPr>
            </w:pPr>
            <w:bookmarkStart w:id="0" w:name="_GoBack"/>
            <w:bookmarkEnd w:id="0"/>
            <w:r w:rsidRPr="004C0AC7">
              <w:rPr>
                <w:b/>
              </w:rPr>
              <w:t xml:space="preserve">HFA – Quarterly Quality Assurance Plan 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>
            <w:pPr>
              <w:rPr>
                <w:b/>
              </w:rPr>
            </w:pPr>
            <w:r w:rsidRPr="004C0AC7">
              <w:rPr>
                <w:b/>
              </w:rPr>
              <w:t xml:space="preserve">Year:  </w:t>
            </w:r>
          </w:p>
          <w:p w:rsidR="004C0AC7" w:rsidRPr="004C0AC7" w:rsidRDefault="00411C2D">
            <w:pPr>
              <w:rPr>
                <w:b/>
              </w:rPr>
            </w:pPr>
            <w:r>
              <w:rPr>
                <w:b/>
              </w:rPr>
              <w:t>FY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C0AC7" w:rsidRDefault="004C0AC7"/>
        </w:tc>
      </w:tr>
      <w:tr w:rsidR="002A6BB2" w:rsidTr="00411C2D">
        <w:trPr>
          <w:trHeight w:val="88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Supervision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Who’s Responsible?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Methods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Frequency/Due Dates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Due Dates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Quarterly/Outcome Data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>Follow-up Strategies for improvement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A6BB2" w:rsidRDefault="002A6BB2">
            <w:r>
              <w:t xml:space="preserve">Progress to Date: </w:t>
            </w:r>
          </w:p>
          <w:p w:rsidR="002A6BB2" w:rsidRDefault="002A6BB2">
            <w:r>
              <w:t>X in progress</w:t>
            </w:r>
          </w:p>
          <w:p w:rsidR="002A6BB2" w:rsidRDefault="002A6BB2">
            <w:r>
              <w:t>X completed</w:t>
            </w:r>
          </w:p>
        </w:tc>
      </w:tr>
      <w:tr w:rsidR="002A6BB2" w:rsidTr="00F31DCC">
        <w:tc>
          <w:tcPr>
            <w:tcW w:w="2376" w:type="dxa"/>
          </w:tcPr>
          <w:p w:rsidR="002A6BB2" w:rsidRDefault="002A6BB2">
            <w:r>
              <w:t>Tracking &amp; monitoring of Supervision Frequency &amp; Duration</w:t>
            </w:r>
          </w:p>
        </w:tc>
        <w:tc>
          <w:tcPr>
            <w:tcW w:w="1485" w:type="dxa"/>
          </w:tcPr>
          <w:p w:rsidR="002A6BB2" w:rsidRDefault="002A6BB2"/>
        </w:tc>
        <w:tc>
          <w:tcPr>
            <w:tcW w:w="1434" w:type="dxa"/>
          </w:tcPr>
          <w:p w:rsidR="002A6BB2" w:rsidRDefault="002A6BB2">
            <w:r>
              <w:t>12-1B Spreadsheet</w:t>
            </w:r>
          </w:p>
        </w:tc>
        <w:tc>
          <w:tcPr>
            <w:tcW w:w="1616" w:type="dxa"/>
          </w:tcPr>
          <w:p w:rsidR="002A6BB2" w:rsidRDefault="002A6BB2">
            <w:r>
              <w:t>Quarterly</w:t>
            </w:r>
          </w:p>
        </w:tc>
        <w:tc>
          <w:tcPr>
            <w:tcW w:w="1466" w:type="dxa"/>
          </w:tcPr>
          <w:p w:rsidR="002A6BB2" w:rsidRDefault="002A6BB2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/>
        </w:tc>
        <w:tc>
          <w:tcPr>
            <w:tcW w:w="2300" w:type="dxa"/>
          </w:tcPr>
          <w:p w:rsidR="002A6BB2" w:rsidRDefault="002A6BB2"/>
        </w:tc>
        <w:tc>
          <w:tcPr>
            <w:tcW w:w="1890" w:type="dxa"/>
          </w:tcPr>
          <w:p w:rsidR="002A6BB2" w:rsidRDefault="002A6BB2"/>
        </w:tc>
      </w:tr>
      <w:tr w:rsidR="002A6BB2" w:rsidTr="00F31DCC">
        <w:tc>
          <w:tcPr>
            <w:tcW w:w="2376" w:type="dxa"/>
          </w:tcPr>
          <w:p w:rsidR="002A6BB2" w:rsidRDefault="002A6BB2">
            <w:r>
              <w:t>Monitoring Quality of Supervision through observation/shadowing</w:t>
            </w:r>
          </w:p>
        </w:tc>
        <w:tc>
          <w:tcPr>
            <w:tcW w:w="1485" w:type="dxa"/>
          </w:tcPr>
          <w:p w:rsidR="002A6BB2" w:rsidRDefault="002A6BB2"/>
        </w:tc>
        <w:tc>
          <w:tcPr>
            <w:tcW w:w="1434" w:type="dxa"/>
          </w:tcPr>
          <w:p w:rsidR="002A6BB2" w:rsidRDefault="002A6BB2">
            <w:r>
              <w:t>Observation form</w:t>
            </w:r>
          </w:p>
        </w:tc>
        <w:tc>
          <w:tcPr>
            <w:tcW w:w="1616" w:type="dxa"/>
          </w:tcPr>
          <w:p w:rsidR="002A6BB2" w:rsidRDefault="002A6BB2">
            <w:r>
              <w:t>Minimum of 2 times per year</w:t>
            </w:r>
          </w:p>
        </w:tc>
        <w:tc>
          <w:tcPr>
            <w:tcW w:w="1466" w:type="dxa"/>
          </w:tcPr>
          <w:p w:rsidR="002A6BB2" w:rsidRDefault="002A6BB2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/>
        </w:tc>
        <w:tc>
          <w:tcPr>
            <w:tcW w:w="2300" w:type="dxa"/>
          </w:tcPr>
          <w:p w:rsidR="002A6BB2" w:rsidRDefault="002A6BB2"/>
        </w:tc>
        <w:tc>
          <w:tcPr>
            <w:tcW w:w="1890" w:type="dxa"/>
          </w:tcPr>
          <w:p w:rsidR="002A6BB2" w:rsidRDefault="002A6BB2"/>
        </w:tc>
      </w:tr>
      <w:tr w:rsidR="002A6BB2" w:rsidTr="00F31DCC">
        <w:tc>
          <w:tcPr>
            <w:tcW w:w="2376" w:type="dxa"/>
          </w:tcPr>
          <w:p w:rsidR="002A6BB2" w:rsidRDefault="002A6BB2">
            <w:r>
              <w:t>Staff Satisfaction Surveys of Supervision</w:t>
            </w:r>
          </w:p>
        </w:tc>
        <w:tc>
          <w:tcPr>
            <w:tcW w:w="1485" w:type="dxa"/>
          </w:tcPr>
          <w:p w:rsidR="002A6BB2" w:rsidRDefault="002A6BB2"/>
        </w:tc>
        <w:tc>
          <w:tcPr>
            <w:tcW w:w="1434" w:type="dxa"/>
          </w:tcPr>
          <w:p w:rsidR="002A6BB2" w:rsidRDefault="002A6BB2">
            <w:r>
              <w:t>Survey</w:t>
            </w:r>
          </w:p>
        </w:tc>
        <w:tc>
          <w:tcPr>
            <w:tcW w:w="1616" w:type="dxa"/>
          </w:tcPr>
          <w:p w:rsidR="002A6BB2" w:rsidRDefault="002A6BB2">
            <w:r>
              <w:t>Yearly</w:t>
            </w:r>
          </w:p>
        </w:tc>
        <w:tc>
          <w:tcPr>
            <w:tcW w:w="1466" w:type="dxa"/>
          </w:tcPr>
          <w:p w:rsidR="002A6BB2" w:rsidRDefault="002A6BB2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/>
        </w:tc>
        <w:tc>
          <w:tcPr>
            <w:tcW w:w="2300" w:type="dxa"/>
          </w:tcPr>
          <w:p w:rsidR="002A6BB2" w:rsidRDefault="002A6BB2"/>
        </w:tc>
        <w:tc>
          <w:tcPr>
            <w:tcW w:w="1890" w:type="dxa"/>
          </w:tcPr>
          <w:p w:rsidR="002A6BB2" w:rsidRDefault="002A6BB2"/>
        </w:tc>
      </w:tr>
      <w:tr w:rsidR="002A6BB2" w:rsidTr="00F31DCC">
        <w:tc>
          <w:tcPr>
            <w:tcW w:w="2376" w:type="dxa"/>
            <w:shd w:val="clear" w:color="auto" w:fill="DAEEF3" w:themeFill="accent5" w:themeFillTint="33"/>
          </w:tcPr>
          <w:p w:rsidR="002A6BB2" w:rsidRDefault="002A6BB2">
            <w:r>
              <w:t>Home Visiting</w:t>
            </w:r>
          </w:p>
        </w:tc>
        <w:tc>
          <w:tcPr>
            <w:tcW w:w="1485" w:type="dxa"/>
            <w:shd w:val="clear" w:color="auto" w:fill="DAEEF3" w:themeFill="accent5" w:themeFillTint="33"/>
          </w:tcPr>
          <w:p w:rsidR="002A6BB2" w:rsidRDefault="002A6BB2" w:rsidP="00F04F00">
            <w:r>
              <w:t>Who’s Responsible?</w:t>
            </w:r>
          </w:p>
        </w:tc>
        <w:tc>
          <w:tcPr>
            <w:tcW w:w="1434" w:type="dxa"/>
            <w:shd w:val="clear" w:color="auto" w:fill="DAEEF3" w:themeFill="accent5" w:themeFillTint="33"/>
          </w:tcPr>
          <w:p w:rsidR="002A6BB2" w:rsidRDefault="002A6BB2" w:rsidP="00F04F00">
            <w:r>
              <w:t>Methods</w:t>
            </w:r>
          </w:p>
        </w:tc>
        <w:tc>
          <w:tcPr>
            <w:tcW w:w="1616" w:type="dxa"/>
            <w:shd w:val="clear" w:color="auto" w:fill="DAEEF3" w:themeFill="accent5" w:themeFillTint="33"/>
          </w:tcPr>
          <w:p w:rsidR="002A6BB2" w:rsidRDefault="002A6BB2" w:rsidP="00F04F00">
            <w:r>
              <w:t>Frequency/Due Dates</w:t>
            </w:r>
          </w:p>
        </w:tc>
        <w:tc>
          <w:tcPr>
            <w:tcW w:w="1466" w:type="dxa"/>
            <w:shd w:val="clear" w:color="auto" w:fill="DAEEF3" w:themeFill="accent5" w:themeFillTint="33"/>
          </w:tcPr>
          <w:p w:rsidR="002A6BB2" w:rsidRDefault="002A6BB2" w:rsidP="00F04F00">
            <w:r>
              <w:t>Due Dates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:rsidR="002A6BB2" w:rsidRDefault="002A6BB2" w:rsidP="00F04F00">
            <w:r>
              <w:t>Quarterly/Outcome Data</w:t>
            </w:r>
          </w:p>
        </w:tc>
        <w:tc>
          <w:tcPr>
            <w:tcW w:w="2300" w:type="dxa"/>
            <w:shd w:val="clear" w:color="auto" w:fill="DAEEF3" w:themeFill="accent5" w:themeFillTint="33"/>
          </w:tcPr>
          <w:p w:rsidR="002A6BB2" w:rsidRDefault="002A6BB2" w:rsidP="00F04F00">
            <w:r>
              <w:t>Follow-up Strategies for improvement</w:t>
            </w:r>
          </w:p>
        </w:tc>
        <w:tc>
          <w:tcPr>
            <w:tcW w:w="1890" w:type="dxa"/>
            <w:shd w:val="clear" w:color="auto" w:fill="DAEEF3" w:themeFill="accent5" w:themeFillTint="33"/>
          </w:tcPr>
          <w:p w:rsidR="002A6BB2" w:rsidRDefault="002A6BB2" w:rsidP="00F04F00">
            <w:r>
              <w:t xml:space="preserve">Progress to Date: </w:t>
            </w:r>
          </w:p>
          <w:p w:rsidR="002A6BB2" w:rsidRDefault="002A6BB2" w:rsidP="00F04F00">
            <w:r>
              <w:t>X in progress</w:t>
            </w:r>
          </w:p>
          <w:p w:rsidR="002A6BB2" w:rsidRDefault="002A6BB2" w:rsidP="00F04F00">
            <w:r>
              <w:t>X completed</w:t>
            </w:r>
          </w:p>
        </w:tc>
      </w:tr>
      <w:tr w:rsidR="002A6BB2" w:rsidTr="007C23B7">
        <w:tc>
          <w:tcPr>
            <w:tcW w:w="2376" w:type="dxa"/>
          </w:tcPr>
          <w:p w:rsidR="002A6BB2" w:rsidRDefault="00F31DCC">
            <w:r>
              <w:t>Tracking &amp; Monitoring Home Visit Completion Rates</w:t>
            </w:r>
          </w:p>
        </w:tc>
        <w:tc>
          <w:tcPr>
            <w:tcW w:w="1478" w:type="dxa"/>
          </w:tcPr>
          <w:p w:rsidR="002A6BB2" w:rsidRDefault="002A6BB2"/>
        </w:tc>
        <w:tc>
          <w:tcPr>
            <w:tcW w:w="1432" w:type="dxa"/>
          </w:tcPr>
          <w:p w:rsidR="002A6BB2" w:rsidRDefault="00F31DCC">
            <w:r>
              <w:t>4-2 B Spreadsheet</w:t>
            </w:r>
          </w:p>
        </w:tc>
        <w:tc>
          <w:tcPr>
            <w:tcW w:w="1615" w:type="dxa"/>
          </w:tcPr>
          <w:p w:rsidR="002A6BB2" w:rsidRDefault="00F31DCC">
            <w:r>
              <w:t xml:space="preserve">Monthly </w:t>
            </w:r>
          </w:p>
        </w:tc>
        <w:tc>
          <w:tcPr>
            <w:tcW w:w="1417" w:type="dxa"/>
          </w:tcPr>
          <w:p w:rsidR="002A6BB2" w:rsidRDefault="002A6BB2"/>
        </w:tc>
        <w:tc>
          <w:tcPr>
            <w:tcW w:w="1986" w:type="dxa"/>
          </w:tcPr>
          <w:p w:rsidR="002A6BB2" w:rsidRDefault="002A6BB2"/>
        </w:tc>
        <w:tc>
          <w:tcPr>
            <w:tcW w:w="2243" w:type="dxa"/>
          </w:tcPr>
          <w:p w:rsidR="002A6BB2" w:rsidRDefault="002A6BB2"/>
        </w:tc>
        <w:tc>
          <w:tcPr>
            <w:tcW w:w="1843" w:type="dxa"/>
          </w:tcPr>
          <w:p w:rsidR="002A6BB2" w:rsidRDefault="002A6BB2"/>
        </w:tc>
      </w:tr>
      <w:tr w:rsidR="002A6BB2" w:rsidTr="007C23B7">
        <w:tc>
          <w:tcPr>
            <w:tcW w:w="2376" w:type="dxa"/>
          </w:tcPr>
          <w:p w:rsidR="002A6BB2" w:rsidRDefault="00F31DCC">
            <w:r>
              <w:t>Home Visit Observation</w:t>
            </w:r>
          </w:p>
        </w:tc>
        <w:tc>
          <w:tcPr>
            <w:tcW w:w="1478" w:type="dxa"/>
          </w:tcPr>
          <w:p w:rsidR="002A6BB2" w:rsidRDefault="002A6BB2"/>
        </w:tc>
        <w:tc>
          <w:tcPr>
            <w:tcW w:w="1432" w:type="dxa"/>
          </w:tcPr>
          <w:p w:rsidR="002A6BB2" w:rsidRDefault="00F31DCC">
            <w:r>
              <w:t>Observation Form</w:t>
            </w:r>
          </w:p>
        </w:tc>
        <w:tc>
          <w:tcPr>
            <w:tcW w:w="1615" w:type="dxa"/>
          </w:tcPr>
          <w:p w:rsidR="002A6BB2" w:rsidRDefault="00F31DCC">
            <w:r>
              <w:t>Minimum 2 times per year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/>
        </w:tc>
        <w:tc>
          <w:tcPr>
            <w:tcW w:w="2243" w:type="dxa"/>
          </w:tcPr>
          <w:p w:rsidR="002A6BB2" w:rsidRDefault="002A6BB2"/>
        </w:tc>
        <w:tc>
          <w:tcPr>
            <w:tcW w:w="1843" w:type="dxa"/>
          </w:tcPr>
          <w:p w:rsidR="002A6BB2" w:rsidRDefault="002A6BB2"/>
        </w:tc>
      </w:tr>
      <w:tr w:rsidR="002A6BB2" w:rsidTr="007C23B7">
        <w:tc>
          <w:tcPr>
            <w:tcW w:w="2376" w:type="dxa"/>
          </w:tcPr>
          <w:p w:rsidR="002A6BB2" w:rsidRDefault="00F31DCC">
            <w:r>
              <w:t>File Reviews</w:t>
            </w:r>
          </w:p>
        </w:tc>
        <w:tc>
          <w:tcPr>
            <w:tcW w:w="1478" w:type="dxa"/>
          </w:tcPr>
          <w:p w:rsidR="002A6BB2" w:rsidRDefault="002A6BB2"/>
        </w:tc>
        <w:tc>
          <w:tcPr>
            <w:tcW w:w="1432" w:type="dxa"/>
          </w:tcPr>
          <w:p w:rsidR="002A6BB2" w:rsidRDefault="00F31DCC">
            <w:r>
              <w:t>Peer Audit Tool</w:t>
            </w:r>
          </w:p>
        </w:tc>
        <w:tc>
          <w:tcPr>
            <w:tcW w:w="1615" w:type="dxa"/>
          </w:tcPr>
          <w:p w:rsidR="002A6BB2" w:rsidRDefault="00F31DCC">
            <w:r>
              <w:t>Quarterly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/>
        </w:tc>
        <w:tc>
          <w:tcPr>
            <w:tcW w:w="2243" w:type="dxa"/>
          </w:tcPr>
          <w:p w:rsidR="002A6BB2" w:rsidRDefault="002A6BB2"/>
        </w:tc>
        <w:tc>
          <w:tcPr>
            <w:tcW w:w="1843" w:type="dxa"/>
          </w:tcPr>
          <w:p w:rsidR="002A6BB2" w:rsidRDefault="002A6BB2"/>
        </w:tc>
      </w:tr>
      <w:tr w:rsidR="002A6BB2" w:rsidTr="007C23B7">
        <w:tc>
          <w:tcPr>
            <w:tcW w:w="2376" w:type="dxa"/>
          </w:tcPr>
          <w:p w:rsidR="002A6BB2" w:rsidRDefault="00F31DCC" w:rsidP="00F04F00">
            <w:r>
              <w:t>QA surveys with families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2A6BB2" w:rsidRDefault="00F31DCC" w:rsidP="00F04F00">
            <w:r>
              <w:t>Client Satisfaction Surveys</w:t>
            </w:r>
          </w:p>
        </w:tc>
        <w:tc>
          <w:tcPr>
            <w:tcW w:w="1615" w:type="dxa"/>
          </w:tcPr>
          <w:p w:rsidR="002A6BB2" w:rsidRDefault="00F31DCC" w:rsidP="00F04F00">
            <w:r>
              <w:t>Quarterly for any admissions and discharges</w:t>
            </w:r>
          </w:p>
        </w:tc>
        <w:tc>
          <w:tcPr>
            <w:tcW w:w="1417" w:type="dxa"/>
          </w:tcPr>
          <w:p w:rsidR="002A6BB2" w:rsidRDefault="002A6BB2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2A6BB2" w:rsidRDefault="002A6BB2" w:rsidP="00F04F00"/>
        </w:tc>
        <w:tc>
          <w:tcPr>
            <w:tcW w:w="2243" w:type="dxa"/>
          </w:tcPr>
          <w:p w:rsidR="002A6BB2" w:rsidRDefault="002A6BB2" w:rsidP="00F04F00"/>
        </w:tc>
        <w:tc>
          <w:tcPr>
            <w:tcW w:w="1843" w:type="dxa"/>
          </w:tcPr>
          <w:p w:rsidR="002A6BB2" w:rsidRDefault="002A6BB2" w:rsidP="00F04F00"/>
        </w:tc>
      </w:tr>
      <w:tr w:rsidR="007C23B7" w:rsidTr="007C23B7">
        <w:tc>
          <w:tcPr>
            <w:tcW w:w="2376" w:type="dxa"/>
          </w:tcPr>
          <w:p w:rsidR="007C23B7" w:rsidRDefault="007C23B7" w:rsidP="00F04F00">
            <w:r>
              <w:t xml:space="preserve">QA calls with families </w:t>
            </w:r>
          </w:p>
        </w:tc>
        <w:tc>
          <w:tcPr>
            <w:tcW w:w="1478" w:type="dxa"/>
          </w:tcPr>
          <w:p w:rsidR="007C23B7" w:rsidRDefault="007C23B7" w:rsidP="00F04F00"/>
        </w:tc>
        <w:tc>
          <w:tcPr>
            <w:tcW w:w="1432" w:type="dxa"/>
          </w:tcPr>
          <w:p w:rsidR="007C23B7" w:rsidRDefault="007C23B7" w:rsidP="00F04F00">
            <w:r>
              <w:t>QA call form</w:t>
            </w:r>
          </w:p>
        </w:tc>
        <w:tc>
          <w:tcPr>
            <w:tcW w:w="1615" w:type="dxa"/>
          </w:tcPr>
          <w:p w:rsidR="007C23B7" w:rsidRDefault="007C23B7" w:rsidP="00F04F00">
            <w:r>
              <w:t xml:space="preserve">Twice a year </w:t>
            </w:r>
          </w:p>
        </w:tc>
        <w:tc>
          <w:tcPr>
            <w:tcW w:w="1417" w:type="dxa"/>
          </w:tcPr>
          <w:p w:rsidR="007C23B7" w:rsidRDefault="007C23B7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7C23B7" w:rsidRDefault="007C23B7" w:rsidP="00F04F00"/>
        </w:tc>
        <w:tc>
          <w:tcPr>
            <w:tcW w:w="2243" w:type="dxa"/>
          </w:tcPr>
          <w:p w:rsidR="007C23B7" w:rsidRDefault="007C23B7" w:rsidP="00F04F00"/>
        </w:tc>
        <w:tc>
          <w:tcPr>
            <w:tcW w:w="1843" w:type="dxa"/>
          </w:tcPr>
          <w:p w:rsidR="007C23B7" w:rsidRDefault="007C23B7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Staff Satisfaction Survey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Survey</w:t>
            </w:r>
          </w:p>
        </w:tc>
        <w:tc>
          <w:tcPr>
            <w:tcW w:w="1615" w:type="dxa"/>
          </w:tcPr>
          <w:p w:rsidR="00F31DCC" w:rsidRDefault="00F31DCC" w:rsidP="00F04F00">
            <w:r>
              <w:t>Yearly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Family Satisfaction Survey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Family Survey form</w:t>
            </w:r>
          </w:p>
        </w:tc>
        <w:tc>
          <w:tcPr>
            <w:tcW w:w="1615" w:type="dxa"/>
          </w:tcPr>
          <w:p w:rsidR="00F31DCC" w:rsidRDefault="00F31DCC" w:rsidP="00F04F00">
            <w:r>
              <w:t>Yearly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Retention Rates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Form 3-4A</w:t>
            </w:r>
          </w:p>
        </w:tc>
        <w:tc>
          <w:tcPr>
            <w:tcW w:w="1615" w:type="dxa"/>
          </w:tcPr>
          <w:p w:rsidR="00F31DCC" w:rsidRDefault="00F31DCC" w:rsidP="00F04F00">
            <w:r>
              <w:t>Twice a Year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  <w:shd w:val="clear" w:color="auto" w:fill="DAEEF3" w:themeFill="accent5" w:themeFillTint="33"/>
          </w:tcPr>
          <w:p w:rsidR="00F31DCC" w:rsidRDefault="00F31DCC" w:rsidP="00F04F00">
            <w:r>
              <w:t>Assessment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F31DCC" w:rsidRDefault="00F31DCC" w:rsidP="00F04F00">
            <w:r>
              <w:t>Who’s Responsible?</w:t>
            </w:r>
          </w:p>
        </w:tc>
        <w:tc>
          <w:tcPr>
            <w:tcW w:w="1432" w:type="dxa"/>
            <w:shd w:val="clear" w:color="auto" w:fill="DAEEF3" w:themeFill="accent5" w:themeFillTint="33"/>
          </w:tcPr>
          <w:p w:rsidR="00F31DCC" w:rsidRDefault="00F31DCC" w:rsidP="00F04F00">
            <w:r>
              <w:t>Methods</w:t>
            </w:r>
          </w:p>
        </w:tc>
        <w:tc>
          <w:tcPr>
            <w:tcW w:w="1615" w:type="dxa"/>
            <w:shd w:val="clear" w:color="auto" w:fill="DAEEF3" w:themeFill="accent5" w:themeFillTint="33"/>
          </w:tcPr>
          <w:p w:rsidR="00F31DCC" w:rsidRDefault="00F31DCC" w:rsidP="00F04F00">
            <w:r>
              <w:t>Frequency/Due Dates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F31DCC" w:rsidRDefault="00F31DCC" w:rsidP="00F04F00">
            <w:r>
              <w:t>Due Dates</w:t>
            </w:r>
          </w:p>
        </w:tc>
        <w:tc>
          <w:tcPr>
            <w:tcW w:w="1986" w:type="dxa"/>
            <w:shd w:val="clear" w:color="auto" w:fill="DAEEF3" w:themeFill="accent5" w:themeFillTint="33"/>
          </w:tcPr>
          <w:p w:rsidR="00F31DCC" w:rsidRDefault="00F31DCC" w:rsidP="00F04F00">
            <w:r>
              <w:t>Quarterly/Outcome Data</w:t>
            </w:r>
          </w:p>
        </w:tc>
        <w:tc>
          <w:tcPr>
            <w:tcW w:w="2243" w:type="dxa"/>
            <w:shd w:val="clear" w:color="auto" w:fill="DAEEF3" w:themeFill="accent5" w:themeFillTint="33"/>
          </w:tcPr>
          <w:p w:rsidR="00F31DCC" w:rsidRDefault="00F31DCC" w:rsidP="00F04F00">
            <w:r>
              <w:t>Follow-up Strategies for improvement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31DCC" w:rsidRDefault="00F31DCC" w:rsidP="00F04F00">
            <w:r>
              <w:t xml:space="preserve">Progress to Date: </w:t>
            </w:r>
          </w:p>
          <w:p w:rsidR="00F31DCC" w:rsidRDefault="00F31DCC" w:rsidP="00F04F00">
            <w:r>
              <w:t>X in progress</w:t>
            </w:r>
          </w:p>
          <w:p w:rsidR="00F31DCC" w:rsidRDefault="00F31DCC" w:rsidP="00F04F00">
            <w:r>
              <w:t>X completed</w:t>
            </w:r>
          </w:p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Assessment (Parent Survey) Observation/Shadowing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Observation Form</w:t>
            </w:r>
          </w:p>
        </w:tc>
        <w:tc>
          <w:tcPr>
            <w:tcW w:w="1615" w:type="dxa"/>
          </w:tcPr>
          <w:p w:rsidR="00F31DCC" w:rsidRDefault="00F31DCC" w:rsidP="00F04F00">
            <w:r>
              <w:t>Twice a Year</w:t>
            </w:r>
          </w:p>
          <w:p w:rsidR="00F31DCC" w:rsidRDefault="00F31DCC" w:rsidP="00F04F00">
            <w:r>
              <w:t xml:space="preserve">Minimum 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lastRenderedPageBreak/>
              <w:t>Acceptance Rates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1-2C and 1-4A spreadsheets</w:t>
            </w:r>
          </w:p>
        </w:tc>
        <w:tc>
          <w:tcPr>
            <w:tcW w:w="1615" w:type="dxa"/>
          </w:tcPr>
          <w:p w:rsidR="00F31DCC" w:rsidRDefault="00F31DCC" w:rsidP="00F04F00">
            <w:r>
              <w:t>Quarterly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QA surveys with families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Client Satisfaction Surveys</w:t>
            </w:r>
          </w:p>
        </w:tc>
        <w:tc>
          <w:tcPr>
            <w:tcW w:w="1615" w:type="dxa"/>
          </w:tcPr>
          <w:p w:rsidR="00F31DCC" w:rsidRDefault="00F31DCC" w:rsidP="00F04F00">
            <w:r>
              <w:t>Quarterly for any admissions and discharges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7C23B7" w:rsidTr="007C23B7">
        <w:tc>
          <w:tcPr>
            <w:tcW w:w="2376" w:type="dxa"/>
          </w:tcPr>
          <w:p w:rsidR="007C23B7" w:rsidRDefault="007C23B7" w:rsidP="00F04F00">
            <w:r>
              <w:t xml:space="preserve">QA calls with families </w:t>
            </w:r>
          </w:p>
        </w:tc>
        <w:tc>
          <w:tcPr>
            <w:tcW w:w="1478" w:type="dxa"/>
          </w:tcPr>
          <w:p w:rsidR="007C23B7" w:rsidRDefault="007C23B7" w:rsidP="00F04F00"/>
        </w:tc>
        <w:tc>
          <w:tcPr>
            <w:tcW w:w="1432" w:type="dxa"/>
          </w:tcPr>
          <w:p w:rsidR="007C23B7" w:rsidRDefault="007C23B7" w:rsidP="00F04F00">
            <w:r>
              <w:t>QA call form</w:t>
            </w:r>
          </w:p>
        </w:tc>
        <w:tc>
          <w:tcPr>
            <w:tcW w:w="1615" w:type="dxa"/>
          </w:tcPr>
          <w:p w:rsidR="007C23B7" w:rsidRDefault="007C23B7" w:rsidP="00F04F00">
            <w:r>
              <w:t xml:space="preserve">Twice a year </w:t>
            </w:r>
          </w:p>
        </w:tc>
        <w:tc>
          <w:tcPr>
            <w:tcW w:w="1417" w:type="dxa"/>
          </w:tcPr>
          <w:p w:rsidR="007C23B7" w:rsidRDefault="007C23B7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7C23B7" w:rsidRDefault="007C23B7" w:rsidP="00F04F00"/>
        </w:tc>
        <w:tc>
          <w:tcPr>
            <w:tcW w:w="2243" w:type="dxa"/>
          </w:tcPr>
          <w:p w:rsidR="007C23B7" w:rsidRDefault="007C23B7" w:rsidP="00F04F00"/>
        </w:tc>
        <w:tc>
          <w:tcPr>
            <w:tcW w:w="1843" w:type="dxa"/>
          </w:tcPr>
          <w:p w:rsidR="007C23B7" w:rsidRDefault="007C23B7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Inter-Rater reliability/accuracy and timeliness of reports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Parent Survey Forms</w:t>
            </w:r>
          </w:p>
        </w:tc>
        <w:tc>
          <w:tcPr>
            <w:tcW w:w="1615" w:type="dxa"/>
          </w:tcPr>
          <w:p w:rsidR="00F31DCC" w:rsidRDefault="00F31DCC" w:rsidP="00F04F00">
            <w:r>
              <w:t>Quarterly</w:t>
            </w:r>
          </w:p>
        </w:tc>
        <w:tc>
          <w:tcPr>
            <w:tcW w:w="1417" w:type="dxa"/>
          </w:tcPr>
          <w:p w:rsidR="00F31DCC" w:rsidRDefault="00F31DCC" w:rsidP="00411C2D"/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  <w:tr w:rsidR="00F31DCC" w:rsidTr="007C23B7">
        <w:tc>
          <w:tcPr>
            <w:tcW w:w="2376" w:type="dxa"/>
          </w:tcPr>
          <w:p w:rsidR="00F31DCC" w:rsidRDefault="00F31DCC" w:rsidP="00F04F00">
            <w:r>
              <w:t>Staff Satisfaction Survey</w:t>
            </w:r>
          </w:p>
        </w:tc>
        <w:tc>
          <w:tcPr>
            <w:tcW w:w="1478" w:type="dxa"/>
          </w:tcPr>
          <w:p w:rsidR="00F31DCC" w:rsidRDefault="00F31DCC" w:rsidP="00F04F00"/>
        </w:tc>
        <w:tc>
          <w:tcPr>
            <w:tcW w:w="1432" w:type="dxa"/>
          </w:tcPr>
          <w:p w:rsidR="00F31DCC" w:rsidRDefault="00F31DCC" w:rsidP="00F04F00">
            <w:r>
              <w:t>Survey</w:t>
            </w:r>
          </w:p>
        </w:tc>
        <w:tc>
          <w:tcPr>
            <w:tcW w:w="1615" w:type="dxa"/>
          </w:tcPr>
          <w:p w:rsidR="00F31DCC" w:rsidRDefault="00F31DCC" w:rsidP="00F04F00">
            <w:r>
              <w:t>Yearly</w:t>
            </w:r>
          </w:p>
        </w:tc>
        <w:tc>
          <w:tcPr>
            <w:tcW w:w="1417" w:type="dxa"/>
          </w:tcPr>
          <w:p w:rsidR="00F31DCC" w:rsidRDefault="00F31DCC" w:rsidP="00411C2D">
            <w:pPr>
              <w:pStyle w:val="ListParagraph"/>
              <w:ind w:left="360"/>
            </w:pPr>
          </w:p>
        </w:tc>
        <w:tc>
          <w:tcPr>
            <w:tcW w:w="1986" w:type="dxa"/>
          </w:tcPr>
          <w:p w:rsidR="00F31DCC" w:rsidRDefault="00F31DCC" w:rsidP="00F04F00"/>
        </w:tc>
        <w:tc>
          <w:tcPr>
            <w:tcW w:w="2243" w:type="dxa"/>
          </w:tcPr>
          <w:p w:rsidR="00F31DCC" w:rsidRDefault="00F31DCC" w:rsidP="00F04F00"/>
        </w:tc>
        <w:tc>
          <w:tcPr>
            <w:tcW w:w="1843" w:type="dxa"/>
          </w:tcPr>
          <w:p w:rsidR="00F31DCC" w:rsidRDefault="00F31DCC" w:rsidP="00F04F00"/>
        </w:tc>
      </w:tr>
    </w:tbl>
    <w:p w:rsidR="003438F6" w:rsidRDefault="00255D98"/>
    <w:sectPr w:rsidR="003438F6" w:rsidSect="002A6B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B76BF"/>
    <w:multiLevelType w:val="hybridMultilevel"/>
    <w:tmpl w:val="9D24D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4CBC"/>
    <w:multiLevelType w:val="hybridMultilevel"/>
    <w:tmpl w:val="40E28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B2"/>
    <w:rsid w:val="00222937"/>
    <w:rsid w:val="00255D98"/>
    <w:rsid w:val="002A6BB2"/>
    <w:rsid w:val="003140E5"/>
    <w:rsid w:val="00411C2D"/>
    <w:rsid w:val="004C0AC7"/>
    <w:rsid w:val="00724498"/>
    <w:rsid w:val="007C23B7"/>
    <w:rsid w:val="008C6C29"/>
    <w:rsid w:val="0095565D"/>
    <w:rsid w:val="00F3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2BFF7B-93F6-4071-9992-9E1256FC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6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Raper</dc:creator>
  <cp:lastModifiedBy>Sylvia Cook</cp:lastModifiedBy>
  <cp:revision>2</cp:revision>
  <dcterms:created xsi:type="dcterms:W3CDTF">2017-02-27T13:54:00Z</dcterms:created>
  <dcterms:modified xsi:type="dcterms:W3CDTF">2017-02-27T13:54:00Z</dcterms:modified>
</cp:coreProperties>
</file>