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6D3D" w14:textId="77777777" w:rsidR="00FC0647" w:rsidRDefault="00FC0647" w:rsidP="007C7500">
      <w:pPr>
        <w:spacing w:after="480"/>
        <w:rPr>
          <w:b/>
          <w:color w:val="FF0000"/>
          <w:sz w:val="24"/>
        </w:rPr>
      </w:pPr>
    </w:p>
    <w:p w14:paraId="1C5094E7" w14:textId="754DCFF7" w:rsidR="004E3921" w:rsidRPr="00C6266A" w:rsidRDefault="004E3921" w:rsidP="004E3921">
      <w:pPr>
        <w:pStyle w:val="Heading1"/>
        <w:tabs>
          <w:tab w:val="left" w:pos="5007"/>
        </w:tabs>
        <w:spacing w:before="3480"/>
        <w:rPr>
          <w:rFonts w:ascii="Segoe UI Semibold" w:hAnsi="Segoe UI Semibold" w:cs="Segoe UI Semibold"/>
          <w:sz w:val="32"/>
        </w:rPr>
      </w:pPr>
      <w:bookmarkStart w:id="0" w:name="_Toc512598697"/>
      <w:bookmarkStart w:id="1" w:name="_Toc88042710"/>
      <w:r w:rsidRPr="00C6266A">
        <w:rPr>
          <w:rFonts w:ascii="Segoe UI Semibold" w:hAnsi="Segoe UI Semibold" w:cs="Segoe UI Semibold"/>
          <w:sz w:val="32"/>
        </w:rPr>
        <w:t xml:space="preserve">Request for </w:t>
      </w:r>
      <w:bookmarkEnd w:id="0"/>
      <w:bookmarkEnd w:id="1"/>
      <w:r w:rsidR="002A5366">
        <w:rPr>
          <w:rFonts w:ascii="Segoe UI Semibold" w:hAnsi="Segoe UI Semibold" w:cs="Segoe UI Semibold"/>
          <w:sz w:val="32"/>
        </w:rPr>
        <w:t xml:space="preserve">Proposal </w:t>
      </w:r>
    </w:p>
    <w:p w14:paraId="5A6D304B" w14:textId="6F60BFB1" w:rsidR="004E3921" w:rsidRPr="003D3EE6" w:rsidRDefault="008672EF" w:rsidP="004E3921">
      <w:pPr>
        <w:rPr>
          <w:rFonts w:ascii="Segoe UI Light" w:hAnsi="Segoe UI Light" w:cs="Segoe UI Light"/>
          <w:sz w:val="44"/>
          <w:szCs w:val="44"/>
        </w:rPr>
      </w:pPr>
      <w:r w:rsidRPr="003D3EE6">
        <w:rPr>
          <w:rFonts w:ascii="Segoe UI Light" w:hAnsi="Segoe UI Light" w:cs="Segoe UI Light"/>
          <w:sz w:val="44"/>
          <w:szCs w:val="44"/>
        </w:rPr>
        <w:t>Street to Housing – Responding to Encampments</w:t>
      </w:r>
    </w:p>
    <w:p w14:paraId="725F68EC" w14:textId="769111A3" w:rsidR="004E3921" w:rsidRPr="003D3EE6" w:rsidRDefault="00616503" w:rsidP="00A275CE">
      <w:pPr>
        <w:spacing w:after="480"/>
        <w:rPr>
          <w:b/>
          <w:sz w:val="24"/>
        </w:rPr>
      </w:pPr>
      <w:r>
        <w:rPr>
          <w:rFonts w:ascii="Segoe UI Semibold" w:hAnsi="Segoe UI Semibold" w:cs="Segoe UI Semibold"/>
          <w:sz w:val="24"/>
        </w:rPr>
        <w:t>Proposal</w:t>
      </w:r>
      <w:r w:rsidRPr="001F4255">
        <w:rPr>
          <w:rFonts w:ascii="Segoe UI Semibold" w:hAnsi="Segoe UI Semibold" w:cs="Segoe UI Semibold"/>
          <w:sz w:val="24"/>
        </w:rPr>
        <w:t xml:space="preserve"> </w:t>
      </w:r>
      <w:r w:rsidR="004E3921" w:rsidRPr="001F4255">
        <w:rPr>
          <w:rFonts w:ascii="Segoe UI Semibold" w:hAnsi="Segoe UI Semibold" w:cs="Segoe UI Semibold"/>
          <w:sz w:val="24"/>
        </w:rPr>
        <w:t>due date</w:t>
      </w:r>
      <w:r w:rsidR="005908D9">
        <w:rPr>
          <w:rFonts w:ascii="Segoe UI Semibold" w:hAnsi="Segoe UI Semibold" w:cs="Segoe UI Semibold"/>
          <w:sz w:val="24"/>
        </w:rPr>
        <w:t>:</w:t>
      </w:r>
      <w:r w:rsidR="003D3EE6">
        <w:rPr>
          <w:rFonts w:ascii="Segoe UI Semibold" w:hAnsi="Segoe UI Semibold" w:cs="Segoe UI Semibold"/>
          <w:sz w:val="24"/>
        </w:rPr>
        <w:t xml:space="preserve"> </w:t>
      </w:r>
      <w:r w:rsidR="005A2F02">
        <w:rPr>
          <w:rFonts w:ascii="Segoe UI Semibold" w:hAnsi="Segoe UI Semibold" w:cs="Segoe UI Semibold"/>
          <w:sz w:val="24"/>
        </w:rPr>
        <w:t>January 6</w:t>
      </w:r>
      <w:r w:rsidR="003D3EE6">
        <w:rPr>
          <w:rFonts w:ascii="Segoe UI Semibold" w:hAnsi="Segoe UI Semibold" w:cs="Segoe UI Semibold"/>
          <w:sz w:val="24"/>
        </w:rPr>
        <w:t>,</w:t>
      </w:r>
      <w:r w:rsidR="004E3921" w:rsidRPr="001F4255">
        <w:rPr>
          <w:rFonts w:ascii="Segoe UI Semibold" w:hAnsi="Segoe UI Semibold" w:cs="Segoe UI Semibold"/>
          <w:color w:val="FF0000"/>
          <w:sz w:val="24"/>
        </w:rPr>
        <w:t xml:space="preserve"> </w:t>
      </w:r>
      <w:r w:rsidR="004E3921" w:rsidRPr="001F4255">
        <w:rPr>
          <w:rFonts w:ascii="Segoe UI Semibold" w:hAnsi="Segoe UI Semibold" w:cs="Segoe UI Semibold"/>
          <w:sz w:val="24"/>
        </w:rPr>
        <w:t>20</w:t>
      </w:r>
      <w:r w:rsidR="00DC1EFC">
        <w:rPr>
          <w:rFonts w:ascii="Segoe UI Semibold" w:hAnsi="Segoe UI Semibold" w:cs="Segoe UI Semibold"/>
          <w:sz w:val="24"/>
        </w:rPr>
        <w:t>2</w:t>
      </w:r>
      <w:r w:rsidR="000B7928">
        <w:rPr>
          <w:rFonts w:ascii="Segoe UI Semibold" w:hAnsi="Segoe UI Semibold" w:cs="Segoe UI Semibold"/>
          <w:sz w:val="24"/>
        </w:rPr>
        <w:t>2</w:t>
      </w:r>
      <w:r w:rsidR="004E3921" w:rsidRPr="001F4255">
        <w:rPr>
          <w:rFonts w:ascii="Segoe UI Semibold" w:hAnsi="Segoe UI Semibold" w:cs="Segoe UI Semibold"/>
          <w:sz w:val="24"/>
        </w:rPr>
        <w:t xml:space="preserve"> </w:t>
      </w:r>
      <w:r w:rsidR="003D3EE6" w:rsidRPr="003D3EE6">
        <w:rPr>
          <w:rFonts w:ascii="Segoe UI Semibold" w:hAnsi="Segoe UI Semibold" w:cs="Segoe UI Semibold"/>
          <w:sz w:val="24"/>
        </w:rPr>
        <w:t>prior to</w:t>
      </w:r>
      <w:r w:rsidR="004E3921" w:rsidRPr="003D3EE6">
        <w:rPr>
          <w:rFonts w:ascii="Segoe UI Semibold" w:hAnsi="Segoe UI Semibold" w:cs="Segoe UI Semibold"/>
          <w:sz w:val="24"/>
        </w:rPr>
        <w:t xml:space="preserve"> </w:t>
      </w:r>
      <w:r w:rsidR="003D3EE6" w:rsidRPr="003D3EE6">
        <w:rPr>
          <w:rFonts w:ascii="Segoe UI Semibold" w:hAnsi="Segoe UI Semibold" w:cs="Segoe UI Semibold"/>
          <w:sz w:val="24"/>
        </w:rPr>
        <w:t>2:00</w:t>
      </w:r>
      <w:r w:rsidR="004E3921" w:rsidRPr="003D3EE6">
        <w:rPr>
          <w:rFonts w:ascii="Segoe UI Semibold" w:hAnsi="Segoe UI Semibold" w:cs="Segoe UI Semibold"/>
          <w:sz w:val="24"/>
        </w:rPr>
        <w:t xml:space="preserve"> p.m.</w:t>
      </w:r>
    </w:p>
    <w:p w14:paraId="79AC6EB2" w14:textId="6500BBEE" w:rsidR="004E3921" w:rsidRPr="00617609" w:rsidRDefault="004E3921" w:rsidP="004E3921">
      <w:pPr>
        <w:spacing w:after="240"/>
        <w:rPr>
          <w:rFonts w:ascii="Segoe UI Semibold" w:hAnsi="Segoe UI Semibold" w:cs="Segoe UI Semibold"/>
          <w:sz w:val="24"/>
        </w:rPr>
      </w:pPr>
      <w:bookmarkStart w:id="2" w:name="_Hlk86727369"/>
      <w:r w:rsidRPr="001F4255">
        <w:rPr>
          <w:rFonts w:ascii="Segoe UI Semibold" w:hAnsi="Segoe UI Semibold" w:cs="Segoe UI Semibold"/>
          <w:sz w:val="24"/>
        </w:rPr>
        <w:t>Pre-</w:t>
      </w:r>
      <w:r w:rsidR="00616503">
        <w:rPr>
          <w:rFonts w:ascii="Segoe UI Semibold" w:hAnsi="Segoe UI Semibold" w:cs="Segoe UI Semibold"/>
          <w:sz w:val="24"/>
        </w:rPr>
        <w:t>Proposal</w:t>
      </w:r>
      <w:r w:rsidR="00616503" w:rsidRPr="001F4255">
        <w:rPr>
          <w:rFonts w:ascii="Segoe UI Semibold" w:hAnsi="Segoe UI Semibold" w:cs="Segoe UI Semibold"/>
          <w:sz w:val="24"/>
        </w:rPr>
        <w:t xml:space="preserve"> </w:t>
      </w:r>
      <w:r w:rsidRPr="001F4255">
        <w:rPr>
          <w:rFonts w:ascii="Segoe UI Semibold" w:hAnsi="Segoe UI Semibold" w:cs="Segoe UI Semibold"/>
          <w:sz w:val="24"/>
        </w:rPr>
        <w:t>conference</w:t>
      </w:r>
      <w:r w:rsidR="005908D9">
        <w:rPr>
          <w:rFonts w:ascii="Segoe UI Semibold" w:hAnsi="Segoe UI Semibold" w:cs="Segoe UI Semibold"/>
          <w:sz w:val="24"/>
        </w:rPr>
        <w:t xml:space="preserve">: </w:t>
      </w:r>
      <w:r w:rsidR="003D3EE6">
        <w:rPr>
          <w:rFonts w:ascii="Segoe UI Semibold" w:hAnsi="Segoe UI Semibold" w:cs="Segoe UI Semibold"/>
          <w:sz w:val="24"/>
        </w:rPr>
        <w:t xml:space="preserve"> Decemb</w:t>
      </w:r>
      <w:r w:rsidR="003D3EE6" w:rsidRPr="00617609">
        <w:rPr>
          <w:rFonts w:ascii="Segoe UI Semibold" w:hAnsi="Segoe UI Semibold" w:cs="Segoe UI Semibold"/>
          <w:sz w:val="24"/>
        </w:rPr>
        <w:t xml:space="preserve">er </w:t>
      </w:r>
      <w:r w:rsidR="009803F2">
        <w:rPr>
          <w:rFonts w:ascii="Segoe UI Semibold" w:hAnsi="Segoe UI Semibold" w:cs="Segoe UI Semibold"/>
          <w:sz w:val="24"/>
        </w:rPr>
        <w:t>8</w:t>
      </w:r>
      <w:r w:rsidR="00617609" w:rsidRPr="00617609">
        <w:rPr>
          <w:rFonts w:ascii="Segoe UI Semibold" w:hAnsi="Segoe UI Semibold" w:cs="Segoe UI Semibold"/>
          <w:sz w:val="24"/>
        </w:rPr>
        <w:t>, 2021</w:t>
      </w:r>
      <w:r w:rsidRPr="00617609">
        <w:rPr>
          <w:rFonts w:ascii="Segoe UI Semibold" w:hAnsi="Segoe UI Semibold" w:cs="Segoe UI Semibold"/>
          <w:sz w:val="24"/>
        </w:rPr>
        <w:t xml:space="preserve"> at </w:t>
      </w:r>
      <w:r w:rsidR="003D3EE6" w:rsidRPr="00617609">
        <w:rPr>
          <w:rFonts w:ascii="Segoe UI Semibold" w:hAnsi="Segoe UI Semibold" w:cs="Segoe UI Semibold"/>
          <w:sz w:val="24"/>
        </w:rPr>
        <w:t>1:</w:t>
      </w:r>
      <w:r w:rsidR="00EC0594">
        <w:rPr>
          <w:rFonts w:ascii="Segoe UI Semibold" w:hAnsi="Segoe UI Semibold" w:cs="Segoe UI Semibold"/>
          <w:sz w:val="24"/>
        </w:rPr>
        <w:t>30</w:t>
      </w:r>
      <w:r w:rsidRPr="00617609">
        <w:rPr>
          <w:rFonts w:ascii="Segoe UI Semibold" w:hAnsi="Segoe UI Semibold" w:cs="Segoe UI Semibold"/>
          <w:sz w:val="24"/>
        </w:rPr>
        <w:t xml:space="preserve"> p.m. </w:t>
      </w:r>
    </w:p>
    <w:p w14:paraId="76CC55A4" w14:textId="77777777" w:rsidR="00D552DF" w:rsidRPr="006A2072" w:rsidRDefault="00D552DF" w:rsidP="00D552DF">
      <w:pPr>
        <w:rPr>
          <w:rFonts w:eastAsia="Times New Roman" w:cs="Segoe UI"/>
          <w:color w:val="252424"/>
          <w:sz w:val="24"/>
          <w:szCs w:val="24"/>
        </w:rPr>
      </w:pPr>
      <w:r w:rsidRPr="006A2072">
        <w:rPr>
          <w:rFonts w:eastAsia="Times New Roman" w:cs="Segoe UI"/>
          <w:color w:val="252424"/>
          <w:sz w:val="24"/>
          <w:szCs w:val="24"/>
        </w:rPr>
        <w:t>The meeting will be hosted by Microsoft Teams:</w:t>
      </w:r>
    </w:p>
    <w:p w14:paraId="17FE6A85" w14:textId="7480F5DA" w:rsidR="00D552DF" w:rsidRPr="00617609" w:rsidRDefault="00D51F04" w:rsidP="00617609">
      <w:pPr>
        <w:pStyle w:val="ListParagraph"/>
        <w:numPr>
          <w:ilvl w:val="0"/>
          <w:numId w:val="37"/>
        </w:numPr>
        <w:rPr>
          <w:rFonts w:cs="Segoe UI"/>
          <w:color w:val="252424"/>
        </w:rPr>
      </w:pPr>
      <w:hyperlink r:id="rId11" w:tgtFrame="_blank" w:history="1">
        <w:r w:rsidR="00617609" w:rsidRPr="00617609">
          <w:rPr>
            <w:rStyle w:val="Hyperlink"/>
            <w:rFonts w:ascii="Segoe UI Semibold" w:hAnsi="Segoe UI Semibold" w:cs="Segoe UI Semibold"/>
            <w:color w:val="6264A7"/>
            <w:sz w:val="21"/>
            <w:szCs w:val="21"/>
          </w:rPr>
          <w:t>Click here to join the meeting</w:t>
        </w:r>
      </w:hyperlink>
      <w:r w:rsidR="00617609" w:rsidRPr="00617609">
        <w:rPr>
          <w:rFonts w:cs="Segoe UI"/>
          <w:color w:val="252424"/>
        </w:rPr>
        <w:t xml:space="preserve"> </w:t>
      </w:r>
      <w:r w:rsidR="00D552DF" w:rsidRPr="00617609">
        <w:rPr>
          <w:rFonts w:eastAsia="Times New Roman" w:cs="Segoe UI"/>
          <w:color w:val="252424"/>
        </w:rPr>
        <w:t xml:space="preserve"> at the designated time</w:t>
      </w:r>
    </w:p>
    <w:p w14:paraId="0E64FAA1" w14:textId="547CDC4F" w:rsidR="00D552DF" w:rsidRPr="00A275CE" w:rsidRDefault="00D552DF" w:rsidP="00A275CE">
      <w:pPr>
        <w:pStyle w:val="ListParagraph"/>
        <w:numPr>
          <w:ilvl w:val="0"/>
          <w:numId w:val="37"/>
        </w:numPr>
        <w:rPr>
          <w:rFonts w:eastAsia="Times New Roman" w:cs="Segoe UI"/>
          <w:color w:val="252424"/>
        </w:rPr>
      </w:pPr>
      <w:r w:rsidRPr="00AB52C9">
        <w:rPr>
          <w:rFonts w:eastAsia="Times New Roman" w:cs="Segoe UI"/>
          <w:b/>
          <w:bCs/>
          <w:color w:val="252424"/>
          <w:sz w:val="21"/>
          <w:szCs w:val="21"/>
        </w:rPr>
        <w:t>Or call in (audio only)</w:t>
      </w:r>
      <w:r w:rsidRPr="00AB52C9">
        <w:rPr>
          <w:rFonts w:eastAsia="Times New Roman" w:cs="Segoe UI"/>
          <w:color w:val="252424"/>
        </w:rPr>
        <w:t xml:space="preserve"> </w:t>
      </w:r>
      <w:hyperlink r:id="rId12" w:anchor=" " w:history="1">
        <w:r w:rsidRPr="00A275CE">
          <w:rPr>
            <w:rStyle w:val="Hyperlink"/>
            <w:rFonts w:eastAsia="Times New Roman" w:cs="Segoe UI"/>
            <w:color w:val="6264A7"/>
            <w:sz w:val="21"/>
            <w:szCs w:val="21"/>
          </w:rPr>
          <w:t xml:space="preserve"> </w:t>
        </w:r>
        <w:r w:rsidR="00617609">
          <w:rPr>
            <w:rStyle w:val="Hyperlink"/>
            <w:rFonts w:eastAsia="Times New Roman" w:cs="Segoe UI"/>
            <w:color w:val="6264A7"/>
            <w:sz w:val="21"/>
            <w:szCs w:val="21"/>
          </w:rPr>
          <w:t>612-263-6117</w:t>
        </w:r>
        <w:r w:rsidRPr="00A275CE">
          <w:rPr>
            <w:rStyle w:val="Hyperlink"/>
            <w:rFonts w:eastAsia="Times New Roman" w:cs="Segoe UI"/>
            <w:color w:val="6264A7"/>
            <w:sz w:val="21"/>
            <w:szCs w:val="21"/>
          </w:rPr>
          <w:t xml:space="preserve">               </w:t>
        </w:r>
      </w:hyperlink>
      <w:r w:rsidRPr="00A275CE">
        <w:rPr>
          <w:rFonts w:eastAsia="Times New Roman" w:cs="Segoe UI"/>
          <w:color w:val="252424"/>
        </w:rPr>
        <w:t xml:space="preserve"> </w:t>
      </w:r>
    </w:p>
    <w:p w14:paraId="52EFAB82" w14:textId="1599E68D" w:rsidR="00D552DF" w:rsidRPr="00AB52C9" w:rsidRDefault="00D552DF" w:rsidP="00D552DF">
      <w:pPr>
        <w:pStyle w:val="ListParagraph"/>
        <w:numPr>
          <w:ilvl w:val="0"/>
          <w:numId w:val="37"/>
        </w:numPr>
        <w:rPr>
          <w:rFonts w:eastAsia="Times New Roman" w:cs="Segoe UI"/>
          <w:color w:val="252424"/>
        </w:rPr>
      </w:pPr>
      <w:r w:rsidRPr="00AB52C9">
        <w:rPr>
          <w:rFonts w:eastAsia="Times New Roman" w:cs="Segoe UI"/>
          <w:color w:val="252424"/>
          <w:sz w:val="21"/>
          <w:szCs w:val="21"/>
        </w:rPr>
        <w:t xml:space="preserve">Phone Conference ID: </w:t>
      </w:r>
      <w:r w:rsidR="00617609">
        <w:rPr>
          <w:rFonts w:eastAsia="Times New Roman" w:cs="Segoe UI"/>
          <w:color w:val="252424"/>
          <w:sz w:val="21"/>
          <w:szCs w:val="21"/>
        </w:rPr>
        <w:t>103 597 352#</w:t>
      </w:r>
    </w:p>
    <w:p w14:paraId="3324936F" w14:textId="59532D31" w:rsidR="00D552DF" w:rsidRPr="00A275CE" w:rsidRDefault="00D552DF" w:rsidP="00A275CE">
      <w:pPr>
        <w:pStyle w:val="ListParagraph"/>
        <w:numPr>
          <w:ilvl w:val="0"/>
          <w:numId w:val="37"/>
        </w:numPr>
        <w:rPr>
          <w:rFonts w:eastAsia="Times New Roman" w:cs="Segoe UI"/>
          <w:color w:val="252424"/>
        </w:rPr>
      </w:pPr>
      <w:r>
        <w:rPr>
          <w:rFonts w:eastAsia="Times New Roman" w:cs="Segoe UI"/>
          <w:color w:val="252424"/>
          <w:sz w:val="24"/>
          <w:szCs w:val="24"/>
        </w:rPr>
        <w:t>You will be able to ask questions of the presenters through chat</w:t>
      </w:r>
    </w:p>
    <w:bookmarkEnd w:id="2"/>
    <w:p w14:paraId="5DC5B120" w14:textId="71A47768" w:rsidR="00F6395F" w:rsidRPr="00617609" w:rsidRDefault="00F6395F" w:rsidP="00F6395F">
      <w:pPr>
        <w:spacing w:after="240"/>
        <w:rPr>
          <w:rFonts w:ascii="Segoe UI Semibold" w:hAnsi="Segoe UI Semibold" w:cs="Segoe UI Semibold"/>
          <w:sz w:val="24"/>
        </w:rPr>
      </w:pPr>
      <w:r w:rsidRPr="00617609">
        <w:rPr>
          <w:rFonts w:ascii="Segoe UI Semibold" w:hAnsi="Segoe UI Semibold" w:cs="Segoe UI Semibold"/>
          <w:sz w:val="24"/>
        </w:rPr>
        <w:t xml:space="preserve">Closing date for all questions: </w:t>
      </w:r>
      <w:r w:rsidR="00617609" w:rsidRPr="00617609">
        <w:rPr>
          <w:rFonts w:ascii="Segoe UI Semibold" w:hAnsi="Segoe UI Semibold" w:cs="Segoe UI Semibold"/>
          <w:sz w:val="24"/>
        </w:rPr>
        <w:t>December</w:t>
      </w:r>
      <w:r w:rsidR="00A613D6">
        <w:rPr>
          <w:rFonts w:ascii="Segoe UI Semibold" w:hAnsi="Segoe UI Semibold" w:cs="Segoe UI Semibold"/>
          <w:sz w:val="24"/>
        </w:rPr>
        <w:t xml:space="preserve"> </w:t>
      </w:r>
      <w:r w:rsidR="0065440E">
        <w:rPr>
          <w:rFonts w:ascii="Segoe UI Semibold" w:hAnsi="Segoe UI Semibold" w:cs="Segoe UI Semibold"/>
          <w:sz w:val="24"/>
        </w:rPr>
        <w:t>13</w:t>
      </w:r>
      <w:r w:rsidR="00617609" w:rsidRPr="00617609">
        <w:rPr>
          <w:rFonts w:ascii="Segoe UI Semibold" w:hAnsi="Segoe UI Semibold" w:cs="Segoe UI Semibold"/>
          <w:sz w:val="24"/>
        </w:rPr>
        <w:t xml:space="preserve">, </w:t>
      </w:r>
      <w:r w:rsidRPr="00617609">
        <w:rPr>
          <w:rFonts w:ascii="Segoe UI Semibold" w:hAnsi="Segoe UI Semibold" w:cs="Segoe UI Semibold"/>
          <w:sz w:val="24"/>
        </w:rPr>
        <w:t>20</w:t>
      </w:r>
      <w:r w:rsidR="00DC1EFC" w:rsidRPr="00617609">
        <w:rPr>
          <w:rFonts w:ascii="Segoe UI Semibold" w:hAnsi="Segoe UI Semibold" w:cs="Segoe UI Semibold"/>
          <w:sz w:val="24"/>
        </w:rPr>
        <w:t>2</w:t>
      </w:r>
      <w:r w:rsidR="00617609" w:rsidRPr="00617609">
        <w:rPr>
          <w:rFonts w:ascii="Segoe UI Semibold" w:hAnsi="Segoe UI Semibold" w:cs="Segoe UI Semibold"/>
          <w:sz w:val="24"/>
        </w:rPr>
        <w:t>1</w:t>
      </w:r>
      <w:r w:rsidRPr="00617609">
        <w:rPr>
          <w:rFonts w:ascii="Segoe UI Semibold" w:hAnsi="Segoe UI Semibold" w:cs="Segoe UI Semibold"/>
          <w:sz w:val="24"/>
        </w:rPr>
        <w:t xml:space="preserve"> at </w:t>
      </w:r>
      <w:r w:rsidR="0065440E">
        <w:rPr>
          <w:rFonts w:ascii="Segoe UI Semibold" w:hAnsi="Segoe UI Semibold" w:cs="Segoe UI Semibold"/>
          <w:sz w:val="24"/>
        </w:rPr>
        <w:t>2:00</w:t>
      </w:r>
      <w:r w:rsidRPr="00617609">
        <w:rPr>
          <w:rFonts w:ascii="Segoe UI Semibold" w:hAnsi="Segoe UI Semibold" w:cs="Segoe UI Semibold"/>
          <w:sz w:val="24"/>
        </w:rPr>
        <w:t xml:space="preserve"> p.m. </w:t>
      </w:r>
    </w:p>
    <w:p w14:paraId="50B70ABA" w14:textId="77777777" w:rsidR="00F6395F" w:rsidRPr="001F4255" w:rsidRDefault="00F6395F" w:rsidP="004E3921">
      <w:pPr>
        <w:spacing w:after="240"/>
        <w:rPr>
          <w:rFonts w:ascii="Segoe UI Semibold" w:hAnsi="Segoe UI Semibold" w:cs="Segoe UI Semibold"/>
          <w:color w:val="FF0000"/>
          <w:sz w:val="24"/>
        </w:rPr>
      </w:pPr>
    </w:p>
    <w:p w14:paraId="2A18C935" w14:textId="77777777" w:rsidR="00F07A94" w:rsidRDefault="00F07A94" w:rsidP="002B1C36"/>
    <w:p w14:paraId="671FA2CA" w14:textId="3C7C9E25" w:rsidR="009504AE" w:rsidRDefault="009504AE" w:rsidP="002B1C36">
      <w:pPr>
        <w:sectPr w:rsidR="009504AE" w:rsidSect="00A345E4">
          <w:headerReference w:type="first" r:id="rId13"/>
          <w:footerReference w:type="first" r:id="rId14"/>
          <w:type w:val="continuous"/>
          <w:pgSz w:w="12240" w:h="15840"/>
          <w:pgMar w:top="1440" w:right="1440" w:bottom="1440" w:left="1440" w:header="720" w:footer="720" w:gutter="0"/>
          <w:cols w:space="720"/>
          <w:titlePg/>
          <w:docGrid w:linePitch="360"/>
        </w:sectPr>
      </w:pPr>
    </w:p>
    <w:sdt>
      <w:sdtPr>
        <w:rPr>
          <w:rFonts w:ascii="Segoe UI" w:eastAsiaTheme="minorHAnsi" w:hAnsi="Segoe UI" w:cstheme="minorBidi"/>
          <w:color w:val="auto"/>
          <w:sz w:val="22"/>
          <w:szCs w:val="22"/>
        </w:rPr>
        <w:id w:val="-2095928078"/>
        <w:docPartObj>
          <w:docPartGallery w:val="Table of Contents"/>
          <w:docPartUnique/>
        </w:docPartObj>
      </w:sdtPr>
      <w:sdtEndPr>
        <w:rPr>
          <w:b/>
          <w:bCs/>
          <w:noProof/>
          <w:sz w:val="20"/>
        </w:rPr>
      </w:sdtEndPr>
      <w:sdtContent>
        <w:p w14:paraId="43B51099" w14:textId="77777777" w:rsidR="00BD6743" w:rsidRPr="009F72EE" w:rsidRDefault="00BD6743">
          <w:pPr>
            <w:pStyle w:val="TOCHeading"/>
            <w:rPr>
              <w:sz w:val="36"/>
            </w:rPr>
          </w:pPr>
          <w:r w:rsidRPr="009F72EE">
            <w:rPr>
              <w:sz w:val="36"/>
            </w:rPr>
            <w:t>Table of Contents</w:t>
          </w:r>
        </w:p>
        <w:p w14:paraId="3A540704" w14:textId="4B6E5D72" w:rsidR="00A074B9" w:rsidRDefault="00BD6743">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88042710" w:history="1">
            <w:r w:rsidR="00A074B9" w:rsidRPr="000E7DFD">
              <w:rPr>
                <w:rStyle w:val="Hyperlink"/>
                <w:rFonts w:ascii="Segoe UI Semibold" w:hAnsi="Segoe UI Semibold" w:cs="Segoe UI Semibold"/>
                <w:noProof/>
              </w:rPr>
              <w:t xml:space="preserve">Request for </w:t>
            </w:r>
            <w:r w:rsidR="00530AAE">
              <w:rPr>
                <w:rStyle w:val="Hyperlink"/>
                <w:rFonts w:ascii="Segoe UI Semibold" w:hAnsi="Segoe UI Semibold" w:cs="Segoe UI Semibold"/>
                <w:noProof/>
              </w:rPr>
              <w:t xml:space="preserve">Proposals </w:t>
            </w:r>
            <w:r w:rsidR="00A074B9">
              <w:rPr>
                <w:noProof/>
                <w:webHidden/>
              </w:rPr>
              <w:tab/>
            </w:r>
            <w:r w:rsidR="00A074B9">
              <w:rPr>
                <w:noProof/>
                <w:webHidden/>
              </w:rPr>
              <w:fldChar w:fldCharType="begin"/>
            </w:r>
            <w:r w:rsidR="00A074B9">
              <w:rPr>
                <w:noProof/>
                <w:webHidden/>
              </w:rPr>
              <w:instrText xml:space="preserve"> PAGEREF _Toc88042710 \h </w:instrText>
            </w:r>
            <w:r w:rsidR="00A074B9">
              <w:rPr>
                <w:noProof/>
                <w:webHidden/>
              </w:rPr>
            </w:r>
            <w:r w:rsidR="00A074B9">
              <w:rPr>
                <w:noProof/>
                <w:webHidden/>
              </w:rPr>
              <w:fldChar w:fldCharType="separate"/>
            </w:r>
            <w:r w:rsidR="00A074B9">
              <w:rPr>
                <w:noProof/>
                <w:webHidden/>
              </w:rPr>
              <w:t>1</w:t>
            </w:r>
            <w:r w:rsidR="00A074B9">
              <w:rPr>
                <w:noProof/>
                <w:webHidden/>
              </w:rPr>
              <w:fldChar w:fldCharType="end"/>
            </w:r>
          </w:hyperlink>
        </w:p>
        <w:p w14:paraId="449DED0F" w14:textId="3B8EB37E" w:rsidR="00A074B9" w:rsidRDefault="00D51F04">
          <w:pPr>
            <w:pStyle w:val="TOC2"/>
            <w:tabs>
              <w:tab w:val="left" w:pos="660"/>
              <w:tab w:val="right" w:leader="dot" w:pos="9350"/>
            </w:tabs>
            <w:rPr>
              <w:rFonts w:asciiTheme="minorHAnsi" w:eastAsiaTheme="minorEastAsia" w:hAnsiTheme="minorHAnsi"/>
              <w:noProof/>
              <w:sz w:val="22"/>
            </w:rPr>
          </w:pPr>
          <w:hyperlink w:anchor="_Toc88042711" w:history="1">
            <w:r w:rsidR="00A074B9" w:rsidRPr="000E7DFD">
              <w:rPr>
                <w:rStyle w:val="Hyperlink"/>
                <w:noProof/>
              </w:rPr>
              <w:t>1</w:t>
            </w:r>
            <w:r w:rsidR="00A074B9">
              <w:rPr>
                <w:rFonts w:asciiTheme="minorHAnsi" w:eastAsiaTheme="minorEastAsia" w:hAnsiTheme="minorHAnsi"/>
                <w:noProof/>
                <w:sz w:val="22"/>
              </w:rPr>
              <w:tab/>
            </w:r>
            <w:r w:rsidR="00A074B9" w:rsidRPr="000E7DFD">
              <w:rPr>
                <w:rStyle w:val="Hyperlink"/>
                <w:noProof/>
              </w:rPr>
              <w:t>Introduction</w:t>
            </w:r>
            <w:r w:rsidR="00A074B9">
              <w:rPr>
                <w:noProof/>
                <w:webHidden/>
              </w:rPr>
              <w:tab/>
            </w:r>
            <w:r w:rsidR="00A074B9">
              <w:rPr>
                <w:noProof/>
                <w:webHidden/>
              </w:rPr>
              <w:fldChar w:fldCharType="begin"/>
            </w:r>
            <w:r w:rsidR="00A074B9">
              <w:rPr>
                <w:noProof/>
                <w:webHidden/>
              </w:rPr>
              <w:instrText xml:space="preserve"> PAGEREF _Toc88042711 \h </w:instrText>
            </w:r>
            <w:r w:rsidR="00A074B9">
              <w:rPr>
                <w:noProof/>
                <w:webHidden/>
              </w:rPr>
            </w:r>
            <w:r w:rsidR="00A074B9">
              <w:rPr>
                <w:noProof/>
                <w:webHidden/>
              </w:rPr>
              <w:fldChar w:fldCharType="separate"/>
            </w:r>
            <w:r w:rsidR="00A074B9">
              <w:rPr>
                <w:noProof/>
                <w:webHidden/>
              </w:rPr>
              <w:t>4</w:t>
            </w:r>
            <w:r w:rsidR="00A074B9">
              <w:rPr>
                <w:noProof/>
                <w:webHidden/>
              </w:rPr>
              <w:fldChar w:fldCharType="end"/>
            </w:r>
          </w:hyperlink>
        </w:p>
        <w:p w14:paraId="799C32A9" w14:textId="005EB1D3" w:rsidR="00A074B9" w:rsidRDefault="00D51F04">
          <w:pPr>
            <w:pStyle w:val="TOC3"/>
            <w:tabs>
              <w:tab w:val="left" w:pos="880"/>
              <w:tab w:val="right" w:leader="dot" w:pos="9350"/>
            </w:tabs>
            <w:rPr>
              <w:rFonts w:asciiTheme="minorHAnsi" w:eastAsiaTheme="minorEastAsia" w:hAnsiTheme="minorHAnsi"/>
              <w:noProof/>
              <w:sz w:val="22"/>
            </w:rPr>
          </w:pPr>
          <w:hyperlink w:anchor="_Toc88042712" w:history="1">
            <w:r w:rsidR="00A074B9" w:rsidRPr="000E7DFD">
              <w:rPr>
                <w:rStyle w:val="Hyperlink"/>
                <w:noProof/>
              </w:rPr>
              <w:t>1.1</w:t>
            </w:r>
            <w:r w:rsidR="00A074B9">
              <w:rPr>
                <w:rFonts w:asciiTheme="minorHAnsi" w:eastAsiaTheme="minorEastAsia" w:hAnsiTheme="minorHAnsi"/>
                <w:noProof/>
                <w:sz w:val="22"/>
              </w:rPr>
              <w:tab/>
            </w:r>
            <w:r w:rsidR="00A074B9" w:rsidRPr="000E7DFD">
              <w:rPr>
                <w:rStyle w:val="Hyperlink"/>
                <w:noProof/>
              </w:rPr>
              <w:t>Project overview</w:t>
            </w:r>
            <w:r w:rsidR="00A074B9">
              <w:rPr>
                <w:noProof/>
                <w:webHidden/>
              </w:rPr>
              <w:tab/>
            </w:r>
            <w:r w:rsidR="00A074B9">
              <w:rPr>
                <w:noProof/>
                <w:webHidden/>
              </w:rPr>
              <w:fldChar w:fldCharType="begin"/>
            </w:r>
            <w:r w:rsidR="00A074B9">
              <w:rPr>
                <w:noProof/>
                <w:webHidden/>
              </w:rPr>
              <w:instrText xml:space="preserve"> PAGEREF _Toc88042712 \h </w:instrText>
            </w:r>
            <w:r w:rsidR="00A074B9">
              <w:rPr>
                <w:noProof/>
                <w:webHidden/>
              </w:rPr>
            </w:r>
            <w:r w:rsidR="00A074B9">
              <w:rPr>
                <w:noProof/>
                <w:webHidden/>
              </w:rPr>
              <w:fldChar w:fldCharType="separate"/>
            </w:r>
            <w:r w:rsidR="00A074B9">
              <w:rPr>
                <w:noProof/>
                <w:webHidden/>
              </w:rPr>
              <w:t>4</w:t>
            </w:r>
            <w:r w:rsidR="00A074B9">
              <w:rPr>
                <w:noProof/>
                <w:webHidden/>
              </w:rPr>
              <w:fldChar w:fldCharType="end"/>
            </w:r>
          </w:hyperlink>
        </w:p>
        <w:p w14:paraId="785071E8" w14:textId="76618C6D" w:rsidR="00A074B9" w:rsidRDefault="00D51F04">
          <w:pPr>
            <w:pStyle w:val="TOC3"/>
            <w:tabs>
              <w:tab w:val="left" w:pos="880"/>
              <w:tab w:val="right" w:leader="dot" w:pos="9350"/>
            </w:tabs>
            <w:rPr>
              <w:rFonts w:asciiTheme="minorHAnsi" w:eastAsiaTheme="minorEastAsia" w:hAnsiTheme="minorHAnsi"/>
              <w:noProof/>
              <w:sz w:val="22"/>
            </w:rPr>
          </w:pPr>
          <w:hyperlink w:anchor="_Toc88042713" w:history="1">
            <w:r w:rsidR="00A074B9" w:rsidRPr="000E7DFD">
              <w:rPr>
                <w:rStyle w:val="Hyperlink"/>
                <w:noProof/>
              </w:rPr>
              <w:t>1.2</w:t>
            </w:r>
            <w:r w:rsidR="00A074B9">
              <w:rPr>
                <w:rFonts w:asciiTheme="minorHAnsi" w:eastAsiaTheme="minorEastAsia" w:hAnsiTheme="minorHAnsi"/>
                <w:noProof/>
                <w:sz w:val="22"/>
              </w:rPr>
              <w:tab/>
            </w:r>
            <w:r w:rsidR="00A074B9" w:rsidRPr="000E7DFD">
              <w:rPr>
                <w:rStyle w:val="Hyperlink"/>
                <w:noProof/>
              </w:rPr>
              <w:t>Scope of services (Attachment 1)</w:t>
            </w:r>
            <w:r w:rsidR="00A074B9">
              <w:rPr>
                <w:noProof/>
                <w:webHidden/>
              </w:rPr>
              <w:tab/>
            </w:r>
            <w:r w:rsidR="00A074B9">
              <w:rPr>
                <w:noProof/>
                <w:webHidden/>
              </w:rPr>
              <w:fldChar w:fldCharType="begin"/>
            </w:r>
            <w:r w:rsidR="00A074B9">
              <w:rPr>
                <w:noProof/>
                <w:webHidden/>
              </w:rPr>
              <w:instrText xml:space="preserve"> PAGEREF _Toc88042713 \h </w:instrText>
            </w:r>
            <w:r w:rsidR="00A074B9">
              <w:rPr>
                <w:noProof/>
                <w:webHidden/>
              </w:rPr>
            </w:r>
            <w:r w:rsidR="00A074B9">
              <w:rPr>
                <w:noProof/>
                <w:webHidden/>
              </w:rPr>
              <w:fldChar w:fldCharType="separate"/>
            </w:r>
            <w:r w:rsidR="00A074B9">
              <w:rPr>
                <w:noProof/>
                <w:webHidden/>
              </w:rPr>
              <w:t>4</w:t>
            </w:r>
            <w:r w:rsidR="00A074B9">
              <w:rPr>
                <w:noProof/>
                <w:webHidden/>
              </w:rPr>
              <w:fldChar w:fldCharType="end"/>
            </w:r>
          </w:hyperlink>
        </w:p>
        <w:p w14:paraId="412EBC81" w14:textId="23E3798D" w:rsidR="00A074B9" w:rsidRDefault="00D51F04">
          <w:pPr>
            <w:pStyle w:val="TOC3"/>
            <w:tabs>
              <w:tab w:val="left" w:pos="880"/>
              <w:tab w:val="right" w:leader="dot" w:pos="9350"/>
            </w:tabs>
            <w:rPr>
              <w:rFonts w:asciiTheme="minorHAnsi" w:eastAsiaTheme="minorEastAsia" w:hAnsiTheme="minorHAnsi"/>
              <w:noProof/>
              <w:sz w:val="22"/>
            </w:rPr>
          </w:pPr>
          <w:hyperlink w:anchor="_Toc88042714" w:history="1">
            <w:r w:rsidR="00A074B9" w:rsidRPr="000E7DFD">
              <w:rPr>
                <w:rStyle w:val="Hyperlink"/>
                <w:noProof/>
              </w:rPr>
              <w:t>1.3</w:t>
            </w:r>
            <w:r w:rsidR="00A074B9">
              <w:rPr>
                <w:rFonts w:asciiTheme="minorHAnsi" w:eastAsiaTheme="minorEastAsia" w:hAnsiTheme="minorHAnsi"/>
                <w:noProof/>
                <w:sz w:val="22"/>
              </w:rPr>
              <w:tab/>
            </w:r>
            <w:r w:rsidR="00A074B9" w:rsidRPr="000E7DFD">
              <w:rPr>
                <w:rStyle w:val="Hyperlink"/>
                <w:noProof/>
              </w:rPr>
              <w:t>Proposal format and content (Attachment 2)</w:t>
            </w:r>
            <w:r w:rsidR="00A074B9">
              <w:rPr>
                <w:noProof/>
                <w:webHidden/>
              </w:rPr>
              <w:tab/>
            </w:r>
            <w:r w:rsidR="00A074B9">
              <w:rPr>
                <w:noProof/>
                <w:webHidden/>
              </w:rPr>
              <w:fldChar w:fldCharType="begin"/>
            </w:r>
            <w:r w:rsidR="00A074B9">
              <w:rPr>
                <w:noProof/>
                <w:webHidden/>
              </w:rPr>
              <w:instrText xml:space="preserve"> PAGEREF _Toc88042714 \h </w:instrText>
            </w:r>
            <w:r w:rsidR="00A074B9">
              <w:rPr>
                <w:noProof/>
                <w:webHidden/>
              </w:rPr>
            </w:r>
            <w:r w:rsidR="00A074B9">
              <w:rPr>
                <w:noProof/>
                <w:webHidden/>
              </w:rPr>
              <w:fldChar w:fldCharType="separate"/>
            </w:r>
            <w:r w:rsidR="00A074B9">
              <w:rPr>
                <w:noProof/>
                <w:webHidden/>
              </w:rPr>
              <w:t>4</w:t>
            </w:r>
            <w:r w:rsidR="00A074B9">
              <w:rPr>
                <w:noProof/>
                <w:webHidden/>
              </w:rPr>
              <w:fldChar w:fldCharType="end"/>
            </w:r>
          </w:hyperlink>
        </w:p>
        <w:p w14:paraId="39027801" w14:textId="46E16944" w:rsidR="00A074B9" w:rsidRDefault="00D51F04">
          <w:pPr>
            <w:pStyle w:val="TOC3"/>
            <w:tabs>
              <w:tab w:val="left" w:pos="880"/>
              <w:tab w:val="right" w:leader="dot" w:pos="9350"/>
            </w:tabs>
            <w:rPr>
              <w:rFonts w:asciiTheme="minorHAnsi" w:eastAsiaTheme="minorEastAsia" w:hAnsiTheme="minorHAnsi"/>
              <w:noProof/>
              <w:sz w:val="22"/>
            </w:rPr>
          </w:pPr>
          <w:hyperlink w:anchor="_Toc88042715" w:history="1">
            <w:r w:rsidR="00A074B9" w:rsidRPr="000E7DFD">
              <w:rPr>
                <w:rStyle w:val="Hyperlink"/>
                <w:noProof/>
              </w:rPr>
              <w:t>1.4</w:t>
            </w:r>
            <w:r w:rsidR="00A074B9">
              <w:rPr>
                <w:rFonts w:asciiTheme="minorHAnsi" w:eastAsiaTheme="minorEastAsia" w:hAnsiTheme="minorHAnsi"/>
                <w:noProof/>
                <w:sz w:val="22"/>
              </w:rPr>
              <w:tab/>
            </w:r>
            <w:r w:rsidR="00A074B9" w:rsidRPr="000E7DFD">
              <w:rPr>
                <w:rStyle w:val="Hyperlink"/>
                <w:rFonts w:cs="Segoe UI Semibold"/>
                <w:noProof/>
              </w:rPr>
              <w:t>Pre-application conference December 8, 2021 at 1:30 p.m.</w:t>
            </w:r>
            <w:r w:rsidR="00A074B9">
              <w:rPr>
                <w:noProof/>
                <w:webHidden/>
              </w:rPr>
              <w:tab/>
            </w:r>
            <w:r w:rsidR="00A074B9">
              <w:rPr>
                <w:noProof/>
                <w:webHidden/>
              </w:rPr>
              <w:fldChar w:fldCharType="begin"/>
            </w:r>
            <w:r w:rsidR="00A074B9">
              <w:rPr>
                <w:noProof/>
                <w:webHidden/>
              </w:rPr>
              <w:instrText xml:space="preserve"> PAGEREF _Toc88042715 \h </w:instrText>
            </w:r>
            <w:r w:rsidR="00A074B9">
              <w:rPr>
                <w:noProof/>
                <w:webHidden/>
              </w:rPr>
            </w:r>
            <w:r w:rsidR="00A074B9">
              <w:rPr>
                <w:noProof/>
                <w:webHidden/>
              </w:rPr>
              <w:fldChar w:fldCharType="separate"/>
            </w:r>
            <w:r w:rsidR="00A074B9">
              <w:rPr>
                <w:noProof/>
                <w:webHidden/>
              </w:rPr>
              <w:t>4</w:t>
            </w:r>
            <w:r w:rsidR="00A074B9">
              <w:rPr>
                <w:noProof/>
                <w:webHidden/>
              </w:rPr>
              <w:fldChar w:fldCharType="end"/>
            </w:r>
          </w:hyperlink>
        </w:p>
        <w:p w14:paraId="2EC2A1B8" w14:textId="59663A02" w:rsidR="00A074B9" w:rsidRDefault="00D51F04">
          <w:pPr>
            <w:pStyle w:val="TOC2"/>
            <w:tabs>
              <w:tab w:val="left" w:pos="660"/>
              <w:tab w:val="right" w:leader="dot" w:pos="9350"/>
            </w:tabs>
            <w:rPr>
              <w:rFonts w:asciiTheme="minorHAnsi" w:eastAsiaTheme="minorEastAsia" w:hAnsiTheme="minorHAnsi"/>
              <w:noProof/>
              <w:sz w:val="22"/>
            </w:rPr>
          </w:pPr>
          <w:hyperlink w:anchor="_Toc88042716" w:history="1">
            <w:r w:rsidR="00A074B9" w:rsidRPr="000E7DFD">
              <w:rPr>
                <w:rStyle w:val="Hyperlink"/>
                <w:noProof/>
              </w:rPr>
              <w:t>2</w:t>
            </w:r>
            <w:r w:rsidR="00A074B9">
              <w:rPr>
                <w:rFonts w:asciiTheme="minorHAnsi" w:eastAsiaTheme="minorEastAsia" w:hAnsiTheme="minorHAnsi"/>
                <w:noProof/>
                <w:sz w:val="22"/>
              </w:rPr>
              <w:tab/>
            </w:r>
            <w:r w:rsidR="00A074B9" w:rsidRPr="000E7DFD">
              <w:rPr>
                <w:rStyle w:val="Hyperlink"/>
                <w:noProof/>
              </w:rPr>
              <w:t>General rules</w:t>
            </w:r>
            <w:r w:rsidR="00A074B9">
              <w:rPr>
                <w:noProof/>
                <w:webHidden/>
              </w:rPr>
              <w:tab/>
            </w:r>
            <w:r w:rsidR="00A074B9">
              <w:rPr>
                <w:noProof/>
                <w:webHidden/>
              </w:rPr>
              <w:fldChar w:fldCharType="begin"/>
            </w:r>
            <w:r w:rsidR="00A074B9">
              <w:rPr>
                <w:noProof/>
                <w:webHidden/>
              </w:rPr>
              <w:instrText xml:space="preserve"> PAGEREF _Toc88042716 \h </w:instrText>
            </w:r>
            <w:r w:rsidR="00A074B9">
              <w:rPr>
                <w:noProof/>
                <w:webHidden/>
              </w:rPr>
            </w:r>
            <w:r w:rsidR="00A074B9">
              <w:rPr>
                <w:noProof/>
                <w:webHidden/>
              </w:rPr>
              <w:fldChar w:fldCharType="separate"/>
            </w:r>
            <w:r w:rsidR="00A074B9">
              <w:rPr>
                <w:noProof/>
                <w:webHidden/>
              </w:rPr>
              <w:t>5</w:t>
            </w:r>
            <w:r w:rsidR="00A074B9">
              <w:rPr>
                <w:noProof/>
                <w:webHidden/>
              </w:rPr>
              <w:fldChar w:fldCharType="end"/>
            </w:r>
          </w:hyperlink>
        </w:p>
        <w:p w14:paraId="7BC2E422" w14:textId="2098467D" w:rsidR="00A074B9" w:rsidRDefault="00D51F04">
          <w:pPr>
            <w:pStyle w:val="TOC3"/>
            <w:tabs>
              <w:tab w:val="left" w:pos="880"/>
              <w:tab w:val="right" w:leader="dot" w:pos="9350"/>
            </w:tabs>
            <w:rPr>
              <w:rFonts w:asciiTheme="minorHAnsi" w:eastAsiaTheme="minorEastAsia" w:hAnsiTheme="minorHAnsi"/>
              <w:noProof/>
              <w:sz w:val="22"/>
            </w:rPr>
          </w:pPr>
          <w:hyperlink w:anchor="_Toc88042717" w:history="1">
            <w:r w:rsidR="00A074B9" w:rsidRPr="000E7DFD">
              <w:rPr>
                <w:rStyle w:val="Hyperlink"/>
                <w:noProof/>
              </w:rPr>
              <w:t>2.1</w:t>
            </w:r>
            <w:r w:rsidR="00A074B9">
              <w:rPr>
                <w:rFonts w:asciiTheme="minorHAnsi" w:eastAsiaTheme="minorEastAsia" w:hAnsiTheme="minorHAnsi"/>
                <w:noProof/>
                <w:sz w:val="22"/>
              </w:rPr>
              <w:tab/>
            </w:r>
            <w:r w:rsidR="00A074B9" w:rsidRPr="000E7DFD">
              <w:rPr>
                <w:rStyle w:val="Hyperlink"/>
                <w:noProof/>
              </w:rPr>
              <w:t>RFP overview</w:t>
            </w:r>
            <w:r w:rsidR="00A074B9">
              <w:rPr>
                <w:noProof/>
                <w:webHidden/>
              </w:rPr>
              <w:tab/>
            </w:r>
            <w:r w:rsidR="00A074B9">
              <w:rPr>
                <w:noProof/>
                <w:webHidden/>
              </w:rPr>
              <w:fldChar w:fldCharType="begin"/>
            </w:r>
            <w:r w:rsidR="00A074B9">
              <w:rPr>
                <w:noProof/>
                <w:webHidden/>
              </w:rPr>
              <w:instrText xml:space="preserve"> PAGEREF _Toc88042717 \h </w:instrText>
            </w:r>
            <w:r w:rsidR="00A074B9">
              <w:rPr>
                <w:noProof/>
                <w:webHidden/>
              </w:rPr>
            </w:r>
            <w:r w:rsidR="00A074B9">
              <w:rPr>
                <w:noProof/>
                <w:webHidden/>
              </w:rPr>
              <w:fldChar w:fldCharType="separate"/>
            </w:r>
            <w:r w:rsidR="00A074B9">
              <w:rPr>
                <w:noProof/>
                <w:webHidden/>
              </w:rPr>
              <w:t>5</w:t>
            </w:r>
            <w:r w:rsidR="00A074B9">
              <w:rPr>
                <w:noProof/>
                <w:webHidden/>
              </w:rPr>
              <w:fldChar w:fldCharType="end"/>
            </w:r>
          </w:hyperlink>
        </w:p>
        <w:p w14:paraId="7EB6F9D0" w14:textId="41A2A405" w:rsidR="00A074B9" w:rsidRDefault="00D51F04">
          <w:pPr>
            <w:pStyle w:val="TOC3"/>
            <w:tabs>
              <w:tab w:val="left" w:pos="880"/>
              <w:tab w:val="right" w:leader="dot" w:pos="9350"/>
            </w:tabs>
            <w:rPr>
              <w:rFonts w:asciiTheme="minorHAnsi" w:eastAsiaTheme="minorEastAsia" w:hAnsiTheme="minorHAnsi"/>
              <w:noProof/>
              <w:sz w:val="22"/>
            </w:rPr>
          </w:pPr>
          <w:hyperlink w:anchor="_Toc88042718" w:history="1">
            <w:r w:rsidR="00A074B9" w:rsidRPr="000E7DFD">
              <w:rPr>
                <w:rStyle w:val="Hyperlink"/>
                <w:noProof/>
              </w:rPr>
              <w:t>2.2</w:t>
            </w:r>
            <w:r w:rsidR="00A074B9">
              <w:rPr>
                <w:rFonts w:asciiTheme="minorHAnsi" w:eastAsiaTheme="minorEastAsia" w:hAnsiTheme="minorHAnsi"/>
                <w:noProof/>
                <w:sz w:val="22"/>
              </w:rPr>
              <w:tab/>
            </w:r>
            <w:r w:rsidR="00A074B9" w:rsidRPr="000E7DFD">
              <w:rPr>
                <w:rStyle w:val="Hyperlink"/>
                <w:noProof/>
              </w:rPr>
              <w:t>Proposal submission</w:t>
            </w:r>
            <w:r w:rsidR="00A074B9">
              <w:rPr>
                <w:noProof/>
                <w:webHidden/>
              </w:rPr>
              <w:tab/>
            </w:r>
            <w:r w:rsidR="00A074B9">
              <w:rPr>
                <w:noProof/>
                <w:webHidden/>
              </w:rPr>
              <w:fldChar w:fldCharType="begin"/>
            </w:r>
            <w:r w:rsidR="00A074B9">
              <w:rPr>
                <w:noProof/>
                <w:webHidden/>
              </w:rPr>
              <w:instrText xml:space="preserve"> PAGEREF _Toc88042718 \h </w:instrText>
            </w:r>
            <w:r w:rsidR="00A074B9">
              <w:rPr>
                <w:noProof/>
                <w:webHidden/>
              </w:rPr>
            </w:r>
            <w:r w:rsidR="00A074B9">
              <w:rPr>
                <w:noProof/>
                <w:webHidden/>
              </w:rPr>
              <w:fldChar w:fldCharType="separate"/>
            </w:r>
            <w:r w:rsidR="00A074B9">
              <w:rPr>
                <w:noProof/>
                <w:webHidden/>
              </w:rPr>
              <w:t>5</w:t>
            </w:r>
            <w:r w:rsidR="00A074B9">
              <w:rPr>
                <w:noProof/>
                <w:webHidden/>
              </w:rPr>
              <w:fldChar w:fldCharType="end"/>
            </w:r>
          </w:hyperlink>
        </w:p>
        <w:p w14:paraId="4C9A9E5E" w14:textId="4C550F73" w:rsidR="00A074B9" w:rsidRDefault="00D51F04">
          <w:pPr>
            <w:pStyle w:val="TOC3"/>
            <w:tabs>
              <w:tab w:val="left" w:pos="880"/>
              <w:tab w:val="right" w:leader="dot" w:pos="9350"/>
            </w:tabs>
            <w:rPr>
              <w:rFonts w:asciiTheme="minorHAnsi" w:eastAsiaTheme="minorEastAsia" w:hAnsiTheme="minorHAnsi"/>
              <w:noProof/>
              <w:sz w:val="22"/>
            </w:rPr>
          </w:pPr>
          <w:hyperlink w:anchor="_Toc88042719" w:history="1">
            <w:r w:rsidR="00A074B9" w:rsidRPr="000E7DFD">
              <w:rPr>
                <w:rStyle w:val="Hyperlink"/>
                <w:noProof/>
              </w:rPr>
              <w:t>2.3</w:t>
            </w:r>
            <w:r w:rsidR="00A074B9">
              <w:rPr>
                <w:rFonts w:asciiTheme="minorHAnsi" w:eastAsiaTheme="minorEastAsia" w:hAnsiTheme="minorHAnsi"/>
                <w:noProof/>
                <w:sz w:val="22"/>
              </w:rPr>
              <w:tab/>
            </w:r>
            <w:r w:rsidR="00A074B9" w:rsidRPr="000E7DFD">
              <w:rPr>
                <w:rStyle w:val="Hyperlink"/>
                <w:noProof/>
              </w:rPr>
              <w:t>Questions and communication restrictions</w:t>
            </w:r>
            <w:r w:rsidR="00A074B9">
              <w:rPr>
                <w:noProof/>
                <w:webHidden/>
              </w:rPr>
              <w:tab/>
            </w:r>
            <w:r w:rsidR="00A074B9">
              <w:rPr>
                <w:noProof/>
                <w:webHidden/>
              </w:rPr>
              <w:fldChar w:fldCharType="begin"/>
            </w:r>
            <w:r w:rsidR="00A074B9">
              <w:rPr>
                <w:noProof/>
                <w:webHidden/>
              </w:rPr>
              <w:instrText xml:space="preserve"> PAGEREF _Toc88042719 \h </w:instrText>
            </w:r>
            <w:r w:rsidR="00A074B9">
              <w:rPr>
                <w:noProof/>
                <w:webHidden/>
              </w:rPr>
            </w:r>
            <w:r w:rsidR="00A074B9">
              <w:rPr>
                <w:noProof/>
                <w:webHidden/>
              </w:rPr>
              <w:fldChar w:fldCharType="separate"/>
            </w:r>
            <w:r w:rsidR="00A074B9">
              <w:rPr>
                <w:noProof/>
                <w:webHidden/>
              </w:rPr>
              <w:t>5</w:t>
            </w:r>
            <w:r w:rsidR="00A074B9">
              <w:rPr>
                <w:noProof/>
                <w:webHidden/>
              </w:rPr>
              <w:fldChar w:fldCharType="end"/>
            </w:r>
          </w:hyperlink>
        </w:p>
        <w:p w14:paraId="62BA5516" w14:textId="133CAF3C" w:rsidR="00A074B9" w:rsidRDefault="00D51F04">
          <w:pPr>
            <w:pStyle w:val="TOC3"/>
            <w:tabs>
              <w:tab w:val="left" w:pos="880"/>
              <w:tab w:val="right" w:leader="dot" w:pos="9350"/>
            </w:tabs>
            <w:rPr>
              <w:rFonts w:asciiTheme="minorHAnsi" w:eastAsiaTheme="minorEastAsia" w:hAnsiTheme="minorHAnsi"/>
              <w:noProof/>
              <w:sz w:val="22"/>
            </w:rPr>
          </w:pPr>
          <w:hyperlink w:anchor="_Toc88042720" w:history="1">
            <w:r w:rsidR="00A074B9" w:rsidRPr="000E7DFD">
              <w:rPr>
                <w:rStyle w:val="Hyperlink"/>
                <w:noProof/>
              </w:rPr>
              <w:t>2.4</w:t>
            </w:r>
            <w:r w:rsidR="00A074B9">
              <w:rPr>
                <w:rFonts w:asciiTheme="minorHAnsi" w:eastAsiaTheme="minorEastAsia" w:hAnsiTheme="minorHAnsi"/>
                <w:noProof/>
                <w:sz w:val="22"/>
              </w:rPr>
              <w:tab/>
            </w:r>
            <w:r w:rsidR="00A074B9" w:rsidRPr="000E7DFD">
              <w:rPr>
                <w:rStyle w:val="Hyperlink"/>
                <w:noProof/>
              </w:rPr>
              <w:t>Addenda</w:t>
            </w:r>
            <w:r w:rsidR="00A074B9">
              <w:rPr>
                <w:noProof/>
                <w:webHidden/>
              </w:rPr>
              <w:tab/>
            </w:r>
            <w:r w:rsidR="00A074B9">
              <w:rPr>
                <w:noProof/>
                <w:webHidden/>
              </w:rPr>
              <w:fldChar w:fldCharType="begin"/>
            </w:r>
            <w:r w:rsidR="00A074B9">
              <w:rPr>
                <w:noProof/>
                <w:webHidden/>
              </w:rPr>
              <w:instrText xml:space="preserve"> PAGEREF _Toc88042720 \h </w:instrText>
            </w:r>
            <w:r w:rsidR="00A074B9">
              <w:rPr>
                <w:noProof/>
                <w:webHidden/>
              </w:rPr>
            </w:r>
            <w:r w:rsidR="00A074B9">
              <w:rPr>
                <w:noProof/>
                <w:webHidden/>
              </w:rPr>
              <w:fldChar w:fldCharType="separate"/>
            </w:r>
            <w:r w:rsidR="00A074B9">
              <w:rPr>
                <w:noProof/>
                <w:webHidden/>
              </w:rPr>
              <w:t>5</w:t>
            </w:r>
            <w:r w:rsidR="00A074B9">
              <w:rPr>
                <w:noProof/>
                <w:webHidden/>
              </w:rPr>
              <w:fldChar w:fldCharType="end"/>
            </w:r>
          </w:hyperlink>
        </w:p>
        <w:p w14:paraId="215F1E23" w14:textId="165F19ED" w:rsidR="00A074B9" w:rsidRDefault="00D51F04">
          <w:pPr>
            <w:pStyle w:val="TOC3"/>
            <w:tabs>
              <w:tab w:val="left" w:pos="880"/>
              <w:tab w:val="right" w:leader="dot" w:pos="9350"/>
            </w:tabs>
            <w:rPr>
              <w:rFonts w:asciiTheme="minorHAnsi" w:eastAsiaTheme="minorEastAsia" w:hAnsiTheme="minorHAnsi"/>
              <w:noProof/>
              <w:sz w:val="22"/>
            </w:rPr>
          </w:pPr>
          <w:hyperlink w:anchor="_Toc88042721" w:history="1">
            <w:r w:rsidR="00A074B9" w:rsidRPr="000E7DFD">
              <w:rPr>
                <w:rStyle w:val="Hyperlink"/>
                <w:noProof/>
              </w:rPr>
              <w:t>2.5</w:t>
            </w:r>
            <w:r w:rsidR="00A074B9">
              <w:rPr>
                <w:rFonts w:asciiTheme="minorHAnsi" w:eastAsiaTheme="minorEastAsia" w:hAnsiTheme="minorHAnsi"/>
                <w:noProof/>
                <w:sz w:val="22"/>
              </w:rPr>
              <w:tab/>
            </w:r>
            <w:r w:rsidR="00A074B9" w:rsidRPr="000E7DFD">
              <w:rPr>
                <w:rStyle w:val="Hyperlink"/>
                <w:noProof/>
              </w:rPr>
              <w:t>County’s right to withdraw, cancel, suspend and/or modify RFP</w:t>
            </w:r>
            <w:r w:rsidR="00A074B9">
              <w:rPr>
                <w:noProof/>
                <w:webHidden/>
              </w:rPr>
              <w:tab/>
            </w:r>
            <w:r w:rsidR="00A074B9">
              <w:rPr>
                <w:noProof/>
                <w:webHidden/>
              </w:rPr>
              <w:fldChar w:fldCharType="begin"/>
            </w:r>
            <w:r w:rsidR="00A074B9">
              <w:rPr>
                <w:noProof/>
                <w:webHidden/>
              </w:rPr>
              <w:instrText xml:space="preserve"> PAGEREF _Toc88042721 \h </w:instrText>
            </w:r>
            <w:r w:rsidR="00A074B9">
              <w:rPr>
                <w:noProof/>
                <w:webHidden/>
              </w:rPr>
            </w:r>
            <w:r w:rsidR="00A074B9">
              <w:rPr>
                <w:noProof/>
                <w:webHidden/>
              </w:rPr>
              <w:fldChar w:fldCharType="separate"/>
            </w:r>
            <w:r w:rsidR="00A074B9">
              <w:rPr>
                <w:noProof/>
                <w:webHidden/>
              </w:rPr>
              <w:t>6</w:t>
            </w:r>
            <w:r w:rsidR="00A074B9">
              <w:rPr>
                <w:noProof/>
                <w:webHidden/>
              </w:rPr>
              <w:fldChar w:fldCharType="end"/>
            </w:r>
          </w:hyperlink>
        </w:p>
        <w:p w14:paraId="5913E2D4" w14:textId="78AB7615" w:rsidR="00A074B9" w:rsidRDefault="00D51F04">
          <w:pPr>
            <w:pStyle w:val="TOC3"/>
            <w:tabs>
              <w:tab w:val="left" w:pos="880"/>
              <w:tab w:val="right" w:leader="dot" w:pos="9350"/>
            </w:tabs>
            <w:rPr>
              <w:rFonts w:asciiTheme="minorHAnsi" w:eastAsiaTheme="minorEastAsia" w:hAnsiTheme="minorHAnsi"/>
              <w:noProof/>
              <w:sz w:val="22"/>
            </w:rPr>
          </w:pPr>
          <w:hyperlink w:anchor="_Toc88042722" w:history="1">
            <w:r w:rsidR="00A074B9" w:rsidRPr="000E7DFD">
              <w:rPr>
                <w:rStyle w:val="Hyperlink"/>
                <w:noProof/>
              </w:rPr>
              <w:t>2.6</w:t>
            </w:r>
            <w:r w:rsidR="00A074B9">
              <w:rPr>
                <w:rFonts w:asciiTheme="minorHAnsi" w:eastAsiaTheme="minorEastAsia" w:hAnsiTheme="minorHAnsi"/>
                <w:noProof/>
                <w:sz w:val="22"/>
              </w:rPr>
              <w:tab/>
            </w:r>
            <w:r w:rsidR="00A074B9" w:rsidRPr="000E7DFD">
              <w:rPr>
                <w:rStyle w:val="Hyperlink"/>
                <w:noProof/>
              </w:rPr>
              <w:t>Proposer’s right to edit or cancel proposal</w:t>
            </w:r>
            <w:r w:rsidR="00A074B9">
              <w:rPr>
                <w:noProof/>
                <w:webHidden/>
              </w:rPr>
              <w:tab/>
            </w:r>
            <w:r w:rsidR="00A074B9">
              <w:rPr>
                <w:noProof/>
                <w:webHidden/>
              </w:rPr>
              <w:fldChar w:fldCharType="begin"/>
            </w:r>
            <w:r w:rsidR="00A074B9">
              <w:rPr>
                <w:noProof/>
                <w:webHidden/>
              </w:rPr>
              <w:instrText xml:space="preserve"> PAGEREF _Toc88042722 \h </w:instrText>
            </w:r>
            <w:r w:rsidR="00A074B9">
              <w:rPr>
                <w:noProof/>
                <w:webHidden/>
              </w:rPr>
            </w:r>
            <w:r w:rsidR="00A074B9">
              <w:rPr>
                <w:noProof/>
                <w:webHidden/>
              </w:rPr>
              <w:fldChar w:fldCharType="separate"/>
            </w:r>
            <w:r w:rsidR="00A074B9">
              <w:rPr>
                <w:noProof/>
                <w:webHidden/>
              </w:rPr>
              <w:t>6</w:t>
            </w:r>
            <w:r w:rsidR="00A074B9">
              <w:rPr>
                <w:noProof/>
                <w:webHidden/>
              </w:rPr>
              <w:fldChar w:fldCharType="end"/>
            </w:r>
          </w:hyperlink>
        </w:p>
        <w:p w14:paraId="6AF1CF1B" w14:textId="43D9B24D" w:rsidR="00A074B9" w:rsidRDefault="00D51F04">
          <w:pPr>
            <w:pStyle w:val="TOC3"/>
            <w:tabs>
              <w:tab w:val="left" w:pos="880"/>
              <w:tab w:val="right" w:leader="dot" w:pos="9350"/>
            </w:tabs>
            <w:rPr>
              <w:rFonts w:asciiTheme="minorHAnsi" w:eastAsiaTheme="minorEastAsia" w:hAnsiTheme="minorHAnsi"/>
              <w:noProof/>
              <w:sz w:val="22"/>
            </w:rPr>
          </w:pPr>
          <w:hyperlink w:anchor="_Toc88042723" w:history="1">
            <w:r w:rsidR="00A074B9" w:rsidRPr="000E7DFD">
              <w:rPr>
                <w:rStyle w:val="Hyperlink"/>
                <w:noProof/>
              </w:rPr>
              <w:t>2.7</w:t>
            </w:r>
            <w:r w:rsidR="00A074B9">
              <w:rPr>
                <w:rFonts w:asciiTheme="minorHAnsi" w:eastAsiaTheme="minorEastAsia" w:hAnsiTheme="minorHAnsi"/>
                <w:noProof/>
                <w:sz w:val="22"/>
              </w:rPr>
              <w:tab/>
            </w:r>
            <w:r w:rsidR="00A074B9" w:rsidRPr="000E7DFD">
              <w:rPr>
                <w:rStyle w:val="Hyperlink"/>
                <w:noProof/>
              </w:rPr>
              <w:t>Proposals will not be returned</w:t>
            </w:r>
            <w:r w:rsidR="00A074B9">
              <w:rPr>
                <w:noProof/>
                <w:webHidden/>
              </w:rPr>
              <w:tab/>
            </w:r>
            <w:r w:rsidR="00A074B9">
              <w:rPr>
                <w:noProof/>
                <w:webHidden/>
              </w:rPr>
              <w:fldChar w:fldCharType="begin"/>
            </w:r>
            <w:r w:rsidR="00A074B9">
              <w:rPr>
                <w:noProof/>
                <w:webHidden/>
              </w:rPr>
              <w:instrText xml:space="preserve"> PAGEREF _Toc88042723 \h </w:instrText>
            </w:r>
            <w:r w:rsidR="00A074B9">
              <w:rPr>
                <w:noProof/>
                <w:webHidden/>
              </w:rPr>
            </w:r>
            <w:r w:rsidR="00A074B9">
              <w:rPr>
                <w:noProof/>
                <w:webHidden/>
              </w:rPr>
              <w:fldChar w:fldCharType="separate"/>
            </w:r>
            <w:r w:rsidR="00A074B9">
              <w:rPr>
                <w:noProof/>
                <w:webHidden/>
              </w:rPr>
              <w:t>6</w:t>
            </w:r>
            <w:r w:rsidR="00A074B9">
              <w:rPr>
                <w:noProof/>
                <w:webHidden/>
              </w:rPr>
              <w:fldChar w:fldCharType="end"/>
            </w:r>
          </w:hyperlink>
        </w:p>
        <w:p w14:paraId="59A334D2" w14:textId="1468358F" w:rsidR="00A074B9" w:rsidRDefault="00D51F04">
          <w:pPr>
            <w:pStyle w:val="TOC3"/>
            <w:tabs>
              <w:tab w:val="left" w:pos="880"/>
              <w:tab w:val="right" w:leader="dot" w:pos="9350"/>
            </w:tabs>
            <w:rPr>
              <w:rFonts w:asciiTheme="minorHAnsi" w:eastAsiaTheme="minorEastAsia" w:hAnsiTheme="minorHAnsi"/>
              <w:noProof/>
              <w:sz w:val="22"/>
            </w:rPr>
          </w:pPr>
          <w:hyperlink w:anchor="_Toc88042724" w:history="1">
            <w:r w:rsidR="00A074B9" w:rsidRPr="000E7DFD">
              <w:rPr>
                <w:rStyle w:val="Hyperlink"/>
                <w:noProof/>
              </w:rPr>
              <w:t>2.8</w:t>
            </w:r>
            <w:r w:rsidR="00A074B9">
              <w:rPr>
                <w:rFonts w:asciiTheme="minorHAnsi" w:eastAsiaTheme="minorEastAsia" w:hAnsiTheme="minorHAnsi"/>
                <w:noProof/>
                <w:sz w:val="22"/>
              </w:rPr>
              <w:tab/>
            </w:r>
            <w:r w:rsidR="00A074B9" w:rsidRPr="000E7DFD">
              <w:rPr>
                <w:rStyle w:val="Hyperlink"/>
                <w:noProof/>
              </w:rPr>
              <w:t>Public disclosure of proposal documents</w:t>
            </w:r>
            <w:r w:rsidR="00A074B9">
              <w:rPr>
                <w:noProof/>
                <w:webHidden/>
              </w:rPr>
              <w:tab/>
            </w:r>
            <w:r w:rsidR="00A074B9">
              <w:rPr>
                <w:noProof/>
                <w:webHidden/>
              </w:rPr>
              <w:fldChar w:fldCharType="begin"/>
            </w:r>
            <w:r w:rsidR="00A074B9">
              <w:rPr>
                <w:noProof/>
                <w:webHidden/>
              </w:rPr>
              <w:instrText xml:space="preserve"> PAGEREF _Toc88042724 \h </w:instrText>
            </w:r>
            <w:r w:rsidR="00A074B9">
              <w:rPr>
                <w:noProof/>
                <w:webHidden/>
              </w:rPr>
            </w:r>
            <w:r w:rsidR="00A074B9">
              <w:rPr>
                <w:noProof/>
                <w:webHidden/>
              </w:rPr>
              <w:fldChar w:fldCharType="separate"/>
            </w:r>
            <w:r w:rsidR="00A074B9">
              <w:rPr>
                <w:noProof/>
                <w:webHidden/>
              </w:rPr>
              <w:t>6</w:t>
            </w:r>
            <w:r w:rsidR="00A074B9">
              <w:rPr>
                <w:noProof/>
                <w:webHidden/>
              </w:rPr>
              <w:fldChar w:fldCharType="end"/>
            </w:r>
          </w:hyperlink>
        </w:p>
        <w:p w14:paraId="652E396C" w14:textId="1601B143" w:rsidR="00A074B9" w:rsidRDefault="00D51F04">
          <w:pPr>
            <w:pStyle w:val="TOC3"/>
            <w:tabs>
              <w:tab w:val="left" w:pos="880"/>
              <w:tab w:val="right" w:leader="dot" w:pos="9350"/>
            </w:tabs>
            <w:rPr>
              <w:rFonts w:asciiTheme="minorHAnsi" w:eastAsiaTheme="minorEastAsia" w:hAnsiTheme="minorHAnsi"/>
              <w:noProof/>
              <w:sz w:val="22"/>
            </w:rPr>
          </w:pPr>
          <w:hyperlink w:anchor="_Toc88042725" w:history="1">
            <w:r w:rsidR="00A074B9" w:rsidRPr="000E7DFD">
              <w:rPr>
                <w:rStyle w:val="Hyperlink"/>
                <w:noProof/>
              </w:rPr>
              <w:t>2.9</w:t>
            </w:r>
            <w:r w:rsidR="00A074B9">
              <w:rPr>
                <w:rFonts w:asciiTheme="minorHAnsi" w:eastAsiaTheme="minorEastAsia" w:hAnsiTheme="minorHAnsi"/>
                <w:noProof/>
                <w:sz w:val="22"/>
              </w:rPr>
              <w:tab/>
            </w:r>
            <w:r w:rsidR="00A074B9" w:rsidRPr="000E7DFD">
              <w:rPr>
                <w:rStyle w:val="Hyperlink"/>
                <w:noProof/>
              </w:rPr>
              <w:t>Proposer’s costs</w:t>
            </w:r>
            <w:r w:rsidR="00A074B9">
              <w:rPr>
                <w:noProof/>
                <w:webHidden/>
              </w:rPr>
              <w:tab/>
            </w:r>
            <w:r w:rsidR="00A074B9">
              <w:rPr>
                <w:noProof/>
                <w:webHidden/>
              </w:rPr>
              <w:fldChar w:fldCharType="begin"/>
            </w:r>
            <w:r w:rsidR="00A074B9">
              <w:rPr>
                <w:noProof/>
                <w:webHidden/>
              </w:rPr>
              <w:instrText xml:space="preserve"> PAGEREF _Toc88042725 \h </w:instrText>
            </w:r>
            <w:r w:rsidR="00A074B9">
              <w:rPr>
                <w:noProof/>
                <w:webHidden/>
              </w:rPr>
            </w:r>
            <w:r w:rsidR="00A074B9">
              <w:rPr>
                <w:noProof/>
                <w:webHidden/>
              </w:rPr>
              <w:fldChar w:fldCharType="separate"/>
            </w:r>
            <w:r w:rsidR="00A074B9">
              <w:rPr>
                <w:noProof/>
                <w:webHidden/>
              </w:rPr>
              <w:t>6</w:t>
            </w:r>
            <w:r w:rsidR="00A074B9">
              <w:rPr>
                <w:noProof/>
                <w:webHidden/>
              </w:rPr>
              <w:fldChar w:fldCharType="end"/>
            </w:r>
          </w:hyperlink>
        </w:p>
        <w:p w14:paraId="395DDBF8" w14:textId="7D5380AE" w:rsidR="00A074B9" w:rsidRDefault="00D51F04">
          <w:pPr>
            <w:pStyle w:val="TOC3"/>
            <w:tabs>
              <w:tab w:val="left" w:pos="1100"/>
              <w:tab w:val="right" w:leader="dot" w:pos="9350"/>
            </w:tabs>
            <w:rPr>
              <w:rFonts w:asciiTheme="minorHAnsi" w:eastAsiaTheme="minorEastAsia" w:hAnsiTheme="minorHAnsi"/>
              <w:noProof/>
              <w:sz w:val="22"/>
            </w:rPr>
          </w:pPr>
          <w:hyperlink w:anchor="_Toc88042726" w:history="1">
            <w:r w:rsidR="00A074B9" w:rsidRPr="000E7DFD">
              <w:rPr>
                <w:rStyle w:val="Hyperlink"/>
                <w:noProof/>
              </w:rPr>
              <w:t>2.10</w:t>
            </w:r>
            <w:r w:rsidR="00A074B9">
              <w:rPr>
                <w:rFonts w:asciiTheme="minorHAnsi" w:eastAsiaTheme="minorEastAsia" w:hAnsiTheme="minorHAnsi"/>
                <w:noProof/>
                <w:sz w:val="22"/>
              </w:rPr>
              <w:tab/>
            </w:r>
            <w:r w:rsidR="00A074B9" w:rsidRPr="000E7DFD">
              <w:rPr>
                <w:rStyle w:val="Hyperlink"/>
                <w:noProof/>
              </w:rPr>
              <w:t>Proposer’s ideas</w:t>
            </w:r>
            <w:r w:rsidR="00A074B9">
              <w:rPr>
                <w:noProof/>
                <w:webHidden/>
              </w:rPr>
              <w:tab/>
            </w:r>
            <w:r w:rsidR="00A074B9">
              <w:rPr>
                <w:noProof/>
                <w:webHidden/>
              </w:rPr>
              <w:fldChar w:fldCharType="begin"/>
            </w:r>
            <w:r w:rsidR="00A074B9">
              <w:rPr>
                <w:noProof/>
                <w:webHidden/>
              </w:rPr>
              <w:instrText xml:space="preserve"> PAGEREF _Toc88042726 \h </w:instrText>
            </w:r>
            <w:r w:rsidR="00A074B9">
              <w:rPr>
                <w:noProof/>
                <w:webHidden/>
              </w:rPr>
            </w:r>
            <w:r w:rsidR="00A074B9">
              <w:rPr>
                <w:noProof/>
                <w:webHidden/>
              </w:rPr>
              <w:fldChar w:fldCharType="separate"/>
            </w:r>
            <w:r w:rsidR="00A074B9">
              <w:rPr>
                <w:noProof/>
                <w:webHidden/>
              </w:rPr>
              <w:t>7</w:t>
            </w:r>
            <w:r w:rsidR="00A074B9">
              <w:rPr>
                <w:noProof/>
                <w:webHidden/>
              </w:rPr>
              <w:fldChar w:fldCharType="end"/>
            </w:r>
          </w:hyperlink>
        </w:p>
        <w:p w14:paraId="60CC9CF9" w14:textId="7FF1CDFC" w:rsidR="00A074B9" w:rsidRDefault="00D51F04">
          <w:pPr>
            <w:pStyle w:val="TOC3"/>
            <w:tabs>
              <w:tab w:val="left" w:pos="1100"/>
              <w:tab w:val="right" w:leader="dot" w:pos="9350"/>
            </w:tabs>
            <w:rPr>
              <w:rFonts w:asciiTheme="minorHAnsi" w:eastAsiaTheme="minorEastAsia" w:hAnsiTheme="minorHAnsi"/>
              <w:noProof/>
              <w:sz w:val="22"/>
            </w:rPr>
          </w:pPr>
          <w:hyperlink w:anchor="_Toc88042727" w:history="1">
            <w:r w:rsidR="00A074B9" w:rsidRPr="000E7DFD">
              <w:rPr>
                <w:rStyle w:val="Hyperlink"/>
                <w:noProof/>
              </w:rPr>
              <w:t>2.11</w:t>
            </w:r>
            <w:r w:rsidR="00A074B9">
              <w:rPr>
                <w:rFonts w:asciiTheme="minorHAnsi" w:eastAsiaTheme="minorEastAsia" w:hAnsiTheme="minorHAnsi"/>
                <w:noProof/>
                <w:sz w:val="22"/>
              </w:rPr>
              <w:tab/>
            </w:r>
            <w:r w:rsidR="00A074B9" w:rsidRPr="000E7DFD">
              <w:rPr>
                <w:rStyle w:val="Hyperlink"/>
                <w:noProof/>
              </w:rPr>
              <w:t>Collusion</w:t>
            </w:r>
            <w:r w:rsidR="00A074B9">
              <w:rPr>
                <w:noProof/>
                <w:webHidden/>
              </w:rPr>
              <w:tab/>
            </w:r>
            <w:r w:rsidR="00A074B9">
              <w:rPr>
                <w:noProof/>
                <w:webHidden/>
              </w:rPr>
              <w:fldChar w:fldCharType="begin"/>
            </w:r>
            <w:r w:rsidR="00A074B9">
              <w:rPr>
                <w:noProof/>
                <w:webHidden/>
              </w:rPr>
              <w:instrText xml:space="preserve"> PAGEREF _Toc88042727 \h </w:instrText>
            </w:r>
            <w:r w:rsidR="00A074B9">
              <w:rPr>
                <w:noProof/>
                <w:webHidden/>
              </w:rPr>
            </w:r>
            <w:r w:rsidR="00A074B9">
              <w:rPr>
                <w:noProof/>
                <w:webHidden/>
              </w:rPr>
              <w:fldChar w:fldCharType="separate"/>
            </w:r>
            <w:r w:rsidR="00A074B9">
              <w:rPr>
                <w:noProof/>
                <w:webHidden/>
              </w:rPr>
              <w:t>7</w:t>
            </w:r>
            <w:r w:rsidR="00A074B9">
              <w:rPr>
                <w:noProof/>
                <w:webHidden/>
              </w:rPr>
              <w:fldChar w:fldCharType="end"/>
            </w:r>
          </w:hyperlink>
        </w:p>
        <w:p w14:paraId="24AEDB2B" w14:textId="40121767" w:rsidR="00A074B9" w:rsidRDefault="00D51F04">
          <w:pPr>
            <w:pStyle w:val="TOC3"/>
            <w:tabs>
              <w:tab w:val="left" w:pos="1100"/>
              <w:tab w:val="right" w:leader="dot" w:pos="9350"/>
            </w:tabs>
            <w:rPr>
              <w:rFonts w:asciiTheme="minorHAnsi" w:eastAsiaTheme="minorEastAsia" w:hAnsiTheme="minorHAnsi"/>
              <w:noProof/>
              <w:sz w:val="22"/>
            </w:rPr>
          </w:pPr>
          <w:hyperlink w:anchor="_Toc88042728" w:history="1">
            <w:r w:rsidR="00A074B9" w:rsidRPr="000E7DFD">
              <w:rPr>
                <w:rStyle w:val="Hyperlink"/>
                <w:noProof/>
              </w:rPr>
              <w:t>2.12</w:t>
            </w:r>
            <w:r w:rsidR="00A074B9">
              <w:rPr>
                <w:rFonts w:asciiTheme="minorHAnsi" w:eastAsiaTheme="minorEastAsia" w:hAnsiTheme="minorHAnsi"/>
                <w:noProof/>
                <w:sz w:val="22"/>
              </w:rPr>
              <w:tab/>
            </w:r>
            <w:r w:rsidR="00A074B9" w:rsidRPr="000E7DFD">
              <w:rPr>
                <w:rStyle w:val="Hyperlink"/>
                <w:noProof/>
              </w:rPr>
              <w:t>Conflict of interest</w:t>
            </w:r>
            <w:r w:rsidR="00A074B9">
              <w:rPr>
                <w:noProof/>
                <w:webHidden/>
              </w:rPr>
              <w:tab/>
            </w:r>
            <w:r w:rsidR="00A074B9">
              <w:rPr>
                <w:noProof/>
                <w:webHidden/>
              </w:rPr>
              <w:fldChar w:fldCharType="begin"/>
            </w:r>
            <w:r w:rsidR="00A074B9">
              <w:rPr>
                <w:noProof/>
                <w:webHidden/>
              </w:rPr>
              <w:instrText xml:space="preserve"> PAGEREF _Toc88042728 \h </w:instrText>
            </w:r>
            <w:r w:rsidR="00A074B9">
              <w:rPr>
                <w:noProof/>
                <w:webHidden/>
              </w:rPr>
            </w:r>
            <w:r w:rsidR="00A074B9">
              <w:rPr>
                <w:noProof/>
                <w:webHidden/>
              </w:rPr>
              <w:fldChar w:fldCharType="separate"/>
            </w:r>
            <w:r w:rsidR="00A074B9">
              <w:rPr>
                <w:noProof/>
                <w:webHidden/>
              </w:rPr>
              <w:t>7</w:t>
            </w:r>
            <w:r w:rsidR="00A074B9">
              <w:rPr>
                <w:noProof/>
                <w:webHidden/>
              </w:rPr>
              <w:fldChar w:fldCharType="end"/>
            </w:r>
          </w:hyperlink>
        </w:p>
        <w:p w14:paraId="631ACAE0" w14:textId="31E8610B" w:rsidR="00A074B9" w:rsidRDefault="00D51F04">
          <w:pPr>
            <w:pStyle w:val="TOC2"/>
            <w:tabs>
              <w:tab w:val="left" w:pos="660"/>
              <w:tab w:val="right" w:leader="dot" w:pos="9350"/>
            </w:tabs>
            <w:rPr>
              <w:rFonts w:asciiTheme="minorHAnsi" w:eastAsiaTheme="minorEastAsia" w:hAnsiTheme="minorHAnsi"/>
              <w:noProof/>
              <w:sz w:val="22"/>
            </w:rPr>
          </w:pPr>
          <w:hyperlink w:anchor="_Toc88042729" w:history="1">
            <w:r w:rsidR="00A074B9" w:rsidRPr="000E7DFD">
              <w:rPr>
                <w:rStyle w:val="Hyperlink"/>
                <w:noProof/>
              </w:rPr>
              <w:t>3</w:t>
            </w:r>
            <w:r w:rsidR="00A074B9">
              <w:rPr>
                <w:rFonts w:asciiTheme="minorHAnsi" w:eastAsiaTheme="minorEastAsia" w:hAnsiTheme="minorHAnsi"/>
                <w:noProof/>
                <w:sz w:val="22"/>
              </w:rPr>
              <w:tab/>
            </w:r>
            <w:r w:rsidR="00A074B9" w:rsidRPr="000E7DFD">
              <w:rPr>
                <w:rStyle w:val="Hyperlink"/>
                <w:noProof/>
              </w:rPr>
              <w:t>Evaluation and selection</w:t>
            </w:r>
            <w:r w:rsidR="00A074B9">
              <w:rPr>
                <w:noProof/>
                <w:webHidden/>
              </w:rPr>
              <w:tab/>
            </w:r>
            <w:r w:rsidR="00A074B9">
              <w:rPr>
                <w:noProof/>
                <w:webHidden/>
              </w:rPr>
              <w:fldChar w:fldCharType="begin"/>
            </w:r>
            <w:r w:rsidR="00A074B9">
              <w:rPr>
                <w:noProof/>
                <w:webHidden/>
              </w:rPr>
              <w:instrText xml:space="preserve"> PAGEREF _Toc88042729 \h </w:instrText>
            </w:r>
            <w:r w:rsidR="00A074B9">
              <w:rPr>
                <w:noProof/>
                <w:webHidden/>
              </w:rPr>
            </w:r>
            <w:r w:rsidR="00A074B9">
              <w:rPr>
                <w:noProof/>
                <w:webHidden/>
              </w:rPr>
              <w:fldChar w:fldCharType="separate"/>
            </w:r>
            <w:r w:rsidR="00A074B9">
              <w:rPr>
                <w:noProof/>
                <w:webHidden/>
              </w:rPr>
              <w:t>7</w:t>
            </w:r>
            <w:r w:rsidR="00A074B9">
              <w:rPr>
                <w:noProof/>
                <w:webHidden/>
              </w:rPr>
              <w:fldChar w:fldCharType="end"/>
            </w:r>
          </w:hyperlink>
        </w:p>
        <w:p w14:paraId="15E5CD71" w14:textId="7E8A5559" w:rsidR="00A074B9" w:rsidRDefault="00D51F04">
          <w:pPr>
            <w:pStyle w:val="TOC3"/>
            <w:tabs>
              <w:tab w:val="left" w:pos="880"/>
              <w:tab w:val="right" w:leader="dot" w:pos="9350"/>
            </w:tabs>
            <w:rPr>
              <w:rFonts w:asciiTheme="minorHAnsi" w:eastAsiaTheme="minorEastAsia" w:hAnsiTheme="minorHAnsi"/>
              <w:noProof/>
              <w:sz w:val="22"/>
            </w:rPr>
          </w:pPr>
          <w:hyperlink w:anchor="_Toc88042730" w:history="1">
            <w:r w:rsidR="00A074B9" w:rsidRPr="000E7DFD">
              <w:rPr>
                <w:rStyle w:val="Hyperlink"/>
                <w:noProof/>
              </w:rPr>
              <w:t>3.1</w:t>
            </w:r>
            <w:r w:rsidR="00A074B9">
              <w:rPr>
                <w:rFonts w:asciiTheme="minorHAnsi" w:eastAsiaTheme="minorEastAsia" w:hAnsiTheme="minorHAnsi"/>
                <w:noProof/>
                <w:sz w:val="22"/>
              </w:rPr>
              <w:tab/>
            </w:r>
            <w:r w:rsidR="00A074B9" w:rsidRPr="000E7DFD">
              <w:rPr>
                <w:rStyle w:val="Hyperlink"/>
                <w:noProof/>
              </w:rPr>
              <w:t>Proposal evaluation and recommendation for selection</w:t>
            </w:r>
            <w:r w:rsidR="00A074B9">
              <w:rPr>
                <w:noProof/>
                <w:webHidden/>
              </w:rPr>
              <w:tab/>
            </w:r>
            <w:r w:rsidR="00A074B9">
              <w:rPr>
                <w:noProof/>
                <w:webHidden/>
              </w:rPr>
              <w:fldChar w:fldCharType="begin"/>
            </w:r>
            <w:r w:rsidR="00A074B9">
              <w:rPr>
                <w:noProof/>
                <w:webHidden/>
              </w:rPr>
              <w:instrText xml:space="preserve"> PAGEREF _Toc88042730 \h </w:instrText>
            </w:r>
            <w:r w:rsidR="00A074B9">
              <w:rPr>
                <w:noProof/>
                <w:webHidden/>
              </w:rPr>
            </w:r>
            <w:r w:rsidR="00A074B9">
              <w:rPr>
                <w:noProof/>
                <w:webHidden/>
              </w:rPr>
              <w:fldChar w:fldCharType="separate"/>
            </w:r>
            <w:r w:rsidR="00A074B9">
              <w:rPr>
                <w:noProof/>
                <w:webHidden/>
              </w:rPr>
              <w:t>7</w:t>
            </w:r>
            <w:r w:rsidR="00A074B9">
              <w:rPr>
                <w:noProof/>
                <w:webHidden/>
              </w:rPr>
              <w:fldChar w:fldCharType="end"/>
            </w:r>
          </w:hyperlink>
        </w:p>
        <w:p w14:paraId="2C072844" w14:textId="290F5B1B" w:rsidR="00A074B9" w:rsidRDefault="00D51F04">
          <w:pPr>
            <w:pStyle w:val="TOC3"/>
            <w:tabs>
              <w:tab w:val="left" w:pos="880"/>
              <w:tab w:val="right" w:leader="dot" w:pos="9350"/>
            </w:tabs>
            <w:rPr>
              <w:rFonts w:asciiTheme="minorHAnsi" w:eastAsiaTheme="minorEastAsia" w:hAnsiTheme="minorHAnsi"/>
              <w:noProof/>
              <w:sz w:val="22"/>
            </w:rPr>
          </w:pPr>
          <w:hyperlink w:anchor="_Toc88042731" w:history="1">
            <w:r w:rsidR="00A074B9" w:rsidRPr="000E7DFD">
              <w:rPr>
                <w:rStyle w:val="Hyperlink"/>
                <w:noProof/>
              </w:rPr>
              <w:t>3.2</w:t>
            </w:r>
            <w:r w:rsidR="00A074B9">
              <w:rPr>
                <w:rFonts w:asciiTheme="minorHAnsi" w:eastAsiaTheme="minorEastAsia" w:hAnsiTheme="minorHAnsi"/>
                <w:noProof/>
                <w:sz w:val="22"/>
              </w:rPr>
              <w:tab/>
            </w:r>
            <w:r w:rsidR="00A074B9" w:rsidRPr="000E7DFD">
              <w:rPr>
                <w:rStyle w:val="Hyperlink"/>
                <w:noProof/>
              </w:rPr>
              <w:t>Evaluation of responsiveness</w:t>
            </w:r>
            <w:r w:rsidR="00A074B9">
              <w:rPr>
                <w:noProof/>
                <w:webHidden/>
              </w:rPr>
              <w:tab/>
            </w:r>
            <w:r w:rsidR="00A074B9">
              <w:rPr>
                <w:noProof/>
                <w:webHidden/>
              </w:rPr>
              <w:fldChar w:fldCharType="begin"/>
            </w:r>
            <w:r w:rsidR="00A074B9">
              <w:rPr>
                <w:noProof/>
                <w:webHidden/>
              </w:rPr>
              <w:instrText xml:space="preserve"> PAGEREF _Toc88042731 \h </w:instrText>
            </w:r>
            <w:r w:rsidR="00A074B9">
              <w:rPr>
                <w:noProof/>
                <w:webHidden/>
              </w:rPr>
            </w:r>
            <w:r w:rsidR="00A074B9">
              <w:rPr>
                <w:noProof/>
                <w:webHidden/>
              </w:rPr>
              <w:fldChar w:fldCharType="separate"/>
            </w:r>
            <w:r w:rsidR="00A074B9">
              <w:rPr>
                <w:noProof/>
                <w:webHidden/>
              </w:rPr>
              <w:t>8</w:t>
            </w:r>
            <w:r w:rsidR="00A074B9">
              <w:rPr>
                <w:noProof/>
                <w:webHidden/>
              </w:rPr>
              <w:fldChar w:fldCharType="end"/>
            </w:r>
          </w:hyperlink>
        </w:p>
        <w:p w14:paraId="29A085BB" w14:textId="46EC1FC4" w:rsidR="00A074B9" w:rsidRDefault="00D51F04">
          <w:pPr>
            <w:pStyle w:val="TOC3"/>
            <w:tabs>
              <w:tab w:val="left" w:pos="880"/>
              <w:tab w:val="right" w:leader="dot" w:pos="9350"/>
            </w:tabs>
            <w:rPr>
              <w:rFonts w:asciiTheme="minorHAnsi" w:eastAsiaTheme="minorEastAsia" w:hAnsiTheme="minorHAnsi"/>
              <w:noProof/>
              <w:sz w:val="22"/>
            </w:rPr>
          </w:pPr>
          <w:hyperlink w:anchor="_Toc88042732" w:history="1">
            <w:r w:rsidR="00A074B9" w:rsidRPr="000E7DFD">
              <w:rPr>
                <w:rStyle w:val="Hyperlink"/>
                <w:noProof/>
              </w:rPr>
              <w:t>3.3</w:t>
            </w:r>
            <w:r w:rsidR="00A074B9">
              <w:rPr>
                <w:rFonts w:asciiTheme="minorHAnsi" w:eastAsiaTheme="minorEastAsia" w:hAnsiTheme="minorHAnsi"/>
                <w:noProof/>
                <w:sz w:val="22"/>
              </w:rPr>
              <w:tab/>
            </w:r>
            <w:r w:rsidR="00A074B9" w:rsidRPr="000E7DFD">
              <w:rPr>
                <w:rStyle w:val="Hyperlink"/>
                <w:noProof/>
              </w:rPr>
              <w:t>Evaluation of responsibility</w:t>
            </w:r>
            <w:r w:rsidR="00A074B9">
              <w:rPr>
                <w:noProof/>
                <w:webHidden/>
              </w:rPr>
              <w:tab/>
            </w:r>
            <w:r w:rsidR="00A074B9">
              <w:rPr>
                <w:noProof/>
                <w:webHidden/>
              </w:rPr>
              <w:fldChar w:fldCharType="begin"/>
            </w:r>
            <w:r w:rsidR="00A074B9">
              <w:rPr>
                <w:noProof/>
                <w:webHidden/>
              </w:rPr>
              <w:instrText xml:space="preserve"> PAGEREF _Toc88042732 \h </w:instrText>
            </w:r>
            <w:r w:rsidR="00A074B9">
              <w:rPr>
                <w:noProof/>
                <w:webHidden/>
              </w:rPr>
            </w:r>
            <w:r w:rsidR="00A074B9">
              <w:rPr>
                <w:noProof/>
                <w:webHidden/>
              </w:rPr>
              <w:fldChar w:fldCharType="separate"/>
            </w:r>
            <w:r w:rsidR="00A074B9">
              <w:rPr>
                <w:noProof/>
                <w:webHidden/>
              </w:rPr>
              <w:t>8</w:t>
            </w:r>
            <w:r w:rsidR="00A074B9">
              <w:rPr>
                <w:noProof/>
                <w:webHidden/>
              </w:rPr>
              <w:fldChar w:fldCharType="end"/>
            </w:r>
          </w:hyperlink>
        </w:p>
        <w:p w14:paraId="0E372649" w14:textId="7B441A0B" w:rsidR="00A074B9" w:rsidRDefault="00D51F04">
          <w:pPr>
            <w:pStyle w:val="TOC3"/>
            <w:tabs>
              <w:tab w:val="left" w:pos="880"/>
              <w:tab w:val="right" w:leader="dot" w:pos="9350"/>
            </w:tabs>
            <w:rPr>
              <w:rFonts w:asciiTheme="minorHAnsi" w:eastAsiaTheme="minorEastAsia" w:hAnsiTheme="minorHAnsi"/>
              <w:noProof/>
              <w:sz w:val="22"/>
            </w:rPr>
          </w:pPr>
          <w:hyperlink w:anchor="_Toc88042733" w:history="1">
            <w:r w:rsidR="00A074B9" w:rsidRPr="000E7DFD">
              <w:rPr>
                <w:rStyle w:val="Hyperlink"/>
                <w:noProof/>
              </w:rPr>
              <w:t>3.4</w:t>
            </w:r>
            <w:r w:rsidR="00A074B9">
              <w:rPr>
                <w:rFonts w:asciiTheme="minorHAnsi" w:eastAsiaTheme="minorEastAsia" w:hAnsiTheme="minorHAnsi"/>
                <w:noProof/>
                <w:sz w:val="22"/>
              </w:rPr>
              <w:tab/>
            </w:r>
            <w:r w:rsidR="00A074B9" w:rsidRPr="000E7DFD">
              <w:rPr>
                <w:rStyle w:val="Hyperlink"/>
                <w:noProof/>
              </w:rPr>
              <w:t>Evaluation panel and evaluation criteria</w:t>
            </w:r>
            <w:r w:rsidR="00A074B9">
              <w:rPr>
                <w:noProof/>
                <w:webHidden/>
              </w:rPr>
              <w:tab/>
            </w:r>
            <w:r w:rsidR="00A074B9">
              <w:rPr>
                <w:noProof/>
                <w:webHidden/>
              </w:rPr>
              <w:fldChar w:fldCharType="begin"/>
            </w:r>
            <w:r w:rsidR="00A074B9">
              <w:rPr>
                <w:noProof/>
                <w:webHidden/>
              </w:rPr>
              <w:instrText xml:space="preserve"> PAGEREF _Toc88042733 \h </w:instrText>
            </w:r>
            <w:r w:rsidR="00A074B9">
              <w:rPr>
                <w:noProof/>
                <w:webHidden/>
              </w:rPr>
            </w:r>
            <w:r w:rsidR="00A074B9">
              <w:rPr>
                <w:noProof/>
                <w:webHidden/>
              </w:rPr>
              <w:fldChar w:fldCharType="separate"/>
            </w:r>
            <w:r w:rsidR="00A074B9">
              <w:rPr>
                <w:noProof/>
                <w:webHidden/>
              </w:rPr>
              <w:t>8</w:t>
            </w:r>
            <w:r w:rsidR="00A074B9">
              <w:rPr>
                <w:noProof/>
                <w:webHidden/>
              </w:rPr>
              <w:fldChar w:fldCharType="end"/>
            </w:r>
          </w:hyperlink>
        </w:p>
        <w:p w14:paraId="74C47FB4" w14:textId="5385B412" w:rsidR="00A074B9" w:rsidRDefault="00D51F04">
          <w:pPr>
            <w:pStyle w:val="TOC3"/>
            <w:tabs>
              <w:tab w:val="left" w:pos="880"/>
              <w:tab w:val="right" w:leader="dot" w:pos="9350"/>
            </w:tabs>
            <w:rPr>
              <w:rFonts w:asciiTheme="minorHAnsi" w:eastAsiaTheme="minorEastAsia" w:hAnsiTheme="minorHAnsi"/>
              <w:noProof/>
              <w:sz w:val="22"/>
            </w:rPr>
          </w:pPr>
          <w:hyperlink w:anchor="_Toc88042734" w:history="1">
            <w:r w:rsidR="00A074B9" w:rsidRPr="000E7DFD">
              <w:rPr>
                <w:rStyle w:val="Hyperlink"/>
                <w:noProof/>
              </w:rPr>
              <w:t>3.5</w:t>
            </w:r>
            <w:r w:rsidR="00A074B9">
              <w:rPr>
                <w:rFonts w:asciiTheme="minorHAnsi" w:eastAsiaTheme="minorEastAsia" w:hAnsiTheme="minorHAnsi"/>
                <w:noProof/>
                <w:sz w:val="22"/>
              </w:rPr>
              <w:tab/>
            </w:r>
            <w:r w:rsidR="00A074B9" w:rsidRPr="000E7DFD">
              <w:rPr>
                <w:rStyle w:val="Hyperlink"/>
                <w:noProof/>
              </w:rPr>
              <w:t>Additional Information/virtual presentation</w:t>
            </w:r>
            <w:r w:rsidR="00A074B9">
              <w:rPr>
                <w:noProof/>
                <w:webHidden/>
              </w:rPr>
              <w:tab/>
            </w:r>
            <w:r w:rsidR="00A074B9">
              <w:rPr>
                <w:noProof/>
                <w:webHidden/>
              </w:rPr>
              <w:fldChar w:fldCharType="begin"/>
            </w:r>
            <w:r w:rsidR="00A074B9">
              <w:rPr>
                <w:noProof/>
                <w:webHidden/>
              </w:rPr>
              <w:instrText xml:space="preserve"> PAGEREF _Toc88042734 \h </w:instrText>
            </w:r>
            <w:r w:rsidR="00A074B9">
              <w:rPr>
                <w:noProof/>
                <w:webHidden/>
              </w:rPr>
            </w:r>
            <w:r w:rsidR="00A074B9">
              <w:rPr>
                <w:noProof/>
                <w:webHidden/>
              </w:rPr>
              <w:fldChar w:fldCharType="separate"/>
            </w:r>
            <w:r w:rsidR="00A074B9">
              <w:rPr>
                <w:noProof/>
                <w:webHidden/>
              </w:rPr>
              <w:t>9</w:t>
            </w:r>
            <w:r w:rsidR="00A074B9">
              <w:rPr>
                <w:noProof/>
                <w:webHidden/>
              </w:rPr>
              <w:fldChar w:fldCharType="end"/>
            </w:r>
          </w:hyperlink>
        </w:p>
        <w:p w14:paraId="31641DA5" w14:textId="3368A8D6" w:rsidR="00A074B9" w:rsidRDefault="00D51F04">
          <w:pPr>
            <w:pStyle w:val="TOC3"/>
            <w:tabs>
              <w:tab w:val="left" w:pos="880"/>
              <w:tab w:val="right" w:leader="dot" w:pos="9350"/>
            </w:tabs>
            <w:rPr>
              <w:rFonts w:asciiTheme="minorHAnsi" w:eastAsiaTheme="minorEastAsia" w:hAnsiTheme="minorHAnsi"/>
              <w:noProof/>
              <w:sz w:val="22"/>
            </w:rPr>
          </w:pPr>
          <w:hyperlink w:anchor="_Toc88042735" w:history="1">
            <w:r w:rsidR="00A074B9" w:rsidRPr="000E7DFD">
              <w:rPr>
                <w:rStyle w:val="Hyperlink"/>
                <w:noProof/>
              </w:rPr>
              <w:t>3.6</w:t>
            </w:r>
            <w:r w:rsidR="00A074B9">
              <w:rPr>
                <w:rFonts w:asciiTheme="minorHAnsi" w:eastAsiaTheme="minorEastAsia" w:hAnsiTheme="minorHAnsi"/>
                <w:noProof/>
                <w:sz w:val="22"/>
              </w:rPr>
              <w:tab/>
            </w:r>
            <w:r w:rsidR="00A074B9" w:rsidRPr="000E7DFD">
              <w:rPr>
                <w:rStyle w:val="Hyperlink"/>
                <w:noProof/>
              </w:rPr>
              <w:t>Execution of contract</w:t>
            </w:r>
            <w:r w:rsidR="00A074B9">
              <w:rPr>
                <w:noProof/>
                <w:webHidden/>
              </w:rPr>
              <w:tab/>
            </w:r>
            <w:r w:rsidR="00A074B9">
              <w:rPr>
                <w:noProof/>
                <w:webHidden/>
              </w:rPr>
              <w:fldChar w:fldCharType="begin"/>
            </w:r>
            <w:r w:rsidR="00A074B9">
              <w:rPr>
                <w:noProof/>
                <w:webHidden/>
              </w:rPr>
              <w:instrText xml:space="preserve"> PAGEREF _Toc88042735 \h </w:instrText>
            </w:r>
            <w:r w:rsidR="00A074B9">
              <w:rPr>
                <w:noProof/>
                <w:webHidden/>
              </w:rPr>
            </w:r>
            <w:r w:rsidR="00A074B9">
              <w:rPr>
                <w:noProof/>
                <w:webHidden/>
              </w:rPr>
              <w:fldChar w:fldCharType="separate"/>
            </w:r>
            <w:r w:rsidR="00A074B9">
              <w:rPr>
                <w:noProof/>
                <w:webHidden/>
              </w:rPr>
              <w:t>9</w:t>
            </w:r>
            <w:r w:rsidR="00A074B9">
              <w:rPr>
                <w:noProof/>
                <w:webHidden/>
              </w:rPr>
              <w:fldChar w:fldCharType="end"/>
            </w:r>
          </w:hyperlink>
        </w:p>
        <w:p w14:paraId="68D20327" w14:textId="471C6AE0" w:rsidR="00A074B9" w:rsidRDefault="00D51F04">
          <w:pPr>
            <w:pStyle w:val="TOC2"/>
            <w:tabs>
              <w:tab w:val="left" w:pos="660"/>
              <w:tab w:val="right" w:leader="dot" w:pos="9350"/>
            </w:tabs>
            <w:rPr>
              <w:rFonts w:asciiTheme="minorHAnsi" w:eastAsiaTheme="minorEastAsia" w:hAnsiTheme="minorHAnsi"/>
              <w:noProof/>
              <w:sz w:val="22"/>
            </w:rPr>
          </w:pPr>
          <w:hyperlink w:anchor="_Toc88042736" w:history="1">
            <w:r w:rsidR="00A074B9" w:rsidRPr="000E7DFD">
              <w:rPr>
                <w:rStyle w:val="Hyperlink"/>
                <w:noProof/>
              </w:rPr>
              <w:t>4</w:t>
            </w:r>
            <w:r w:rsidR="00A074B9">
              <w:rPr>
                <w:rFonts w:asciiTheme="minorHAnsi" w:eastAsiaTheme="minorEastAsia" w:hAnsiTheme="minorHAnsi"/>
                <w:noProof/>
                <w:sz w:val="22"/>
              </w:rPr>
              <w:tab/>
            </w:r>
            <w:r w:rsidR="00A074B9" w:rsidRPr="000E7DFD">
              <w:rPr>
                <w:rStyle w:val="Hyperlink"/>
                <w:noProof/>
              </w:rPr>
              <w:t>Attachments</w:t>
            </w:r>
            <w:r w:rsidR="00A074B9">
              <w:rPr>
                <w:noProof/>
                <w:webHidden/>
              </w:rPr>
              <w:tab/>
            </w:r>
            <w:r w:rsidR="00A074B9">
              <w:rPr>
                <w:noProof/>
                <w:webHidden/>
              </w:rPr>
              <w:fldChar w:fldCharType="begin"/>
            </w:r>
            <w:r w:rsidR="00A074B9">
              <w:rPr>
                <w:noProof/>
                <w:webHidden/>
              </w:rPr>
              <w:instrText xml:space="preserve"> PAGEREF _Toc88042736 \h </w:instrText>
            </w:r>
            <w:r w:rsidR="00A074B9">
              <w:rPr>
                <w:noProof/>
                <w:webHidden/>
              </w:rPr>
            </w:r>
            <w:r w:rsidR="00A074B9">
              <w:rPr>
                <w:noProof/>
                <w:webHidden/>
              </w:rPr>
              <w:fldChar w:fldCharType="separate"/>
            </w:r>
            <w:r w:rsidR="00A074B9">
              <w:rPr>
                <w:noProof/>
                <w:webHidden/>
              </w:rPr>
              <w:t>9</w:t>
            </w:r>
            <w:r w:rsidR="00A074B9">
              <w:rPr>
                <w:noProof/>
                <w:webHidden/>
              </w:rPr>
              <w:fldChar w:fldCharType="end"/>
            </w:r>
          </w:hyperlink>
        </w:p>
        <w:p w14:paraId="5BCFE28E" w14:textId="376D3207" w:rsidR="00A074B9" w:rsidRDefault="00D51F04">
          <w:pPr>
            <w:pStyle w:val="TOC2"/>
            <w:tabs>
              <w:tab w:val="right" w:leader="dot" w:pos="9350"/>
            </w:tabs>
            <w:rPr>
              <w:rFonts w:asciiTheme="minorHAnsi" w:eastAsiaTheme="minorEastAsia" w:hAnsiTheme="minorHAnsi"/>
              <w:noProof/>
              <w:sz w:val="22"/>
            </w:rPr>
          </w:pPr>
          <w:hyperlink w:anchor="_Toc88042737" w:history="1">
            <w:r w:rsidR="00A074B9" w:rsidRPr="000E7DFD">
              <w:rPr>
                <w:rStyle w:val="Hyperlink"/>
                <w:noProof/>
              </w:rPr>
              <w:t>Attachment 1 – Scope of services</w:t>
            </w:r>
            <w:r w:rsidR="00A074B9">
              <w:rPr>
                <w:noProof/>
                <w:webHidden/>
              </w:rPr>
              <w:tab/>
            </w:r>
            <w:r w:rsidR="00A074B9">
              <w:rPr>
                <w:noProof/>
                <w:webHidden/>
              </w:rPr>
              <w:fldChar w:fldCharType="begin"/>
            </w:r>
            <w:r w:rsidR="00A074B9">
              <w:rPr>
                <w:noProof/>
                <w:webHidden/>
              </w:rPr>
              <w:instrText xml:space="preserve"> PAGEREF _Toc88042737 \h </w:instrText>
            </w:r>
            <w:r w:rsidR="00A074B9">
              <w:rPr>
                <w:noProof/>
                <w:webHidden/>
              </w:rPr>
            </w:r>
            <w:r w:rsidR="00A074B9">
              <w:rPr>
                <w:noProof/>
                <w:webHidden/>
              </w:rPr>
              <w:fldChar w:fldCharType="separate"/>
            </w:r>
            <w:r w:rsidR="00A074B9">
              <w:rPr>
                <w:noProof/>
                <w:webHidden/>
              </w:rPr>
              <w:t>10</w:t>
            </w:r>
            <w:r w:rsidR="00A074B9">
              <w:rPr>
                <w:noProof/>
                <w:webHidden/>
              </w:rPr>
              <w:fldChar w:fldCharType="end"/>
            </w:r>
          </w:hyperlink>
        </w:p>
        <w:p w14:paraId="5133574C" w14:textId="2AAE9240" w:rsidR="00A074B9" w:rsidRDefault="00D51F04">
          <w:pPr>
            <w:pStyle w:val="TOC3"/>
            <w:tabs>
              <w:tab w:val="left" w:pos="1100"/>
              <w:tab w:val="right" w:leader="dot" w:pos="9350"/>
            </w:tabs>
            <w:rPr>
              <w:rStyle w:val="Hyperlink"/>
              <w:noProof/>
            </w:rPr>
          </w:pPr>
          <w:hyperlink w:anchor="_Toc88042738" w:history="1">
            <w:r w:rsidR="00A074B9" w:rsidRPr="000E7DFD">
              <w:rPr>
                <w:rStyle w:val="Hyperlink"/>
                <w:noProof/>
              </w:rPr>
              <w:t>4.10</w:t>
            </w:r>
            <w:r w:rsidR="00A074B9">
              <w:rPr>
                <w:rFonts w:asciiTheme="minorHAnsi" w:eastAsiaTheme="minorEastAsia" w:hAnsiTheme="minorHAnsi"/>
                <w:noProof/>
                <w:sz w:val="22"/>
              </w:rPr>
              <w:tab/>
            </w:r>
            <w:r w:rsidR="00A074B9" w:rsidRPr="000E7DFD">
              <w:rPr>
                <w:rStyle w:val="Hyperlink"/>
                <w:noProof/>
              </w:rPr>
              <w:t>Background</w:t>
            </w:r>
            <w:r w:rsidR="00A074B9">
              <w:rPr>
                <w:noProof/>
                <w:webHidden/>
              </w:rPr>
              <w:tab/>
            </w:r>
            <w:r w:rsidR="00A074B9">
              <w:rPr>
                <w:noProof/>
                <w:webHidden/>
              </w:rPr>
              <w:fldChar w:fldCharType="begin"/>
            </w:r>
            <w:r w:rsidR="00A074B9">
              <w:rPr>
                <w:noProof/>
                <w:webHidden/>
              </w:rPr>
              <w:instrText xml:space="preserve"> PAGEREF _Toc88042738 \h </w:instrText>
            </w:r>
            <w:r w:rsidR="00A074B9">
              <w:rPr>
                <w:noProof/>
                <w:webHidden/>
              </w:rPr>
            </w:r>
            <w:r w:rsidR="00A074B9">
              <w:rPr>
                <w:noProof/>
                <w:webHidden/>
              </w:rPr>
              <w:fldChar w:fldCharType="separate"/>
            </w:r>
            <w:r w:rsidR="00A074B9">
              <w:rPr>
                <w:noProof/>
                <w:webHidden/>
              </w:rPr>
              <w:t>10</w:t>
            </w:r>
            <w:r w:rsidR="00A074B9">
              <w:rPr>
                <w:noProof/>
                <w:webHidden/>
              </w:rPr>
              <w:fldChar w:fldCharType="end"/>
            </w:r>
          </w:hyperlink>
        </w:p>
        <w:p w14:paraId="062D62BE" w14:textId="741C4034" w:rsidR="009F2EB9" w:rsidRPr="009F2EB9" w:rsidRDefault="009F2EB9" w:rsidP="009F2EB9">
          <w:r>
            <w:lastRenderedPageBreak/>
            <w:t xml:space="preserve">       4.11      Target population……………………………………………………………………………………………………………</w:t>
          </w:r>
          <w:r w:rsidR="00895702">
            <w:t>..</w:t>
          </w:r>
          <w:r>
            <w:t>……10</w:t>
          </w:r>
        </w:p>
        <w:p w14:paraId="39A8E629" w14:textId="4A8BE6E6" w:rsidR="00A074B9" w:rsidRDefault="00D51F04">
          <w:pPr>
            <w:pStyle w:val="TOC3"/>
            <w:tabs>
              <w:tab w:val="left" w:pos="1100"/>
              <w:tab w:val="right" w:leader="dot" w:pos="9350"/>
            </w:tabs>
            <w:rPr>
              <w:rFonts w:asciiTheme="minorHAnsi" w:eastAsiaTheme="minorEastAsia" w:hAnsiTheme="minorHAnsi"/>
              <w:noProof/>
              <w:sz w:val="22"/>
            </w:rPr>
          </w:pPr>
          <w:hyperlink w:anchor="_Toc88042739" w:history="1">
            <w:r w:rsidR="00A074B9" w:rsidRPr="000E7DFD">
              <w:rPr>
                <w:rStyle w:val="Hyperlink"/>
                <w:noProof/>
              </w:rPr>
              <w:t>4.12</w:t>
            </w:r>
            <w:r w:rsidR="00A074B9">
              <w:rPr>
                <w:rFonts w:asciiTheme="minorHAnsi" w:eastAsiaTheme="minorEastAsia" w:hAnsiTheme="minorHAnsi"/>
                <w:noProof/>
                <w:sz w:val="22"/>
              </w:rPr>
              <w:tab/>
            </w:r>
            <w:r w:rsidR="00A074B9" w:rsidRPr="000E7DFD">
              <w:rPr>
                <w:rStyle w:val="Hyperlink"/>
                <w:noProof/>
              </w:rPr>
              <w:t>Project description</w:t>
            </w:r>
            <w:r w:rsidR="00A074B9">
              <w:rPr>
                <w:noProof/>
                <w:webHidden/>
              </w:rPr>
              <w:tab/>
            </w:r>
            <w:r w:rsidR="00A074B9">
              <w:rPr>
                <w:noProof/>
                <w:webHidden/>
              </w:rPr>
              <w:fldChar w:fldCharType="begin"/>
            </w:r>
            <w:r w:rsidR="00A074B9">
              <w:rPr>
                <w:noProof/>
                <w:webHidden/>
              </w:rPr>
              <w:instrText xml:space="preserve"> PAGEREF _Toc88042739 \h </w:instrText>
            </w:r>
            <w:r w:rsidR="00A074B9">
              <w:rPr>
                <w:noProof/>
                <w:webHidden/>
              </w:rPr>
            </w:r>
            <w:r w:rsidR="00A074B9">
              <w:rPr>
                <w:noProof/>
                <w:webHidden/>
              </w:rPr>
              <w:fldChar w:fldCharType="separate"/>
            </w:r>
            <w:r w:rsidR="00A074B9">
              <w:rPr>
                <w:noProof/>
                <w:webHidden/>
              </w:rPr>
              <w:t>11</w:t>
            </w:r>
            <w:r w:rsidR="00A074B9">
              <w:rPr>
                <w:noProof/>
                <w:webHidden/>
              </w:rPr>
              <w:fldChar w:fldCharType="end"/>
            </w:r>
          </w:hyperlink>
        </w:p>
        <w:p w14:paraId="54561828" w14:textId="05DDD7DB" w:rsidR="00A074B9" w:rsidRDefault="00D51F04" w:rsidP="009F2EB9">
          <w:pPr>
            <w:pStyle w:val="TOC3"/>
            <w:tabs>
              <w:tab w:val="left" w:pos="1100"/>
              <w:tab w:val="right" w:leader="dot" w:pos="9350"/>
            </w:tabs>
            <w:rPr>
              <w:rFonts w:asciiTheme="minorHAnsi" w:eastAsiaTheme="minorEastAsia" w:hAnsiTheme="minorHAnsi"/>
              <w:noProof/>
              <w:sz w:val="22"/>
            </w:rPr>
          </w:pPr>
          <w:hyperlink w:anchor="_Toc88042740" w:history="1">
            <w:r w:rsidR="00A074B9" w:rsidRPr="000E7DFD">
              <w:rPr>
                <w:rStyle w:val="Hyperlink"/>
                <w:noProof/>
              </w:rPr>
              <w:t>4.13</w:t>
            </w:r>
            <w:r w:rsidR="00A074B9">
              <w:rPr>
                <w:rFonts w:asciiTheme="minorHAnsi" w:eastAsiaTheme="minorEastAsia" w:hAnsiTheme="minorHAnsi"/>
                <w:noProof/>
                <w:sz w:val="22"/>
              </w:rPr>
              <w:tab/>
            </w:r>
            <w:r w:rsidR="00A074B9" w:rsidRPr="000E7DFD">
              <w:rPr>
                <w:rStyle w:val="Hyperlink"/>
                <w:noProof/>
              </w:rPr>
              <w:t>Expected outcomes</w:t>
            </w:r>
            <w:r w:rsidR="00A074B9">
              <w:rPr>
                <w:noProof/>
                <w:webHidden/>
              </w:rPr>
              <w:tab/>
            </w:r>
            <w:r w:rsidR="00A074B9">
              <w:rPr>
                <w:noProof/>
                <w:webHidden/>
              </w:rPr>
              <w:fldChar w:fldCharType="begin"/>
            </w:r>
            <w:r w:rsidR="00A074B9">
              <w:rPr>
                <w:noProof/>
                <w:webHidden/>
              </w:rPr>
              <w:instrText xml:space="preserve"> PAGEREF _Toc88042740 \h </w:instrText>
            </w:r>
            <w:r w:rsidR="00A074B9">
              <w:rPr>
                <w:noProof/>
                <w:webHidden/>
              </w:rPr>
            </w:r>
            <w:r w:rsidR="00A074B9">
              <w:rPr>
                <w:noProof/>
                <w:webHidden/>
              </w:rPr>
              <w:fldChar w:fldCharType="separate"/>
            </w:r>
            <w:r w:rsidR="00A074B9">
              <w:rPr>
                <w:noProof/>
                <w:webHidden/>
              </w:rPr>
              <w:t>12</w:t>
            </w:r>
            <w:r w:rsidR="00A074B9">
              <w:rPr>
                <w:noProof/>
                <w:webHidden/>
              </w:rPr>
              <w:fldChar w:fldCharType="end"/>
            </w:r>
          </w:hyperlink>
        </w:p>
        <w:p w14:paraId="05E9A2F5" w14:textId="186C3692" w:rsidR="00A074B9" w:rsidRDefault="00D51F04">
          <w:pPr>
            <w:pStyle w:val="TOC3"/>
            <w:tabs>
              <w:tab w:val="left" w:pos="1100"/>
              <w:tab w:val="right" w:leader="dot" w:pos="9350"/>
            </w:tabs>
            <w:rPr>
              <w:rFonts w:asciiTheme="minorHAnsi" w:eastAsiaTheme="minorEastAsia" w:hAnsiTheme="minorHAnsi"/>
              <w:noProof/>
              <w:sz w:val="22"/>
            </w:rPr>
          </w:pPr>
          <w:hyperlink w:anchor="_Toc88042742" w:history="1">
            <w:r w:rsidR="00A074B9" w:rsidRPr="000E7DFD">
              <w:rPr>
                <w:rStyle w:val="Hyperlink"/>
                <w:noProof/>
              </w:rPr>
              <w:t>4.14</w:t>
            </w:r>
            <w:r w:rsidR="00A074B9">
              <w:rPr>
                <w:rFonts w:asciiTheme="minorHAnsi" w:eastAsiaTheme="minorEastAsia" w:hAnsiTheme="minorHAnsi"/>
                <w:noProof/>
                <w:sz w:val="22"/>
              </w:rPr>
              <w:tab/>
            </w:r>
            <w:r w:rsidR="00A074B9" w:rsidRPr="000E7DFD">
              <w:rPr>
                <w:rStyle w:val="Hyperlink"/>
                <w:noProof/>
              </w:rPr>
              <w:t>Vendor qualifications and experience</w:t>
            </w:r>
            <w:r w:rsidR="00A074B9">
              <w:rPr>
                <w:noProof/>
                <w:webHidden/>
              </w:rPr>
              <w:tab/>
            </w:r>
            <w:r w:rsidR="00A074B9">
              <w:rPr>
                <w:noProof/>
                <w:webHidden/>
              </w:rPr>
              <w:fldChar w:fldCharType="begin"/>
            </w:r>
            <w:r w:rsidR="00A074B9">
              <w:rPr>
                <w:noProof/>
                <w:webHidden/>
              </w:rPr>
              <w:instrText xml:space="preserve"> PAGEREF _Toc88042742 \h </w:instrText>
            </w:r>
            <w:r w:rsidR="00A074B9">
              <w:rPr>
                <w:noProof/>
                <w:webHidden/>
              </w:rPr>
            </w:r>
            <w:r w:rsidR="00A074B9">
              <w:rPr>
                <w:noProof/>
                <w:webHidden/>
              </w:rPr>
              <w:fldChar w:fldCharType="separate"/>
            </w:r>
            <w:r w:rsidR="00A074B9">
              <w:rPr>
                <w:noProof/>
                <w:webHidden/>
              </w:rPr>
              <w:t>12</w:t>
            </w:r>
            <w:r w:rsidR="00A074B9">
              <w:rPr>
                <w:noProof/>
                <w:webHidden/>
              </w:rPr>
              <w:fldChar w:fldCharType="end"/>
            </w:r>
          </w:hyperlink>
        </w:p>
        <w:p w14:paraId="6F1D3E1C" w14:textId="7DD8652B" w:rsidR="00A074B9" w:rsidRDefault="00D51F04">
          <w:pPr>
            <w:pStyle w:val="TOC3"/>
            <w:tabs>
              <w:tab w:val="left" w:pos="1100"/>
              <w:tab w:val="right" w:leader="dot" w:pos="9350"/>
            </w:tabs>
            <w:rPr>
              <w:rFonts w:asciiTheme="minorHAnsi" w:eastAsiaTheme="minorEastAsia" w:hAnsiTheme="minorHAnsi"/>
              <w:noProof/>
              <w:sz w:val="22"/>
            </w:rPr>
          </w:pPr>
          <w:hyperlink w:anchor="_Toc88042743" w:history="1">
            <w:r w:rsidR="00A074B9" w:rsidRPr="000E7DFD">
              <w:rPr>
                <w:rStyle w:val="Hyperlink"/>
                <w:noProof/>
              </w:rPr>
              <w:t>4.15</w:t>
            </w:r>
            <w:r w:rsidR="00A074B9">
              <w:rPr>
                <w:rFonts w:asciiTheme="minorHAnsi" w:eastAsiaTheme="minorEastAsia" w:hAnsiTheme="minorHAnsi"/>
                <w:noProof/>
                <w:sz w:val="22"/>
              </w:rPr>
              <w:tab/>
            </w:r>
            <w:r w:rsidR="00A074B9" w:rsidRPr="000E7DFD">
              <w:rPr>
                <w:rStyle w:val="Hyperlink"/>
                <w:noProof/>
              </w:rPr>
              <w:t>Contracts</w:t>
            </w:r>
            <w:r w:rsidR="00A074B9">
              <w:rPr>
                <w:noProof/>
                <w:webHidden/>
              </w:rPr>
              <w:tab/>
            </w:r>
            <w:r w:rsidR="00A074B9">
              <w:rPr>
                <w:noProof/>
                <w:webHidden/>
              </w:rPr>
              <w:fldChar w:fldCharType="begin"/>
            </w:r>
            <w:r w:rsidR="00A074B9">
              <w:rPr>
                <w:noProof/>
                <w:webHidden/>
              </w:rPr>
              <w:instrText xml:space="preserve"> PAGEREF _Toc88042743 \h </w:instrText>
            </w:r>
            <w:r w:rsidR="00A074B9">
              <w:rPr>
                <w:noProof/>
                <w:webHidden/>
              </w:rPr>
            </w:r>
            <w:r w:rsidR="00A074B9">
              <w:rPr>
                <w:noProof/>
                <w:webHidden/>
              </w:rPr>
              <w:fldChar w:fldCharType="separate"/>
            </w:r>
            <w:r w:rsidR="00A074B9">
              <w:rPr>
                <w:noProof/>
                <w:webHidden/>
              </w:rPr>
              <w:t>13</w:t>
            </w:r>
            <w:r w:rsidR="00A074B9">
              <w:rPr>
                <w:noProof/>
                <w:webHidden/>
              </w:rPr>
              <w:fldChar w:fldCharType="end"/>
            </w:r>
          </w:hyperlink>
        </w:p>
        <w:p w14:paraId="4FE49F59" w14:textId="443E6486" w:rsidR="00A074B9" w:rsidRDefault="00D51F04">
          <w:pPr>
            <w:pStyle w:val="TOC3"/>
            <w:tabs>
              <w:tab w:val="left" w:pos="1100"/>
              <w:tab w:val="right" w:leader="dot" w:pos="9350"/>
            </w:tabs>
            <w:rPr>
              <w:rFonts w:asciiTheme="minorHAnsi" w:eastAsiaTheme="minorEastAsia" w:hAnsiTheme="minorHAnsi"/>
              <w:noProof/>
              <w:sz w:val="22"/>
            </w:rPr>
          </w:pPr>
          <w:hyperlink w:anchor="_Toc88042744" w:history="1">
            <w:r w:rsidR="00A074B9" w:rsidRPr="000E7DFD">
              <w:rPr>
                <w:rStyle w:val="Hyperlink"/>
                <w:noProof/>
              </w:rPr>
              <w:t>4.16</w:t>
            </w:r>
            <w:r w:rsidR="00A074B9">
              <w:rPr>
                <w:rFonts w:asciiTheme="minorHAnsi" w:eastAsiaTheme="minorEastAsia" w:hAnsiTheme="minorHAnsi"/>
                <w:noProof/>
                <w:sz w:val="22"/>
              </w:rPr>
              <w:tab/>
            </w:r>
            <w:r w:rsidR="00A074B9" w:rsidRPr="000E7DFD">
              <w:rPr>
                <w:rStyle w:val="Hyperlink"/>
                <w:noProof/>
              </w:rPr>
              <w:t>Reimbursement</w:t>
            </w:r>
            <w:r w:rsidR="00A074B9">
              <w:rPr>
                <w:noProof/>
                <w:webHidden/>
              </w:rPr>
              <w:tab/>
            </w:r>
            <w:r w:rsidR="00A074B9">
              <w:rPr>
                <w:noProof/>
                <w:webHidden/>
              </w:rPr>
              <w:fldChar w:fldCharType="begin"/>
            </w:r>
            <w:r w:rsidR="00A074B9">
              <w:rPr>
                <w:noProof/>
                <w:webHidden/>
              </w:rPr>
              <w:instrText xml:space="preserve"> PAGEREF _Toc88042744 \h </w:instrText>
            </w:r>
            <w:r w:rsidR="00A074B9">
              <w:rPr>
                <w:noProof/>
                <w:webHidden/>
              </w:rPr>
            </w:r>
            <w:r w:rsidR="00A074B9">
              <w:rPr>
                <w:noProof/>
                <w:webHidden/>
              </w:rPr>
              <w:fldChar w:fldCharType="separate"/>
            </w:r>
            <w:r w:rsidR="00A074B9">
              <w:rPr>
                <w:noProof/>
                <w:webHidden/>
              </w:rPr>
              <w:t>14</w:t>
            </w:r>
            <w:r w:rsidR="00A074B9">
              <w:rPr>
                <w:noProof/>
                <w:webHidden/>
              </w:rPr>
              <w:fldChar w:fldCharType="end"/>
            </w:r>
          </w:hyperlink>
        </w:p>
        <w:p w14:paraId="10C1F7D2" w14:textId="641E7A42" w:rsidR="00A074B9" w:rsidRDefault="00D51F04">
          <w:pPr>
            <w:pStyle w:val="TOC2"/>
            <w:tabs>
              <w:tab w:val="right" w:leader="dot" w:pos="9350"/>
            </w:tabs>
            <w:rPr>
              <w:rFonts w:asciiTheme="minorHAnsi" w:eastAsiaTheme="minorEastAsia" w:hAnsiTheme="minorHAnsi"/>
              <w:noProof/>
              <w:sz w:val="22"/>
            </w:rPr>
          </w:pPr>
          <w:hyperlink w:anchor="_Toc88042745" w:history="1">
            <w:r w:rsidR="00A074B9" w:rsidRPr="000E7DFD">
              <w:rPr>
                <w:rStyle w:val="Hyperlink"/>
                <w:noProof/>
              </w:rPr>
              <w:t>Attachment 2 – Proposal format and content</w:t>
            </w:r>
            <w:r w:rsidR="00A074B9">
              <w:rPr>
                <w:noProof/>
                <w:webHidden/>
              </w:rPr>
              <w:tab/>
            </w:r>
            <w:r w:rsidR="00A074B9">
              <w:rPr>
                <w:noProof/>
                <w:webHidden/>
              </w:rPr>
              <w:fldChar w:fldCharType="begin"/>
            </w:r>
            <w:r w:rsidR="00A074B9">
              <w:rPr>
                <w:noProof/>
                <w:webHidden/>
              </w:rPr>
              <w:instrText xml:space="preserve"> PAGEREF _Toc88042745 \h </w:instrText>
            </w:r>
            <w:r w:rsidR="00A074B9">
              <w:rPr>
                <w:noProof/>
                <w:webHidden/>
              </w:rPr>
            </w:r>
            <w:r w:rsidR="00A074B9">
              <w:rPr>
                <w:noProof/>
                <w:webHidden/>
              </w:rPr>
              <w:fldChar w:fldCharType="separate"/>
            </w:r>
            <w:r w:rsidR="00A074B9">
              <w:rPr>
                <w:noProof/>
                <w:webHidden/>
              </w:rPr>
              <w:t>15</w:t>
            </w:r>
            <w:r w:rsidR="00A074B9">
              <w:rPr>
                <w:noProof/>
                <w:webHidden/>
              </w:rPr>
              <w:fldChar w:fldCharType="end"/>
            </w:r>
          </w:hyperlink>
        </w:p>
        <w:p w14:paraId="7C4CE8A2" w14:textId="32E4917F" w:rsidR="00A074B9" w:rsidRDefault="00D51F04">
          <w:pPr>
            <w:pStyle w:val="TOC3"/>
            <w:tabs>
              <w:tab w:val="left" w:pos="1100"/>
              <w:tab w:val="right" w:leader="dot" w:pos="9350"/>
            </w:tabs>
            <w:rPr>
              <w:rFonts w:asciiTheme="minorHAnsi" w:eastAsiaTheme="minorEastAsia" w:hAnsiTheme="minorHAnsi"/>
              <w:noProof/>
              <w:sz w:val="22"/>
            </w:rPr>
          </w:pPr>
          <w:hyperlink w:anchor="_Toc88042746" w:history="1">
            <w:r w:rsidR="00A074B9" w:rsidRPr="000E7DFD">
              <w:rPr>
                <w:rStyle w:val="Hyperlink"/>
                <w:noProof/>
              </w:rPr>
              <w:t>4.21</w:t>
            </w:r>
            <w:r w:rsidR="00A074B9">
              <w:rPr>
                <w:rFonts w:asciiTheme="minorHAnsi" w:eastAsiaTheme="minorEastAsia" w:hAnsiTheme="minorHAnsi"/>
                <w:noProof/>
                <w:sz w:val="22"/>
              </w:rPr>
              <w:tab/>
            </w:r>
            <w:r w:rsidR="00A074B9" w:rsidRPr="000E7DFD">
              <w:rPr>
                <w:rStyle w:val="Hyperlink"/>
                <w:noProof/>
              </w:rPr>
              <w:t>Proposal format</w:t>
            </w:r>
            <w:r w:rsidR="00A074B9">
              <w:rPr>
                <w:noProof/>
                <w:webHidden/>
              </w:rPr>
              <w:tab/>
            </w:r>
            <w:r w:rsidR="00A074B9">
              <w:rPr>
                <w:noProof/>
                <w:webHidden/>
              </w:rPr>
              <w:fldChar w:fldCharType="begin"/>
            </w:r>
            <w:r w:rsidR="00A074B9">
              <w:rPr>
                <w:noProof/>
                <w:webHidden/>
              </w:rPr>
              <w:instrText xml:space="preserve"> PAGEREF _Toc88042746 \h </w:instrText>
            </w:r>
            <w:r w:rsidR="00A074B9">
              <w:rPr>
                <w:noProof/>
                <w:webHidden/>
              </w:rPr>
            </w:r>
            <w:r w:rsidR="00A074B9">
              <w:rPr>
                <w:noProof/>
                <w:webHidden/>
              </w:rPr>
              <w:fldChar w:fldCharType="separate"/>
            </w:r>
            <w:r w:rsidR="00A074B9">
              <w:rPr>
                <w:noProof/>
                <w:webHidden/>
              </w:rPr>
              <w:t>15</w:t>
            </w:r>
            <w:r w:rsidR="00A074B9">
              <w:rPr>
                <w:noProof/>
                <w:webHidden/>
              </w:rPr>
              <w:fldChar w:fldCharType="end"/>
            </w:r>
          </w:hyperlink>
        </w:p>
        <w:p w14:paraId="2D859BA5" w14:textId="637C37DD" w:rsidR="00A074B9" w:rsidRDefault="00D51F04">
          <w:pPr>
            <w:pStyle w:val="TOC3"/>
            <w:tabs>
              <w:tab w:val="left" w:pos="1100"/>
              <w:tab w:val="right" w:leader="dot" w:pos="9350"/>
            </w:tabs>
            <w:rPr>
              <w:rFonts w:asciiTheme="minorHAnsi" w:eastAsiaTheme="minorEastAsia" w:hAnsiTheme="minorHAnsi"/>
              <w:noProof/>
              <w:sz w:val="22"/>
            </w:rPr>
          </w:pPr>
          <w:hyperlink w:anchor="_Toc88042747" w:history="1">
            <w:r w:rsidR="00A074B9" w:rsidRPr="000E7DFD">
              <w:rPr>
                <w:rStyle w:val="Hyperlink"/>
                <w:noProof/>
              </w:rPr>
              <w:t>4.22</w:t>
            </w:r>
            <w:r w:rsidR="00A074B9">
              <w:rPr>
                <w:rFonts w:asciiTheme="minorHAnsi" w:eastAsiaTheme="minorEastAsia" w:hAnsiTheme="minorHAnsi"/>
                <w:noProof/>
                <w:sz w:val="22"/>
              </w:rPr>
              <w:tab/>
            </w:r>
            <w:r w:rsidR="00A074B9" w:rsidRPr="000E7DFD">
              <w:rPr>
                <w:rStyle w:val="Hyperlink"/>
                <w:noProof/>
              </w:rPr>
              <w:t>Proposal content</w:t>
            </w:r>
            <w:r w:rsidR="00A074B9">
              <w:rPr>
                <w:noProof/>
                <w:webHidden/>
              </w:rPr>
              <w:tab/>
            </w:r>
            <w:r w:rsidR="00A074B9">
              <w:rPr>
                <w:noProof/>
                <w:webHidden/>
              </w:rPr>
              <w:fldChar w:fldCharType="begin"/>
            </w:r>
            <w:r w:rsidR="00A074B9">
              <w:rPr>
                <w:noProof/>
                <w:webHidden/>
              </w:rPr>
              <w:instrText xml:space="preserve"> PAGEREF _Toc88042747 \h </w:instrText>
            </w:r>
            <w:r w:rsidR="00A074B9">
              <w:rPr>
                <w:noProof/>
                <w:webHidden/>
              </w:rPr>
            </w:r>
            <w:r w:rsidR="00A074B9">
              <w:rPr>
                <w:noProof/>
                <w:webHidden/>
              </w:rPr>
              <w:fldChar w:fldCharType="separate"/>
            </w:r>
            <w:r w:rsidR="00A074B9">
              <w:rPr>
                <w:noProof/>
                <w:webHidden/>
              </w:rPr>
              <w:t>15</w:t>
            </w:r>
            <w:r w:rsidR="00A074B9">
              <w:rPr>
                <w:noProof/>
                <w:webHidden/>
              </w:rPr>
              <w:fldChar w:fldCharType="end"/>
            </w:r>
          </w:hyperlink>
        </w:p>
        <w:p w14:paraId="79B0C81A" w14:textId="7AC2A892" w:rsidR="00A074B9" w:rsidRDefault="00D51F04">
          <w:pPr>
            <w:pStyle w:val="TOC3"/>
            <w:tabs>
              <w:tab w:val="left" w:pos="1100"/>
              <w:tab w:val="right" w:leader="dot" w:pos="9350"/>
            </w:tabs>
            <w:rPr>
              <w:rFonts w:asciiTheme="minorHAnsi" w:eastAsiaTheme="minorEastAsia" w:hAnsiTheme="minorHAnsi"/>
              <w:noProof/>
              <w:sz w:val="22"/>
            </w:rPr>
          </w:pPr>
          <w:hyperlink w:anchor="_Toc88042748" w:history="1">
            <w:r w:rsidR="00A074B9" w:rsidRPr="000E7DFD">
              <w:rPr>
                <w:rStyle w:val="Hyperlink"/>
                <w:noProof/>
              </w:rPr>
              <w:t>4.23</w:t>
            </w:r>
            <w:r w:rsidR="00A074B9">
              <w:rPr>
                <w:rFonts w:asciiTheme="minorHAnsi" w:eastAsiaTheme="minorEastAsia" w:hAnsiTheme="minorHAnsi"/>
                <w:noProof/>
                <w:sz w:val="22"/>
              </w:rPr>
              <w:tab/>
            </w:r>
            <w:r w:rsidR="00A074B9" w:rsidRPr="000E7DFD">
              <w:rPr>
                <w:rStyle w:val="Hyperlink"/>
                <w:noProof/>
              </w:rPr>
              <w:t>Exceptions to the county’s contractual terms</w:t>
            </w:r>
            <w:r w:rsidR="00A074B9">
              <w:rPr>
                <w:noProof/>
                <w:webHidden/>
              </w:rPr>
              <w:tab/>
            </w:r>
            <w:r w:rsidR="00A074B9">
              <w:rPr>
                <w:noProof/>
                <w:webHidden/>
              </w:rPr>
              <w:fldChar w:fldCharType="begin"/>
            </w:r>
            <w:r w:rsidR="00A074B9">
              <w:rPr>
                <w:noProof/>
                <w:webHidden/>
              </w:rPr>
              <w:instrText xml:space="preserve"> PAGEREF _Toc88042748 \h </w:instrText>
            </w:r>
            <w:r w:rsidR="00A074B9">
              <w:rPr>
                <w:noProof/>
                <w:webHidden/>
              </w:rPr>
            </w:r>
            <w:r w:rsidR="00A074B9">
              <w:rPr>
                <w:noProof/>
                <w:webHidden/>
              </w:rPr>
              <w:fldChar w:fldCharType="separate"/>
            </w:r>
            <w:r w:rsidR="00A074B9">
              <w:rPr>
                <w:noProof/>
                <w:webHidden/>
              </w:rPr>
              <w:t>15</w:t>
            </w:r>
            <w:r w:rsidR="00A074B9">
              <w:rPr>
                <w:noProof/>
                <w:webHidden/>
              </w:rPr>
              <w:fldChar w:fldCharType="end"/>
            </w:r>
          </w:hyperlink>
        </w:p>
        <w:p w14:paraId="0DF9925F" w14:textId="2799CEAB" w:rsidR="00A074B9" w:rsidRDefault="00D51F04">
          <w:pPr>
            <w:pStyle w:val="TOC3"/>
            <w:tabs>
              <w:tab w:val="left" w:pos="1100"/>
              <w:tab w:val="right" w:leader="dot" w:pos="9350"/>
            </w:tabs>
            <w:rPr>
              <w:rFonts w:asciiTheme="minorHAnsi" w:eastAsiaTheme="minorEastAsia" w:hAnsiTheme="minorHAnsi"/>
              <w:noProof/>
              <w:sz w:val="22"/>
            </w:rPr>
          </w:pPr>
          <w:hyperlink w:anchor="_Toc88042749" w:history="1">
            <w:r w:rsidR="00A074B9" w:rsidRPr="000E7DFD">
              <w:rPr>
                <w:rStyle w:val="Hyperlink"/>
                <w:noProof/>
              </w:rPr>
              <w:t>4.24</w:t>
            </w:r>
            <w:r w:rsidR="00A074B9">
              <w:rPr>
                <w:rFonts w:asciiTheme="minorHAnsi" w:eastAsiaTheme="minorEastAsia" w:hAnsiTheme="minorHAnsi"/>
                <w:noProof/>
                <w:sz w:val="22"/>
              </w:rPr>
              <w:tab/>
            </w:r>
            <w:r w:rsidR="00A074B9" w:rsidRPr="000E7DFD">
              <w:rPr>
                <w:rStyle w:val="Hyperlink"/>
                <w:noProof/>
              </w:rPr>
              <w:t>Additional documentation</w:t>
            </w:r>
            <w:r w:rsidR="00A074B9">
              <w:rPr>
                <w:noProof/>
                <w:webHidden/>
              </w:rPr>
              <w:tab/>
            </w:r>
            <w:r w:rsidR="00A074B9">
              <w:rPr>
                <w:noProof/>
                <w:webHidden/>
              </w:rPr>
              <w:fldChar w:fldCharType="begin"/>
            </w:r>
            <w:r w:rsidR="00A074B9">
              <w:rPr>
                <w:noProof/>
                <w:webHidden/>
              </w:rPr>
              <w:instrText xml:space="preserve"> PAGEREF _Toc88042749 \h </w:instrText>
            </w:r>
            <w:r w:rsidR="00A074B9">
              <w:rPr>
                <w:noProof/>
                <w:webHidden/>
              </w:rPr>
            </w:r>
            <w:r w:rsidR="00A074B9">
              <w:rPr>
                <w:noProof/>
                <w:webHidden/>
              </w:rPr>
              <w:fldChar w:fldCharType="separate"/>
            </w:r>
            <w:r w:rsidR="00A074B9">
              <w:rPr>
                <w:noProof/>
                <w:webHidden/>
              </w:rPr>
              <w:t>15</w:t>
            </w:r>
            <w:r w:rsidR="00A074B9">
              <w:rPr>
                <w:noProof/>
                <w:webHidden/>
              </w:rPr>
              <w:fldChar w:fldCharType="end"/>
            </w:r>
          </w:hyperlink>
        </w:p>
        <w:p w14:paraId="4D507119" w14:textId="3A7102FB" w:rsidR="002B1C36" w:rsidRDefault="00BD6743" w:rsidP="00BD6743">
          <w:pPr>
            <w:sectPr w:rsidR="002B1C36" w:rsidSect="00422FAA">
              <w:footerReference w:type="default" r:id="rId15"/>
              <w:headerReference w:type="first" r:id="rId16"/>
              <w:pgSz w:w="12240" w:h="15840"/>
              <w:pgMar w:top="1440" w:right="1440" w:bottom="1440" w:left="1440" w:header="720" w:footer="720" w:gutter="0"/>
              <w:cols w:space="720"/>
              <w:titlePg/>
              <w:docGrid w:linePitch="360"/>
            </w:sectPr>
          </w:pPr>
          <w:r>
            <w:rPr>
              <w:b/>
              <w:bCs/>
              <w:noProof/>
            </w:rPr>
            <w:fldChar w:fldCharType="end"/>
          </w:r>
        </w:p>
      </w:sdtContent>
    </w:sdt>
    <w:p w14:paraId="220FB343" w14:textId="77777777" w:rsidR="00CC39C7" w:rsidRDefault="00CC39C7" w:rsidP="00005C51">
      <w:pPr>
        <w:pStyle w:val="Heading2"/>
        <w:spacing w:before="0"/>
      </w:pPr>
      <w:bookmarkStart w:id="3" w:name="_Toc88042711"/>
      <w:r>
        <w:lastRenderedPageBreak/>
        <w:t>1</w:t>
      </w:r>
      <w:r>
        <w:tab/>
        <w:t>Introduction</w:t>
      </w:r>
      <w:bookmarkEnd w:id="3"/>
    </w:p>
    <w:p w14:paraId="4F5CC963" w14:textId="77777777" w:rsidR="004746CB" w:rsidRPr="00176660" w:rsidRDefault="00622D83" w:rsidP="00176660">
      <w:pPr>
        <w:pStyle w:val="Heading3"/>
      </w:pPr>
      <w:bookmarkStart w:id="4" w:name="_Toc88042712"/>
      <w:r>
        <w:t>1.1</w:t>
      </w:r>
      <w:r>
        <w:tab/>
        <w:t>Project o</w:t>
      </w:r>
      <w:r w:rsidR="004746CB" w:rsidRPr="00176660">
        <w:t>verview</w:t>
      </w:r>
      <w:bookmarkEnd w:id="4"/>
    </w:p>
    <w:p w14:paraId="00F4A64F" w14:textId="77777777" w:rsidR="005F0495" w:rsidRDefault="004746CB" w:rsidP="00AF20D2">
      <w:pPr>
        <w:jc w:val="both"/>
      </w:pPr>
      <w:r>
        <w:t xml:space="preserve">The County of Hennepin, State of Minnesota (“County”) </w:t>
      </w:r>
      <w:r w:rsidR="001C2195">
        <w:t xml:space="preserve">and the City of Minneapolis (“City”) </w:t>
      </w:r>
      <w:r w:rsidR="00FC3649">
        <w:t xml:space="preserve">are </w:t>
      </w:r>
      <w:r>
        <w:t>soliciting proposals</w:t>
      </w:r>
      <w:r w:rsidRPr="00E617B9">
        <w:t xml:space="preserve"> </w:t>
      </w:r>
      <w:r w:rsidR="00AF20D2">
        <w:t xml:space="preserve">for </w:t>
      </w:r>
      <w:r w:rsidR="005A3F0B">
        <w:t>a</w:t>
      </w:r>
      <w:r w:rsidR="002F0132">
        <w:t xml:space="preserve"> ‘Street to Housing’ e</w:t>
      </w:r>
      <w:r w:rsidR="005A3F0B" w:rsidRPr="0072127B">
        <w:t xml:space="preserve">ncampment </w:t>
      </w:r>
      <w:r w:rsidR="00981F85">
        <w:t>r</w:t>
      </w:r>
      <w:r w:rsidR="005A3F0B" w:rsidRPr="0072127B">
        <w:t xml:space="preserve">esponse </w:t>
      </w:r>
      <w:r w:rsidR="00981F85">
        <w:t>initiative</w:t>
      </w:r>
      <w:r w:rsidRPr="0072127B">
        <w:t xml:space="preserve"> </w:t>
      </w:r>
      <w:r w:rsidR="0072127B">
        <w:t xml:space="preserve">with the Housing Stability Office within the Office to End Homelessness. This </w:t>
      </w:r>
      <w:r w:rsidR="00AF20D2">
        <w:t xml:space="preserve">2-year </w:t>
      </w:r>
      <w:r w:rsidR="0072127B">
        <w:t>pro</w:t>
      </w:r>
      <w:r w:rsidR="00AF20D2">
        <w:t>ject</w:t>
      </w:r>
      <w:r w:rsidR="0072127B">
        <w:t xml:space="preserve"> will provide</w:t>
      </w:r>
      <w:r w:rsidR="00B7017F">
        <w:t xml:space="preserve"> coordination for </w:t>
      </w:r>
      <w:r w:rsidR="0072127B">
        <w:t xml:space="preserve">trauma-informed and housing-focused case management and housing navigation to the occupants of encampments across </w:t>
      </w:r>
      <w:r w:rsidR="006C2822">
        <w:t>the County</w:t>
      </w:r>
      <w:r w:rsidR="0072127B">
        <w:t xml:space="preserve">. </w:t>
      </w:r>
    </w:p>
    <w:p w14:paraId="5775D820" w14:textId="4BA29C0E" w:rsidR="00AF20D2" w:rsidRDefault="005F0495" w:rsidP="00AF20D2">
      <w:pPr>
        <w:jc w:val="both"/>
      </w:pPr>
      <w:r>
        <w:t>The County and City plan to work with</w:t>
      </w:r>
      <w:r w:rsidR="00AF20D2">
        <w:t xml:space="preserve"> community partner</w:t>
      </w:r>
      <w:r w:rsidR="003853B2">
        <w:t>s</w:t>
      </w:r>
      <w:r w:rsidR="00AF20D2">
        <w:t xml:space="preserve"> and people with lived </w:t>
      </w:r>
      <w:r w:rsidR="00862D1F">
        <w:t>experience</w:t>
      </w:r>
      <w:r w:rsidR="005E4163">
        <w:t>;</w:t>
      </w:r>
      <w:r w:rsidR="00862D1F">
        <w:t xml:space="preserve"> </w:t>
      </w:r>
      <w:r w:rsidR="00F62730">
        <w:t>t</w:t>
      </w:r>
      <w:r w:rsidR="00862D1F">
        <w:t>he</w:t>
      </w:r>
      <w:r w:rsidR="00AF20D2">
        <w:t xml:space="preserve"> </w:t>
      </w:r>
      <w:r w:rsidR="00981F85">
        <w:t>e</w:t>
      </w:r>
      <w:r w:rsidR="00AF20D2">
        <w:t xml:space="preserve">ncampment </w:t>
      </w:r>
      <w:r w:rsidR="00981F85">
        <w:t>r</w:t>
      </w:r>
      <w:r w:rsidR="00AF20D2">
        <w:t xml:space="preserve">esponse </w:t>
      </w:r>
      <w:r w:rsidR="00981F85">
        <w:t>t</w:t>
      </w:r>
      <w:r w:rsidR="00AF20D2">
        <w:t>eam(s) will coordinat</w:t>
      </w:r>
      <w:r w:rsidR="006F3982">
        <w:t>e</w:t>
      </w:r>
      <w:r w:rsidR="00AF20D2">
        <w:t xml:space="preserve"> services to quickly</w:t>
      </w:r>
      <w:r w:rsidR="00862D1F">
        <w:t xml:space="preserve"> assess the needs of</w:t>
      </w:r>
      <w:r w:rsidR="00AF20D2">
        <w:t xml:space="preserve"> </w:t>
      </w:r>
      <w:r w:rsidR="00862D1F">
        <w:t>people staying in encampments and bring resources and</w:t>
      </w:r>
      <w:r w:rsidR="00004B52">
        <w:t xml:space="preserve"> manage</w:t>
      </w:r>
      <w:r w:rsidR="00862D1F">
        <w:t xml:space="preserve"> timelines to </w:t>
      </w:r>
      <w:r w:rsidR="00AF20D2">
        <w:t>resolve their housing crisis</w:t>
      </w:r>
      <w:r w:rsidR="00186DC8">
        <w:t xml:space="preserve"> and </w:t>
      </w:r>
      <w:r w:rsidR="00862D1F">
        <w:t xml:space="preserve">reduce </w:t>
      </w:r>
      <w:r w:rsidR="00F56058">
        <w:t xml:space="preserve">the </w:t>
      </w:r>
      <w:r w:rsidR="00862D1F">
        <w:t>dangers of living in encampments</w:t>
      </w:r>
      <w:r w:rsidR="00F56058">
        <w:t>.</w:t>
      </w:r>
      <w:r w:rsidR="00862D1F">
        <w:t xml:space="preserve"> </w:t>
      </w:r>
    </w:p>
    <w:p w14:paraId="30A58476" w14:textId="1167D6AE" w:rsidR="00AF20D2" w:rsidRDefault="005F3B10" w:rsidP="00AF20D2">
      <w:pPr>
        <w:jc w:val="both"/>
      </w:pPr>
      <w:r>
        <w:t xml:space="preserve">The </w:t>
      </w:r>
      <w:r w:rsidR="00AF20D2">
        <w:t xml:space="preserve">County is seeking to enter two contracts for this 2-year Encampment Response Project, </w:t>
      </w:r>
      <w:r w:rsidR="007F6DA7">
        <w:t xml:space="preserve">including </w:t>
      </w:r>
      <w:r w:rsidR="00AF20D2">
        <w:t xml:space="preserve">one that will </w:t>
      </w:r>
      <w:r w:rsidR="000E6F4A">
        <w:t xml:space="preserve">specifically </w:t>
      </w:r>
      <w:r w:rsidR="00AF20D2">
        <w:t xml:space="preserve">address the unique and complex needs of the urban indigenous unsheltered experience in </w:t>
      </w:r>
      <w:r>
        <w:t xml:space="preserve">the </w:t>
      </w:r>
      <w:r w:rsidR="00AF20D2">
        <w:t>County.</w:t>
      </w:r>
    </w:p>
    <w:p w14:paraId="56AF9D4D" w14:textId="4F4AA141" w:rsidR="004746CB" w:rsidRPr="00B87B7D" w:rsidRDefault="00622D83" w:rsidP="00176660">
      <w:pPr>
        <w:pStyle w:val="Heading3"/>
        <w:rPr>
          <w:b/>
        </w:rPr>
      </w:pPr>
      <w:bookmarkStart w:id="5" w:name="_Toc88042713"/>
      <w:r>
        <w:rPr>
          <w:rStyle w:val="Heading3Char"/>
        </w:rPr>
        <w:t>1.2</w:t>
      </w:r>
      <w:r>
        <w:rPr>
          <w:rStyle w:val="Heading3Char"/>
        </w:rPr>
        <w:tab/>
        <w:t>Scope of s</w:t>
      </w:r>
      <w:r w:rsidR="004746CB" w:rsidRPr="00176660">
        <w:rPr>
          <w:rStyle w:val="Heading3Char"/>
        </w:rPr>
        <w:t>ervices (Attachment 1)</w:t>
      </w:r>
      <w:bookmarkEnd w:id="5"/>
      <w:r w:rsidR="004746CB" w:rsidRPr="00B87B7D">
        <w:t xml:space="preserve"> </w:t>
      </w:r>
    </w:p>
    <w:p w14:paraId="2A32780D" w14:textId="38F39152" w:rsidR="004746CB" w:rsidRDefault="004746CB" w:rsidP="00052EE3">
      <w:r>
        <w:t xml:space="preserve">The </w:t>
      </w:r>
      <w:r w:rsidR="00CA5063">
        <w:t>s</w:t>
      </w:r>
      <w:r>
        <w:t xml:space="preserve">cope of </w:t>
      </w:r>
      <w:r w:rsidR="003A5EB1">
        <w:t>s</w:t>
      </w:r>
      <w:r>
        <w:t>ervices</w:t>
      </w:r>
      <w:r w:rsidR="006F2830">
        <w:t xml:space="preserve"> </w:t>
      </w:r>
      <w:r w:rsidR="00F62730">
        <w:t>is</w:t>
      </w:r>
      <w:r>
        <w:t xml:space="preserve"> included as Attachment 1.</w:t>
      </w:r>
    </w:p>
    <w:p w14:paraId="6D3465D5" w14:textId="77777777" w:rsidR="004746CB" w:rsidRPr="00052EE3" w:rsidRDefault="00622D83" w:rsidP="00176660">
      <w:pPr>
        <w:pStyle w:val="Heading3"/>
      </w:pPr>
      <w:bookmarkStart w:id="6" w:name="_Toc88042714"/>
      <w:r>
        <w:t>1.3</w:t>
      </w:r>
      <w:r>
        <w:tab/>
        <w:t>Proposal format and c</w:t>
      </w:r>
      <w:r w:rsidR="004746CB" w:rsidRPr="00052EE3">
        <w:t>ontent (Attachment 2)</w:t>
      </w:r>
      <w:bookmarkEnd w:id="6"/>
    </w:p>
    <w:p w14:paraId="0E3397CA" w14:textId="322C0FE7" w:rsidR="004746CB" w:rsidRDefault="004746CB" w:rsidP="00B87B7D">
      <w:r>
        <w:t xml:space="preserve">When submitting a proposal, </w:t>
      </w:r>
      <w:r w:rsidR="0074349D">
        <w:t>p</w:t>
      </w:r>
      <w:r>
        <w:t xml:space="preserve">roposers must follow the specific </w:t>
      </w:r>
      <w:r w:rsidR="005D5697">
        <w:t xml:space="preserve">format and contents detailed in </w:t>
      </w:r>
      <w:r>
        <w:t>Attachment 2. Failure to do so will likely prolong the evaluation process.</w:t>
      </w:r>
    </w:p>
    <w:p w14:paraId="332766DD" w14:textId="2D03B2C3" w:rsidR="00617609" w:rsidRPr="00617609" w:rsidRDefault="00622D83" w:rsidP="00617609">
      <w:pPr>
        <w:pStyle w:val="Heading3"/>
        <w:rPr>
          <w:color w:val="FF0000"/>
        </w:rPr>
      </w:pPr>
      <w:bookmarkStart w:id="7" w:name="_Toc88042715"/>
      <w:r w:rsidRPr="00CA5063">
        <w:t>1.4</w:t>
      </w:r>
      <w:r w:rsidRPr="00CA5063">
        <w:tab/>
      </w:r>
      <w:r w:rsidR="00617609" w:rsidRPr="001F4255">
        <w:rPr>
          <w:rFonts w:cs="Segoe UI Semibold"/>
        </w:rPr>
        <w:t>Pre-</w:t>
      </w:r>
      <w:r w:rsidR="00EA61FC">
        <w:rPr>
          <w:rFonts w:cs="Segoe UI Semibold"/>
        </w:rPr>
        <w:t>application</w:t>
      </w:r>
      <w:r w:rsidR="00617609" w:rsidRPr="001F4255">
        <w:rPr>
          <w:rFonts w:cs="Segoe UI Semibold"/>
        </w:rPr>
        <w:t xml:space="preserve"> conference</w:t>
      </w:r>
      <w:r w:rsidR="00617609">
        <w:rPr>
          <w:rFonts w:cs="Segoe UI Semibold"/>
        </w:rPr>
        <w:t xml:space="preserve"> Decemb</w:t>
      </w:r>
      <w:r w:rsidR="00617609" w:rsidRPr="00617609">
        <w:rPr>
          <w:rFonts w:cs="Segoe UI Semibold"/>
        </w:rPr>
        <w:t xml:space="preserve">er </w:t>
      </w:r>
      <w:r w:rsidR="0020092B">
        <w:rPr>
          <w:rFonts w:cs="Segoe UI Semibold"/>
        </w:rPr>
        <w:t>8</w:t>
      </w:r>
      <w:r w:rsidR="00617609" w:rsidRPr="00617609">
        <w:rPr>
          <w:rFonts w:cs="Segoe UI Semibold"/>
        </w:rPr>
        <w:t>, 2021 at 1:</w:t>
      </w:r>
      <w:r w:rsidR="0020092B">
        <w:rPr>
          <w:rFonts w:cs="Segoe UI Semibold"/>
        </w:rPr>
        <w:t>30</w:t>
      </w:r>
      <w:r w:rsidR="00617609" w:rsidRPr="00617609">
        <w:rPr>
          <w:rFonts w:cs="Segoe UI Semibold"/>
        </w:rPr>
        <w:t xml:space="preserve"> p.m.</w:t>
      </w:r>
      <w:bookmarkEnd w:id="7"/>
      <w:r w:rsidR="00617609" w:rsidRPr="00617609">
        <w:rPr>
          <w:rFonts w:cs="Segoe UI Semibold"/>
        </w:rPr>
        <w:t xml:space="preserve"> </w:t>
      </w:r>
    </w:p>
    <w:p w14:paraId="09A1FA70" w14:textId="77777777" w:rsidR="00617609" w:rsidRPr="004A67B8" w:rsidRDefault="00617609" w:rsidP="00617609">
      <w:pPr>
        <w:ind w:firstLine="720"/>
        <w:rPr>
          <w:rFonts w:eastAsia="Times New Roman" w:cs="Segoe UI"/>
          <w:color w:val="252424"/>
          <w:szCs w:val="20"/>
        </w:rPr>
      </w:pPr>
      <w:r w:rsidRPr="004A67B8">
        <w:rPr>
          <w:rFonts w:eastAsia="Times New Roman" w:cs="Segoe UI"/>
          <w:color w:val="252424"/>
          <w:szCs w:val="20"/>
        </w:rPr>
        <w:t>The meeting will be hosted by Microsoft Teams:</w:t>
      </w:r>
    </w:p>
    <w:p w14:paraId="26115F79" w14:textId="77777777" w:rsidR="00617609" w:rsidRPr="004A67B8" w:rsidRDefault="00D51F04" w:rsidP="00617609">
      <w:pPr>
        <w:pStyle w:val="ListParagraph"/>
        <w:numPr>
          <w:ilvl w:val="0"/>
          <w:numId w:val="37"/>
        </w:numPr>
        <w:rPr>
          <w:rFonts w:cs="Segoe UI"/>
          <w:color w:val="252424"/>
          <w:szCs w:val="20"/>
        </w:rPr>
      </w:pPr>
      <w:hyperlink r:id="rId17" w:tgtFrame="_blank" w:history="1">
        <w:r w:rsidR="00617609" w:rsidRPr="004A67B8">
          <w:rPr>
            <w:rStyle w:val="Hyperlink"/>
            <w:rFonts w:cs="Segoe UI"/>
            <w:color w:val="6264A7"/>
            <w:szCs w:val="20"/>
          </w:rPr>
          <w:t>Click here to join the meeting</w:t>
        </w:r>
      </w:hyperlink>
      <w:r w:rsidR="00617609" w:rsidRPr="004A67B8">
        <w:rPr>
          <w:rFonts w:cs="Segoe UI"/>
          <w:color w:val="252424"/>
          <w:szCs w:val="20"/>
        </w:rPr>
        <w:t xml:space="preserve"> </w:t>
      </w:r>
      <w:r w:rsidR="00617609" w:rsidRPr="004A67B8">
        <w:rPr>
          <w:rFonts w:eastAsia="Times New Roman" w:cs="Segoe UI"/>
          <w:color w:val="252424"/>
          <w:szCs w:val="20"/>
        </w:rPr>
        <w:t xml:space="preserve"> at the designated time</w:t>
      </w:r>
    </w:p>
    <w:p w14:paraId="0388750F" w14:textId="77777777" w:rsidR="00617609" w:rsidRPr="004A67B8" w:rsidRDefault="00617609" w:rsidP="00617609">
      <w:pPr>
        <w:pStyle w:val="ListParagraph"/>
        <w:numPr>
          <w:ilvl w:val="0"/>
          <w:numId w:val="37"/>
        </w:numPr>
        <w:rPr>
          <w:rFonts w:eastAsia="Times New Roman" w:cs="Segoe UI"/>
          <w:color w:val="252424"/>
          <w:szCs w:val="20"/>
        </w:rPr>
      </w:pPr>
      <w:r w:rsidRPr="004A67B8">
        <w:rPr>
          <w:rFonts w:eastAsia="Times New Roman" w:cs="Segoe UI"/>
          <w:b/>
          <w:bCs/>
          <w:color w:val="252424"/>
          <w:szCs w:val="20"/>
        </w:rPr>
        <w:t>Or call in (audio only)</w:t>
      </w:r>
      <w:r w:rsidRPr="004A67B8">
        <w:rPr>
          <w:rFonts w:eastAsia="Times New Roman" w:cs="Segoe UI"/>
          <w:color w:val="252424"/>
          <w:szCs w:val="20"/>
        </w:rPr>
        <w:t xml:space="preserve"> </w:t>
      </w:r>
      <w:hyperlink r:id="rId18" w:anchor=" " w:history="1">
        <w:r w:rsidRPr="004A67B8">
          <w:rPr>
            <w:rStyle w:val="Hyperlink"/>
            <w:rFonts w:eastAsia="Times New Roman" w:cs="Segoe UI"/>
            <w:color w:val="6264A7"/>
            <w:szCs w:val="20"/>
          </w:rPr>
          <w:t xml:space="preserve"> 612-263-6117               </w:t>
        </w:r>
      </w:hyperlink>
      <w:r w:rsidRPr="004A67B8">
        <w:rPr>
          <w:rFonts w:eastAsia="Times New Roman" w:cs="Segoe UI"/>
          <w:color w:val="252424"/>
          <w:szCs w:val="20"/>
        </w:rPr>
        <w:t xml:space="preserve"> </w:t>
      </w:r>
    </w:p>
    <w:p w14:paraId="24FF7A98" w14:textId="77777777" w:rsidR="00617609" w:rsidRPr="004A67B8" w:rsidRDefault="00617609" w:rsidP="00617609">
      <w:pPr>
        <w:pStyle w:val="ListParagraph"/>
        <w:numPr>
          <w:ilvl w:val="0"/>
          <w:numId w:val="37"/>
        </w:numPr>
        <w:rPr>
          <w:rFonts w:eastAsia="Times New Roman" w:cs="Segoe UI"/>
          <w:color w:val="252424"/>
          <w:szCs w:val="20"/>
        </w:rPr>
      </w:pPr>
      <w:r w:rsidRPr="004A67B8">
        <w:rPr>
          <w:rFonts w:eastAsia="Times New Roman" w:cs="Segoe UI"/>
          <w:color w:val="252424"/>
          <w:szCs w:val="20"/>
        </w:rPr>
        <w:t>Phone Conference ID: 103 597 352#</w:t>
      </w:r>
    </w:p>
    <w:p w14:paraId="780EF142" w14:textId="77777777" w:rsidR="00617609" w:rsidRPr="004A67B8" w:rsidRDefault="00617609" w:rsidP="00617609">
      <w:pPr>
        <w:pStyle w:val="ListParagraph"/>
        <w:numPr>
          <w:ilvl w:val="0"/>
          <w:numId w:val="37"/>
        </w:numPr>
        <w:rPr>
          <w:rFonts w:eastAsia="Times New Roman" w:cs="Segoe UI"/>
          <w:color w:val="252424"/>
          <w:szCs w:val="20"/>
        </w:rPr>
      </w:pPr>
      <w:r w:rsidRPr="004A67B8">
        <w:rPr>
          <w:rFonts w:eastAsia="Times New Roman" w:cs="Segoe UI"/>
          <w:color w:val="252424"/>
          <w:szCs w:val="20"/>
        </w:rPr>
        <w:t>You will be able to ask questions of the presenters through chat</w:t>
      </w:r>
    </w:p>
    <w:p w14:paraId="4187E5BB" w14:textId="77777777" w:rsidR="00250832" w:rsidRDefault="00622D83" w:rsidP="00052EE3">
      <w:pPr>
        <w:pStyle w:val="Heading2"/>
        <w:spacing w:before="720"/>
      </w:pPr>
      <w:bookmarkStart w:id="8" w:name="_Toc88042716"/>
      <w:r>
        <w:lastRenderedPageBreak/>
        <w:t>2</w:t>
      </w:r>
      <w:r>
        <w:tab/>
        <w:t>General r</w:t>
      </w:r>
      <w:r w:rsidR="00250832">
        <w:t>ules</w:t>
      </w:r>
      <w:bookmarkEnd w:id="8"/>
    </w:p>
    <w:p w14:paraId="15850F94" w14:textId="77777777" w:rsidR="00250832" w:rsidRDefault="00250832" w:rsidP="00176660">
      <w:pPr>
        <w:pStyle w:val="Heading3"/>
      </w:pPr>
      <w:bookmarkStart w:id="9" w:name="_Toc88042717"/>
      <w:r>
        <w:t>2</w:t>
      </w:r>
      <w:r w:rsidR="00622D83">
        <w:t>.1</w:t>
      </w:r>
      <w:r w:rsidR="00622D83">
        <w:tab/>
        <w:t>RFP o</w:t>
      </w:r>
      <w:r>
        <w:t>verview</w:t>
      </w:r>
      <w:bookmarkEnd w:id="9"/>
    </w:p>
    <w:p w14:paraId="2CB34FAC" w14:textId="3501D2BE" w:rsidR="00250832" w:rsidRDefault="00250832" w:rsidP="00B87B7D">
      <w:r>
        <w:t xml:space="preserve">This Request for Proposals ("RFP") is an invitation for </w:t>
      </w:r>
      <w:r w:rsidR="00A928F2">
        <w:t xml:space="preserve">proposers </w:t>
      </w:r>
      <w:r>
        <w:t xml:space="preserve">to submit a proposal to the County. It is not to be construed as an official and customary request for bids, but as a means by which the County can facilitate the acquisition of information related to the purchase of services. Any proposal submitted is a suggestion to negotiate and </w:t>
      </w:r>
      <w:r w:rsidRPr="005D5697">
        <w:rPr>
          <w:b/>
        </w:rPr>
        <w:t>NOT A BID</w:t>
      </w:r>
      <w:r>
        <w:t>.</w:t>
      </w:r>
    </w:p>
    <w:p w14:paraId="160CD8E2" w14:textId="1D178DDA" w:rsidR="00B87B7D" w:rsidRPr="00B87B7D" w:rsidRDefault="00622D83" w:rsidP="00176660">
      <w:pPr>
        <w:pStyle w:val="Heading3"/>
      </w:pPr>
      <w:bookmarkStart w:id="10" w:name="_Toc88042718"/>
      <w:r>
        <w:t>2.</w:t>
      </w:r>
      <w:r w:rsidR="006F1ACA">
        <w:t>2</w:t>
      </w:r>
      <w:r>
        <w:tab/>
        <w:t>Proposal s</w:t>
      </w:r>
      <w:r w:rsidR="00B87B7D" w:rsidRPr="00B87B7D">
        <w:t>ubmission</w:t>
      </w:r>
      <w:bookmarkEnd w:id="10"/>
      <w:r w:rsidR="00B87B7D" w:rsidRPr="00B87B7D">
        <w:t xml:space="preserve"> </w:t>
      </w:r>
    </w:p>
    <w:p w14:paraId="080DDFBB" w14:textId="43406499" w:rsidR="0031474B" w:rsidRPr="00E83A1F" w:rsidRDefault="0031474B" w:rsidP="0031474B">
      <w:r w:rsidRPr="00E83A1F">
        <w:t xml:space="preserve">Proposals will be received in the </w:t>
      </w:r>
      <w:hyperlink r:id="rId19" w:history="1">
        <w:r>
          <w:rPr>
            <w:color w:val="0563C1" w:themeColor="hyperlink"/>
            <w:u w:val="single"/>
          </w:rPr>
          <w:t>Hennepin County supplier portal</w:t>
        </w:r>
      </w:hyperlink>
      <w:r w:rsidRPr="00E83A1F">
        <w:t xml:space="preserve">. In order to submit a proposal, you must first register with the </w:t>
      </w:r>
      <w:r>
        <w:t>s</w:t>
      </w:r>
      <w:r w:rsidRPr="00E83A1F">
        <w:t xml:space="preserve">upplier </w:t>
      </w:r>
      <w:r>
        <w:t>p</w:t>
      </w:r>
      <w:r w:rsidRPr="00E83A1F">
        <w:t xml:space="preserve">ortal. For more information on how to register, please go to the </w:t>
      </w:r>
      <w:hyperlink r:id="rId20" w:history="1">
        <w:r w:rsidR="00A97B98">
          <w:rPr>
            <w:color w:val="0563C1" w:themeColor="hyperlink"/>
            <w:u w:val="single"/>
          </w:rPr>
          <w:t>supplier portal help page</w:t>
        </w:r>
      </w:hyperlink>
      <w:r w:rsidRPr="00E83A1F">
        <w:t>. Proposers are strongly encouraged to make their submissions well in advance of the proposal due date as the process may take some time to complete.</w:t>
      </w:r>
    </w:p>
    <w:p w14:paraId="174CB3A5" w14:textId="77777777" w:rsidR="0031474B" w:rsidRPr="00E83A1F" w:rsidRDefault="0031474B" w:rsidP="0031474B">
      <w:r w:rsidRPr="00E83A1F">
        <w:t>Failure to submit a proposal on time may be grounds for rejection of the proposal; however, the County reserves the right, in its sole and absolute discretion, to accept proposals after the proposal due date.</w:t>
      </w:r>
    </w:p>
    <w:p w14:paraId="52049504" w14:textId="272BF0A1" w:rsidR="00D17CD1" w:rsidRDefault="00622D83" w:rsidP="00176660">
      <w:pPr>
        <w:pStyle w:val="Heading3"/>
      </w:pPr>
      <w:bookmarkStart w:id="11" w:name="_Toc88042719"/>
      <w:r>
        <w:t>2.</w:t>
      </w:r>
      <w:r w:rsidR="006F1ACA">
        <w:t>3</w:t>
      </w:r>
      <w:r>
        <w:tab/>
        <w:t>Questions and communication r</w:t>
      </w:r>
      <w:r w:rsidR="00D17CD1">
        <w:t>estrictions</w:t>
      </w:r>
      <w:bookmarkEnd w:id="11"/>
    </w:p>
    <w:p w14:paraId="767039F7" w14:textId="662F6093" w:rsidR="00E83A1F" w:rsidRPr="00E83A1F" w:rsidRDefault="00E83A1F" w:rsidP="00E83A1F">
      <w:r w:rsidRPr="00E83A1F">
        <w:t xml:space="preserve">Questions concerning this RFP should be submitted in writing via e-mail to the following address:  </w:t>
      </w:r>
      <w:hyperlink r:id="rId21" w:history="1">
        <w:r w:rsidR="00D51F04">
          <w:rPr>
            <w:rStyle w:val="Hyperlink"/>
          </w:rPr>
          <w:t>HSPH.Vendor.Selection@hennepin.us</w:t>
        </w:r>
      </w:hyperlink>
      <w:r w:rsidR="00F51DFE" w:rsidRPr="00CA530F">
        <w:rPr>
          <w:rFonts w:ascii="Cambria" w:hAnsi="Cambria" w:cstheme="minorHAnsi"/>
        </w:rPr>
        <w:t>.</w:t>
      </w:r>
    </w:p>
    <w:p w14:paraId="74731B12" w14:textId="79CBF99B" w:rsidR="00D17CD1" w:rsidRDefault="00E83A1F" w:rsidP="00E83A1F">
      <w:r w:rsidRPr="00E83A1F">
        <w:t xml:space="preserve">Proposers shall not communicate, verbally or otherwise, with any Hennepin County personnel or boards or relevant consultant(s) concerning this RFP, except for the persons listed in this section. This restriction may be suspended or removed by the authority and direction of the persons listed above. If any </w:t>
      </w:r>
      <w:r w:rsidR="00620945">
        <w:t>p</w:t>
      </w:r>
      <w:r w:rsidRPr="00E83A1F">
        <w:t xml:space="preserve">roposer attempts or completes any unauthorized communication, Hennepin County may, in its sole and absolute discretion, reject the </w:t>
      </w:r>
      <w:r w:rsidR="00620945">
        <w:t>p</w:t>
      </w:r>
      <w:r w:rsidRPr="00E83A1F">
        <w:t xml:space="preserve">roposer’s </w:t>
      </w:r>
      <w:r w:rsidR="00125969">
        <w:t>p</w:t>
      </w:r>
      <w:r w:rsidRPr="00E83A1F">
        <w:t>roposal.</w:t>
      </w:r>
    </w:p>
    <w:p w14:paraId="7EE28077" w14:textId="1A4F7743" w:rsidR="00052EE3" w:rsidRDefault="00052EE3" w:rsidP="00176660">
      <w:pPr>
        <w:pStyle w:val="Heading3"/>
      </w:pPr>
      <w:bookmarkStart w:id="12" w:name="_Toc88042720"/>
      <w:r>
        <w:t>2.</w:t>
      </w:r>
      <w:r w:rsidR="006F1ACA">
        <w:t>4</w:t>
      </w:r>
      <w:r>
        <w:tab/>
        <w:t>Addenda</w:t>
      </w:r>
      <w:bookmarkEnd w:id="12"/>
    </w:p>
    <w:p w14:paraId="52674A0B" w14:textId="2133A061" w:rsidR="00052EE3" w:rsidRDefault="00052EE3" w:rsidP="00052EE3">
      <w:r>
        <w:t xml:space="preserve">The County reserves the right to modify the RFP at any time prior to the proposal due date. An addendum will be posted in the Supplier Portal if the RFP is modified.  Addenda may be viewed by clicking on the ‘View Event Package’ on the Event Details page. It is the responsibility of each prospective </w:t>
      </w:r>
      <w:r w:rsidR="004F5639">
        <w:t>p</w:t>
      </w:r>
      <w:r>
        <w:t>roposer to assure receipt of all addenda.</w:t>
      </w:r>
    </w:p>
    <w:p w14:paraId="5F9068BA" w14:textId="549C6076" w:rsidR="00052EE3" w:rsidRDefault="00052EE3" w:rsidP="00052EE3">
      <w:r>
        <w:t xml:space="preserve">The County will modify the RFP only by formal written addenda. Proposer’s </w:t>
      </w:r>
      <w:r w:rsidR="008C1B8C">
        <w:t>p</w:t>
      </w:r>
      <w:r>
        <w:t xml:space="preserve">roposal should be based on this RFP document and any formal written addenda. Proposers should not rely on oral statements, including those occurring at pre-proposal meetings or site visits.  </w:t>
      </w:r>
    </w:p>
    <w:p w14:paraId="420E9484" w14:textId="70010CFB" w:rsidR="00052EE3" w:rsidRDefault="00622D83" w:rsidP="00176660">
      <w:pPr>
        <w:pStyle w:val="Heading3"/>
      </w:pPr>
      <w:bookmarkStart w:id="13" w:name="_Toc88042721"/>
      <w:r>
        <w:lastRenderedPageBreak/>
        <w:t>2.</w:t>
      </w:r>
      <w:r w:rsidR="006F1ACA">
        <w:t>5</w:t>
      </w:r>
      <w:r>
        <w:tab/>
        <w:t>County’s right to withdraw, cancel, suspend and/or m</w:t>
      </w:r>
      <w:r w:rsidR="00052EE3">
        <w:t>odify RFP</w:t>
      </w:r>
      <w:bookmarkEnd w:id="13"/>
    </w:p>
    <w:p w14:paraId="446469D7" w14:textId="0E2D63B0" w:rsidR="00052EE3" w:rsidRDefault="00052EE3" w:rsidP="00052EE3">
      <w:r>
        <w:t xml:space="preserve">The County reserves the right to withdraw, cancel, suspend, and/or modify this RFP for any reason and at any time with no liability to any prospective </w:t>
      </w:r>
      <w:r w:rsidR="00C21042">
        <w:t>p</w:t>
      </w:r>
      <w:r>
        <w:t>roposer for any costs or expenses incurred in connection with the RFP or otherwise.</w:t>
      </w:r>
    </w:p>
    <w:p w14:paraId="5B3D276F" w14:textId="29A0A68B" w:rsidR="00052EE3" w:rsidRDefault="00622D83" w:rsidP="00176660">
      <w:pPr>
        <w:pStyle w:val="Heading3"/>
      </w:pPr>
      <w:bookmarkStart w:id="14" w:name="_Toc88042722"/>
      <w:r>
        <w:t>2.</w:t>
      </w:r>
      <w:r w:rsidR="006F1ACA">
        <w:t>6</w:t>
      </w:r>
      <w:r>
        <w:tab/>
        <w:t>Proposer’s right to edit or cancel p</w:t>
      </w:r>
      <w:r w:rsidR="00052EE3">
        <w:t>roposal</w:t>
      </w:r>
      <w:bookmarkEnd w:id="14"/>
    </w:p>
    <w:p w14:paraId="63A96935" w14:textId="52B5A413" w:rsidR="001C0BC4" w:rsidRDefault="001C0BC4" w:rsidP="001C0BC4">
      <w:r>
        <w:t xml:space="preserve">A proposal may be edited or cancelled in the supplier portal prior to the proposal due date.  For instructions, view the edit or cancel a response section of the </w:t>
      </w:r>
      <w:hyperlink r:id="rId22" w:history="1">
        <w:r w:rsidR="00240C5A">
          <w:rPr>
            <w:color w:val="0000FF"/>
            <w:u w:val="single"/>
          </w:rPr>
          <w:t>how-to-respond-to-an-event</w:t>
        </w:r>
      </w:hyperlink>
      <w:r w:rsidR="008353BE">
        <w:rPr>
          <w:color w:val="0000FF"/>
          <w:u w:val="single"/>
        </w:rPr>
        <w:t xml:space="preserve"> guide</w:t>
      </w:r>
      <w:r>
        <w:t>.</w:t>
      </w:r>
    </w:p>
    <w:p w14:paraId="3813BB84" w14:textId="1608ECE3" w:rsidR="00052EE3" w:rsidRDefault="00622D83" w:rsidP="00176660">
      <w:pPr>
        <w:pStyle w:val="Heading3"/>
      </w:pPr>
      <w:bookmarkStart w:id="15" w:name="_Toc88042723"/>
      <w:r>
        <w:t>2.</w:t>
      </w:r>
      <w:r w:rsidR="006F1ACA">
        <w:t>7</w:t>
      </w:r>
      <w:r>
        <w:tab/>
        <w:t>Proposals will not be r</w:t>
      </w:r>
      <w:r w:rsidR="00052EE3">
        <w:t>eturned</w:t>
      </w:r>
      <w:bookmarkEnd w:id="15"/>
    </w:p>
    <w:p w14:paraId="680D845A" w14:textId="77777777" w:rsidR="00052EE3" w:rsidRDefault="00052EE3" w:rsidP="00052EE3">
      <w:r>
        <w:t>Upon submission, proposals will not be returned.</w:t>
      </w:r>
    </w:p>
    <w:p w14:paraId="699B62E2" w14:textId="6481D456" w:rsidR="00787D00" w:rsidRDefault="00622D83" w:rsidP="00176660">
      <w:pPr>
        <w:pStyle w:val="Heading3"/>
      </w:pPr>
      <w:bookmarkStart w:id="16" w:name="_Toc88042724"/>
      <w:r>
        <w:t>2.</w:t>
      </w:r>
      <w:r w:rsidR="006F1ACA">
        <w:t>8</w:t>
      </w:r>
      <w:r>
        <w:tab/>
        <w:t>Public disclosure of proposal d</w:t>
      </w:r>
      <w:r w:rsidR="00787D00">
        <w:t>ocuments</w:t>
      </w:r>
      <w:bookmarkEnd w:id="16"/>
      <w:r w:rsidR="00787D00">
        <w:t xml:space="preserve"> </w:t>
      </w:r>
    </w:p>
    <w:p w14:paraId="599C348B" w14:textId="77777777" w:rsidR="00FD7FD5" w:rsidRDefault="00FD7FD5" w:rsidP="00FD7FD5">
      <w:r>
        <w:t xml:space="preserve">Under Minnesota law, proposals are private or nonpublic until the proposals are opened on the proposal due date. Once the proposals are opened, the name of the Proposer becomes public. All other data in the proposal is private/nonpublic data until completion of the evaluation process. The evaluation process is completed when the County enters into a contract with a Proposer. At that time, all remaining data submitted by all Proposers is public with the exception of data classified as private/non-public trade secret data under Minn. Stat. § 13.37 of the Minnesota Government Data Practices Act. </w:t>
      </w:r>
    </w:p>
    <w:p w14:paraId="5898999A" w14:textId="24629C78" w:rsidR="00FD7FD5" w:rsidRPr="00625D44" w:rsidRDefault="00FD7FD5" w:rsidP="00FD7FD5">
      <w:r w:rsidRPr="00625D44">
        <w:rPr>
          <w:b/>
          <w:bCs/>
        </w:rPr>
        <w:t>Proposers must not submit trade secret material, as defined by M</w:t>
      </w:r>
      <w:r w:rsidR="004D1F75">
        <w:rPr>
          <w:b/>
          <w:bCs/>
        </w:rPr>
        <w:t>i</w:t>
      </w:r>
      <w:r w:rsidRPr="00625D44">
        <w:rPr>
          <w:b/>
          <w:bCs/>
        </w:rPr>
        <w:t xml:space="preserve">nn. Stat.  § 13.37, as part of their </w:t>
      </w:r>
      <w:r>
        <w:rPr>
          <w:b/>
          <w:bCs/>
        </w:rPr>
        <w:t>p</w:t>
      </w:r>
      <w:r w:rsidRPr="00625D44">
        <w:rPr>
          <w:b/>
          <w:bCs/>
        </w:rPr>
        <w:t xml:space="preserve">roposal. </w:t>
      </w:r>
      <w:r>
        <w:t xml:space="preserve">The County does NOT consider cost or prices to be trade secret material, as defined by the statute. Proposers may present and discuss trade secret information during an interview or demonstration, if applicable. </w:t>
      </w:r>
    </w:p>
    <w:p w14:paraId="71499DD5" w14:textId="77777777" w:rsidR="00FD7FD5" w:rsidRDefault="00FD7FD5" w:rsidP="00FD7FD5">
      <w:r>
        <w:t>The Proposer agrees, as a condition of submitting its proposal, that the County will not, as between the parties, be liable or accountable for any loss or damage which may result from a breach of confidentiality related to the proposal. The Proposer agrees to indemnify and hold the County, its officials, agents, and employees harmless from all claims arising out of, resulting from, or in any manner attributable to any violation of any provision of the Minnesota Government Data Practices Act, including legal fees and disbursements paid or incurred to enforce this provision. This indemnification survives the County’s award of a contract. In submitting a proposal in response to this RFP, the Proposer agrees that this indemnification survives as long as the Proposal is in the County’s possession. The County is required to keep all the basic documents related to its contracts, including RFP proposals, for a minimum of seven years.</w:t>
      </w:r>
    </w:p>
    <w:p w14:paraId="2AEAB278" w14:textId="50495821" w:rsidR="00787D00" w:rsidRDefault="00622D83" w:rsidP="00176660">
      <w:pPr>
        <w:pStyle w:val="Heading3"/>
      </w:pPr>
      <w:bookmarkStart w:id="17" w:name="_Toc88042725"/>
      <w:r>
        <w:t>2.</w:t>
      </w:r>
      <w:r w:rsidR="006F1ACA">
        <w:t>9</w:t>
      </w:r>
      <w:r>
        <w:tab/>
        <w:t>Proposer’s c</w:t>
      </w:r>
      <w:r w:rsidR="00787D00">
        <w:t>osts</w:t>
      </w:r>
      <w:bookmarkEnd w:id="17"/>
    </w:p>
    <w:p w14:paraId="08CD826F" w14:textId="4B0710F6" w:rsidR="00787D00" w:rsidRDefault="00787D00" w:rsidP="00787D00">
      <w:r>
        <w:t xml:space="preserve">The County shall not be responsible for any costs incurred by </w:t>
      </w:r>
      <w:r w:rsidR="00AE1E21">
        <w:t>p</w:t>
      </w:r>
      <w:r>
        <w:t>roposer in connection with this RFP. Proposer shall bear all costs associated with proposal preparation, submission, and attendance at interviews, or any other activity associated with this RFP or otherwise.</w:t>
      </w:r>
    </w:p>
    <w:p w14:paraId="4F1191D3" w14:textId="6BD7D33F" w:rsidR="00787D00" w:rsidRDefault="00622D83" w:rsidP="00176660">
      <w:pPr>
        <w:pStyle w:val="Heading3"/>
      </w:pPr>
      <w:bookmarkStart w:id="18" w:name="_Toc88042726"/>
      <w:r>
        <w:lastRenderedPageBreak/>
        <w:t>2.1</w:t>
      </w:r>
      <w:r w:rsidR="006F1ACA">
        <w:t>0</w:t>
      </w:r>
      <w:r>
        <w:tab/>
        <w:t>Proposer’s i</w:t>
      </w:r>
      <w:r w:rsidR="00787D00">
        <w:t>deas</w:t>
      </w:r>
      <w:bookmarkEnd w:id="18"/>
    </w:p>
    <w:p w14:paraId="701419A6" w14:textId="6922954A" w:rsidR="00787D00" w:rsidRDefault="00787D00" w:rsidP="00787D00">
      <w:r>
        <w:t xml:space="preserve">The County reserves the right to use any or all ideas, concepts, or other information provided in any proposals. Selection or rejection of the </w:t>
      </w:r>
      <w:r w:rsidR="0075590C">
        <w:t>p</w:t>
      </w:r>
      <w:r>
        <w:t>roposal does not affect this right.</w:t>
      </w:r>
    </w:p>
    <w:p w14:paraId="4E28F8E1" w14:textId="34F7362C" w:rsidR="00787D00" w:rsidRDefault="00787D00" w:rsidP="00176660">
      <w:pPr>
        <w:pStyle w:val="Heading3"/>
      </w:pPr>
      <w:bookmarkStart w:id="19" w:name="_Toc88042727"/>
      <w:r>
        <w:t>2.1</w:t>
      </w:r>
      <w:r w:rsidR="006F1ACA">
        <w:t>1</w:t>
      </w:r>
      <w:r>
        <w:tab/>
        <w:t>Collusion</w:t>
      </w:r>
      <w:bookmarkEnd w:id="19"/>
    </w:p>
    <w:p w14:paraId="14E0A815" w14:textId="6EC6359C" w:rsidR="00787D00" w:rsidRDefault="00787D00" w:rsidP="00787D00">
      <w:r>
        <w:t xml:space="preserve">If the County determines that collusion has occurred among </w:t>
      </w:r>
      <w:r w:rsidR="0075590C">
        <w:t>p</w:t>
      </w:r>
      <w:r>
        <w:t>roposers, none of the proposals of the participants involved in the collusion shall be considered. The County’s determination shall be final.</w:t>
      </w:r>
    </w:p>
    <w:p w14:paraId="099CE707" w14:textId="36A68713" w:rsidR="00787D00" w:rsidRDefault="00622D83" w:rsidP="00176660">
      <w:pPr>
        <w:pStyle w:val="Heading3"/>
      </w:pPr>
      <w:bookmarkStart w:id="20" w:name="_Toc88042728"/>
      <w:r>
        <w:t>2.1</w:t>
      </w:r>
      <w:r w:rsidR="006F1ACA">
        <w:t>2</w:t>
      </w:r>
      <w:r>
        <w:tab/>
        <w:t>Conflict of i</w:t>
      </w:r>
      <w:r w:rsidR="00787D00">
        <w:t>nterest</w:t>
      </w:r>
      <w:bookmarkEnd w:id="20"/>
    </w:p>
    <w:p w14:paraId="6357B043" w14:textId="7C8D6328" w:rsidR="00787D00" w:rsidRDefault="00787D00" w:rsidP="00787D00">
      <w:r>
        <w:t xml:space="preserve">The </w:t>
      </w:r>
      <w:r w:rsidR="0075590C">
        <w:t>p</w:t>
      </w:r>
      <w:r>
        <w:t xml:space="preserve">roposer affirms that to the best of its knowledge the submission of its </w:t>
      </w:r>
      <w:r w:rsidR="0075590C">
        <w:t>p</w:t>
      </w:r>
      <w:r>
        <w:t xml:space="preserve">roposal, or any resulting contract, does not present an actual or perceived conflict of interest.  The </w:t>
      </w:r>
      <w:r w:rsidR="004E364D">
        <w:t>p</w:t>
      </w:r>
      <w:r>
        <w:t xml:space="preserve">roposer agrees that should any actual or perceived conflict of interest become known, it will immediately notify the County and will advise whether it will or will not avoid, mitigate, or neutralize the conflict of interest. </w:t>
      </w:r>
    </w:p>
    <w:p w14:paraId="3611E770" w14:textId="4D7DF7CD" w:rsidR="00787D00" w:rsidRDefault="00787D00" w:rsidP="00787D00">
      <w:r>
        <w:t xml:space="preserve">The County may make reasonable efforts to avoid, mitigate, or neutralize a conflict of interest by a </w:t>
      </w:r>
      <w:r w:rsidR="001A7D5E">
        <w:t>p</w:t>
      </w:r>
      <w:r>
        <w:t xml:space="preserve">roposer. To avoid a conflict of interest by a </w:t>
      </w:r>
      <w:r w:rsidR="004E364D">
        <w:t>p</w:t>
      </w:r>
      <w:r>
        <w:t xml:space="preserve">roposer, the County may utilize methods including disqualifying a </w:t>
      </w:r>
      <w:r w:rsidR="001A7D5E">
        <w:t>p</w:t>
      </w:r>
      <w:r>
        <w:t>roposer from eligibility for a contract award or cancelling the contract if the conflict is discovered after a contract has been issued. The County may, at its sole and absolute discretion, waive any conflict of interest.</w:t>
      </w:r>
    </w:p>
    <w:p w14:paraId="67E87925" w14:textId="77777777" w:rsidR="00787D00" w:rsidRDefault="002A40D2" w:rsidP="00005C51">
      <w:pPr>
        <w:pStyle w:val="Heading2"/>
        <w:spacing w:before="720"/>
      </w:pPr>
      <w:bookmarkStart w:id="21" w:name="_Toc88042729"/>
      <w:r>
        <w:t>3</w:t>
      </w:r>
      <w:r>
        <w:tab/>
        <w:t>Evaluation and s</w:t>
      </w:r>
      <w:r w:rsidR="00787D00">
        <w:t>election</w:t>
      </w:r>
      <w:bookmarkEnd w:id="21"/>
    </w:p>
    <w:p w14:paraId="5C7C68E4" w14:textId="77777777" w:rsidR="00787D00" w:rsidRDefault="002A40D2" w:rsidP="00176660">
      <w:pPr>
        <w:pStyle w:val="Heading3"/>
      </w:pPr>
      <w:bookmarkStart w:id="22" w:name="_Toc88042730"/>
      <w:r>
        <w:t>3.1</w:t>
      </w:r>
      <w:r>
        <w:tab/>
        <w:t>Proposal evaluation and recommendation for s</w:t>
      </w:r>
      <w:r w:rsidR="00787D00">
        <w:t>election</w:t>
      </w:r>
      <w:bookmarkEnd w:id="22"/>
    </w:p>
    <w:p w14:paraId="2BD0D49C" w14:textId="2715C871" w:rsidR="00787D00" w:rsidRDefault="00787D00" w:rsidP="00787D00">
      <w:r w:rsidRPr="00787D00">
        <w:t xml:space="preserve">This RFP does not commit the County to award a contract. Submission of a proposal shall neither obligate nor entitle a </w:t>
      </w:r>
      <w:r w:rsidR="004F5639">
        <w:t>p</w:t>
      </w:r>
      <w:r w:rsidRPr="00787D00">
        <w:t>roposer to enter into a contract with the County. The County reserves the following rights, to be exercised in the County’s sole and absolute discretion</w:t>
      </w:r>
      <w:r>
        <w:t xml:space="preserve">: 1) to determine whether any aspect of a proposal satisfactorily meets the criteria established in this RFP; 2) to seek clarification or additional information from any </w:t>
      </w:r>
      <w:r w:rsidR="001A7D5E">
        <w:t>p</w:t>
      </w:r>
      <w:r>
        <w:t xml:space="preserve">roposer; 3) to negotiate, sequentially or simultaneously, pricing and/or terms with any </w:t>
      </w:r>
      <w:r w:rsidR="004F5639">
        <w:t>p</w:t>
      </w:r>
      <w:r>
        <w:t xml:space="preserve">roposer or vendor; 4) to reject any or all proposals with or without cause; 5) to waive any irregularities or informalities in a proposal; 6) to cancel or amend by addenda this RFP, in part or entirely; 6) to award multiple contracts to </w:t>
      </w:r>
      <w:r w:rsidR="004F5639">
        <w:t>p</w:t>
      </w:r>
      <w:r>
        <w:t xml:space="preserve">roposers; and/or 7) award a contract to a vendor that did not submit a proposal.  </w:t>
      </w:r>
    </w:p>
    <w:p w14:paraId="05794017" w14:textId="09B7655B" w:rsidR="00787D00" w:rsidRDefault="00787D00" w:rsidP="00787D00">
      <w:r>
        <w:t xml:space="preserve">Evaluation of proposals by a selection committee, evaluation panel, County staff, a technical advisory committee, or by another group, individual or entity is advisory only. The County Board or its designee may consider or reject such evaluation(s) for any or all proposals. Such evaluations are for the sole benefit of the County Board or its designee, and as such, they are not binding upon the County, nor may they be relied upon in any way by a </w:t>
      </w:r>
      <w:r w:rsidR="004F5639">
        <w:t>p</w:t>
      </w:r>
      <w:r>
        <w:t>roposer.</w:t>
      </w:r>
    </w:p>
    <w:p w14:paraId="179C568C" w14:textId="77777777" w:rsidR="00787D00" w:rsidRDefault="002A40D2" w:rsidP="00690F99">
      <w:pPr>
        <w:pStyle w:val="Heading3"/>
      </w:pPr>
      <w:bookmarkStart w:id="23" w:name="_Toc88042731"/>
      <w:r>
        <w:lastRenderedPageBreak/>
        <w:t>3.2</w:t>
      </w:r>
      <w:r>
        <w:tab/>
        <w:t>Evaluation of r</w:t>
      </w:r>
      <w:r w:rsidR="00787D00">
        <w:t>esponsiveness</w:t>
      </w:r>
      <w:bookmarkEnd w:id="23"/>
    </w:p>
    <w:p w14:paraId="63B1086E" w14:textId="5DA86041" w:rsidR="00787D00" w:rsidRDefault="00787D00" w:rsidP="00787D00">
      <w:r>
        <w:t xml:space="preserve">The County will consider all the material submitted by the </w:t>
      </w:r>
      <w:r w:rsidR="004F5639">
        <w:t>p</w:t>
      </w:r>
      <w:r>
        <w:t xml:space="preserve">roposer to determine whether the </w:t>
      </w:r>
      <w:r w:rsidR="004F5639">
        <w:t>p</w:t>
      </w:r>
      <w:r>
        <w:t xml:space="preserve">roposer’s offer </w:t>
      </w:r>
      <w:proofErr w:type="gramStart"/>
      <w:r>
        <w:t>is in compliance with</w:t>
      </w:r>
      <w:proofErr w:type="gramEnd"/>
      <w:r>
        <w:t xml:space="preserve"> the terms and conditions set forth in this RFP. Proposals that do not comply with the provisions in this RFP may be considered nonr</w:t>
      </w:r>
      <w:r w:rsidR="00A25EA3">
        <w:t>esponsive and may be rejected.</w:t>
      </w:r>
    </w:p>
    <w:p w14:paraId="199D606B" w14:textId="77777777" w:rsidR="00787D00" w:rsidRDefault="00787D00" w:rsidP="00690F99">
      <w:pPr>
        <w:pStyle w:val="Heading3"/>
      </w:pPr>
      <w:bookmarkStart w:id="24" w:name="_Toc88042732"/>
      <w:r>
        <w:t>3.</w:t>
      </w:r>
      <w:r w:rsidR="002A40D2">
        <w:t>3</w:t>
      </w:r>
      <w:r w:rsidR="002A40D2">
        <w:tab/>
        <w:t>Evaluation of r</w:t>
      </w:r>
      <w:r>
        <w:t>esponsibility</w:t>
      </w:r>
      <w:bookmarkEnd w:id="24"/>
    </w:p>
    <w:p w14:paraId="4588B765" w14:textId="7FCC12B5" w:rsidR="00787D00" w:rsidRDefault="00787D00" w:rsidP="00787D00">
      <w:r>
        <w:t xml:space="preserve">To determine whether a </w:t>
      </w:r>
      <w:r w:rsidR="004F5639">
        <w:t>p</w:t>
      </w:r>
      <w:r>
        <w:t xml:space="preserve">roposer is responsible, the County will consider the </w:t>
      </w:r>
      <w:r w:rsidR="004F5639">
        <w:t>p</w:t>
      </w:r>
      <w:r>
        <w:t>roposer’s general qualifications to perform the requested services in a satisfactory manner; financial responsibility;</w:t>
      </w:r>
      <w:r w:rsidR="00A25EA3">
        <w:t xml:space="preserve"> integrity; skill; and ability.</w:t>
      </w:r>
    </w:p>
    <w:p w14:paraId="28F08552" w14:textId="74B6F895" w:rsidR="00787D00" w:rsidRDefault="00787D00" w:rsidP="00787D00">
      <w:r>
        <w:t xml:space="preserve">Factors considered by the County may include, but are not limited to, </w:t>
      </w:r>
      <w:r w:rsidR="004F5639">
        <w:t>p</w:t>
      </w:r>
      <w:r>
        <w:t xml:space="preserve">roposer’s past performance on previous projects; the </w:t>
      </w:r>
      <w:r w:rsidR="004F5639">
        <w:t>p</w:t>
      </w:r>
      <w:r>
        <w:t xml:space="preserve">roposer’s technical capabilities; individual qualifications of </w:t>
      </w:r>
      <w:r w:rsidR="004F5639">
        <w:t>p</w:t>
      </w:r>
      <w:r>
        <w:t xml:space="preserve">roposer’s key personnel; and the </w:t>
      </w:r>
      <w:r w:rsidR="004F5639">
        <w:t>p</w:t>
      </w:r>
      <w:r>
        <w:t xml:space="preserve">roposer’s financial ability to perform on the contract.  Proposals from </w:t>
      </w:r>
      <w:r w:rsidR="004F5639">
        <w:t>p</w:t>
      </w:r>
      <w:r>
        <w:t>roposers considered non-responsible will be rejected.</w:t>
      </w:r>
    </w:p>
    <w:p w14:paraId="2E375649" w14:textId="77777777" w:rsidR="00787D00" w:rsidRDefault="00787D00" w:rsidP="00690F99">
      <w:pPr>
        <w:pStyle w:val="Heading3"/>
      </w:pPr>
      <w:bookmarkStart w:id="25" w:name="_Toc88042733"/>
      <w:r>
        <w:t>3.4</w:t>
      </w:r>
      <w:r>
        <w:tab/>
        <w:t>Evaluatio</w:t>
      </w:r>
      <w:r w:rsidR="002A40D2">
        <w:t>n panel and evaluation c</w:t>
      </w:r>
      <w:r w:rsidR="00A25EA3">
        <w:t>riteria</w:t>
      </w:r>
      <w:bookmarkEnd w:id="25"/>
    </w:p>
    <w:p w14:paraId="1BF5EA8A" w14:textId="07EE9D1B" w:rsidR="00787D00" w:rsidRDefault="00787D00" w:rsidP="00787D00">
      <w:r>
        <w:t xml:space="preserve">After review of each responsive proposal, the County may immediately award a contract to a successful </w:t>
      </w:r>
      <w:r w:rsidR="004F5639">
        <w:t>p</w:t>
      </w:r>
      <w:r>
        <w:t xml:space="preserve">roposer based on the evaluation criteria, or it may establish a short list of </w:t>
      </w:r>
      <w:r w:rsidR="004F5639">
        <w:t>p</w:t>
      </w:r>
      <w:r>
        <w:t xml:space="preserve">roposers for further consideration. The short list of </w:t>
      </w:r>
      <w:r w:rsidR="004F5639">
        <w:t>p</w:t>
      </w:r>
      <w:r>
        <w:t xml:space="preserve">roposers may be asked to provide additional information, including but not limited to two years of audited financial statements. The short list of </w:t>
      </w:r>
      <w:r w:rsidR="004F5639">
        <w:t>p</w:t>
      </w:r>
      <w:r>
        <w:t xml:space="preserve">roposers may also be asked to attend an in-person or telephone interview/presentation, as </w:t>
      </w:r>
      <w:r w:rsidRPr="001012C2">
        <w:t>determined</w:t>
      </w:r>
      <w:r>
        <w:t xml:space="preserve"> by the County in its sole discretion. </w:t>
      </w:r>
    </w:p>
    <w:p w14:paraId="67049E22" w14:textId="4855919E" w:rsidR="00A56A9F" w:rsidRDefault="00A56A9F" w:rsidP="00A56A9F">
      <w:r w:rsidRPr="00A56A9F">
        <w:t xml:space="preserve">Selected </w:t>
      </w:r>
      <w:r w:rsidR="00AB2586">
        <w:t>p</w:t>
      </w:r>
      <w:r w:rsidR="00F66485">
        <w:t>roposers</w:t>
      </w:r>
      <w:r w:rsidR="00F66485" w:rsidRPr="00A56A9F">
        <w:t xml:space="preserve"> </w:t>
      </w:r>
      <w:r w:rsidRPr="00A56A9F">
        <w:t>will be those that most</w:t>
      </w:r>
      <w:r w:rsidR="00E91D91">
        <w:t xml:space="preserve"> </w:t>
      </w:r>
      <w:r w:rsidR="006C3282">
        <w:t>successfully</w:t>
      </w:r>
      <w:r w:rsidRPr="00A56A9F">
        <w:t xml:space="preserve"> demonstrate the following</w:t>
      </w:r>
      <w:r w:rsidR="00ED1090">
        <w:t>.</w:t>
      </w:r>
    </w:p>
    <w:p w14:paraId="0098A0E1" w14:textId="7A94AC44" w:rsidR="006557CA" w:rsidRDefault="006557CA" w:rsidP="00CF64E7">
      <w:pPr>
        <w:pStyle w:val="ListParagraph"/>
        <w:numPr>
          <w:ilvl w:val="0"/>
          <w:numId w:val="46"/>
        </w:numPr>
      </w:pPr>
      <w:r>
        <w:t>Plan for performing services</w:t>
      </w:r>
      <w:r w:rsidR="008C1D63">
        <w:t xml:space="preserve">, including without </w:t>
      </w:r>
      <w:r w:rsidR="008C1D63" w:rsidRPr="001012C2">
        <w:t>limitation</w:t>
      </w:r>
      <w:r w:rsidR="00ED1090">
        <w:t>:</w:t>
      </w:r>
    </w:p>
    <w:p w14:paraId="24321E58" w14:textId="7995642B" w:rsidR="00E00767" w:rsidRDefault="00E00767" w:rsidP="00E00767">
      <w:pPr>
        <w:numPr>
          <w:ilvl w:val="1"/>
          <w:numId w:val="46"/>
        </w:numPr>
      </w:pPr>
      <w:r>
        <w:t>A clear description of how services and interventions will be provided to advance the desired outcomes of a reduction in unsheltered homelessness.</w:t>
      </w:r>
    </w:p>
    <w:p w14:paraId="01D7F1AC" w14:textId="68A39356" w:rsidR="00ED1090" w:rsidRDefault="00B14DCE" w:rsidP="006E76A3">
      <w:pPr>
        <w:numPr>
          <w:ilvl w:val="1"/>
          <w:numId w:val="46"/>
        </w:numPr>
      </w:pPr>
      <w:r>
        <w:t xml:space="preserve">A detailed plan for </w:t>
      </w:r>
      <w:r w:rsidRPr="00A56A9F">
        <w:t xml:space="preserve">how the </w:t>
      </w:r>
      <w:r>
        <w:t>proposer</w:t>
      </w:r>
      <w:r w:rsidRPr="00A56A9F">
        <w:t xml:space="preserve"> will track, monitor, and evaluate progress toward key outcome goals</w:t>
      </w:r>
      <w:r>
        <w:t xml:space="preserve"> for a street to housing initiative</w:t>
      </w:r>
      <w:r w:rsidR="006F7603">
        <w:t>.</w:t>
      </w:r>
    </w:p>
    <w:p w14:paraId="54E4A6B7" w14:textId="691601DD" w:rsidR="00171F45" w:rsidRDefault="001E6370" w:rsidP="001E6370">
      <w:pPr>
        <w:numPr>
          <w:ilvl w:val="1"/>
          <w:numId w:val="46"/>
        </w:numPr>
      </w:pPr>
      <w:r>
        <w:t>Description of how</w:t>
      </w:r>
      <w:r w:rsidRPr="00F52182">
        <w:t xml:space="preserve"> </w:t>
      </w:r>
      <w:r>
        <w:t xml:space="preserve">proposer </w:t>
      </w:r>
      <w:r w:rsidRPr="00F52182">
        <w:t>trains staff and implements best practices for working with unsheltered households who have co-occurring needs including traumatic brain injury, substance use, and who are living with symptoms of trauma and mental illness.</w:t>
      </w:r>
    </w:p>
    <w:p w14:paraId="0C525A4C" w14:textId="2C621A4D" w:rsidR="006F7603" w:rsidRPr="00A56A9F" w:rsidRDefault="006F7603" w:rsidP="006E76A3">
      <w:pPr>
        <w:numPr>
          <w:ilvl w:val="1"/>
          <w:numId w:val="46"/>
        </w:numPr>
      </w:pPr>
      <w:r>
        <w:t>Because this is a two-year initiative, the proposal should include a description of how the applicant will utilize current staff or will need to increase capacity for this project.</w:t>
      </w:r>
    </w:p>
    <w:p w14:paraId="536749DE" w14:textId="09D9398F" w:rsidR="00B14DCE" w:rsidRPr="00A56A9F" w:rsidRDefault="00EB3FAD" w:rsidP="006E76A3">
      <w:pPr>
        <w:pStyle w:val="ListParagraph"/>
        <w:numPr>
          <w:ilvl w:val="0"/>
          <w:numId w:val="46"/>
        </w:numPr>
      </w:pPr>
      <w:r w:rsidRPr="001012C2">
        <w:t>Experience and qualifications, including without limitation</w:t>
      </w:r>
      <w:r>
        <w:t>:</w:t>
      </w:r>
    </w:p>
    <w:p w14:paraId="3B2EE9A8" w14:textId="01CE4635" w:rsidR="00EB3FAD" w:rsidRDefault="00753CF9" w:rsidP="006E76A3">
      <w:pPr>
        <w:numPr>
          <w:ilvl w:val="1"/>
          <w:numId w:val="46"/>
        </w:numPr>
      </w:pPr>
      <w:r>
        <w:t>E</w:t>
      </w:r>
      <w:r w:rsidR="00F70E96">
        <w:t xml:space="preserve">xperience </w:t>
      </w:r>
      <w:r w:rsidR="006F7603">
        <w:t xml:space="preserve">working </w:t>
      </w:r>
      <w:r w:rsidR="00F70E96">
        <w:t>with unsheltered households</w:t>
      </w:r>
      <w:r w:rsidR="006F7603">
        <w:t>.</w:t>
      </w:r>
    </w:p>
    <w:p w14:paraId="08FA3079" w14:textId="77777777" w:rsidR="00B078AE" w:rsidRDefault="00F70E96" w:rsidP="00B078AE">
      <w:pPr>
        <w:numPr>
          <w:ilvl w:val="1"/>
          <w:numId w:val="46"/>
        </w:numPr>
      </w:pPr>
      <w:r>
        <w:lastRenderedPageBreak/>
        <w:t>O</w:t>
      </w:r>
      <w:r w:rsidR="00A56A9F" w:rsidRPr="00A56A9F">
        <w:t xml:space="preserve">rganizational track record with supporting communities disproportionately impacted by </w:t>
      </w:r>
      <w:r>
        <w:t>housing instability and/or homelessness</w:t>
      </w:r>
      <w:r w:rsidR="00A56A9F" w:rsidRPr="00A56A9F">
        <w:t xml:space="preserve">, including </w:t>
      </w:r>
      <w:r>
        <w:t xml:space="preserve">Indigenous, </w:t>
      </w:r>
      <w:proofErr w:type="gramStart"/>
      <w:r w:rsidR="00A56A9F" w:rsidRPr="00A56A9F">
        <w:t>Black</w:t>
      </w:r>
      <w:proofErr w:type="gramEnd"/>
      <w:r w:rsidR="00A56A9F" w:rsidRPr="00A56A9F">
        <w:t xml:space="preserve"> and African American residents</w:t>
      </w:r>
      <w:r w:rsidR="006F7603">
        <w:t>.</w:t>
      </w:r>
      <w:r w:rsidR="00B078AE" w:rsidRPr="00B078AE">
        <w:t xml:space="preserve"> </w:t>
      </w:r>
    </w:p>
    <w:p w14:paraId="57063216" w14:textId="712D4EB2" w:rsidR="00B078AE" w:rsidRDefault="00B078AE" w:rsidP="00B078AE">
      <w:pPr>
        <w:numPr>
          <w:ilvl w:val="1"/>
          <w:numId w:val="46"/>
        </w:numPr>
      </w:pPr>
      <w:r>
        <w:t xml:space="preserve">A detailed explanation of how proposer is able to address the unique and complex needs of the urban indigenous unsheltered populations, if applicable.  </w:t>
      </w:r>
    </w:p>
    <w:p w14:paraId="4C03A67B" w14:textId="64EE4249" w:rsidR="00F52182" w:rsidRPr="00A56A9F" w:rsidRDefault="00F70E96" w:rsidP="006E76A3">
      <w:pPr>
        <w:numPr>
          <w:ilvl w:val="1"/>
          <w:numId w:val="46"/>
        </w:numPr>
      </w:pPr>
      <w:r>
        <w:t>Organizational history of partnering with Hennepin County, the City, and persons with lived experience in responding to unsheltered homelessness</w:t>
      </w:r>
      <w:r w:rsidR="006F7603">
        <w:t>.</w:t>
      </w:r>
    </w:p>
    <w:p w14:paraId="5E9995DE" w14:textId="0E37E895" w:rsidR="001E6370" w:rsidRDefault="00C468C4" w:rsidP="001E6370">
      <w:pPr>
        <w:numPr>
          <w:ilvl w:val="0"/>
          <w:numId w:val="46"/>
        </w:numPr>
      </w:pPr>
      <w:r>
        <w:t>Complete t</w:t>
      </w:r>
      <w:r w:rsidR="00A56A9F" w:rsidRPr="00A56A9F">
        <w:t xml:space="preserve">imeline and budget that connects reasonable costs with proposed activities, </w:t>
      </w:r>
      <w:r w:rsidR="00F70E96" w:rsidRPr="00A56A9F">
        <w:t>services,</w:t>
      </w:r>
      <w:r w:rsidR="00A56A9F" w:rsidRPr="00A56A9F">
        <w:t xml:space="preserve"> or interventions.</w:t>
      </w:r>
      <w:r w:rsidR="00877FFD">
        <w:t xml:space="preserve"> </w:t>
      </w:r>
      <w:r w:rsidR="001E6370">
        <w:t xml:space="preserve"> </w:t>
      </w:r>
    </w:p>
    <w:p w14:paraId="426E622B" w14:textId="625B0323" w:rsidR="002B5F0D" w:rsidRDefault="002B5F0D" w:rsidP="002B5F0D">
      <w:r>
        <w:t>The County will consider the trade-off between proposal price and the other evaluation criteria in determining the proposal which is most advantageous to the County.</w:t>
      </w:r>
    </w:p>
    <w:p w14:paraId="1230DE16" w14:textId="7DAF3653" w:rsidR="002B5F0D" w:rsidRDefault="002B5F0D" w:rsidP="00690F99">
      <w:pPr>
        <w:pStyle w:val="Heading3"/>
      </w:pPr>
      <w:bookmarkStart w:id="26" w:name="_Toc88042734"/>
      <w:r>
        <w:t>3.5</w:t>
      </w:r>
      <w:r>
        <w:tab/>
      </w:r>
      <w:r w:rsidR="00DD1A5A">
        <w:t>Additional Information</w:t>
      </w:r>
      <w:r w:rsidR="00517C26">
        <w:t>/virtual presentation</w:t>
      </w:r>
      <w:bookmarkEnd w:id="26"/>
    </w:p>
    <w:p w14:paraId="77C4B520" w14:textId="5F48555F" w:rsidR="002B5F0D" w:rsidRDefault="002B5F0D" w:rsidP="002B5F0D">
      <w:r>
        <w:t xml:space="preserve">The County reserves the right to request additional information from </w:t>
      </w:r>
      <w:r w:rsidR="004F5639">
        <w:t>p</w:t>
      </w:r>
      <w:r>
        <w:t xml:space="preserve">roposers during any phase of the proposal evaluation process. During the evaluation process, the County may require the presence of a </w:t>
      </w:r>
      <w:r w:rsidR="004F5639">
        <w:t>p</w:t>
      </w:r>
      <w:r>
        <w:t xml:space="preserve">roposer to make a </w:t>
      </w:r>
      <w:r w:rsidR="0056013B">
        <w:t xml:space="preserve">virtual </w:t>
      </w:r>
      <w:r>
        <w:t xml:space="preserve">presentation and/or answer specific questions regarding their </w:t>
      </w:r>
      <w:r w:rsidR="004F5639">
        <w:t>p</w:t>
      </w:r>
      <w:r>
        <w:t xml:space="preserve">roposal. </w:t>
      </w:r>
    </w:p>
    <w:p w14:paraId="5065833C" w14:textId="77777777" w:rsidR="002B5F0D" w:rsidRDefault="002A40D2" w:rsidP="00690F99">
      <w:pPr>
        <w:pStyle w:val="Heading3"/>
      </w:pPr>
      <w:bookmarkStart w:id="27" w:name="_Toc88042735"/>
      <w:r>
        <w:t>3.6</w:t>
      </w:r>
      <w:r>
        <w:tab/>
        <w:t>Execution of c</w:t>
      </w:r>
      <w:r w:rsidR="002B5F0D">
        <w:t>ontract</w:t>
      </w:r>
      <w:bookmarkEnd w:id="27"/>
      <w:r w:rsidR="002B5F0D">
        <w:t xml:space="preserve"> </w:t>
      </w:r>
    </w:p>
    <w:p w14:paraId="61688350" w14:textId="47BF3245" w:rsidR="002B5F0D" w:rsidRDefault="002B5F0D" w:rsidP="002B5F0D">
      <w:r>
        <w:t xml:space="preserve">Before a contract becomes effective between the County and any </w:t>
      </w:r>
      <w:r w:rsidR="004F5639">
        <w:t>p</w:t>
      </w:r>
      <w:r>
        <w:t xml:space="preserve">roposer, the contract award must be ratified and signed by the County Board or its designee. If for any reason the County Board or its designee does not ratify and sign the </w:t>
      </w:r>
      <w:r w:rsidR="009B7C41">
        <w:t>contract,</w:t>
      </w:r>
      <w:r>
        <w:t xml:space="preserve"> then there are no binding obligations whatsoever between the County and the Proposer relative to the proposed contract.</w:t>
      </w:r>
    </w:p>
    <w:p w14:paraId="01829132" w14:textId="77777777" w:rsidR="004B1DD4" w:rsidRDefault="004B1DD4" w:rsidP="004B1DD4">
      <w:pPr>
        <w:pStyle w:val="Heading2"/>
      </w:pPr>
      <w:bookmarkStart w:id="28" w:name="_Toc88042736"/>
      <w:r>
        <w:t>4</w:t>
      </w:r>
      <w:r>
        <w:tab/>
      </w:r>
      <w:r w:rsidRPr="004B1DD4">
        <w:t>Attachments</w:t>
      </w:r>
      <w:bookmarkEnd w:id="28"/>
    </w:p>
    <w:p w14:paraId="0908EBAE" w14:textId="77777777" w:rsidR="004B1DD4" w:rsidRPr="00CE3597" w:rsidRDefault="002A40D2" w:rsidP="00CE3597">
      <w:pPr>
        <w:rPr>
          <w:b/>
        </w:rPr>
      </w:pPr>
      <w:r w:rsidRPr="00CE3597">
        <w:rPr>
          <w:b/>
        </w:rPr>
        <w:t>4.1</w:t>
      </w:r>
      <w:r w:rsidRPr="00CE3597">
        <w:rPr>
          <w:b/>
        </w:rPr>
        <w:tab/>
        <w:t>Attachment 1 – Scope of s</w:t>
      </w:r>
      <w:r w:rsidR="004B1DD4" w:rsidRPr="00CE3597">
        <w:rPr>
          <w:b/>
        </w:rPr>
        <w:t xml:space="preserve">ervices </w:t>
      </w:r>
    </w:p>
    <w:p w14:paraId="364634C0" w14:textId="77777777" w:rsidR="004B1DD4" w:rsidRPr="00CE3597" w:rsidRDefault="002A40D2" w:rsidP="00CE3597">
      <w:pPr>
        <w:rPr>
          <w:b/>
        </w:rPr>
      </w:pPr>
      <w:r w:rsidRPr="00CE3597">
        <w:rPr>
          <w:b/>
        </w:rPr>
        <w:t>4.2</w:t>
      </w:r>
      <w:r w:rsidRPr="00CE3597">
        <w:rPr>
          <w:b/>
        </w:rPr>
        <w:tab/>
        <w:t>Attachment 2 – Proposal format and c</w:t>
      </w:r>
      <w:r w:rsidR="004B1DD4" w:rsidRPr="00CE3597">
        <w:rPr>
          <w:b/>
        </w:rPr>
        <w:t>ontent</w:t>
      </w:r>
    </w:p>
    <w:p w14:paraId="3E62741E" w14:textId="77777777" w:rsidR="004B1DD4" w:rsidRPr="00CE3597" w:rsidRDefault="004B1DD4" w:rsidP="00CE3597">
      <w:pPr>
        <w:rPr>
          <w:b/>
        </w:rPr>
      </w:pPr>
      <w:r w:rsidRPr="00CE3597">
        <w:rPr>
          <w:b/>
        </w:rPr>
        <w:t>4.3</w:t>
      </w:r>
      <w:r w:rsidRPr="00CE3597">
        <w:rPr>
          <w:b/>
        </w:rPr>
        <w:tab/>
        <w:t xml:space="preserve">Attachment 3 – Hennepin County Terms and Conditions     </w:t>
      </w:r>
    </w:p>
    <w:p w14:paraId="39325EF2" w14:textId="77777777" w:rsidR="00CE3597" w:rsidRDefault="00CE3597" w:rsidP="004B1DD4"/>
    <w:p w14:paraId="5C71489F" w14:textId="77777777" w:rsidR="002B1C36" w:rsidRDefault="002B1C36" w:rsidP="002B1C36">
      <w:pPr>
        <w:sectPr w:rsidR="002B1C36" w:rsidSect="002B1C36">
          <w:footerReference w:type="first" r:id="rId23"/>
          <w:pgSz w:w="12240" w:h="15840"/>
          <w:pgMar w:top="1440" w:right="1440" w:bottom="1440" w:left="1440" w:header="720" w:footer="720" w:gutter="0"/>
          <w:cols w:space="720"/>
          <w:docGrid w:linePitch="360"/>
        </w:sectPr>
      </w:pPr>
    </w:p>
    <w:p w14:paraId="5BA81F4D" w14:textId="07EDB168" w:rsidR="00CE3597" w:rsidRDefault="002A40D2" w:rsidP="00F9231E">
      <w:pPr>
        <w:pStyle w:val="Heading2"/>
      </w:pPr>
      <w:bookmarkStart w:id="29" w:name="_Toc88042737"/>
      <w:r w:rsidRPr="00F9231E">
        <w:lastRenderedPageBreak/>
        <w:t xml:space="preserve">Attachment 1 </w:t>
      </w:r>
      <w:r w:rsidR="004D1FD5" w:rsidRPr="00F9231E">
        <w:t>–</w:t>
      </w:r>
      <w:r w:rsidRPr="00F9231E">
        <w:t xml:space="preserve"> Scope of s</w:t>
      </w:r>
      <w:r w:rsidR="003956B5" w:rsidRPr="00F9231E">
        <w:t>ervices</w:t>
      </w:r>
      <w:bookmarkEnd w:id="29"/>
    </w:p>
    <w:p w14:paraId="762A5335" w14:textId="61CACF30" w:rsidR="00F9231E" w:rsidRPr="00006ABD" w:rsidRDefault="00F9231E" w:rsidP="00E94F1C">
      <w:pPr>
        <w:pStyle w:val="Heading3"/>
      </w:pPr>
      <w:bookmarkStart w:id="30" w:name="_Toc516050410"/>
      <w:bookmarkStart w:id="31" w:name="_Toc88042738"/>
      <w:r w:rsidRPr="00006ABD">
        <w:t>4.10</w:t>
      </w:r>
      <w:r w:rsidRPr="00006ABD">
        <w:tab/>
        <w:t>Background</w:t>
      </w:r>
      <w:bookmarkEnd w:id="30"/>
      <w:bookmarkEnd w:id="31"/>
    </w:p>
    <w:p w14:paraId="77BBE693" w14:textId="217F0F4C" w:rsidR="00F9231E" w:rsidRDefault="00695DC4" w:rsidP="007C5407">
      <w:pPr>
        <w:jc w:val="both"/>
      </w:pPr>
      <w:r w:rsidRPr="00685BFE">
        <w:t xml:space="preserve">Like many communities across North America, </w:t>
      </w:r>
      <w:r w:rsidR="00AA1090">
        <w:t>the</w:t>
      </w:r>
      <w:r w:rsidR="00AA1090" w:rsidRPr="00685BFE">
        <w:t xml:space="preserve"> </w:t>
      </w:r>
      <w:r w:rsidRPr="00685BFE">
        <w:t xml:space="preserve">County has seen an increase in encampments over the past few years. </w:t>
      </w:r>
      <w:r w:rsidR="00315598">
        <w:t>While t</w:t>
      </w:r>
      <w:r w:rsidR="001D7315">
        <w:t>raditional street outreach does a good job of engaging with households and responding to immediate and emergent needs</w:t>
      </w:r>
      <w:r w:rsidR="004F5639">
        <w:t xml:space="preserve"> by </w:t>
      </w:r>
      <w:r w:rsidR="00315598">
        <w:t xml:space="preserve">connecting </w:t>
      </w:r>
      <w:r w:rsidR="004F5639">
        <w:t xml:space="preserve">people to </w:t>
      </w:r>
      <w:r w:rsidR="002C4394">
        <w:t xml:space="preserve">services and </w:t>
      </w:r>
      <w:r w:rsidR="004F5639">
        <w:t xml:space="preserve">providing </w:t>
      </w:r>
      <w:r w:rsidR="002C4394">
        <w:t>supplies for survival</w:t>
      </w:r>
      <w:r w:rsidR="00953573">
        <w:t>,</w:t>
      </w:r>
      <w:r w:rsidR="002A7273">
        <w:t xml:space="preserve"> many</w:t>
      </w:r>
      <w:r w:rsidR="00EC27F8">
        <w:t xml:space="preserve"> street </w:t>
      </w:r>
      <w:proofErr w:type="gramStart"/>
      <w:r w:rsidR="00EC27F8">
        <w:t>outreach</w:t>
      </w:r>
      <w:proofErr w:type="gramEnd"/>
      <w:r w:rsidR="00EC27F8">
        <w:t xml:space="preserve"> </w:t>
      </w:r>
      <w:r w:rsidR="002A7273">
        <w:t>programs</w:t>
      </w:r>
      <w:r w:rsidR="00EC27F8">
        <w:t xml:space="preserve"> do not have the bandwidth to provide </w:t>
      </w:r>
      <w:r w:rsidR="00AF06B6">
        <w:t xml:space="preserve">more </w:t>
      </w:r>
      <w:r w:rsidR="00EC27F8">
        <w:t>comprehensive</w:t>
      </w:r>
      <w:r w:rsidR="00B3344C">
        <w:t>, holistic</w:t>
      </w:r>
      <w:r w:rsidR="00AF06B6">
        <w:t xml:space="preserve"> programming</w:t>
      </w:r>
      <w:r w:rsidR="00C867ED">
        <w:t xml:space="preserve">, </w:t>
      </w:r>
      <w:r w:rsidR="000F26E9">
        <w:t xml:space="preserve">like </w:t>
      </w:r>
      <w:r w:rsidR="00287A52">
        <w:t xml:space="preserve">encampment needs assessments, </w:t>
      </w:r>
      <w:r w:rsidR="00EC27F8">
        <w:t>housing</w:t>
      </w:r>
      <w:r w:rsidR="000F26E9">
        <w:t>-</w:t>
      </w:r>
      <w:r w:rsidR="00EC27F8">
        <w:t>focused case management</w:t>
      </w:r>
      <w:r w:rsidR="00287A52">
        <w:t>,</w:t>
      </w:r>
      <w:r w:rsidR="00EC27F8">
        <w:t xml:space="preserve"> and housing navigation for everyone who is </w:t>
      </w:r>
      <w:r w:rsidR="00FD7626">
        <w:t xml:space="preserve">occupying an encampment. </w:t>
      </w:r>
      <w:r w:rsidR="00AF06B6">
        <w:t>In other cases,</w:t>
      </w:r>
      <w:r w:rsidR="00FD7626">
        <w:t xml:space="preserve"> services are being provided to unsheltered households generically and the structure and </w:t>
      </w:r>
      <w:r w:rsidR="00320A27">
        <w:t xml:space="preserve">organizational infrastructure of each camp and </w:t>
      </w:r>
      <w:r w:rsidR="00D839C0">
        <w:t>its</w:t>
      </w:r>
      <w:r w:rsidR="00320A27">
        <w:t xml:space="preserve"> composition isn’t taken into consideration in effort to rehouse and resolve the encampment. </w:t>
      </w:r>
      <w:r w:rsidR="000E0FF1">
        <w:t>Thus, many</w:t>
      </w:r>
      <w:r w:rsidR="00EC27F8">
        <w:t xml:space="preserve"> of these households </w:t>
      </w:r>
      <w:r w:rsidR="007C5407">
        <w:t xml:space="preserve">have the potential to be underserved or missed altogether. </w:t>
      </w:r>
    </w:p>
    <w:p w14:paraId="771E23A3" w14:textId="7834AC4E" w:rsidR="00CF1AF7" w:rsidRDefault="005D3162" w:rsidP="00CF1AF7">
      <w:pPr>
        <w:jc w:val="both"/>
      </w:pPr>
      <w:r>
        <w:t xml:space="preserve">There are many reasons why some households do not </w:t>
      </w:r>
      <w:r w:rsidR="00B9546E">
        <w:t xml:space="preserve">or cannot </w:t>
      </w:r>
      <w:r>
        <w:t>access shelter</w:t>
      </w:r>
      <w:r w:rsidR="00C478C7">
        <w:t xml:space="preserve">. There are also many unsheltered households who </w:t>
      </w:r>
      <w:r w:rsidR="00F308E2">
        <w:t xml:space="preserve">are unsheltered but not in an encampment. </w:t>
      </w:r>
      <w:r w:rsidR="00AF06B6">
        <w:t>T</w:t>
      </w:r>
      <w:r w:rsidR="00E4771A">
        <w:t xml:space="preserve">he </w:t>
      </w:r>
      <w:r w:rsidR="00F308E2">
        <w:t xml:space="preserve">County is seeking to </w:t>
      </w:r>
      <w:r w:rsidR="00A72F31">
        <w:t xml:space="preserve">have a </w:t>
      </w:r>
      <w:r w:rsidR="00D0129E">
        <w:t>more comprehensive</w:t>
      </w:r>
      <w:r w:rsidR="00A72F31">
        <w:t xml:space="preserve"> </w:t>
      </w:r>
      <w:r w:rsidR="006150FA">
        <w:t xml:space="preserve">understanding of the needs of its unsheltered residents </w:t>
      </w:r>
      <w:r w:rsidR="00AF06B6">
        <w:t xml:space="preserve">who </w:t>
      </w:r>
      <w:r w:rsidR="00C316B6">
        <w:t xml:space="preserve">occupy encampments </w:t>
      </w:r>
      <w:r w:rsidR="006150FA">
        <w:t xml:space="preserve">and </w:t>
      </w:r>
      <w:r w:rsidR="00C316B6">
        <w:t xml:space="preserve">develop </w:t>
      </w:r>
      <w:r w:rsidR="006150FA">
        <w:t xml:space="preserve">a </w:t>
      </w:r>
      <w:r w:rsidR="00D0129E">
        <w:t xml:space="preserve">stronger </w:t>
      </w:r>
      <w:r w:rsidR="00A72F31">
        <w:t xml:space="preserve">response to households that are occupying encampments in </w:t>
      </w:r>
      <w:r w:rsidR="00E4771A">
        <w:t xml:space="preserve">the </w:t>
      </w:r>
      <w:r w:rsidR="00A72F31">
        <w:t xml:space="preserve">County. </w:t>
      </w:r>
      <w:r w:rsidR="007C5407">
        <w:t xml:space="preserve">We </w:t>
      </w:r>
      <w:r w:rsidR="00953573">
        <w:t xml:space="preserve">believe </w:t>
      </w:r>
      <w:r w:rsidR="007C5407">
        <w:t xml:space="preserve">that the solution to homelessness is housing, and that </w:t>
      </w:r>
      <w:r w:rsidR="00EF7239">
        <w:t>everyone is house-able. Every</w:t>
      </w:r>
      <w:r w:rsidR="00AF06B6">
        <w:t xml:space="preserve"> person’s</w:t>
      </w:r>
      <w:r w:rsidR="00EF7239">
        <w:t xml:space="preserve"> situation</w:t>
      </w:r>
      <w:r w:rsidR="00AC5CE1">
        <w:t xml:space="preserve"> is </w:t>
      </w:r>
      <w:r w:rsidR="0081590F">
        <w:t>different,</w:t>
      </w:r>
      <w:r w:rsidR="00EF7239">
        <w:t xml:space="preserve"> </w:t>
      </w:r>
      <w:r w:rsidR="00EF24BE">
        <w:t xml:space="preserve">and every encampment </w:t>
      </w:r>
      <w:r w:rsidR="00EF7239">
        <w:t>is unique</w:t>
      </w:r>
      <w:r w:rsidR="00AF06B6">
        <w:t>.</w:t>
      </w:r>
      <w:r>
        <w:t xml:space="preserve"> </w:t>
      </w:r>
      <w:r w:rsidR="00AF06B6">
        <w:t>T</w:t>
      </w:r>
      <w:r>
        <w:t>herefore</w:t>
      </w:r>
      <w:r w:rsidR="00AF06B6">
        <w:t>,</w:t>
      </w:r>
      <w:r w:rsidR="00357752">
        <w:t xml:space="preserve"> </w:t>
      </w:r>
      <w:r w:rsidR="00AF06B6">
        <w:t xml:space="preserve">the </w:t>
      </w:r>
      <w:r w:rsidR="00357752">
        <w:t>need</w:t>
      </w:r>
      <w:r w:rsidR="00AF06B6">
        <w:t xml:space="preserve"> for</w:t>
      </w:r>
      <w:r w:rsidR="00357752">
        <w:t xml:space="preserve"> a dedicated </w:t>
      </w:r>
      <w:r w:rsidR="00EF24BE">
        <w:t>team</w:t>
      </w:r>
      <w:r w:rsidR="00357752">
        <w:t xml:space="preserve"> to work through th</w:t>
      </w:r>
      <w:r w:rsidR="00AF06B6">
        <w:t>e</w:t>
      </w:r>
      <w:r w:rsidR="00357752">
        <w:t xml:space="preserve"> complexity</w:t>
      </w:r>
      <w:r w:rsidR="00AF06B6">
        <w:t xml:space="preserve"> of each situation</w:t>
      </w:r>
      <w:r w:rsidR="00AC5CE1">
        <w:t xml:space="preserve"> is </w:t>
      </w:r>
      <w:r w:rsidR="0081590F">
        <w:t>crucial</w:t>
      </w:r>
      <w:r w:rsidR="00AC5CE1">
        <w:t>.</w:t>
      </w:r>
      <w:r w:rsidR="0081590F">
        <w:t xml:space="preserve"> </w:t>
      </w:r>
      <w:r w:rsidR="00AC5CE1">
        <w:t>B</w:t>
      </w:r>
      <w:r w:rsidR="0036673C">
        <w:t xml:space="preserve">y </w:t>
      </w:r>
      <w:r w:rsidR="00981857">
        <w:t>understanding</w:t>
      </w:r>
      <w:r w:rsidR="00AC5CE1">
        <w:t xml:space="preserve"> the situation</w:t>
      </w:r>
      <w:r w:rsidR="00981857">
        <w:t xml:space="preserve"> and coordinating the response to the</w:t>
      </w:r>
      <w:r w:rsidR="00AF06B6">
        <w:t xml:space="preserve"> specific</w:t>
      </w:r>
      <w:r w:rsidR="00981857">
        <w:t xml:space="preserve"> needs of the encampment</w:t>
      </w:r>
      <w:r w:rsidR="00AF06B6">
        <w:t xml:space="preserve">, </w:t>
      </w:r>
      <w:r w:rsidR="00AC5CE1">
        <w:t xml:space="preserve">the team can help </w:t>
      </w:r>
      <w:r w:rsidR="00CF1AF7">
        <w:t>reduc</w:t>
      </w:r>
      <w:r w:rsidR="00AC5CE1">
        <w:t>e</w:t>
      </w:r>
      <w:r w:rsidR="00CF1AF7">
        <w:t xml:space="preserve"> barriers</w:t>
      </w:r>
      <w:r w:rsidR="0036673C">
        <w:t xml:space="preserve"> </w:t>
      </w:r>
      <w:r w:rsidR="00CF1AF7">
        <w:t>and provid</w:t>
      </w:r>
      <w:r w:rsidR="00AC5CE1">
        <w:t>e</w:t>
      </w:r>
      <w:r w:rsidR="00CB587D">
        <w:t xml:space="preserve"> trauma informed,</w:t>
      </w:r>
      <w:r w:rsidR="00CF1AF7">
        <w:t xml:space="preserve"> housing</w:t>
      </w:r>
      <w:r w:rsidR="0081590F">
        <w:t>-</w:t>
      </w:r>
      <w:r w:rsidR="00CF1AF7">
        <w:t xml:space="preserve">focused </w:t>
      </w:r>
      <w:r w:rsidR="00981857">
        <w:t>services</w:t>
      </w:r>
      <w:r w:rsidR="00CF1AF7">
        <w:t xml:space="preserve"> </w:t>
      </w:r>
      <w:r w:rsidR="00AC5CE1">
        <w:t xml:space="preserve">as well as </w:t>
      </w:r>
      <w:r w:rsidR="00CF1AF7">
        <w:t>system navigation</w:t>
      </w:r>
      <w:r w:rsidR="00357752">
        <w:t xml:space="preserve"> to ensure that households are deeply </w:t>
      </w:r>
      <w:r w:rsidR="00A72F31">
        <w:t>supported</w:t>
      </w:r>
      <w:r w:rsidR="00357752">
        <w:t xml:space="preserve"> to resolve their housing cris</w:t>
      </w:r>
      <w:r w:rsidR="0081590F">
        <w:t>e</w:t>
      </w:r>
      <w:r w:rsidR="00357752">
        <w:t>s as quickly as possible.</w:t>
      </w:r>
      <w:bookmarkStart w:id="32" w:name="_Toc516050411"/>
    </w:p>
    <w:p w14:paraId="571EB3F2" w14:textId="2506209E" w:rsidR="00F9231E" w:rsidRPr="00660982" w:rsidRDefault="00F9231E" w:rsidP="00CF1AF7">
      <w:pPr>
        <w:jc w:val="both"/>
        <w:rPr>
          <w:rFonts w:ascii="Segoe UI Semibold" w:hAnsi="Segoe UI Semibold" w:cs="Segoe UI Semibold"/>
          <w:sz w:val="24"/>
          <w:szCs w:val="24"/>
        </w:rPr>
      </w:pPr>
      <w:r w:rsidRPr="00660982">
        <w:rPr>
          <w:rFonts w:ascii="Segoe UI Semibold" w:hAnsi="Segoe UI Semibold" w:cs="Segoe UI Semibold"/>
          <w:sz w:val="24"/>
          <w:szCs w:val="24"/>
        </w:rPr>
        <w:t>4.11</w:t>
      </w:r>
      <w:r w:rsidRPr="00660982">
        <w:rPr>
          <w:rFonts w:ascii="Segoe UI Semibold" w:hAnsi="Segoe UI Semibold" w:cs="Segoe UI Semibold"/>
          <w:sz w:val="24"/>
          <w:szCs w:val="24"/>
        </w:rPr>
        <w:tab/>
        <w:t>Target Population</w:t>
      </w:r>
      <w:bookmarkEnd w:id="32"/>
    </w:p>
    <w:p w14:paraId="4FEA408D" w14:textId="491BD3E7" w:rsidR="00F9231E" w:rsidRDefault="0058469C" w:rsidP="00864622">
      <w:pPr>
        <w:jc w:val="both"/>
      </w:pPr>
      <w:r w:rsidRPr="00AD57A7">
        <w:t xml:space="preserve">The target population served by this project will be </w:t>
      </w:r>
      <w:r w:rsidR="00014129" w:rsidRPr="00AD57A7">
        <w:t>households experiencing unsheltered homelessness in an encampment within Hennepin County. In addition to proving housing</w:t>
      </w:r>
      <w:r w:rsidR="0081590F">
        <w:t>-</w:t>
      </w:r>
      <w:r w:rsidR="00014129" w:rsidRPr="00AD57A7">
        <w:t xml:space="preserve">focused case management and service coordination, the project team(s) will work in partnership with street outreach teams to ensure all unsheltered populations are connected to services that are assisting them with </w:t>
      </w:r>
      <w:r w:rsidR="00037419">
        <w:t>addressing immediate needs</w:t>
      </w:r>
      <w:r w:rsidR="00014129" w:rsidRPr="00AD57A7">
        <w:t>.</w:t>
      </w:r>
    </w:p>
    <w:p w14:paraId="43C8CC43" w14:textId="0C376699" w:rsidR="00AD57A7" w:rsidRPr="00AD57A7" w:rsidRDefault="008F7C1C" w:rsidP="00864622">
      <w:pPr>
        <w:jc w:val="both"/>
      </w:pPr>
      <w:r>
        <w:t xml:space="preserve">The </w:t>
      </w:r>
      <w:r w:rsidR="00AD57A7">
        <w:t xml:space="preserve">County seeks to </w:t>
      </w:r>
      <w:r w:rsidR="00622716">
        <w:t>enter</w:t>
      </w:r>
      <w:r w:rsidR="00AD57A7">
        <w:t xml:space="preserve"> at least one contract that is </w:t>
      </w:r>
      <w:r w:rsidR="00200EBD">
        <w:t>specifically targeted to Indigenous households experiencing unsheltered homelessness and sleeping in encampments</w:t>
      </w:r>
      <w:r w:rsidR="00864622">
        <w:t xml:space="preserve"> to respond to the disproportionate number of Indigenous people within our homelessness response system.</w:t>
      </w:r>
    </w:p>
    <w:p w14:paraId="206F1C1B" w14:textId="3FF8D3EE" w:rsidR="00F9231E" w:rsidRDefault="00F9231E" w:rsidP="00E94F1C">
      <w:pPr>
        <w:pStyle w:val="Heading3"/>
      </w:pPr>
      <w:bookmarkStart w:id="33" w:name="_Toc88042739"/>
      <w:r w:rsidRPr="00F9231E">
        <w:t>4.12</w:t>
      </w:r>
      <w:r w:rsidR="00361E99">
        <w:tab/>
      </w:r>
      <w:r w:rsidRPr="00F9231E">
        <w:t>Project description</w:t>
      </w:r>
      <w:bookmarkEnd w:id="33"/>
    </w:p>
    <w:p w14:paraId="39C02B4C" w14:textId="3FE05661" w:rsidR="00AC5CE1" w:rsidRDefault="00264D4D" w:rsidP="00F45845">
      <w:r w:rsidRPr="00AF34EB">
        <w:t>The contracted team(s) will work closely together with County staff</w:t>
      </w:r>
      <w:r w:rsidR="00CD2500">
        <w:t>, and City staff where applicable</w:t>
      </w:r>
      <w:r w:rsidR="001F1449">
        <w:t xml:space="preserve">.  </w:t>
      </w:r>
      <w:r w:rsidRPr="00AF34EB">
        <w:t xml:space="preserve"> </w:t>
      </w:r>
      <w:r w:rsidR="001F1449">
        <w:t>They will</w:t>
      </w:r>
      <w:r w:rsidR="001F1449" w:rsidRPr="00AF34EB">
        <w:t xml:space="preserve"> </w:t>
      </w:r>
      <w:r w:rsidR="000A327E">
        <w:t xml:space="preserve">identify and assess the needs of encampments across </w:t>
      </w:r>
      <w:r w:rsidR="00E040C2">
        <w:t xml:space="preserve">the </w:t>
      </w:r>
      <w:r w:rsidR="000A327E">
        <w:t xml:space="preserve">County and </w:t>
      </w:r>
      <w:r w:rsidR="0040496F" w:rsidRPr="00AF34EB">
        <w:t xml:space="preserve">respond to </w:t>
      </w:r>
      <w:r w:rsidR="00E175EF">
        <w:t>th</w:t>
      </w:r>
      <w:r w:rsidR="000A327E">
        <w:t>ose</w:t>
      </w:r>
      <w:r w:rsidR="00E175EF">
        <w:t xml:space="preserve"> needs of households occupying </w:t>
      </w:r>
      <w:r w:rsidR="0040496F" w:rsidRPr="00AF34EB">
        <w:t>encampments across Hennepin County</w:t>
      </w:r>
      <w:r w:rsidR="00E45D20">
        <w:t>.  In addition, they will</w:t>
      </w:r>
      <w:r w:rsidR="00E175EF">
        <w:t xml:space="preserve"> assist them with identifying a safe, appropriate alternative to sleeping in a place unmeant for human habitation, including shelter and/or housing</w:t>
      </w:r>
      <w:r w:rsidR="0040496F" w:rsidRPr="00AF34EB">
        <w:t xml:space="preserve">. </w:t>
      </w:r>
      <w:r w:rsidR="00EF1E82">
        <w:t>The team</w:t>
      </w:r>
      <w:r w:rsidR="00507D73">
        <w:t>(</w:t>
      </w:r>
      <w:r w:rsidR="00EF1E82">
        <w:t>s</w:t>
      </w:r>
      <w:r w:rsidR="00507D73">
        <w:t>)</w:t>
      </w:r>
      <w:r w:rsidR="00EF1E82">
        <w:t xml:space="preserve"> will also coordinate and organize services </w:t>
      </w:r>
      <w:r w:rsidR="00056691">
        <w:t xml:space="preserve">such as food and </w:t>
      </w:r>
      <w:r w:rsidR="001621DD">
        <w:t xml:space="preserve">healthcare </w:t>
      </w:r>
      <w:r w:rsidR="00EF1E82">
        <w:t xml:space="preserve">that are needed to </w:t>
      </w:r>
      <w:r w:rsidR="00056691">
        <w:t xml:space="preserve">support </w:t>
      </w:r>
      <w:r w:rsidR="00EF1E82">
        <w:t xml:space="preserve">camp occupants </w:t>
      </w:r>
      <w:r w:rsidR="00056691">
        <w:t>throughout this process.</w:t>
      </w:r>
      <w:r w:rsidR="00EF1E82">
        <w:t xml:space="preserve"> </w:t>
      </w:r>
    </w:p>
    <w:p w14:paraId="1C5E9E15" w14:textId="63AF414C" w:rsidR="001E3027" w:rsidRDefault="001E3027" w:rsidP="00186480">
      <w:pPr>
        <w:jc w:val="both"/>
      </w:pPr>
      <w:r>
        <w:lastRenderedPageBreak/>
        <w:t>The Encampment Response Initiative will be a two-year only project (March 2022 through March 2024).  The goal of the initiative is to reduce unsheltered homelessness within the County encampments by 50% through coordination of resources for encampment occupants and voluntary closure via case management and housing navigation, support with self-resolution, and/or connecting to mainstream resources. The contracted team(s) will work closely with the County and the City for a system-level analysis of the project impact. This initiative will be developed and evaluated by people with lived experience</w:t>
      </w:r>
    </w:p>
    <w:p w14:paraId="4A67A7DE" w14:textId="33D05118" w:rsidR="00C554BD" w:rsidRPr="00AF34EB" w:rsidRDefault="0040496F" w:rsidP="00F45845">
      <w:r w:rsidRPr="00AF34EB">
        <w:t>This will be a phased initiative</w:t>
      </w:r>
      <w:r w:rsidR="00C554BD" w:rsidRPr="00AF34EB">
        <w:t xml:space="preserve">. </w:t>
      </w:r>
      <w:r w:rsidR="00D91CEE">
        <w:t xml:space="preserve">The contracted team(s) will </w:t>
      </w:r>
      <w:r w:rsidR="00531893">
        <w:t xml:space="preserve">use data collected through the encampment and household assessment to inform the approach and coordination of services </w:t>
      </w:r>
      <w:r w:rsidR="0044069D">
        <w:t>needed</w:t>
      </w:r>
      <w:r w:rsidR="00DC54C0">
        <w:t>.  The team(s)</w:t>
      </w:r>
      <w:r w:rsidR="00531893">
        <w:t xml:space="preserve"> will track</w:t>
      </w:r>
      <w:r w:rsidR="0044069D">
        <w:t xml:space="preserve"> service outcomes related to shelter and </w:t>
      </w:r>
      <w:r w:rsidR="0065121E">
        <w:t>housing</w:t>
      </w:r>
      <w:r w:rsidR="000E7176">
        <w:t>,</w:t>
      </w:r>
      <w:r w:rsidR="0065121E" w:rsidRPr="00F45845">
        <w:t xml:space="preserve"> leverage</w:t>
      </w:r>
      <w:r w:rsidR="00F45845">
        <w:t xml:space="preserve"> technology/apps to coordinate mapping and tracking</w:t>
      </w:r>
      <w:r w:rsidR="0065121E">
        <w:t xml:space="preserve"> of encampments with the purpose of continuous engagement</w:t>
      </w:r>
      <w:r w:rsidR="000E7176">
        <w:t xml:space="preserve"> and</w:t>
      </w:r>
      <w:r w:rsidR="00F45845">
        <w:t xml:space="preserve"> service delivery</w:t>
      </w:r>
      <w:r w:rsidR="0065121E">
        <w:t>, and u</w:t>
      </w:r>
      <w:r w:rsidR="0065121E" w:rsidRPr="0065121E">
        <w:t>se data to analyze inequities and disparities</w:t>
      </w:r>
      <w:r w:rsidR="0065121E" w:rsidRPr="0065121E">
        <w:rPr>
          <w:b/>
          <w:bCs/>
        </w:rPr>
        <w:t xml:space="preserve"> </w:t>
      </w:r>
      <w:r w:rsidR="0065121E" w:rsidRPr="0065121E">
        <w:t xml:space="preserve">among persons of color and historically disenfranchised backgrounds </w:t>
      </w:r>
    </w:p>
    <w:p w14:paraId="2BA72F1E" w14:textId="4AB26BA7" w:rsidR="00C554BD" w:rsidRPr="00D41E35" w:rsidRDefault="00C554BD" w:rsidP="00D41E35">
      <w:pPr>
        <w:spacing w:after="0"/>
        <w:rPr>
          <w:b/>
          <w:bCs/>
        </w:rPr>
      </w:pPr>
      <w:r w:rsidRPr="00D41E35">
        <w:rPr>
          <w:b/>
          <w:bCs/>
        </w:rPr>
        <w:t>Phase One: Planning and Project Development</w:t>
      </w:r>
    </w:p>
    <w:p w14:paraId="046EDE37" w14:textId="0C8FDDD0" w:rsidR="00A257C1" w:rsidRDefault="00D159D3" w:rsidP="00D41E35">
      <w:pPr>
        <w:spacing w:after="0"/>
        <w:jc w:val="both"/>
      </w:pPr>
      <w:r w:rsidRPr="00D159D3">
        <w:t xml:space="preserve">Led by people with lived and living experience </w:t>
      </w:r>
      <w:r>
        <w:t>and i</w:t>
      </w:r>
      <w:r w:rsidR="00E55ED5">
        <w:t xml:space="preserve">n partnership with </w:t>
      </w:r>
      <w:r w:rsidR="004359C1">
        <w:t xml:space="preserve">the </w:t>
      </w:r>
      <w:r w:rsidR="00E55ED5">
        <w:t>County</w:t>
      </w:r>
      <w:r w:rsidR="005C3F0E">
        <w:t xml:space="preserve"> and</w:t>
      </w:r>
      <w:r w:rsidR="00E55ED5">
        <w:t xml:space="preserve"> the </w:t>
      </w:r>
      <w:r w:rsidR="007E2877">
        <w:t>City</w:t>
      </w:r>
      <w:r w:rsidR="005C3F0E">
        <w:t>,</w:t>
      </w:r>
      <w:r w:rsidR="00315C69">
        <w:t xml:space="preserve"> </w:t>
      </w:r>
      <w:r w:rsidR="00AB4A17">
        <w:t xml:space="preserve">the </w:t>
      </w:r>
      <w:r w:rsidR="00E55ED5">
        <w:t>contracted provider</w:t>
      </w:r>
      <w:r w:rsidR="00AB4A17">
        <w:t>(</w:t>
      </w:r>
      <w:r w:rsidR="00E55ED5">
        <w:t>s</w:t>
      </w:r>
      <w:r w:rsidR="00AB4A17">
        <w:t>)</w:t>
      </w:r>
      <w:r w:rsidR="00E55ED5">
        <w:t xml:space="preserve"> will work to develop a Logic Model </w:t>
      </w:r>
      <w:r w:rsidR="00AB4A17">
        <w:t xml:space="preserve">and Project Work Plan </w:t>
      </w:r>
      <w:r w:rsidR="00E55ED5">
        <w:t>for an encampment response that</w:t>
      </w:r>
      <w:r w:rsidR="00AB4A17">
        <w:t xml:space="preserve"> </w:t>
      </w:r>
      <w:r w:rsidR="00C554BD" w:rsidRPr="007D4EBC">
        <w:t xml:space="preserve">outlines </w:t>
      </w:r>
      <w:r w:rsidR="008052F8" w:rsidRPr="007D4EBC">
        <w:t xml:space="preserve">the project goals and anticipated impact. </w:t>
      </w:r>
      <w:r w:rsidR="00A257C1">
        <w:t>A logic model provides the overall framework for how the program will work</w:t>
      </w:r>
      <w:r w:rsidR="00315C69">
        <w:t>.  The Work Plan</w:t>
      </w:r>
      <w:r w:rsidR="00A257C1">
        <w:t xml:space="preserve"> </w:t>
      </w:r>
      <w:r w:rsidR="000B3348" w:rsidRPr="000B3348">
        <w:t xml:space="preserve">is a document that outlines exactly what </w:t>
      </w:r>
      <w:r w:rsidR="000B3348">
        <w:t>the</w:t>
      </w:r>
      <w:r w:rsidR="000B3348" w:rsidRPr="000B3348">
        <w:t xml:space="preserve"> </w:t>
      </w:r>
      <w:r w:rsidR="004E6BB9">
        <w:t>encampment response project seeks</w:t>
      </w:r>
      <w:r w:rsidR="000B3348" w:rsidRPr="000B3348">
        <w:t xml:space="preserve"> to accomplish and the steps to do so. It takes into consideration the organizational and environmental context in which the </w:t>
      </w:r>
      <w:r w:rsidR="004E6BB9">
        <w:t>project</w:t>
      </w:r>
      <w:r w:rsidR="000B3348" w:rsidRPr="000B3348">
        <w:t xml:space="preserve"> will operate</w:t>
      </w:r>
      <w:r w:rsidR="004E6BB9">
        <w:t xml:space="preserve">, including key partnerships and collaborations by clearly identifying specific roles for </w:t>
      </w:r>
      <w:r w:rsidR="00535D7D">
        <w:t xml:space="preserve">all involved in the project. The </w:t>
      </w:r>
      <w:r w:rsidR="00A05413">
        <w:t>W</w:t>
      </w:r>
      <w:r w:rsidR="00535D7D">
        <w:t>ork</w:t>
      </w:r>
      <w:r w:rsidR="00A05413">
        <w:t xml:space="preserve"> P</w:t>
      </w:r>
      <w:r w:rsidR="00535D7D">
        <w:t xml:space="preserve">lan establishes target performance measures and </w:t>
      </w:r>
      <w:r w:rsidR="000B3348" w:rsidRPr="000B3348">
        <w:t xml:space="preserve">indicates what evaluation data needs to be collected to demonstrate what work was done </w:t>
      </w:r>
      <w:r w:rsidR="00535D7D">
        <w:t xml:space="preserve">for program evaluation. </w:t>
      </w:r>
    </w:p>
    <w:p w14:paraId="41DDAD5C" w14:textId="77777777" w:rsidR="00E175EF" w:rsidRDefault="00E175EF" w:rsidP="00D41E35">
      <w:pPr>
        <w:spacing w:after="0"/>
        <w:jc w:val="both"/>
      </w:pPr>
    </w:p>
    <w:p w14:paraId="6F09A609" w14:textId="77777777" w:rsidR="00D41E35" w:rsidRPr="00D41E35" w:rsidRDefault="00D41E35" w:rsidP="00D41E35">
      <w:pPr>
        <w:spacing w:after="0"/>
        <w:rPr>
          <w:b/>
          <w:bCs/>
        </w:rPr>
      </w:pPr>
      <w:r w:rsidRPr="00D41E35">
        <w:rPr>
          <w:b/>
          <w:bCs/>
        </w:rPr>
        <w:t>Phase Two: Implementation</w:t>
      </w:r>
    </w:p>
    <w:p w14:paraId="6B2C8F12" w14:textId="7B9D9815" w:rsidR="00595660" w:rsidRDefault="0033031A" w:rsidP="00D41E35">
      <w:pPr>
        <w:spacing w:after="0"/>
      </w:pPr>
      <w:r>
        <w:t xml:space="preserve">The contracted team(s) </w:t>
      </w:r>
      <w:r w:rsidR="003C2AD4" w:rsidRPr="003C2AD4">
        <w:t>will be responsible for initial data collection on unsheltered households occupying encampments to establish a baseline for establishing goals and target performance measures</w:t>
      </w:r>
      <w:r w:rsidR="00A05413">
        <w:t>.</w:t>
      </w:r>
      <w:r w:rsidR="00305049">
        <w:t xml:space="preserve"> </w:t>
      </w:r>
      <w:r w:rsidR="00A05413">
        <w:t>T</w:t>
      </w:r>
      <w:r w:rsidR="00305049">
        <w:t xml:space="preserve">hen working with the </w:t>
      </w:r>
      <w:r w:rsidR="00AE1159">
        <w:t>City</w:t>
      </w:r>
      <w:r w:rsidR="00A05413">
        <w:t xml:space="preserve"> and</w:t>
      </w:r>
      <w:r w:rsidR="00AE1159">
        <w:t xml:space="preserve"> </w:t>
      </w:r>
      <w:r w:rsidR="00731221">
        <w:t xml:space="preserve">the </w:t>
      </w:r>
      <w:r w:rsidR="00305049">
        <w:t>County</w:t>
      </w:r>
      <w:r w:rsidR="00A05413">
        <w:t>’s</w:t>
      </w:r>
      <w:r w:rsidR="00305049">
        <w:t xml:space="preserve"> Access and Homeless to Housing </w:t>
      </w:r>
      <w:r w:rsidR="00A05413">
        <w:t>t</w:t>
      </w:r>
      <w:r w:rsidR="00305049">
        <w:t>eams, Healthcare for the Homeless, and other community partners</w:t>
      </w:r>
      <w:r w:rsidR="00BA133B">
        <w:t>,</w:t>
      </w:r>
      <w:r w:rsidR="00305049">
        <w:t xml:space="preserve"> the contracted team(s) will </w:t>
      </w:r>
      <w:r w:rsidR="001C47D6">
        <w:t>p</w:t>
      </w:r>
      <w:r w:rsidR="003C2AD4" w:rsidRPr="003C2AD4">
        <w:t>rovide Case Management and Housing Navigation Support for persons occupying encampments to ensure a successful exit from an encampment into a permanent housing solution.</w:t>
      </w:r>
      <w:r w:rsidR="003C2AD4" w:rsidRPr="003C2AD4">
        <w:br/>
      </w:r>
      <w:r w:rsidR="003C2AD4" w:rsidRPr="003C2AD4">
        <w:br/>
      </w:r>
      <w:r w:rsidR="001C47D6">
        <w:t>Contracted team(s)</w:t>
      </w:r>
      <w:r w:rsidR="003C2AD4" w:rsidRPr="003C2AD4">
        <w:t xml:space="preserve"> </w:t>
      </w:r>
      <w:r w:rsidR="00CF07A2">
        <w:t>will conduct needs assessments for both the encampment itself as well as the occupants within</w:t>
      </w:r>
      <w:r w:rsidR="00A05413">
        <w:t xml:space="preserve"> the encampment. Team(s)</w:t>
      </w:r>
      <w:r w:rsidR="00CF07A2">
        <w:t xml:space="preserve"> will refer and coordinate necessary services based on these assessments. </w:t>
      </w:r>
      <w:r w:rsidR="004731A8">
        <w:t>Strong collaboration and p</w:t>
      </w:r>
      <w:r w:rsidR="0027711C">
        <w:t xml:space="preserve">artnership across the various service sectors will be </w:t>
      </w:r>
      <w:r w:rsidR="00812BC5">
        <w:t>necessary when assessing the needs of the household</w:t>
      </w:r>
      <w:r w:rsidR="00BC1010">
        <w:t xml:space="preserve"> to support access</w:t>
      </w:r>
      <w:r w:rsidR="004731A8">
        <w:t xml:space="preserve"> to</w:t>
      </w:r>
      <w:r w:rsidR="00BC1010">
        <w:t xml:space="preserve"> mental</w:t>
      </w:r>
      <w:r w:rsidR="00812BC5">
        <w:t xml:space="preserve"> </w:t>
      </w:r>
      <w:r w:rsidR="004731A8">
        <w:t xml:space="preserve">and physical </w:t>
      </w:r>
      <w:r w:rsidR="00812BC5">
        <w:t>health services and services that support people who use substances</w:t>
      </w:r>
      <w:r w:rsidR="005A0EDC">
        <w:t xml:space="preserve">. </w:t>
      </w:r>
      <w:r w:rsidR="00CF07A2">
        <w:t xml:space="preserve">Contracted agencies </w:t>
      </w:r>
      <w:r w:rsidR="00A81663">
        <w:t>will</w:t>
      </w:r>
      <w:r w:rsidR="00CF07A2">
        <w:t xml:space="preserve"> provide </w:t>
      </w:r>
      <w:r w:rsidR="00A81663">
        <w:t>a point of contact within the encampment</w:t>
      </w:r>
      <w:r w:rsidR="00A05413">
        <w:t>.  That contact</w:t>
      </w:r>
      <w:r w:rsidR="00A81663">
        <w:t xml:space="preserve"> will </w:t>
      </w:r>
      <w:r w:rsidR="00CF07A2">
        <w:t xml:space="preserve">support </w:t>
      </w:r>
      <w:r w:rsidR="00A05413">
        <w:t xml:space="preserve">individuals </w:t>
      </w:r>
      <w:r w:rsidR="00CF07A2">
        <w:t>with system navigation</w:t>
      </w:r>
      <w:r w:rsidR="00A329BD">
        <w:t xml:space="preserve"> and will broker additional services through </w:t>
      </w:r>
      <w:r w:rsidR="008218E7">
        <w:t xml:space="preserve">referrals to </w:t>
      </w:r>
      <w:r w:rsidR="00731221">
        <w:t xml:space="preserve">the </w:t>
      </w:r>
      <w:r w:rsidR="00057A8F">
        <w:t>County</w:t>
      </w:r>
      <w:r w:rsidR="00A05413">
        <w:t>’s</w:t>
      </w:r>
      <w:r w:rsidR="00057A8F">
        <w:t xml:space="preserve"> Homeless to Housing, </w:t>
      </w:r>
      <w:r w:rsidR="005A0EDC">
        <w:t xml:space="preserve">Hennepin County </w:t>
      </w:r>
      <w:r w:rsidR="00A85BE3">
        <w:t xml:space="preserve">Healthcare for the Homeless, </w:t>
      </w:r>
      <w:r w:rsidR="0027711C">
        <w:t xml:space="preserve">and other </w:t>
      </w:r>
      <w:r w:rsidR="008218E7">
        <w:t>community partner</w:t>
      </w:r>
      <w:r w:rsidR="00A329BD">
        <w:t xml:space="preserve"> agencies</w:t>
      </w:r>
      <w:r w:rsidR="00A05413">
        <w:t>.  Additional services will include</w:t>
      </w:r>
      <w:r w:rsidR="0039057F">
        <w:t xml:space="preserve"> </w:t>
      </w:r>
      <w:r w:rsidR="00FE1979">
        <w:t>housin</w:t>
      </w:r>
      <w:r w:rsidR="00376FD7">
        <w:t>g-</w:t>
      </w:r>
      <w:r w:rsidR="00FE1979">
        <w:t xml:space="preserve">focused </w:t>
      </w:r>
      <w:r w:rsidR="0039057F">
        <w:t>case management</w:t>
      </w:r>
      <w:r w:rsidR="00A05413">
        <w:t>,</w:t>
      </w:r>
      <w:r w:rsidR="008218E7">
        <w:t xml:space="preserve"> </w:t>
      </w:r>
      <w:r w:rsidR="003C2AD4" w:rsidRPr="003C2AD4">
        <w:t xml:space="preserve">assisting each household to successfully exit homelessness </w:t>
      </w:r>
      <w:r w:rsidR="00FE1979">
        <w:t>and</w:t>
      </w:r>
      <w:r w:rsidR="003C2AD4" w:rsidRPr="003C2AD4">
        <w:t xml:space="preserve"> connect them with mainstream resources needed to ensure they do not return to homelessness.</w:t>
      </w:r>
      <w:r w:rsidR="00BF25B8">
        <w:t xml:space="preserve"> </w:t>
      </w:r>
    </w:p>
    <w:p w14:paraId="06B90EB1" w14:textId="77777777" w:rsidR="00FB57F0" w:rsidRDefault="00FB57F0" w:rsidP="00D41E35">
      <w:pPr>
        <w:spacing w:after="0"/>
      </w:pPr>
    </w:p>
    <w:p w14:paraId="7DB0802F" w14:textId="3E47707E" w:rsidR="00595660" w:rsidRDefault="00595660" w:rsidP="00032FFE">
      <w:r>
        <w:lastRenderedPageBreak/>
        <w:t xml:space="preserve">In addition to </w:t>
      </w:r>
      <w:r w:rsidR="009632A8">
        <w:t>coordinat</w:t>
      </w:r>
      <w:r w:rsidR="00323E72">
        <w:t>ing</w:t>
      </w:r>
      <w:r w:rsidR="009632A8">
        <w:t xml:space="preserve"> and/or </w:t>
      </w:r>
      <w:r>
        <w:t xml:space="preserve">providing the critical </w:t>
      </w:r>
      <w:r w:rsidR="00323E72">
        <w:t xml:space="preserve">housing focused </w:t>
      </w:r>
      <w:r>
        <w:t>supportive services, contracted team(s)</w:t>
      </w:r>
      <w:r w:rsidR="003977D3">
        <w:t xml:space="preserve"> will coordinate with street outreach and other community agencies to ensure that encampment occupants have access to basic needs </w:t>
      </w:r>
      <w:r w:rsidR="00675231">
        <w:t>for survival</w:t>
      </w:r>
      <w:r w:rsidR="007C7217">
        <w:t xml:space="preserve"> and may act as the liaison for volunteers, mutual aid efforts, and the broader community for coordination of services and supports</w:t>
      </w:r>
      <w:r w:rsidR="008F6F8C">
        <w:t xml:space="preserve"> within the encampment</w:t>
      </w:r>
      <w:r w:rsidR="007C7217">
        <w:t>.</w:t>
      </w:r>
    </w:p>
    <w:p w14:paraId="6E603C2D" w14:textId="13E44C0B" w:rsidR="003C2AD4" w:rsidRDefault="008218E7" w:rsidP="00F9231E">
      <w:r>
        <w:t>Contracted</w:t>
      </w:r>
      <w:r w:rsidR="00675231">
        <w:t xml:space="preserve"> </w:t>
      </w:r>
      <w:r w:rsidR="00D87FF0">
        <w:t>team(s)</w:t>
      </w:r>
      <w:r w:rsidR="00675231">
        <w:t xml:space="preserve"> will </w:t>
      </w:r>
      <w:r w:rsidR="009B724B">
        <w:t>enter initial contacts in</w:t>
      </w:r>
      <w:r w:rsidR="00124CFD">
        <w:t xml:space="preserve"> the Homeless Management Information </w:t>
      </w:r>
      <w:r w:rsidR="00186480">
        <w:t>System (</w:t>
      </w:r>
      <w:r w:rsidR="00BF25C7">
        <w:t>HMIS</w:t>
      </w:r>
      <w:r w:rsidR="00124CFD">
        <w:t>)</w:t>
      </w:r>
      <w:r w:rsidR="00BF25C7">
        <w:t xml:space="preserve"> and will use HMIS for ongoing </w:t>
      </w:r>
      <w:r w:rsidR="00281F1D">
        <w:t>case management documentation. Contracted team(s)</w:t>
      </w:r>
      <w:r w:rsidR="00D87FF0">
        <w:t xml:space="preserve"> will </w:t>
      </w:r>
      <w:r w:rsidR="00E314A6">
        <w:t>participate in weekly case conferencing sessions to track progress and support ongoing program needs and adjustments.</w:t>
      </w:r>
    </w:p>
    <w:p w14:paraId="2225EC30" w14:textId="1685DF96" w:rsidR="002C16A2" w:rsidRDefault="002C16A2" w:rsidP="001A3B45">
      <w:pPr>
        <w:spacing w:after="0"/>
        <w:rPr>
          <w:b/>
          <w:bCs/>
        </w:rPr>
      </w:pPr>
      <w:r w:rsidRPr="002C16A2">
        <w:rPr>
          <w:b/>
          <w:bCs/>
        </w:rPr>
        <w:t>Phase Three</w:t>
      </w:r>
      <w:r w:rsidR="004164F9">
        <w:rPr>
          <w:b/>
          <w:bCs/>
        </w:rPr>
        <w:t xml:space="preserve"> and Throughout</w:t>
      </w:r>
      <w:r w:rsidRPr="002C16A2">
        <w:rPr>
          <w:b/>
          <w:bCs/>
        </w:rPr>
        <w:t>: Evaluation</w:t>
      </w:r>
    </w:p>
    <w:p w14:paraId="3AF1638D" w14:textId="6CEA6405" w:rsidR="001A3B45" w:rsidRDefault="001A3B45" w:rsidP="001A3B45">
      <w:pPr>
        <w:spacing w:after="0"/>
      </w:pPr>
      <w:r>
        <w:t xml:space="preserve">Evaluation is a cyclical process of planning, </w:t>
      </w:r>
      <w:r w:rsidR="00715B96">
        <w:t>collecting,</w:t>
      </w:r>
      <w:r>
        <w:t xml:space="preserve"> </w:t>
      </w:r>
      <w:r w:rsidR="00B255AE">
        <w:t>and</w:t>
      </w:r>
      <w:r>
        <w:t xml:space="preserve"> analyzing data, and using what </w:t>
      </w:r>
      <w:r w:rsidR="00B255AE">
        <w:t>is</w:t>
      </w:r>
      <w:r>
        <w:t xml:space="preserve"> </w:t>
      </w:r>
      <w:r w:rsidR="00715B96">
        <w:t>learned</w:t>
      </w:r>
      <w:r>
        <w:t xml:space="preserve"> to inform future strategies. Evaluation also helps to </w:t>
      </w:r>
      <w:r w:rsidR="009A6C10">
        <w:t>adjust</w:t>
      </w:r>
      <w:r w:rsidR="00715B96">
        <w:t xml:space="preserve"> and</w:t>
      </w:r>
      <w:r>
        <w:t xml:space="preserve"> </w:t>
      </w:r>
      <w:r w:rsidR="009A6C10">
        <w:t xml:space="preserve">make </w:t>
      </w:r>
      <w:r>
        <w:t xml:space="preserve">corrections </w:t>
      </w:r>
      <w:r w:rsidR="00715B96">
        <w:t xml:space="preserve">midway through the project </w:t>
      </w:r>
      <w:r>
        <w:t xml:space="preserve">when something is not working and be accountable </w:t>
      </w:r>
      <w:r w:rsidR="008302A6">
        <w:t>to the community</w:t>
      </w:r>
      <w:r>
        <w:t>. Finally, evaluation gives programs a better understanding of how to best serve their priority population and evidence to build future projects.</w:t>
      </w:r>
    </w:p>
    <w:p w14:paraId="7A318469" w14:textId="58B1BBE2" w:rsidR="00F23E51" w:rsidRDefault="00F23E51" w:rsidP="001A3B45">
      <w:pPr>
        <w:spacing w:after="0"/>
      </w:pPr>
    </w:p>
    <w:p w14:paraId="3581C42A" w14:textId="72E086D8" w:rsidR="00F23E51" w:rsidRPr="002C16A2" w:rsidRDefault="00F23E51" w:rsidP="001A3B45">
      <w:pPr>
        <w:spacing w:after="0"/>
        <w:rPr>
          <w:b/>
          <w:bCs/>
        </w:rPr>
      </w:pPr>
      <w:r>
        <w:t>Contracted agenc</w:t>
      </w:r>
      <w:r w:rsidR="002E5D80">
        <w:t xml:space="preserve">ies will work closely with </w:t>
      </w:r>
      <w:r w:rsidR="00F81EBA">
        <w:t xml:space="preserve">the </w:t>
      </w:r>
      <w:r w:rsidR="002E5D80">
        <w:t xml:space="preserve">County on an </w:t>
      </w:r>
      <w:r w:rsidR="00B2374D">
        <w:t>e</w:t>
      </w:r>
      <w:r w:rsidR="002E5D80">
        <w:t xml:space="preserve">valuation </w:t>
      </w:r>
      <w:r w:rsidR="00B2374D">
        <w:t>p</w:t>
      </w:r>
      <w:r w:rsidR="002E5D80">
        <w:t>lan</w:t>
      </w:r>
      <w:r w:rsidR="008302A6">
        <w:t xml:space="preserve"> </w:t>
      </w:r>
      <w:r w:rsidR="00D83421">
        <w:t xml:space="preserve">which will </w:t>
      </w:r>
      <w:r w:rsidR="008302A6">
        <w:t xml:space="preserve">be developed </w:t>
      </w:r>
      <w:r w:rsidR="00D83421">
        <w:t>throughout</w:t>
      </w:r>
      <w:r w:rsidR="008302A6">
        <w:t xml:space="preserve"> Phase One</w:t>
      </w:r>
      <w:r w:rsidR="002E5D80">
        <w:t xml:space="preserve">. </w:t>
      </w:r>
      <w:r w:rsidR="002E5D80" w:rsidRPr="002E5D80">
        <w:t xml:space="preserve">An evaluation plan is a written document that describes how </w:t>
      </w:r>
      <w:r w:rsidR="002E5D80">
        <w:t xml:space="preserve">the project will be monitored and evaluated. </w:t>
      </w:r>
      <w:r w:rsidR="002E5D80" w:rsidRPr="002E5D80">
        <w:t xml:space="preserve"> </w:t>
      </w:r>
      <w:r w:rsidR="00373218">
        <w:t xml:space="preserve">Program performance and successes, as well as the </w:t>
      </w:r>
      <w:r w:rsidR="004164F9">
        <w:t>opportunity to adjust the response based on data</w:t>
      </w:r>
      <w:r w:rsidR="00343FDF">
        <w:t xml:space="preserve"> and analysis, will be tracked monthly</w:t>
      </w:r>
      <w:r w:rsidR="002E5D80" w:rsidRPr="002E5D80">
        <w:t xml:space="preserve"> to help clarify and streamline the evaluation process.</w:t>
      </w:r>
      <w:r w:rsidR="008302A6">
        <w:t xml:space="preserve"> Lessons learned </w:t>
      </w:r>
      <w:r w:rsidR="001F6F05">
        <w:t xml:space="preserve">from the evaluation phase will be used to inform process and procedure for how </w:t>
      </w:r>
      <w:r w:rsidR="006E552F">
        <w:t xml:space="preserve">the </w:t>
      </w:r>
      <w:r w:rsidR="001F6F05">
        <w:t>County responds to the needs of people occupying encampments going forward.</w:t>
      </w:r>
    </w:p>
    <w:p w14:paraId="161BC09F" w14:textId="40465A87" w:rsidR="00F9231E" w:rsidRPr="00361E99" w:rsidRDefault="00361E99" w:rsidP="00E94F1C">
      <w:pPr>
        <w:pStyle w:val="Heading3"/>
      </w:pPr>
      <w:bookmarkStart w:id="34" w:name="_Toc88042740"/>
      <w:r w:rsidRPr="00361E99">
        <w:t>4.13</w:t>
      </w:r>
      <w:r>
        <w:tab/>
      </w:r>
      <w:r w:rsidRPr="00361E99">
        <w:t>Expected outcomes</w:t>
      </w:r>
      <w:bookmarkEnd w:id="34"/>
    </w:p>
    <w:p w14:paraId="71A57A90" w14:textId="254215FB" w:rsidR="00EE7A7A" w:rsidRDefault="00927224" w:rsidP="00B760C3">
      <w:pPr>
        <w:pStyle w:val="Heading3"/>
        <w:rPr>
          <w:rFonts w:ascii="Segoe UI" w:eastAsiaTheme="minorHAnsi" w:hAnsi="Segoe UI" w:cstheme="minorBidi"/>
          <w:sz w:val="20"/>
          <w:szCs w:val="22"/>
        </w:rPr>
      </w:pPr>
      <w:bookmarkStart w:id="35" w:name="_Toc88042741"/>
      <w:bookmarkStart w:id="36" w:name="_Toc86727675"/>
      <w:r>
        <w:rPr>
          <w:rFonts w:ascii="Segoe UI" w:eastAsiaTheme="minorHAnsi" w:hAnsi="Segoe UI" w:cstheme="minorBidi"/>
          <w:sz w:val="20"/>
          <w:szCs w:val="22"/>
        </w:rPr>
        <w:t>The County</w:t>
      </w:r>
      <w:r w:rsidR="00426CD6">
        <w:rPr>
          <w:rFonts w:ascii="Segoe UI" w:eastAsiaTheme="minorHAnsi" w:hAnsi="Segoe UI" w:cstheme="minorBidi"/>
          <w:sz w:val="20"/>
          <w:szCs w:val="22"/>
        </w:rPr>
        <w:t xml:space="preserve">’s goal for this funding is a </w:t>
      </w:r>
      <w:r w:rsidR="001169CB" w:rsidRPr="001169CB">
        <w:rPr>
          <w:rFonts w:ascii="Segoe UI" w:eastAsiaTheme="minorHAnsi" w:hAnsi="Segoe UI" w:cstheme="minorBidi"/>
          <w:sz w:val="20"/>
          <w:szCs w:val="22"/>
        </w:rPr>
        <w:t>50% reduction in unsheltered homelessness</w:t>
      </w:r>
      <w:r w:rsidR="00426CD6">
        <w:rPr>
          <w:rFonts w:ascii="Segoe UI" w:eastAsiaTheme="minorHAnsi" w:hAnsi="Segoe UI" w:cstheme="minorBidi"/>
          <w:sz w:val="20"/>
          <w:szCs w:val="22"/>
        </w:rPr>
        <w:t xml:space="preserve"> within the County</w:t>
      </w:r>
      <w:r w:rsidR="00520FD8">
        <w:rPr>
          <w:rFonts w:ascii="Segoe UI" w:eastAsiaTheme="minorHAnsi" w:hAnsi="Segoe UI" w:cstheme="minorBidi"/>
          <w:sz w:val="20"/>
          <w:szCs w:val="22"/>
        </w:rPr>
        <w:t xml:space="preserve"> </w:t>
      </w:r>
      <w:r w:rsidR="003D5A65">
        <w:rPr>
          <w:rFonts w:ascii="Segoe UI" w:eastAsiaTheme="minorHAnsi" w:hAnsi="Segoe UI" w:cstheme="minorBidi"/>
          <w:sz w:val="20"/>
          <w:szCs w:val="22"/>
        </w:rPr>
        <w:t>an</w:t>
      </w:r>
      <w:r w:rsidR="008A1737">
        <w:rPr>
          <w:rFonts w:ascii="Segoe UI" w:eastAsiaTheme="minorHAnsi" w:hAnsi="Segoe UI" w:cstheme="minorBidi"/>
          <w:sz w:val="20"/>
          <w:szCs w:val="22"/>
        </w:rPr>
        <w:t xml:space="preserve">d a </w:t>
      </w:r>
      <w:r w:rsidR="00EE7A7A" w:rsidRPr="008A1737">
        <w:rPr>
          <w:rFonts w:ascii="Segoe UI" w:eastAsiaTheme="minorHAnsi" w:hAnsi="Segoe UI" w:cstheme="minorBidi"/>
          <w:sz w:val="20"/>
          <w:szCs w:val="22"/>
        </w:rPr>
        <w:t>50% reduction in encampment occupancy across the County</w:t>
      </w:r>
      <w:r w:rsidR="00AE6FFD" w:rsidRPr="008A1737">
        <w:rPr>
          <w:rFonts w:ascii="Segoe UI" w:eastAsiaTheme="minorHAnsi" w:hAnsi="Segoe UI" w:cstheme="minorBidi"/>
          <w:sz w:val="20"/>
          <w:szCs w:val="22"/>
        </w:rPr>
        <w:t>.</w:t>
      </w:r>
      <w:bookmarkEnd w:id="35"/>
      <w:r w:rsidR="00AE6FFD" w:rsidRPr="008A1737">
        <w:rPr>
          <w:rFonts w:ascii="Segoe UI" w:eastAsiaTheme="minorHAnsi" w:hAnsi="Segoe UI" w:cstheme="minorBidi"/>
          <w:sz w:val="20"/>
          <w:szCs w:val="22"/>
        </w:rPr>
        <w:t xml:space="preserve"> </w:t>
      </w:r>
      <w:r w:rsidR="00EE7A7A" w:rsidRPr="008A1737">
        <w:rPr>
          <w:rFonts w:ascii="Segoe UI" w:eastAsiaTheme="minorHAnsi" w:hAnsi="Segoe UI" w:cstheme="minorBidi"/>
          <w:sz w:val="20"/>
          <w:szCs w:val="22"/>
        </w:rPr>
        <w:t xml:space="preserve"> </w:t>
      </w:r>
    </w:p>
    <w:p w14:paraId="4FDD00DE" w14:textId="77777777" w:rsidR="008D0A4A" w:rsidRPr="008D0A4A" w:rsidRDefault="008D0A4A" w:rsidP="006E76A3"/>
    <w:p w14:paraId="1819D048" w14:textId="76DE1E73" w:rsidR="00361E99" w:rsidRDefault="00361E99" w:rsidP="00EE7A7A">
      <w:pPr>
        <w:pStyle w:val="Heading3"/>
      </w:pPr>
      <w:bookmarkStart w:id="37" w:name="_Toc88042742"/>
      <w:bookmarkEnd w:id="36"/>
      <w:r w:rsidRPr="00361E99">
        <w:t>4.14</w:t>
      </w:r>
      <w:r>
        <w:tab/>
      </w:r>
      <w:r w:rsidRPr="00361E99">
        <w:t>Vendor qualifications and experience</w:t>
      </w:r>
      <w:bookmarkEnd w:id="37"/>
    </w:p>
    <w:p w14:paraId="6D4896CE" w14:textId="5F964A40" w:rsidR="00DB35DB" w:rsidRPr="00676120" w:rsidRDefault="00DB35DB" w:rsidP="00DB35DB">
      <w:pPr>
        <w:spacing w:after="0" w:line="276" w:lineRule="auto"/>
        <w:jc w:val="both"/>
        <w:rPr>
          <w:rFonts w:cstheme="minorHAnsi"/>
        </w:rPr>
      </w:pPr>
      <w:r>
        <w:rPr>
          <w:rFonts w:cstheme="minorHAnsi"/>
        </w:rPr>
        <w:t>Engagement</w:t>
      </w:r>
      <w:r w:rsidRPr="00676120">
        <w:rPr>
          <w:rFonts w:cstheme="minorHAnsi"/>
        </w:rPr>
        <w:t xml:space="preserve"> and support </w:t>
      </w:r>
      <w:r w:rsidR="00B2374D">
        <w:rPr>
          <w:rFonts w:cstheme="minorHAnsi"/>
        </w:rPr>
        <w:t>are</w:t>
      </w:r>
      <w:r w:rsidR="00B2374D" w:rsidRPr="00676120">
        <w:rPr>
          <w:rFonts w:cstheme="minorHAnsi"/>
        </w:rPr>
        <w:t xml:space="preserve"> </w:t>
      </w:r>
      <w:r w:rsidRPr="00676120">
        <w:rPr>
          <w:rFonts w:cstheme="minorHAnsi"/>
        </w:rPr>
        <w:t xml:space="preserve">anchored in the objective of helping the unsheltered person move from being unhoused to housed. </w:t>
      </w:r>
      <w:r>
        <w:rPr>
          <w:rFonts w:cstheme="minorHAnsi"/>
        </w:rPr>
        <w:t>Contracted team(s)</w:t>
      </w:r>
      <w:r w:rsidRPr="00676120">
        <w:rPr>
          <w:rFonts w:cstheme="minorHAnsi"/>
        </w:rPr>
        <w:t xml:space="preserve"> </w:t>
      </w:r>
      <w:r>
        <w:rPr>
          <w:rFonts w:cstheme="minorHAnsi"/>
        </w:rPr>
        <w:t>must be conversant on</w:t>
      </w:r>
      <w:r w:rsidRPr="00676120">
        <w:rPr>
          <w:rFonts w:cstheme="minorHAnsi"/>
        </w:rPr>
        <w:t xml:space="preserve"> </w:t>
      </w:r>
      <w:r>
        <w:rPr>
          <w:rFonts w:cstheme="minorHAnsi"/>
        </w:rPr>
        <w:t xml:space="preserve">options for resolving </w:t>
      </w:r>
      <w:r w:rsidRPr="00676120">
        <w:rPr>
          <w:rFonts w:cstheme="minorHAnsi"/>
        </w:rPr>
        <w:t xml:space="preserve">the housing </w:t>
      </w:r>
      <w:r>
        <w:rPr>
          <w:rFonts w:cstheme="minorHAnsi"/>
        </w:rPr>
        <w:t>crisis</w:t>
      </w:r>
      <w:r w:rsidRPr="00676120">
        <w:rPr>
          <w:rFonts w:cstheme="minorHAnsi"/>
        </w:rPr>
        <w:t xml:space="preserve"> within and outside of </w:t>
      </w:r>
      <w:r>
        <w:rPr>
          <w:rFonts w:cstheme="minorHAnsi"/>
        </w:rPr>
        <w:t xml:space="preserve">the </w:t>
      </w:r>
      <w:r w:rsidRPr="00676120">
        <w:rPr>
          <w:rFonts w:cstheme="minorHAnsi"/>
        </w:rPr>
        <w:t>Coordinated Entry</w:t>
      </w:r>
      <w:r>
        <w:rPr>
          <w:rFonts w:cstheme="minorHAnsi"/>
        </w:rPr>
        <w:t xml:space="preserve"> System (CES)</w:t>
      </w:r>
      <w:r w:rsidRPr="00676120">
        <w:rPr>
          <w:rFonts w:cstheme="minorHAnsi"/>
        </w:rPr>
        <w:t xml:space="preserve">. </w:t>
      </w:r>
      <w:r>
        <w:rPr>
          <w:rFonts w:cstheme="minorHAnsi"/>
        </w:rPr>
        <w:t xml:space="preserve">This will include problem solving to support self-resolution, </w:t>
      </w:r>
      <w:r w:rsidR="0002073B">
        <w:rPr>
          <w:rFonts w:cstheme="minorHAnsi"/>
        </w:rPr>
        <w:t>d</w:t>
      </w:r>
      <w:r>
        <w:rPr>
          <w:rFonts w:cstheme="minorHAnsi"/>
        </w:rPr>
        <w:t>iversion, providing access to emergency shelter, as well as exhausting any r</w:t>
      </w:r>
      <w:r w:rsidRPr="00676120">
        <w:rPr>
          <w:rFonts w:cstheme="minorHAnsi"/>
        </w:rPr>
        <w:t xml:space="preserve">ange of housing options from family reunification, </w:t>
      </w:r>
      <w:r>
        <w:rPr>
          <w:rFonts w:cstheme="minorHAnsi"/>
        </w:rPr>
        <w:t>shared housing,</w:t>
      </w:r>
      <w:r w:rsidRPr="00676120">
        <w:rPr>
          <w:rFonts w:cstheme="minorHAnsi"/>
        </w:rPr>
        <w:t xml:space="preserve"> independent living</w:t>
      </w:r>
      <w:r>
        <w:rPr>
          <w:rFonts w:cstheme="minorHAnsi"/>
        </w:rPr>
        <w:t xml:space="preserve">, board and lodge, </w:t>
      </w:r>
      <w:r w:rsidR="00BB4FFC">
        <w:rPr>
          <w:rFonts w:cstheme="minorHAnsi"/>
        </w:rPr>
        <w:t>h</w:t>
      </w:r>
      <w:r>
        <w:rPr>
          <w:rFonts w:cstheme="minorHAnsi"/>
        </w:rPr>
        <w:t xml:space="preserve">ousing </w:t>
      </w:r>
      <w:r w:rsidR="00BB4FFC">
        <w:rPr>
          <w:rFonts w:cstheme="minorHAnsi"/>
        </w:rPr>
        <w:t>s</w:t>
      </w:r>
      <w:r>
        <w:rPr>
          <w:rFonts w:cstheme="minorHAnsi"/>
        </w:rPr>
        <w:t>upports and Section 8, or institutional settings.</w:t>
      </w:r>
      <w:r w:rsidRPr="00676120">
        <w:rPr>
          <w:rFonts w:cstheme="minorHAnsi"/>
        </w:rPr>
        <w:t xml:space="preserve"> If there is a </w:t>
      </w:r>
      <w:r>
        <w:rPr>
          <w:rFonts w:cstheme="minorHAnsi"/>
        </w:rPr>
        <w:t xml:space="preserve">match within CES for supportive housing or a </w:t>
      </w:r>
      <w:r w:rsidRPr="00676120">
        <w:rPr>
          <w:rFonts w:cstheme="minorHAnsi"/>
        </w:rPr>
        <w:t>handoff to another organization,</w:t>
      </w:r>
      <w:r>
        <w:rPr>
          <w:rFonts w:cstheme="minorHAnsi"/>
        </w:rPr>
        <w:t xml:space="preserve"> the team(s) will make immediate contact with that agency to ensure an action plan and supports are in place to help the individual move into that program until housing is obtained.</w:t>
      </w:r>
      <w:r w:rsidR="00150726">
        <w:rPr>
          <w:rFonts w:cstheme="minorHAnsi"/>
        </w:rPr>
        <w:t xml:space="preserve"> </w:t>
      </w:r>
      <w:r w:rsidRPr="00676120">
        <w:rPr>
          <w:rFonts w:cstheme="minorHAnsi"/>
        </w:rPr>
        <w:t xml:space="preserve">When an unsheltered person does not desire or is ambivalent about housing, the </w:t>
      </w:r>
      <w:r>
        <w:rPr>
          <w:rFonts w:cstheme="minorHAnsi"/>
        </w:rPr>
        <w:t>contracted team(s)</w:t>
      </w:r>
      <w:r w:rsidRPr="00676120">
        <w:rPr>
          <w:rFonts w:cstheme="minorHAnsi"/>
        </w:rPr>
        <w:t xml:space="preserve"> </w:t>
      </w:r>
      <w:r>
        <w:rPr>
          <w:rFonts w:cstheme="minorHAnsi"/>
        </w:rPr>
        <w:t xml:space="preserve">will use engagement strategies such as </w:t>
      </w:r>
      <w:r w:rsidRPr="00676120">
        <w:rPr>
          <w:rFonts w:cstheme="minorHAnsi"/>
        </w:rPr>
        <w:t>Motivational Interviewing and Assertive Engagement to support and assist the individual in considering housing</w:t>
      </w:r>
      <w:r>
        <w:rPr>
          <w:rFonts w:cstheme="minorHAnsi"/>
        </w:rPr>
        <w:t>, shelter, or a safe, appropriate alternative.</w:t>
      </w:r>
    </w:p>
    <w:p w14:paraId="652B458D" w14:textId="1A4EE301" w:rsidR="00DB35DB" w:rsidRDefault="00DB35DB" w:rsidP="00DB35DB">
      <w:pPr>
        <w:spacing w:after="0"/>
        <w:rPr>
          <w:b/>
          <w:bCs/>
          <w:lang w:val="en-CA"/>
        </w:rPr>
      </w:pPr>
    </w:p>
    <w:p w14:paraId="5F675615" w14:textId="57964B62" w:rsidR="00DB35DB" w:rsidRPr="0079572F" w:rsidRDefault="002D7151" w:rsidP="00DB35DB">
      <w:pPr>
        <w:spacing w:after="0"/>
        <w:rPr>
          <w:lang w:val="en-CA"/>
        </w:rPr>
      </w:pPr>
      <w:r w:rsidRPr="0079572F">
        <w:rPr>
          <w:lang w:val="en-CA"/>
        </w:rPr>
        <w:t xml:space="preserve">Contracted agencies should be able to provide evidence of the use of best practices for working with trauma survivors and people experiencing homelessness with a broad range of co-occurring </w:t>
      </w:r>
      <w:r w:rsidR="0079572F" w:rsidRPr="0079572F">
        <w:rPr>
          <w:lang w:val="en-CA"/>
        </w:rPr>
        <w:t>needs:</w:t>
      </w:r>
    </w:p>
    <w:p w14:paraId="4F33D95B" w14:textId="77777777" w:rsidR="00DB35DB" w:rsidRDefault="00DB35DB" w:rsidP="00DB35DB">
      <w:pPr>
        <w:spacing w:after="0"/>
        <w:rPr>
          <w:b/>
          <w:bCs/>
          <w:lang w:val="en-CA"/>
        </w:rPr>
      </w:pPr>
    </w:p>
    <w:p w14:paraId="79399D72" w14:textId="05C41A5B" w:rsidR="00DB35DB" w:rsidRPr="0079572F" w:rsidRDefault="00DB35DB" w:rsidP="00DB35DB">
      <w:pPr>
        <w:spacing w:after="0"/>
        <w:rPr>
          <w:i/>
          <w:iCs/>
          <w:lang w:val="en-CA"/>
        </w:rPr>
      </w:pPr>
      <w:r w:rsidRPr="0079572F">
        <w:rPr>
          <w:i/>
          <w:iCs/>
          <w:lang w:val="en-CA"/>
        </w:rPr>
        <w:t>Trauma Informed</w:t>
      </w:r>
    </w:p>
    <w:p w14:paraId="325A08F7" w14:textId="36E664BB" w:rsidR="00DB35DB" w:rsidRDefault="00DB35DB" w:rsidP="00DB35DB">
      <w:pPr>
        <w:spacing w:after="0"/>
        <w:jc w:val="both"/>
        <w:rPr>
          <w:lang w:val="en-CA"/>
        </w:rPr>
      </w:pPr>
      <w:r w:rsidRPr="00943A00">
        <w:rPr>
          <w:lang w:val="en-CA"/>
        </w:rPr>
        <w:t xml:space="preserve">A trauma informed, person-centered approach ensures that </w:t>
      </w:r>
      <w:r>
        <w:rPr>
          <w:lang w:val="en-CA"/>
        </w:rPr>
        <w:t>consumers are engaged</w:t>
      </w:r>
      <w:r w:rsidRPr="00943A00">
        <w:rPr>
          <w:lang w:val="en-CA"/>
        </w:rPr>
        <w:t xml:space="preserve"> in the process and </w:t>
      </w:r>
      <w:r>
        <w:rPr>
          <w:lang w:val="en-CA"/>
        </w:rPr>
        <w:t xml:space="preserve">do not feel like this support is being ‘done to’ them. It also ensures that all services and interventions </w:t>
      </w:r>
      <w:r w:rsidRPr="00943A00">
        <w:rPr>
          <w:lang w:val="en-CA"/>
        </w:rPr>
        <w:t xml:space="preserve">intentionally resist processes that </w:t>
      </w:r>
      <w:r>
        <w:rPr>
          <w:lang w:val="en-CA"/>
        </w:rPr>
        <w:t xml:space="preserve">exacerbate homelessness, abuse, neglect, exploitation, or that </w:t>
      </w:r>
      <w:r w:rsidRPr="00943A00">
        <w:rPr>
          <w:lang w:val="en-CA"/>
        </w:rPr>
        <w:t xml:space="preserve">may </w:t>
      </w:r>
      <w:r>
        <w:rPr>
          <w:lang w:val="en-CA"/>
        </w:rPr>
        <w:t xml:space="preserve">in any way </w:t>
      </w:r>
      <w:r w:rsidRPr="00943A00">
        <w:rPr>
          <w:lang w:val="en-CA"/>
        </w:rPr>
        <w:t>retraumatize them.</w:t>
      </w:r>
      <w:r>
        <w:rPr>
          <w:lang w:val="en-CA"/>
        </w:rPr>
        <w:t xml:space="preserve"> All process</w:t>
      </w:r>
      <w:r w:rsidR="00B2374D">
        <w:rPr>
          <w:lang w:val="en-CA"/>
        </w:rPr>
        <w:t>es</w:t>
      </w:r>
      <w:r>
        <w:rPr>
          <w:lang w:val="en-CA"/>
        </w:rPr>
        <w:t xml:space="preserve"> related to responding to encampments will be viewed through a trauma-informed lens. </w:t>
      </w:r>
    </w:p>
    <w:p w14:paraId="4316AA98" w14:textId="77777777" w:rsidR="00DB35DB" w:rsidRPr="00943A00" w:rsidRDefault="00DB35DB" w:rsidP="00DB35DB">
      <w:pPr>
        <w:spacing w:after="0"/>
        <w:rPr>
          <w:lang w:val="en-CA"/>
        </w:rPr>
      </w:pPr>
    </w:p>
    <w:p w14:paraId="579B7244" w14:textId="77777777" w:rsidR="00DB35DB" w:rsidRPr="0079572F" w:rsidRDefault="00DB35DB" w:rsidP="00DB35DB">
      <w:pPr>
        <w:spacing w:after="0"/>
        <w:rPr>
          <w:i/>
          <w:iCs/>
          <w:lang w:val="en-CA"/>
        </w:rPr>
      </w:pPr>
      <w:r w:rsidRPr="0079572F">
        <w:rPr>
          <w:i/>
          <w:iCs/>
          <w:lang w:val="en-CA"/>
        </w:rPr>
        <w:t>Harm Reducing</w:t>
      </w:r>
    </w:p>
    <w:p w14:paraId="017B8DDF" w14:textId="3E4F551F" w:rsidR="00DB35DB" w:rsidRDefault="00DB35DB" w:rsidP="00DB35DB">
      <w:pPr>
        <w:spacing w:after="0"/>
      </w:pPr>
      <w:r w:rsidRPr="00B0201A">
        <w:t>Harm reduction is a</w:t>
      </w:r>
      <w:r>
        <w:t xml:space="preserve">bout identifying strategies that reduce the harmful impacts of an activity or behavior. Commonly attributed to substance use, harm reduction is a strategy can be used to respond to any high risk, threatening, or potentially harmful activity or behavior. Aligned with best practices of social work and human services, the encampment response process will aim to ‘do no harm’ and street outreach and other identified partners will work with occupants to reduce the harmful impacts of any </w:t>
      </w:r>
      <w:r w:rsidR="0079572F">
        <w:t>high-risk</w:t>
      </w:r>
      <w:r>
        <w:t xml:space="preserve"> behavior occurring within the encampment.</w:t>
      </w:r>
    </w:p>
    <w:p w14:paraId="7BFE5E74" w14:textId="77777777" w:rsidR="00DB35DB" w:rsidRDefault="00DB35DB" w:rsidP="00DB35DB">
      <w:pPr>
        <w:spacing w:after="0"/>
      </w:pPr>
    </w:p>
    <w:p w14:paraId="687A7C0E" w14:textId="77777777" w:rsidR="00DB35DB" w:rsidRPr="0079572F" w:rsidRDefault="00DB35DB" w:rsidP="00DB35DB">
      <w:pPr>
        <w:spacing w:after="0"/>
        <w:rPr>
          <w:i/>
          <w:iCs/>
        </w:rPr>
      </w:pPr>
      <w:r w:rsidRPr="0079572F">
        <w:rPr>
          <w:i/>
          <w:iCs/>
        </w:rPr>
        <w:t>Equity Focused</w:t>
      </w:r>
    </w:p>
    <w:p w14:paraId="3DF60A77" w14:textId="77777777" w:rsidR="00DB35DB" w:rsidRDefault="00DB35DB" w:rsidP="00DB35DB">
      <w:pPr>
        <w:spacing w:after="0"/>
        <w:jc w:val="both"/>
      </w:pPr>
      <w:r>
        <w:t xml:space="preserve">Understanding that people of color, especially Black and Indigenous Minnesotans, are overrepresented in the unsheltered population, </w:t>
      </w:r>
      <w:r w:rsidRPr="000B2DA9">
        <w:t xml:space="preserve">decision-making processes </w:t>
      </w:r>
      <w:r>
        <w:t xml:space="preserve">will </w:t>
      </w:r>
      <w:r w:rsidRPr="000B2DA9">
        <w:t>be informed by data</w:t>
      </w:r>
      <w:r>
        <w:t xml:space="preserve"> and perspectives</w:t>
      </w:r>
      <w:r w:rsidRPr="000B2DA9">
        <w:t xml:space="preserve"> that </w:t>
      </w:r>
      <w:r>
        <w:t>are</w:t>
      </w:r>
      <w:r w:rsidRPr="000B2DA9">
        <w:t xml:space="preserve"> specific to those overrepresented among people experiencing homelessness, disproportionately impacted by the COVID-19 pandemic, and other historically marginalized communities. These processes </w:t>
      </w:r>
      <w:r>
        <w:t>will</w:t>
      </w:r>
      <w:r w:rsidRPr="000B2DA9">
        <w:t xml:space="preserve"> include steps to interpret and synthesize what the data indicates about the impact on people of color and strategies to gather qualitative data to clarify quantitative findings. </w:t>
      </w:r>
    </w:p>
    <w:p w14:paraId="22FC47DB" w14:textId="77777777" w:rsidR="00DB35DB" w:rsidRDefault="00DB35DB" w:rsidP="00DB35DB">
      <w:pPr>
        <w:spacing w:after="0"/>
        <w:jc w:val="both"/>
      </w:pPr>
    </w:p>
    <w:p w14:paraId="435D611E" w14:textId="77777777" w:rsidR="00DB35DB" w:rsidRPr="0079572F" w:rsidRDefault="00DB35DB" w:rsidP="00DB35DB">
      <w:pPr>
        <w:spacing w:after="0"/>
        <w:jc w:val="both"/>
        <w:rPr>
          <w:i/>
          <w:iCs/>
        </w:rPr>
      </w:pPr>
      <w:r w:rsidRPr="0079572F">
        <w:rPr>
          <w:i/>
          <w:iCs/>
        </w:rPr>
        <w:t>Considerate of Cultural Needs</w:t>
      </w:r>
    </w:p>
    <w:p w14:paraId="70639D74" w14:textId="65FF91BA" w:rsidR="00DB35DB" w:rsidRDefault="00DB35DB" w:rsidP="00DB35DB">
      <w:pPr>
        <w:spacing w:after="0"/>
        <w:jc w:val="both"/>
      </w:pPr>
      <w:r>
        <w:t>If the encampment and/or encampment occupants have a specific cultural component (Indigenous, LGBTQ@</w:t>
      </w:r>
      <w:r w:rsidR="001F6F05">
        <w:t>+, etc.</w:t>
      </w:r>
      <w:r>
        <w:t xml:space="preserve">), the </w:t>
      </w:r>
      <w:r w:rsidR="00150726">
        <w:t>contracted team(s)</w:t>
      </w:r>
      <w:r>
        <w:t xml:space="preserve"> will ensure through the coordination process that throughout </w:t>
      </w:r>
      <w:r w:rsidR="00150726">
        <w:t>any</w:t>
      </w:r>
      <w:r>
        <w:t xml:space="preserve"> encampment resolution process, consumers have access to culturally competent and appropriate services and service providers. This process is, and will continue to be, informed by voices of people with lived experience. The Encampment Response Team will look </w:t>
      </w:r>
      <w:r w:rsidR="00150726">
        <w:t>to leadership</w:t>
      </w:r>
      <w:r>
        <w:t xml:space="preserve"> and guidance from within those communities to inform on cultural considerations to the process.</w:t>
      </w:r>
    </w:p>
    <w:p w14:paraId="1C626723" w14:textId="124A6E9F" w:rsidR="00361E99" w:rsidRPr="00361E99" w:rsidRDefault="00361E99" w:rsidP="00E94F1C">
      <w:pPr>
        <w:pStyle w:val="Heading3"/>
      </w:pPr>
      <w:bookmarkStart w:id="38" w:name="_Toc88042743"/>
      <w:r w:rsidRPr="00361E99">
        <w:t>4.15</w:t>
      </w:r>
      <w:r>
        <w:tab/>
      </w:r>
      <w:r w:rsidRPr="00361E99">
        <w:t>Contracts</w:t>
      </w:r>
      <w:bookmarkEnd w:id="38"/>
    </w:p>
    <w:p w14:paraId="740B4A30" w14:textId="41D49968" w:rsidR="006112CB" w:rsidRPr="00616D5B" w:rsidRDefault="006112CB" w:rsidP="006112CB">
      <w:pPr>
        <w:rPr>
          <w:i/>
          <w:iCs/>
        </w:rPr>
      </w:pPr>
      <w:r w:rsidRPr="00616D5B">
        <w:t xml:space="preserve">Contracts will be awarded to successful proposer(s) for a term anticipated to commence </w:t>
      </w:r>
      <w:r w:rsidR="00BE04F2">
        <w:t xml:space="preserve">around March 1, 2022.  </w:t>
      </w:r>
      <w:r w:rsidRPr="00616D5B">
        <w:t xml:space="preserve"> Length of contract terms may vary at the discretion of the County</w:t>
      </w:r>
      <w:r w:rsidR="00854799">
        <w:t>, but i</w:t>
      </w:r>
      <w:r w:rsidRPr="00616D5B">
        <w:t xml:space="preserve">t is anticipated that the </w:t>
      </w:r>
      <w:r w:rsidR="001F1689">
        <w:t>one-time</w:t>
      </w:r>
      <w:r w:rsidR="001F6F05">
        <w:t xml:space="preserve"> </w:t>
      </w:r>
      <w:r w:rsidRPr="00616D5B">
        <w:t>contract would be for</w:t>
      </w:r>
      <w:r>
        <w:t xml:space="preserve"> </w:t>
      </w:r>
      <w:r w:rsidR="001F6F05">
        <w:t xml:space="preserve">two years. </w:t>
      </w:r>
    </w:p>
    <w:p w14:paraId="25FCD237" w14:textId="77777777" w:rsidR="00854799" w:rsidRDefault="006112CB" w:rsidP="006112CB">
      <w:r w:rsidRPr="00616D5B">
        <w:t xml:space="preserve">Successful applicants will work with </w:t>
      </w:r>
      <w:r w:rsidR="003F2E6A">
        <w:t>the</w:t>
      </w:r>
      <w:r w:rsidR="003F2E6A" w:rsidRPr="00616D5B">
        <w:t xml:space="preserve"> </w:t>
      </w:r>
      <w:r w:rsidRPr="00616D5B">
        <w:t>County</w:t>
      </w:r>
      <w:r w:rsidR="00854799">
        <w:t>’s</w:t>
      </w:r>
      <w:r w:rsidRPr="00616D5B">
        <w:t xml:space="preserve"> </w:t>
      </w:r>
      <w:r>
        <w:t>Health and Human Service</w:t>
      </w:r>
      <w:r w:rsidRPr="00616D5B">
        <w:t xml:space="preserve"> Department’s contract management services in the development of a contract. Applicants must be willing to meet all standard contract requirements, including insurance requirements. </w:t>
      </w:r>
    </w:p>
    <w:p w14:paraId="485F8FB2" w14:textId="725F499D" w:rsidR="00854799" w:rsidRDefault="00854799" w:rsidP="00854799">
      <w:pPr>
        <w:jc w:val="both"/>
      </w:pPr>
      <w:r w:rsidRPr="00502B14">
        <w:lastRenderedPageBreak/>
        <w:t>A portion of the funding for this project will be through the American Rescue Plan Act</w:t>
      </w:r>
      <w:r>
        <w:t xml:space="preserve"> (ARPA)</w:t>
      </w:r>
      <w:r w:rsidRPr="00502B14">
        <w:t xml:space="preserve"> of 2021 funds</w:t>
      </w:r>
      <w:r>
        <w:t>;</w:t>
      </w:r>
      <w:r w:rsidRPr="00502B14">
        <w:t xml:space="preserve"> </w:t>
      </w:r>
      <w:r w:rsidR="00A05413" w:rsidRPr="00502B14">
        <w:t>therefore,</w:t>
      </w:r>
      <w:r w:rsidRPr="00502B14">
        <w:t xml:space="preserve"> the awardee will be considered a subrecipient for federal reporting purposes.</w:t>
      </w:r>
      <w:r>
        <w:t xml:space="preserve"> </w:t>
      </w:r>
    </w:p>
    <w:p w14:paraId="7029FAC3" w14:textId="1A5F3134" w:rsidR="006112CB" w:rsidRDefault="006112CB" w:rsidP="006112CB">
      <w:r w:rsidRPr="00616D5B">
        <w:t>Please refer to Attachment 3 for insurance and other standard contract requirements.</w:t>
      </w:r>
    </w:p>
    <w:p w14:paraId="0D7C9950" w14:textId="273E291A" w:rsidR="00361E99" w:rsidRPr="00361E99" w:rsidRDefault="00361E99" w:rsidP="00E94F1C">
      <w:pPr>
        <w:pStyle w:val="Heading3"/>
      </w:pPr>
      <w:bookmarkStart w:id="39" w:name="_Toc88042744"/>
      <w:r w:rsidRPr="00361E99">
        <w:t>4.16</w:t>
      </w:r>
      <w:r>
        <w:tab/>
      </w:r>
      <w:r w:rsidRPr="00361E99">
        <w:t>Reimbursement</w:t>
      </w:r>
      <w:bookmarkEnd w:id="39"/>
    </w:p>
    <w:p w14:paraId="563537E8" w14:textId="59CA599C" w:rsidR="00F453A4" w:rsidRPr="000F0315" w:rsidRDefault="00F453A4" w:rsidP="00F453A4">
      <w:r w:rsidRPr="006328EF">
        <w:t xml:space="preserve">Reimbursements are based on actual expenses incurred each month (cost reimbursement). </w:t>
      </w:r>
      <w:r w:rsidR="00854799" w:rsidRPr="00616D5B">
        <w:t xml:space="preserve">Successful </w:t>
      </w:r>
      <w:r w:rsidR="00355AE1">
        <w:t>proposers</w:t>
      </w:r>
      <w:r w:rsidR="00355AE1" w:rsidRPr="006328EF">
        <w:t xml:space="preserve"> </w:t>
      </w:r>
      <w:r w:rsidRPr="006328EF">
        <w:t xml:space="preserve">must submit an itemized invoice to </w:t>
      </w:r>
      <w:r w:rsidR="00AB444D">
        <w:t>the</w:t>
      </w:r>
      <w:r w:rsidR="00AB444D" w:rsidRPr="006328EF">
        <w:t xml:space="preserve"> </w:t>
      </w:r>
      <w:r w:rsidRPr="006328EF">
        <w:t>County specifying the costs incurred within 30 days following the last day of each calendar month.</w:t>
      </w:r>
      <w:r w:rsidRPr="000F0315">
        <w:t xml:space="preserve">  </w:t>
      </w:r>
    </w:p>
    <w:p w14:paraId="17196F54" w14:textId="5AC1C1D0" w:rsidR="00361E99" w:rsidRDefault="00361E99" w:rsidP="00361E99">
      <w:pPr>
        <w:rPr>
          <w:color w:val="FF0000"/>
        </w:rPr>
      </w:pPr>
    </w:p>
    <w:p w14:paraId="69FC33C1" w14:textId="77777777" w:rsidR="002B1C36" w:rsidRDefault="002B1C36" w:rsidP="002B1C36">
      <w:pPr>
        <w:sectPr w:rsidR="002B1C36" w:rsidSect="002B1C36">
          <w:pgSz w:w="12240" w:h="15840"/>
          <w:pgMar w:top="1440" w:right="1440" w:bottom="1440" w:left="1440" w:header="720" w:footer="720" w:gutter="0"/>
          <w:cols w:space="720"/>
          <w:docGrid w:linePitch="360"/>
        </w:sectPr>
      </w:pPr>
    </w:p>
    <w:p w14:paraId="0B5A5B7E" w14:textId="72A6FAFA" w:rsidR="003956B5" w:rsidRPr="003956B5" w:rsidRDefault="002A40D2" w:rsidP="00005C51">
      <w:pPr>
        <w:pStyle w:val="Heading2"/>
        <w:spacing w:before="0"/>
      </w:pPr>
      <w:bookmarkStart w:id="40" w:name="_Toc88042745"/>
      <w:r>
        <w:lastRenderedPageBreak/>
        <w:t>Attachment 2 – Proposal f</w:t>
      </w:r>
      <w:r w:rsidR="003956B5" w:rsidRPr="003956B5">
        <w:t>orma</w:t>
      </w:r>
      <w:r>
        <w:t>t and c</w:t>
      </w:r>
      <w:r w:rsidR="003956B5" w:rsidRPr="003956B5">
        <w:t>ontent</w:t>
      </w:r>
      <w:bookmarkEnd w:id="40"/>
    </w:p>
    <w:p w14:paraId="7E24CDA5" w14:textId="5785B90F" w:rsidR="00361E99" w:rsidRPr="00845AE4" w:rsidRDefault="00845AE4" w:rsidP="00E94F1C">
      <w:pPr>
        <w:pStyle w:val="Heading3"/>
      </w:pPr>
      <w:bookmarkStart w:id="41" w:name="_Toc88042746"/>
      <w:r>
        <w:t>4.21</w:t>
      </w:r>
      <w:r>
        <w:tab/>
      </w:r>
      <w:r w:rsidR="00361E99" w:rsidRPr="00845AE4">
        <w:t>Proposal format</w:t>
      </w:r>
      <w:bookmarkEnd w:id="41"/>
    </w:p>
    <w:p w14:paraId="58211070" w14:textId="38E3C2F9" w:rsidR="0000509C" w:rsidRPr="00F5022B" w:rsidRDefault="00354BCB" w:rsidP="00977D77">
      <w:pPr>
        <w:rPr>
          <w:rFonts w:cs="Segoe UI"/>
          <w:szCs w:val="20"/>
        </w:rPr>
      </w:pPr>
      <w:r>
        <w:rPr>
          <w:rFonts w:cs="Segoe UI"/>
          <w:szCs w:val="20"/>
        </w:rPr>
        <w:t>Proposer should</w:t>
      </w:r>
      <w:r w:rsidR="0000509C" w:rsidRPr="00977D77">
        <w:rPr>
          <w:rFonts w:cs="Segoe UI"/>
          <w:szCs w:val="20"/>
        </w:rPr>
        <w:t xml:space="preserve"> use the following format in preparing all proposals.  Failure to do so may result in a reduced rating by the evaluation panel. </w:t>
      </w:r>
      <w:r w:rsidR="00977D77" w:rsidRPr="00977D77">
        <w:rPr>
          <w:rFonts w:cs="Segoe UI"/>
          <w:szCs w:val="20"/>
        </w:rPr>
        <w:t>In order to be evaluated, proposals must follow the format and instructions indicated above.</w:t>
      </w:r>
    </w:p>
    <w:p w14:paraId="07807707" w14:textId="77777777" w:rsidR="0000509C" w:rsidRPr="00F5022B" w:rsidRDefault="0000509C" w:rsidP="0000509C">
      <w:pPr>
        <w:pStyle w:val="ListParagraph"/>
        <w:numPr>
          <w:ilvl w:val="0"/>
          <w:numId w:val="22"/>
        </w:numPr>
        <w:spacing w:after="0"/>
        <w:rPr>
          <w:rFonts w:cs="Segoe UI"/>
          <w:szCs w:val="20"/>
        </w:rPr>
      </w:pPr>
      <w:r w:rsidRPr="00F5022B">
        <w:rPr>
          <w:rFonts w:cs="Segoe UI"/>
          <w:szCs w:val="20"/>
        </w:rPr>
        <w:t xml:space="preserve">Use the application in Attachment 4. </w:t>
      </w:r>
    </w:p>
    <w:p w14:paraId="6662EEF4" w14:textId="583EC810" w:rsidR="0000509C" w:rsidRPr="00F5022B" w:rsidRDefault="0000509C" w:rsidP="0000509C">
      <w:pPr>
        <w:numPr>
          <w:ilvl w:val="1"/>
          <w:numId w:val="22"/>
        </w:numPr>
        <w:spacing w:after="0"/>
        <w:ind w:left="720"/>
        <w:contextualSpacing/>
        <w:rPr>
          <w:rFonts w:cs="Segoe UI"/>
          <w:szCs w:val="20"/>
        </w:rPr>
      </w:pPr>
      <w:r w:rsidRPr="00F5022B">
        <w:rPr>
          <w:rFonts w:cs="Segoe UI"/>
          <w:szCs w:val="20"/>
        </w:rPr>
        <w:t xml:space="preserve">Limit application response to </w:t>
      </w:r>
      <w:r w:rsidRPr="00F5022B">
        <w:rPr>
          <w:rFonts w:cs="Segoe UI"/>
          <w:b/>
          <w:bCs/>
          <w:szCs w:val="20"/>
        </w:rPr>
        <w:t>5 pages total</w:t>
      </w:r>
      <w:r w:rsidRPr="00F5022B">
        <w:rPr>
          <w:rFonts w:cs="Segoe UI"/>
          <w:szCs w:val="20"/>
        </w:rPr>
        <w:t xml:space="preserve"> in length. </w:t>
      </w:r>
    </w:p>
    <w:p w14:paraId="7C75F54E" w14:textId="77777777" w:rsidR="0000509C" w:rsidRPr="00F5022B" w:rsidRDefault="0000509C" w:rsidP="0000509C">
      <w:pPr>
        <w:pStyle w:val="ListParagraph"/>
        <w:numPr>
          <w:ilvl w:val="0"/>
          <w:numId w:val="22"/>
        </w:numPr>
        <w:tabs>
          <w:tab w:val="left" w:pos="-1080"/>
          <w:tab w:val="left" w:pos="0"/>
          <w:tab w:val="left" w:pos="90"/>
          <w:tab w:val="left" w:pos="900"/>
          <w:tab w:val="left" w:pos="1170"/>
          <w:tab w:val="left" w:pos="1440"/>
          <w:tab w:val="left" w:pos="1800"/>
          <w:tab w:val="left" w:pos="2160"/>
          <w:tab w:val="left" w:pos="3600"/>
          <w:tab w:val="left" w:pos="4320"/>
          <w:tab w:val="left" w:pos="4680"/>
          <w:tab w:val="left" w:pos="5040"/>
          <w:tab w:val="left" w:pos="6210"/>
          <w:tab w:val="left" w:pos="7470"/>
        </w:tabs>
        <w:spacing w:after="0" w:line="240" w:lineRule="auto"/>
        <w:rPr>
          <w:rFonts w:cs="Segoe UI"/>
          <w:szCs w:val="20"/>
        </w:rPr>
      </w:pPr>
      <w:r w:rsidRPr="00F5022B">
        <w:rPr>
          <w:rFonts w:eastAsia="Times New Roman" w:cs="Segoe UI"/>
          <w:szCs w:val="20"/>
        </w:rPr>
        <w:t>U</w:t>
      </w:r>
      <w:r w:rsidRPr="00F5022B">
        <w:rPr>
          <w:rFonts w:cs="Segoe UI"/>
          <w:szCs w:val="20"/>
        </w:rPr>
        <w:t>se a standard, 11-point font with one-inch margins on 8½ X 11-inch paper.</w:t>
      </w:r>
    </w:p>
    <w:p w14:paraId="15E25BFA" w14:textId="77777777" w:rsidR="004F63C2" w:rsidRDefault="0000509C" w:rsidP="004F63C2">
      <w:pPr>
        <w:pStyle w:val="ListParagraph"/>
        <w:numPr>
          <w:ilvl w:val="0"/>
          <w:numId w:val="22"/>
        </w:numPr>
        <w:rPr>
          <w:rFonts w:cs="Segoe UI"/>
          <w:szCs w:val="20"/>
        </w:rPr>
      </w:pPr>
      <w:r w:rsidRPr="00F5022B">
        <w:rPr>
          <w:rFonts w:cs="Segoe UI"/>
          <w:szCs w:val="20"/>
        </w:rPr>
        <w:t>Include all additional documentation as listed below.</w:t>
      </w:r>
    </w:p>
    <w:p w14:paraId="434B3977" w14:textId="77D31661" w:rsidR="00ED7BA7" w:rsidRDefault="00ED7BA7" w:rsidP="00E94F1C">
      <w:pPr>
        <w:pStyle w:val="Heading3"/>
      </w:pPr>
      <w:bookmarkStart w:id="42" w:name="_Toc88042747"/>
      <w:r w:rsidRPr="00ED7BA7">
        <w:t>4.22</w:t>
      </w:r>
      <w:r w:rsidR="00C4139B">
        <w:tab/>
      </w:r>
      <w:r w:rsidRPr="00ED7BA7">
        <w:t>Proposal content</w:t>
      </w:r>
      <w:bookmarkEnd w:id="42"/>
    </w:p>
    <w:p w14:paraId="09A0822E" w14:textId="4B18ADB3" w:rsidR="00E5098F" w:rsidRPr="00F32BF5" w:rsidRDefault="00E5098F" w:rsidP="00E5098F">
      <w:pPr>
        <w:tabs>
          <w:tab w:val="left" w:pos="-1080"/>
          <w:tab w:val="left" w:pos="0"/>
          <w:tab w:val="left" w:pos="90"/>
          <w:tab w:val="left" w:pos="900"/>
          <w:tab w:val="left" w:pos="1170"/>
          <w:tab w:val="left" w:pos="1440"/>
          <w:tab w:val="left" w:pos="1800"/>
          <w:tab w:val="left" w:pos="2160"/>
          <w:tab w:val="left" w:pos="3600"/>
          <w:tab w:val="left" w:pos="4320"/>
          <w:tab w:val="left" w:pos="4680"/>
          <w:tab w:val="left" w:pos="5040"/>
          <w:tab w:val="left" w:pos="6210"/>
          <w:tab w:val="left" w:pos="7470"/>
        </w:tabs>
        <w:spacing w:before="240" w:after="120" w:line="240" w:lineRule="auto"/>
        <w:rPr>
          <w:szCs w:val="20"/>
        </w:rPr>
      </w:pPr>
      <w:r w:rsidRPr="00F32BF5">
        <w:rPr>
          <w:szCs w:val="20"/>
        </w:rPr>
        <w:t xml:space="preserve">Your responses in the application (exceptions to the County’s contractual terms) will make up </w:t>
      </w:r>
      <w:r w:rsidR="00FF63E7">
        <w:rPr>
          <w:szCs w:val="20"/>
        </w:rPr>
        <w:t>the</w:t>
      </w:r>
      <w:r w:rsidRPr="00F32BF5">
        <w:rPr>
          <w:szCs w:val="20"/>
        </w:rPr>
        <w:t xml:space="preserve"> proposal narrative. The language that you draft to address sections count against the 5-page limit mentioned above. The documents requested in section 4.24 (additional documentation are required but do not count against the </w:t>
      </w:r>
      <w:r w:rsidR="00C31BDC" w:rsidRPr="00F32BF5">
        <w:rPr>
          <w:szCs w:val="20"/>
        </w:rPr>
        <w:t>5</w:t>
      </w:r>
      <w:r w:rsidRPr="00F32BF5">
        <w:rPr>
          <w:szCs w:val="20"/>
        </w:rPr>
        <w:t>-page limit. Please use the section headings listed below to add structure to your proposal narrative.</w:t>
      </w:r>
    </w:p>
    <w:p w14:paraId="7C1551E7" w14:textId="1606EEF3" w:rsidR="00361E99" w:rsidRDefault="00C4139B" w:rsidP="00E94F1C">
      <w:pPr>
        <w:pStyle w:val="Heading3"/>
      </w:pPr>
      <w:bookmarkStart w:id="43" w:name="_Toc88042748"/>
      <w:r w:rsidRPr="00845AE4">
        <w:t>4.2</w:t>
      </w:r>
      <w:r w:rsidR="00435E80">
        <w:t>3</w:t>
      </w:r>
      <w:r w:rsidRPr="00845AE4">
        <w:tab/>
      </w:r>
      <w:r w:rsidR="00845AE4" w:rsidRPr="00845AE4">
        <w:t>Exceptions to the county’s contractual terms</w:t>
      </w:r>
      <w:bookmarkEnd w:id="43"/>
    </w:p>
    <w:p w14:paraId="0369A528" w14:textId="2FF2FCEC" w:rsidR="00845AE4" w:rsidRDefault="00845AE4" w:rsidP="00845AE4">
      <w:r w:rsidRPr="00361E99">
        <w:t xml:space="preserve">Exceptions to any requirements of County’s terms and conditions (Attachment 3) must be clearly identified.  The stated exceptions and any alternatives offered must be included in the proposer’s response.  </w:t>
      </w:r>
      <w:r w:rsidRPr="00361E99">
        <w:rPr>
          <w:b/>
        </w:rPr>
        <w:t xml:space="preserve">If no exceptions are documented in the proposal, it shall be deemed by the county that the proposer has accepted all of the provisions of the contract, and that the proposer has waived the right and intent to take exceptions as of the proposal submission.  </w:t>
      </w:r>
      <w:r w:rsidRPr="00361E99">
        <w:t>The county may decide to accept or reject any of the exceptions and/or alternatives, or the listed alternatives may be the subject of negotiations prior to drafting the final wording of the contract.</w:t>
      </w:r>
    </w:p>
    <w:p w14:paraId="66B222DF" w14:textId="642EC343" w:rsidR="001A3B4D" w:rsidRPr="003B58EF" w:rsidRDefault="00FD4542" w:rsidP="00FF52FB">
      <w:pPr>
        <w:pStyle w:val="Heading3"/>
        <w:numPr>
          <w:ilvl w:val="1"/>
          <w:numId w:val="48"/>
        </w:numPr>
      </w:pPr>
      <w:bookmarkStart w:id="44" w:name="_Toc88042749"/>
      <w:r>
        <w:t xml:space="preserve">   </w:t>
      </w:r>
      <w:r w:rsidR="001A3B4D" w:rsidRPr="003B58EF">
        <w:t>Additional documentation</w:t>
      </w:r>
      <w:bookmarkEnd w:id="44"/>
    </w:p>
    <w:p w14:paraId="504BDD48" w14:textId="6F26DD11" w:rsidR="00FF52FB" w:rsidRDefault="001A3B4D" w:rsidP="00FF52FB">
      <w:r w:rsidRPr="003B58EF">
        <w:t>The following documents have been requested to further illustrate the services being proposed. Please include these documents with each copy of your submission</w:t>
      </w:r>
      <w:r w:rsidR="0076500B">
        <w:t>.</w:t>
      </w:r>
    </w:p>
    <w:p w14:paraId="6082FADC" w14:textId="13AF89F3" w:rsidR="001A3B4D" w:rsidRPr="003B58EF" w:rsidRDefault="00D51F04" w:rsidP="00FF52FB">
      <w:pPr>
        <w:pStyle w:val="ListParagraph"/>
        <w:numPr>
          <w:ilvl w:val="0"/>
          <w:numId w:val="49"/>
        </w:numPr>
      </w:pPr>
      <w:hyperlink r:id="rId24" w:history="1">
        <w:r w:rsidR="001A3B4D" w:rsidRPr="00FF52FB">
          <w:rPr>
            <w:rStyle w:val="Hyperlink"/>
            <w:color w:val="auto"/>
          </w:rPr>
          <w:t>Staffing Pattern</w:t>
        </w:r>
      </w:hyperlink>
    </w:p>
    <w:p w14:paraId="1BDEA4BD" w14:textId="77777777" w:rsidR="001A3B4D" w:rsidRPr="003B58EF" w:rsidRDefault="00D51F04" w:rsidP="001A3B4D">
      <w:pPr>
        <w:pStyle w:val="ListParagraph"/>
        <w:numPr>
          <w:ilvl w:val="0"/>
          <w:numId w:val="27"/>
        </w:numPr>
      </w:pPr>
      <w:hyperlink r:id="rId25" w:history="1">
        <w:r w:rsidR="001A3B4D" w:rsidRPr="003B58EF">
          <w:rPr>
            <w:rStyle w:val="Hyperlink"/>
            <w:color w:val="auto"/>
          </w:rPr>
          <w:t>Budget Template</w:t>
        </w:r>
      </w:hyperlink>
    </w:p>
    <w:p w14:paraId="41510D72" w14:textId="42DC8A0B" w:rsidR="0024703B" w:rsidRPr="00854799" w:rsidRDefault="00D51F04" w:rsidP="00C33ECD">
      <w:pPr>
        <w:pStyle w:val="ListParagraph"/>
        <w:rPr>
          <w:rFonts w:ascii="Times New Roman" w:eastAsia="Times New Roman" w:hAnsi="Times New Roman" w:cs="Arial"/>
          <w:bCs/>
          <w:sz w:val="24"/>
          <w:lang w:eastAsia="ja-JP"/>
        </w:rPr>
      </w:pPr>
      <w:hyperlink r:id="rId26" w:history="1">
        <w:r w:rsidR="001A3B4D" w:rsidRPr="00854799">
          <w:rPr>
            <w:rStyle w:val="Hyperlink"/>
            <w:color w:val="auto"/>
          </w:rPr>
          <w:t>Provider Fact Sheet</w:t>
        </w:r>
      </w:hyperlink>
    </w:p>
    <w:sectPr w:rsidR="0024703B" w:rsidRPr="00854799" w:rsidSect="008B1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2EA3" w14:textId="77777777" w:rsidR="00977B9A" w:rsidRDefault="00977B9A" w:rsidP="00200098">
      <w:pPr>
        <w:spacing w:after="0" w:line="240" w:lineRule="auto"/>
      </w:pPr>
      <w:r>
        <w:separator/>
      </w:r>
    </w:p>
    <w:p w14:paraId="2F71DD6F" w14:textId="77777777" w:rsidR="00977B9A" w:rsidRDefault="00977B9A"/>
  </w:endnote>
  <w:endnote w:type="continuationSeparator" w:id="0">
    <w:p w14:paraId="09870503" w14:textId="77777777" w:rsidR="00977B9A" w:rsidRDefault="00977B9A" w:rsidP="00200098">
      <w:pPr>
        <w:spacing w:after="0" w:line="240" w:lineRule="auto"/>
      </w:pPr>
      <w:r>
        <w:continuationSeparator/>
      </w:r>
    </w:p>
    <w:p w14:paraId="1BD7E74F" w14:textId="77777777" w:rsidR="00977B9A" w:rsidRDefault="00977B9A"/>
  </w:endnote>
  <w:endnote w:type="continuationNotice" w:id="1">
    <w:p w14:paraId="34AB3873" w14:textId="77777777" w:rsidR="00977B9A" w:rsidRDefault="00977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120F" w14:textId="033F2764" w:rsidR="003D3EE6" w:rsidRDefault="003D3EE6" w:rsidP="002B1C36">
    <w:pPr>
      <w:pStyle w:val="Footer"/>
      <w:tabs>
        <w:tab w:val="clear" w:pos="4680"/>
        <w:tab w:val="clear" w:pos="9360"/>
        <w:tab w:val="center" w:pos="4155"/>
      </w:tabs>
      <w:spacing w:before="240" w:after="1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07B4" w14:textId="576269F6" w:rsidR="003D3EE6" w:rsidRDefault="00075D70" w:rsidP="00D24DA1">
    <w:pPr>
      <w:pStyle w:val="Footer"/>
    </w:pPr>
    <w:r>
      <w:t>RF</w:t>
    </w:r>
    <w:r w:rsidR="00E90B10">
      <w:t>P</w:t>
    </w:r>
    <w:r>
      <w:t xml:space="preserve"> Street to Housing – Responding to Encampments </w:t>
    </w:r>
    <w:r w:rsidR="00875BF1">
      <w:tab/>
      <w:t xml:space="preserve">Page </w:t>
    </w:r>
    <w:r w:rsidR="00FD2E53">
      <w:fldChar w:fldCharType="begin"/>
    </w:r>
    <w:r w:rsidR="00FD2E53">
      <w:instrText xml:space="preserve"> PAGE   \* MERGEFORMAT </w:instrText>
    </w:r>
    <w:r w:rsidR="00FD2E53">
      <w:fldChar w:fldCharType="separate"/>
    </w:r>
    <w:r w:rsidR="00FD2E53">
      <w:rPr>
        <w:noProof/>
      </w:rPr>
      <w:t>1</w:t>
    </w:r>
    <w:r w:rsidR="00FD2E5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374638"/>
      <w:docPartObj>
        <w:docPartGallery w:val="Page Numbers (Bottom of Page)"/>
        <w:docPartUnique/>
      </w:docPartObj>
    </w:sdtPr>
    <w:sdtEndPr>
      <w:rPr>
        <w:noProof/>
      </w:rPr>
    </w:sdtEndPr>
    <w:sdtContent>
      <w:p w14:paraId="53E91871" w14:textId="77777777" w:rsidR="003D3EE6" w:rsidRDefault="003D3EE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05B81A4" w14:textId="77777777" w:rsidR="003D3EE6" w:rsidRDefault="003D3EE6" w:rsidP="002B1C36">
    <w:pPr>
      <w:pStyle w:val="NoSpacing"/>
      <w:tabs>
        <w:tab w:val="left" w:pos="2880"/>
      </w:tabs>
    </w:pPr>
    <w:r>
      <w:t>Request for Proposal</w:t>
    </w:r>
    <w:r>
      <w:tab/>
      <w:t>March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4125" w14:textId="77777777" w:rsidR="00977B9A" w:rsidRDefault="00977B9A" w:rsidP="00200098">
      <w:pPr>
        <w:spacing w:after="0" w:line="240" w:lineRule="auto"/>
      </w:pPr>
      <w:r>
        <w:separator/>
      </w:r>
    </w:p>
    <w:p w14:paraId="3CF4E5CF" w14:textId="77777777" w:rsidR="00977B9A" w:rsidRDefault="00977B9A"/>
  </w:footnote>
  <w:footnote w:type="continuationSeparator" w:id="0">
    <w:p w14:paraId="001550F5" w14:textId="77777777" w:rsidR="00977B9A" w:rsidRDefault="00977B9A" w:rsidP="00200098">
      <w:pPr>
        <w:spacing w:after="0" w:line="240" w:lineRule="auto"/>
      </w:pPr>
      <w:r>
        <w:continuationSeparator/>
      </w:r>
    </w:p>
    <w:p w14:paraId="4CCF79F4" w14:textId="77777777" w:rsidR="00977B9A" w:rsidRDefault="00977B9A"/>
  </w:footnote>
  <w:footnote w:type="continuationNotice" w:id="1">
    <w:p w14:paraId="1700AEDA" w14:textId="77777777" w:rsidR="00977B9A" w:rsidRDefault="00977B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1DB5" w14:textId="77777777" w:rsidR="003D3EE6" w:rsidRDefault="003D3EE6" w:rsidP="00330B65">
    <w:pPr>
      <w:pStyle w:val="Header"/>
      <w:tabs>
        <w:tab w:val="clear" w:pos="4680"/>
        <w:tab w:val="clear" w:pos="9360"/>
        <w:tab w:val="left" w:pos="7387"/>
      </w:tabs>
    </w:pPr>
    <w:r>
      <w:rPr>
        <w:noProof/>
      </w:rPr>
      <w:drawing>
        <wp:anchor distT="0" distB="0" distL="114300" distR="114300" simplePos="0" relativeHeight="251658240" behindDoc="1" locked="0" layoutInCell="1" allowOverlap="1" wp14:anchorId="6B3C2DCA" wp14:editId="7EB5A0D4">
          <wp:simplePos x="0" y="0"/>
          <wp:positionH relativeFrom="page">
            <wp:align>left</wp:align>
          </wp:positionH>
          <wp:positionV relativeFrom="paragraph">
            <wp:posOffset>-457200</wp:posOffset>
          </wp:positionV>
          <wp:extent cx="7818120" cy="101175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FP-CoverAr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120" cy="1011756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7F46" w14:textId="77777777" w:rsidR="003D3EE6" w:rsidRDefault="003D3EE6" w:rsidP="00330B65">
    <w:pPr>
      <w:pStyle w:val="Header"/>
      <w:tabs>
        <w:tab w:val="clear" w:pos="4680"/>
        <w:tab w:val="clear" w:pos="9360"/>
        <w:tab w:val="left" w:pos="73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CB3"/>
    <w:multiLevelType w:val="multilevel"/>
    <w:tmpl w:val="1C72C72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59752B"/>
    <w:multiLevelType w:val="multilevel"/>
    <w:tmpl w:val="F43EB2E0"/>
    <w:lvl w:ilvl="0">
      <w:start w:val="14"/>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9D37B4"/>
    <w:multiLevelType w:val="multilevel"/>
    <w:tmpl w:val="00E495AA"/>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F36ABF"/>
    <w:multiLevelType w:val="hybridMultilevel"/>
    <w:tmpl w:val="F9CE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43C7"/>
    <w:multiLevelType w:val="multilevel"/>
    <w:tmpl w:val="73C4BAF6"/>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7A2F40"/>
    <w:multiLevelType w:val="hybridMultilevel"/>
    <w:tmpl w:val="E60E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901D2"/>
    <w:multiLevelType w:val="multilevel"/>
    <w:tmpl w:val="1412425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EC4B2A"/>
    <w:multiLevelType w:val="hybridMultilevel"/>
    <w:tmpl w:val="2198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E2F8D"/>
    <w:multiLevelType w:val="hybridMultilevel"/>
    <w:tmpl w:val="DE4466A2"/>
    <w:lvl w:ilvl="0" w:tplc="F5B60E84">
      <w:start w:val="16"/>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63428"/>
    <w:multiLevelType w:val="hybridMultilevel"/>
    <w:tmpl w:val="9728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10050"/>
    <w:multiLevelType w:val="hybridMultilevel"/>
    <w:tmpl w:val="414A1F94"/>
    <w:lvl w:ilvl="0" w:tplc="895274A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22B1A"/>
    <w:multiLevelType w:val="hybridMultilevel"/>
    <w:tmpl w:val="9D9005C0"/>
    <w:lvl w:ilvl="0" w:tplc="B0E84AF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1470B"/>
    <w:multiLevelType w:val="multilevel"/>
    <w:tmpl w:val="66BEFEE0"/>
    <w:lvl w:ilvl="0">
      <w:start w:val="12"/>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470530"/>
    <w:multiLevelType w:val="multilevel"/>
    <w:tmpl w:val="B28897C6"/>
    <w:lvl w:ilvl="0">
      <w:start w:val="13"/>
      <w:numFmt w:val="decimal"/>
      <w:lvlText w:val="%1."/>
      <w:lvlJc w:val="left"/>
      <w:pPr>
        <w:tabs>
          <w:tab w:val="num" w:pos="360"/>
        </w:tabs>
        <w:ind w:left="360" w:hanging="360"/>
      </w:pPr>
      <w:rPr>
        <w:rFonts w:hint="default"/>
      </w:rPr>
    </w:lvl>
    <w:lvl w:ilvl="1">
      <w:start w:val="9"/>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F263757"/>
    <w:multiLevelType w:val="hybridMultilevel"/>
    <w:tmpl w:val="EA88FD54"/>
    <w:lvl w:ilvl="0" w:tplc="04090019">
      <w:start w:val="1"/>
      <w:numFmt w:val="lowerLetter"/>
      <w:lvlText w:val="%1."/>
      <w:lvlJc w:val="left"/>
      <w:pPr>
        <w:ind w:left="720" w:hanging="360"/>
      </w:pPr>
      <w:rPr>
        <w:rFonts w:hint="default"/>
      </w:rPr>
    </w:lvl>
    <w:lvl w:ilvl="1" w:tplc="5D88B4FA">
      <w:start w:val="1"/>
      <w:numFmt w:val="lowerRoman"/>
      <w:lvlText w:val="%2."/>
      <w:lvlJc w:val="left"/>
      <w:pPr>
        <w:ind w:left="1440" w:hanging="360"/>
      </w:pPr>
      <w:rPr>
        <w:rFonts w:hint="default"/>
      </w:rPr>
    </w:lvl>
    <w:lvl w:ilvl="2" w:tplc="03B22EA4">
      <w:start w:val="1"/>
      <w:numFmt w:val="decimal"/>
      <w:pStyle w:val="TermsHeadings"/>
      <w:lvlText w:val="%3."/>
      <w:lvlJc w:val="left"/>
      <w:pPr>
        <w:ind w:left="360" w:hanging="360"/>
      </w:pPr>
      <w:rPr>
        <w:rFonts w:hint="default"/>
      </w:rPr>
    </w:lvl>
    <w:lvl w:ilvl="3" w:tplc="04090015">
      <w:start w:val="1"/>
      <w:numFmt w:val="upperLetter"/>
      <w:lvlText w:val="%4."/>
      <w:lvlJc w:val="left"/>
      <w:pPr>
        <w:ind w:left="720" w:hanging="360"/>
      </w:pPr>
      <w:rPr>
        <w:rFonts w:hint="default"/>
      </w:rPr>
    </w:lvl>
    <w:lvl w:ilvl="4" w:tplc="04090011">
      <w:start w:val="1"/>
      <w:numFmt w:val="decimal"/>
      <w:lvlText w:val="%5)"/>
      <w:lvlJc w:val="left"/>
      <w:pPr>
        <w:ind w:left="1440" w:hanging="432"/>
      </w:pPr>
      <w:rPr>
        <w:rFonts w:hint="default"/>
      </w:rPr>
    </w:lvl>
    <w:lvl w:ilvl="5" w:tplc="04090017">
      <w:start w:val="1"/>
      <w:numFmt w:val="lowerLetter"/>
      <w:lvlText w:val="%6)"/>
      <w:lvlJc w:val="left"/>
      <w:pPr>
        <w:ind w:left="2160" w:hanging="360"/>
      </w:pPr>
      <w:rPr>
        <w:rFonts w:hint="default"/>
      </w:rPr>
    </w:lvl>
    <w:lvl w:ilvl="6" w:tplc="5D88B4FA">
      <w:start w:val="1"/>
      <w:numFmt w:val="lowerRoman"/>
      <w:lvlText w:val="%7."/>
      <w:lvlJc w:val="left"/>
      <w:pPr>
        <w:ind w:left="288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2151D"/>
    <w:multiLevelType w:val="hybridMultilevel"/>
    <w:tmpl w:val="82AEAACA"/>
    <w:lvl w:ilvl="0" w:tplc="7FF42636">
      <w:start w:val="1"/>
      <w:numFmt w:val="lowerLetter"/>
      <w:pStyle w:val="NumberedBullet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3353B"/>
    <w:multiLevelType w:val="hybridMultilevel"/>
    <w:tmpl w:val="AD58B37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248C51DB"/>
    <w:multiLevelType w:val="hybridMultilevel"/>
    <w:tmpl w:val="E50EFB32"/>
    <w:lvl w:ilvl="0" w:tplc="16200EE6">
      <w:start w:val="1"/>
      <w:numFmt w:val="decimal"/>
      <w:pStyle w:val="PSNumList"/>
      <w:suff w:val="nothing"/>
      <w:lvlText w:val="(%1)"/>
      <w:lvlJc w:val="left"/>
      <w:pPr>
        <w:ind w:left="0" w:firstLine="0"/>
      </w:pPr>
      <w:rPr>
        <w:rFonts w:ascii="Times New Roman" w:hAnsi="Times New Roman" w:hint="default"/>
        <w:b/>
        <w:i w:val="0"/>
        <w:sz w:val="2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E81510"/>
    <w:multiLevelType w:val="hybridMultilevel"/>
    <w:tmpl w:val="799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20F08"/>
    <w:multiLevelType w:val="hybridMultilevel"/>
    <w:tmpl w:val="95EE4BA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8C7C7C"/>
    <w:multiLevelType w:val="hybridMultilevel"/>
    <w:tmpl w:val="4FDAD296"/>
    <w:lvl w:ilvl="0" w:tplc="473E79A2">
      <w:start w:val="1"/>
      <w:numFmt w:val="bullet"/>
      <w:pStyle w:val="BulletNormal"/>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B4867"/>
    <w:multiLevelType w:val="multilevel"/>
    <w:tmpl w:val="1C72C72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23" w15:restartNumberingAfterBreak="0">
    <w:nsid w:val="344E4828"/>
    <w:multiLevelType w:val="hybridMultilevel"/>
    <w:tmpl w:val="4400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D5F18"/>
    <w:multiLevelType w:val="multilevel"/>
    <w:tmpl w:val="58F4E86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7FA7B81"/>
    <w:multiLevelType w:val="multilevel"/>
    <w:tmpl w:val="40485DAA"/>
    <w:lvl w:ilvl="0">
      <w:start w:val="1"/>
      <w:numFmt w:val="none"/>
      <w:pStyle w:val="NormalIndent"/>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6" w15:restartNumberingAfterBreak="0">
    <w:nsid w:val="4A3346C6"/>
    <w:multiLevelType w:val="multilevel"/>
    <w:tmpl w:val="9C1C88EE"/>
    <w:lvl w:ilvl="0">
      <w:start w:val="9"/>
      <w:numFmt w:val="decimal"/>
      <w:lvlText w:val="%1."/>
      <w:lvlJc w:val="left"/>
      <w:pPr>
        <w:tabs>
          <w:tab w:val="num" w:pos="360"/>
        </w:tabs>
        <w:ind w:left="360" w:hanging="360"/>
      </w:pPr>
      <w:rPr>
        <w:rFonts w:hint="default"/>
      </w:rPr>
    </w:lvl>
    <w:lvl w:ilvl="1">
      <w:start w:val="8"/>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C745206"/>
    <w:multiLevelType w:val="hybridMultilevel"/>
    <w:tmpl w:val="D13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80146"/>
    <w:multiLevelType w:val="hybridMultilevel"/>
    <w:tmpl w:val="FF9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07A8E"/>
    <w:multiLevelType w:val="hybridMultilevel"/>
    <w:tmpl w:val="C138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F587D"/>
    <w:multiLevelType w:val="multilevel"/>
    <w:tmpl w:val="E1BA5E1E"/>
    <w:lvl w:ilvl="0">
      <w:start w:val="1"/>
      <w:numFmt w:val="decimal"/>
      <w:pStyle w:val="PSNumHeading"/>
      <w:lvlText w:val="%1."/>
      <w:lvlJc w:val="left"/>
      <w:pPr>
        <w:ind w:left="720" w:hanging="720"/>
      </w:pPr>
      <w:rPr>
        <w:rFonts w:hint="default"/>
      </w:rPr>
    </w:lvl>
    <w:lvl w:ilvl="1">
      <w:start w:val="1"/>
      <w:numFmt w:val="upperLetter"/>
      <w:pStyle w:val="PSBody1"/>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1" w15:restartNumberingAfterBreak="0">
    <w:nsid w:val="5AE558C6"/>
    <w:multiLevelType w:val="multilevel"/>
    <w:tmpl w:val="BEECE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SBody4"/>
      <w:lvlText w:val="%3."/>
      <w:lvlJc w:val="left"/>
      <w:pPr>
        <w:tabs>
          <w:tab w:val="num" w:pos="2160"/>
        </w:tabs>
        <w:ind w:left="2160" w:hanging="720"/>
      </w:pPr>
    </w:lvl>
    <w:lvl w:ilvl="3">
      <w:start w:val="1"/>
      <w:numFmt w:val="decimal"/>
      <w:pStyle w:val="PSBody5"/>
      <w:lvlText w:val="%4."/>
      <w:lvlJc w:val="left"/>
      <w:pPr>
        <w:tabs>
          <w:tab w:val="num" w:pos="2880"/>
        </w:tabs>
        <w:ind w:left="2880" w:hanging="720"/>
      </w:pPr>
    </w:lvl>
    <w:lvl w:ilvl="4">
      <w:start w:val="1"/>
      <w:numFmt w:val="decimal"/>
      <w:pStyle w:val="PSBody6"/>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B2A1BA4"/>
    <w:multiLevelType w:val="multilevel"/>
    <w:tmpl w:val="3F0AC0B2"/>
    <w:lvl w:ilvl="0">
      <w:start w:val="4"/>
      <w:numFmt w:val="decimal"/>
      <w:lvlText w:val="%1"/>
      <w:lvlJc w:val="left"/>
      <w:pPr>
        <w:ind w:left="470" w:hanging="470"/>
      </w:pPr>
      <w:rPr>
        <w:rFonts w:hint="default"/>
      </w:rPr>
    </w:lvl>
    <w:lvl w:ilvl="1">
      <w:start w:val="24"/>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0741801"/>
    <w:multiLevelType w:val="hybridMultilevel"/>
    <w:tmpl w:val="2B92D2F8"/>
    <w:lvl w:ilvl="0" w:tplc="D1681442">
      <w:start w:val="1"/>
      <w:numFmt w:val="decimal"/>
      <w:lvlText w:val="%1."/>
      <w:lvlJc w:val="left"/>
      <w:pPr>
        <w:tabs>
          <w:tab w:val="num" w:pos="720"/>
        </w:tabs>
        <w:ind w:left="720" w:hanging="720"/>
      </w:pPr>
    </w:lvl>
    <w:lvl w:ilvl="1" w:tplc="A0B85BD2">
      <w:start w:val="1"/>
      <w:numFmt w:val="decimal"/>
      <w:lvlText w:val="%2."/>
      <w:lvlJc w:val="left"/>
      <w:pPr>
        <w:tabs>
          <w:tab w:val="num" w:pos="1440"/>
        </w:tabs>
        <w:ind w:left="1440" w:hanging="720"/>
      </w:pPr>
    </w:lvl>
    <w:lvl w:ilvl="2" w:tplc="0D12ADEE">
      <w:start w:val="1"/>
      <w:numFmt w:val="decimal"/>
      <w:lvlText w:val="%3."/>
      <w:lvlJc w:val="left"/>
      <w:pPr>
        <w:tabs>
          <w:tab w:val="num" w:pos="2160"/>
        </w:tabs>
        <w:ind w:left="2160" w:hanging="720"/>
      </w:pPr>
    </w:lvl>
    <w:lvl w:ilvl="3" w:tplc="25BE3830">
      <w:start w:val="1"/>
      <w:numFmt w:val="decimal"/>
      <w:lvlText w:val="%4."/>
      <w:lvlJc w:val="left"/>
      <w:pPr>
        <w:tabs>
          <w:tab w:val="num" w:pos="2880"/>
        </w:tabs>
        <w:ind w:left="2880" w:hanging="720"/>
      </w:pPr>
    </w:lvl>
    <w:lvl w:ilvl="4" w:tplc="E32827FC">
      <w:start w:val="1"/>
      <w:numFmt w:val="decimal"/>
      <w:lvlText w:val="%5."/>
      <w:lvlJc w:val="left"/>
      <w:pPr>
        <w:tabs>
          <w:tab w:val="num" w:pos="3600"/>
        </w:tabs>
        <w:ind w:left="3600" w:hanging="720"/>
      </w:pPr>
    </w:lvl>
    <w:lvl w:ilvl="5" w:tplc="7194B156">
      <w:start w:val="1"/>
      <w:numFmt w:val="decimal"/>
      <w:lvlText w:val="%6."/>
      <w:lvlJc w:val="left"/>
      <w:pPr>
        <w:tabs>
          <w:tab w:val="num" w:pos="4320"/>
        </w:tabs>
        <w:ind w:left="4320" w:hanging="720"/>
      </w:pPr>
    </w:lvl>
    <w:lvl w:ilvl="6" w:tplc="A2B0E092">
      <w:start w:val="1"/>
      <w:numFmt w:val="decimal"/>
      <w:lvlText w:val="%7."/>
      <w:lvlJc w:val="left"/>
      <w:pPr>
        <w:tabs>
          <w:tab w:val="num" w:pos="5040"/>
        </w:tabs>
        <w:ind w:left="5040" w:hanging="720"/>
      </w:pPr>
    </w:lvl>
    <w:lvl w:ilvl="7" w:tplc="FCE44C40">
      <w:start w:val="1"/>
      <w:numFmt w:val="decimal"/>
      <w:lvlText w:val="%8."/>
      <w:lvlJc w:val="left"/>
      <w:pPr>
        <w:tabs>
          <w:tab w:val="num" w:pos="5760"/>
        </w:tabs>
        <w:ind w:left="5760" w:hanging="720"/>
      </w:pPr>
    </w:lvl>
    <w:lvl w:ilvl="8" w:tplc="8A42AF74">
      <w:start w:val="1"/>
      <w:numFmt w:val="decimal"/>
      <w:lvlText w:val="%9."/>
      <w:lvlJc w:val="left"/>
      <w:pPr>
        <w:tabs>
          <w:tab w:val="num" w:pos="6480"/>
        </w:tabs>
        <w:ind w:left="6480" w:hanging="720"/>
      </w:pPr>
    </w:lvl>
  </w:abstractNum>
  <w:abstractNum w:abstractNumId="34" w15:restartNumberingAfterBreak="0">
    <w:nsid w:val="625C3B8D"/>
    <w:multiLevelType w:val="hybridMultilevel"/>
    <w:tmpl w:val="7B1E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F04E2"/>
    <w:multiLevelType w:val="hybridMultilevel"/>
    <w:tmpl w:val="208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B2467"/>
    <w:multiLevelType w:val="hybridMultilevel"/>
    <w:tmpl w:val="B860B936"/>
    <w:lvl w:ilvl="0" w:tplc="03AA12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3E6466"/>
    <w:multiLevelType w:val="hybridMultilevel"/>
    <w:tmpl w:val="E9B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A37D2"/>
    <w:multiLevelType w:val="hybridMultilevel"/>
    <w:tmpl w:val="5AC25A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D2197"/>
    <w:multiLevelType w:val="multilevel"/>
    <w:tmpl w:val="F43EB2E0"/>
    <w:lvl w:ilvl="0">
      <w:start w:val="14"/>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5690D2C"/>
    <w:multiLevelType w:val="multilevel"/>
    <w:tmpl w:val="EAE87EE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Arial" w:hAnsi="Arial" w:cs="Arial"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763A7156"/>
    <w:multiLevelType w:val="hybridMultilevel"/>
    <w:tmpl w:val="8E9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C7420"/>
    <w:multiLevelType w:val="hybridMultilevel"/>
    <w:tmpl w:val="5E36D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D12DF"/>
    <w:multiLevelType w:val="hybridMultilevel"/>
    <w:tmpl w:val="3FF4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175BB"/>
    <w:multiLevelType w:val="hybridMultilevel"/>
    <w:tmpl w:val="DBEEFB8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5"/>
  </w:num>
  <w:num w:numId="4">
    <w:abstractNumId w:val="14"/>
  </w:num>
  <w:num w:numId="5">
    <w:abstractNumId w:val="25"/>
  </w:num>
  <w:num w:numId="6">
    <w:abstractNumId w:val="22"/>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2"/>
  </w:num>
  <w:num w:numId="23">
    <w:abstractNumId w:val="7"/>
  </w:num>
  <w:num w:numId="24">
    <w:abstractNumId w:val="28"/>
  </w:num>
  <w:num w:numId="25">
    <w:abstractNumId w:val="41"/>
  </w:num>
  <w:num w:numId="26">
    <w:abstractNumId w:val="18"/>
  </w:num>
  <w:num w:numId="27">
    <w:abstractNumId w:val="3"/>
  </w:num>
  <w:num w:numId="28">
    <w:abstractNumId w:val="8"/>
  </w:num>
  <w:num w:numId="29">
    <w:abstractNumId w:val="40"/>
  </w:num>
  <w:num w:numId="30">
    <w:abstractNumId w:val="19"/>
  </w:num>
  <w:num w:numId="31">
    <w:abstractNumId w:val="0"/>
  </w:num>
  <w:num w:numId="32">
    <w:abstractNumId w:val="44"/>
  </w:num>
  <w:num w:numId="33">
    <w:abstractNumId w:val="26"/>
  </w:num>
  <w:num w:numId="34">
    <w:abstractNumId w:val="2"/>
  </w:num>
  <w:num w:numId="35">
    <w:abstractNumId w:val="29"/>
  </w:num>
  <w:num w:numId="36">
    <w:abstractNumId w:val="37"/>
  </w:num>
  <w:num w:numId="37">
    <w:abstractNumId w:val="27"/>
  </w:num>
  <w:num w:numId="38">
    <w:abstractNumId w:val="35"/>
  </w:num>
  <w:num w:numId="39">
    <w:abstractNumId w:val="1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6"/>
  </w:num>
  <w:num w:numId="45">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3"/>
  </w:num>
  <w:num w:numId="48">
    <w:abstractNumId w:val="32"/>
  </w:num>
  <w:num w:numId="49">
    <w:abstractNumId w:val="34"/>
  </w:num>
  <w:num w:numId="50">
    <w:abstractNumId w:val="9"/>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43"/>
    <w:rsid w:val="000012C9"/>
    <w:rsid w:val="00004B52"/>
    <w:rsid w:val="0000509C"/>
    <w:rsid w:val="00005C51"/>
    <w:rsid w:val="00006ABD"/>
    <w:rsid w:val="00014129"/>
    <w:rsid w:val="00015305"/>
    <w:rsid w:val="00017FC0"/>
    <w:rsid w:val="0002047D"/>
    <w:rsid w:val="0002073B"/>
    <w:rsid w:val="000254F8"/>
    <w:rsid w:val="00032FFE"/>
    <w:rsid w:val="00037419"/>
    <w:rsid w:val="00037D4A"/>
    <w:rsid w:val="000467B3"/>
    <w:rsid w:val="00046F01"/>
    <w:rsid w:val="00050C7D"/>
    <w:rsid w:val="00052EE3"/>
    <w:rsid w:val="00056542"/>
    <w:rsid w:val="00056691"/>
    <w:rsid w:val="00057A36"/>
    <w:rsid w:val="00057A8F"/>
    <w:rsid w:val="00060E7F"/>
    <w:rsid w:val="00061018"/>
    <w:rsid w:val="00065C43"/>
    <w:rsid w:val="00072C35"/>
    <w:rsid w:val="00075D70"/>
    <w:rsid w:val="000773C5"/>
    <w:rsid w:val="000871DA"/>
    <w:rsid w:val="00096229"/>
    <w:rsid w:val="000A327E"/>
    <w:rsid w:val="000A6D28"/>
    <w:rsid w:val="000A70E9"/>
    <w:rsid w:val="000B3348"/>
    <w:rsid w:val="000B7928"/>
    <w:rsid w:val="000D1EA8"/>
    <w:rsid w:val="000D2A3B"/>
    <w:rsid w:val="000D5A48"/>
    <w:rsid w:val="000E0FF1"/>
    <w:rsid w:val="000E137D"/>
    <w:rsid w:val="000E1524"/>
    <w:rsid w:val="000E25E0"/>
    <w:rsid w:val="000E586B"/>
    <w:rsid w:val="000E6F4A"/>
    <w:rsid w:val="000E7176"/>
    <w:rsid w:val="000F26E9"/>
    <w:rsid w:val="001012C2"/>
    <w:rsid w:val="00104FD0"/>
    <w:rsid w:val="001169CB"/>
    <w:rsid w:val="00117CE5"/>
    <w:rsid w:val="00123D65"/>
    <w:rsid w:val="00124CFD"/>
    <w:rsid w:val="00125780"/>
    <w:rsid w:val="00125969"/>
    <w:rsid w:val="001344B0"/>
    <w:rsid w:val="00136389"/>
    <w:rsid w:val="001363A2"/>
    <w:rsid w:val="00140641"/>
    <w:rsid w:val="00145379"/>
    <w:rsid w:val="001470CF"/>
    <w:rsid w:val="00150726"/>
    <w:rsid w:val="00153CFB"/>
    <w:rsid w:val="00154929"/>
    <w:rsid w:val="001621DD"/>
    <w:rsid w:val="001629C4"/>
    <w:rsid w:val="00163F3D"/>
    <w:rsid w:val="00167655"/>
    <w:rsid w:val="00171F45"/>
    <w:rsid w:val="00172CEA"/>
    <w:rsid w:val="00174941"/>
    <w:rsid w:val="00176660"/>
    <w:rsid w:val="00183F5B"/>
    <w:rsid w:val="00185445"/>
    <w:rsid w:val="001859BA"/>
    <w:rsid w:val="00186480"/>
    <w:rsid w:val="00186DC8"/>
    <w:rsid w:val="0019215F"/>
    <w:rsid w:val="001970F8"/>
    <w:rsid w:val="001A0278"/>
    <w:rsid w:val="001A0CAB"/>
    <w:rsid w:val="001A1032"/>
    <w:rsid w:val="001A1FC7"/>
    <w:rsid w:val="001A3B45"/>
    <w:rsid w:val="001A3B4D"/>
    <w:rsid w:val="001A57F7"/>
    <w:rsid w:val="001A7D5E"/>
    <w:rsid w:val="001B447C"/>
    <w:rsid w:val="001C0BC4"/>
    <w:rsid w:val="001C2195"/>
    <w:rsid w:val="001C47D6"/>
    <w:rsid w:val="001C61A2"/>
    <w:rsid w:val="001D1276"/>
    <w:rsid w:val="001D5A36"/>
    <w:rsid w:val="001D7315"/>
    <w:rsid w:val="001E0CE7"/>
    <w:rsid w:val="001E0D3A"/>
    <w:rsid w:val="001E3027"/>
    <w:rsid w:val="001E5A77"/>
    <w:rsid w:val="001E6370"/>
    <w:rsid w:val="001F1449"/>
    <w:rsid w:val="001F1689"/>
    <w:rsid w:val="001F1713"/>
    <w:rsid w:val="001F6F05"/>
    <w:rsid w:val="00200098"/>
    <w:rsid w:val="0020092B"/>
    <w:rsid w:val="00200EBD"/>
    <w:rsid w:val="00206C03"/>
    <w:rsid w:val="00206F71"/>
    <w:rsid w:val="00207916"/>
    <w:rsid w:val="002102F8"/>
    <w:rsid w:val="00211E6F"/>
    <w:rsid w:val="00213708"/>
    <w:rsid w:val="002138E2"/>
    <w:rsid w:val="00224D5B"/>
    <w:rsid w:val="0022603D"/>
    <w:rsid w:val="0023158C"/>
    <w:rsid w:val="00233290"/>
    <w:rsid w:val="00240C5A"/>
    <w:rsid w:val="0024703B"/>
    <w:rsid w:val="00250832"/>
    <w:rsid w:val="00253C0F"/>
    <w:rsid w:val="00264D4D"/>
    <w:rsid w:val="002653A2"/>
    <w:rsid w:val="00272F77"/>
    <w:rsid w:val="0027711C"/>
    <w:rsid w:val="00281F1D"/>
    <w:rsid w:val="00287A52"/>
    <w:rsid w:val="00297257"/>
    <w:rsid w:val="002972D2"/>
    <w:rsid w:val="002A13B5"/>
    <w:rsid w:val="002A24AC"/>
    <w:rsid w:val="002A40D2"/>
    <w:rsid w:val="002A5366"/>
    <w:rsid w:val="002A62AC"/>
    <w:rsid w:val="002A7273"/>
    <w:rsid w:val="002B1C36"/>
    <w:rsid w:val="002B5F0D"/>
    <w:rsid w:val="002B7BC3"/>
    <w:rsid w:val="002C1325"/>
    <w:rsid w:val="002C168C"/>
    <w:rsid w:val="002C16A2"/>
    <w:rsid w:val="002C4394"/>
    <w:rsid w:val="002C77E8"/>
    <w:rsid w:val="002D4958"/>
    <w:rsid w:val="002D7151"/>
    <w:rsid w:val="002E253F"/>
    <w:rsid w:val="002E5D80"/>
    <w:rsid w:val="002E695F"/>
    <w:rsid w:val="002F0132"/>
    <w:rsid w:val="002F1E3C"/>
    <w:rsid w:val="002F1FC8"/>
    <w:rsid w:val="0030302A"/>
    <w:rsid w:val="00305049"/>
    <w:rsid w:val="00307F56"/>
    <w:rsid w:val="0031474B"/>
    <w:rsid w:val="00314975"/>
    <w:rsid w:val="00315598"/>
    <w:rsid w:val="00315C69"/>
    <w:rsid w:val="00316E95"/>
    <w:rsid w:val="00320A27"/>
    <w:rsid w:val="00323820"/>
    <w:rsid w:val="00323E72"/>
    <w:rsid w:val="00324E58"/>
    <w:rsid w:val="0033031A"/>
    <w:rsid w:val="00330B65"/>
    <w:rsid w:val="003310C6"/>
    <w:rsid w:val="00333C90"/>
    <w:rsid w:val="00343FDF"/>
    <w:rsid w:val="00347D1F"/>
    <w:rsid w:val="00352872"/>
    <w:rsid w:val="003543B4"/>
    <w:rsid w:val="00354BCB"/>
    <w:rsid w:val="00354F22"/>
    <w:rsid w:val="00355AE1"/>
    <w:rsid w:val="003561CC"/>
    <w:rsid w:val="00357752"/>
    <w:rsid w:val="00361E99"/>
    <w:rsid w:val="0036229F"/>
    <w:rsid w:val="00362B4B"/>
    <w:rsid w:val="0036673C"/>
    <w:rsid w:val="00371903"/>
    <w:rsid w:val="00373218"/>
    <w:rsid w:val="00373587"/>
    <w:rsid w:val="00376FD7"/>
    <w:rsid w:val="003822EE"/>
    <w:rsid w:val="003848C1"/>
    <w:rsid w:val="003853B2"/>
    <w:rsid w:val="003873E3"/>
    <w:rsid w:val="0039057F"/>
    <w:rsid w:val="0039070F"/>
    <w:rsid w:val="00393DE4"/>
    <w:rsid w:val="00394564"/>
    <w:rsid w:val="003956B5"/>
    <w:rsid w:val="003974AB"/>
    <w:rsid w:val="003977D3"/>
    <w:rsid w:val="003A4F15"/>
    <w:rsid w:val="003A5EB1"/>
    <w:rsid w:val="003A78B5"/>
    <w:rsid w:val="003B0E6F"/>
    <w:rsid w:val="003B3C0F"/>
    <w:rsid w:val="003B4D75"/>
    <w:rsid w:val="003B58EF"/>
    <w:rsid w:val="003C160C"/>
    <w:rsid w:val="003C1678"/>
    <w:rsid w:val="003C2AD4"/>
    <w:rsid w:val="003D0218"/>
    <w:rsid w:val="003D3AA9"/>
    <w:rsid w:val="003D3EE6"/>
    <w:rsid w:val="003D4D21"/>
    <w:rsid w:val="003D5A65"/>
    <w:rsid w:val="003E07A8"/>
    <w:rsid w:val="003E108A"/>
    <w:rsid w:val="003E7261"/>
    <w:rsid w:val="003F015B"/>
    <w:rsid w:val="003F2E6A"/>
    <w:rsid w:val="003F7C48"/>
    <w:rsid w:val="00400BBF"/>
    <w:rsid w:val="00402ED9"/>
    <w:rsid w:val="00403493"/>
    <w:rsid w:val="00403AC0"/>
    <w:rsid w:val="0040496F"/>
    <w:rsid w:val="00407367"/>
    <w:rsid w:val="004164F9"/>
    <w:rsid w:val="004174EC"/>
    <w:rsid w:val="004202AA"/>
    <w:rsid w:val="00420FBC"/>
    <w:rsid w:val="00422FAA"/>
    <w:rsid w:val="00426CD6"/>
    <w:rsid w:val="0042786C"/>
    <w:rsid w:val="0043177D"/>
    <w:rsid w:val="0043192B"/>
    <w:rsid w:val="00431CC2"/>
    <w:rsid w:val="00432DB9"/>
    <w:rsid w:val="00433021"/>
    <w:rsid w:val="004359C1"/>
    <w:rsid w:val="00435E80"/>
    <w:rsid w:val="0044069D"/>
    <w:rsid w:val="00443068"/>
    <w:rsid w:val="00445A77"/>
    <w:rsid w:val="0044693F"/>
    <w:rsid w:val="0045374C"/>
    <w:rsid w:val="00461689"/>
    <w:rsid w:val="0046574D"/>
    <w:rsid w:val="004731A8"/>
    <w:rsid w:val="004746CB"/>
    <w:rsid w:val="00476CEA"/>
    <w:rsid w:val="00486287"/>
    <w:rsid w:val="0048785E"/>
    <w:rsid w:val="004A2DC9"/>
    <w:rsid w:val="004A4A42"/>
    <w:rsid w:val="004A51B0"/>
    <w:rsid w:val="004A67B8"/>
    <w:rsid w:val="004A7477"/>
    <w:rsid w:val="004B1DD4"/>
    <w:rsid w:val="004B2C04"/>
    <w:rsid w:val="004B3E9B"/>
    <w:rsid w:val="004C32CD"/>
    <w:rsid w:val="004C49BC"/>
    <w:rsid w:val="004C51F4"/>
    <w:rsid w:val="004D1625"/>
    <w:rsid w:val="004D1F75"/>
    <w:rsid w:val="004D1FD5"/>
    <w:rsid w:val="004D4DE7"/>
    <w:rsid w:val="004D56B2"/>
    <w:rsid w:val="004E364D"/>
    <w:rsid w:val="004E3921"/>
    <w:rsid w:val="004E6BB9"/>
    <w:rsid w:val="004F08B8"/>
    <w:rsid w:val="004F0952"/>
    <w:rsid w:val="004F1E75"/>
    <w:rsid w:val="004F5639"/>
    <w:rsid w:val="004F5903"/>
    <w:rsid w:val="004F63C2"/>
    <w:rsid w:val="0050116A"/>
    <w:rsid w:val="00502B14"/>
    <w:rsid w:val="00502B64"/>
    <w:rsid w:val="00507C83"/>
    <w:rsid w:val="00507D73"/>
    <w:rsid w:val="0051243B"/>
    <w:rsid w:val="00517C26"/>
    <w:rsid w:val="005204D8"/>
    <w:rsid w:val="00520FD8"/>
    <w:rsid w:val="0052797D"/>
    <w:rsid w:val="00530AAE"/>
    <w:rsid w:val="00531893"/>
    <w:rsid w:val="00535D7D"/>
    <w:rsid w:val="00541A6C"/>
    <w:rsid w:val="00542EB5"/>
    <w:rsid w:val="00543873"/>
    <w:rsid w:val="00546D16"/>
    <w:rsid w:val="0054706C"/>
    <w:rsid w:val="005525F8"/>
    <w:rsid w:val="00552790"/>
    <w:rsid w:val="00554E2E"/>
    <w:rsid w:val="0056013B"/>
    <w:rsid w:val="00560622"/>
    <w:rsid w:val="00571B47"/>
    <w:rsid w:val="00572C28"/>
    <w:rsid w:val="0058469C"/>
    <w:rsid w:val="00586F9C"/>
    <w:rsid w:val="005874EC"/>
    <w:rsid w:val="005908D9"/>
    <w:rsid w:val="00592F02"/>
    <w:rsid w:val="00595660"/>
    <w:rsid w:val="005A0C86"/>
    <w:rsid w:val="005A0EDC"/>
    <w:rsid w:val="005A2F02"/>
    <w:rsid w:val="005A358F"/>
    <w:rsid w:val="005A3F0B"/>
    <w:rsid w:val="005B2C91"/>
    <w:rsid w:val="005B2CF5"/>
    <w:rsid w:val="005B3F5E"/>
    <w:rsid w:val="005C20F3"/>
    <w:rsid w:val="005C3F0E"/>
    <w:rsid w:val="005C6A7B"/>
    <w:rsid w:val="005D3162"/>
    <w:rsid w:val="005D3481"/>
    <w:rsid w:val="005D384C"/>
    <w:rsid w:val="005D5697"/>
    <w:rsid w:val="005E1459"/>
    <w:rsid w:val="005E4163"/>
    <w:rsid w:val="005E7713"/>
    <w:rsid w:val="005F0495"/>
    <w:rsid w:val="005F3B10"/>
    <w:rsid w:val="005F48A9"/>
    <w:rsid w:val="0060240A"/>
    <w:rsid w:val="0060696A"/>
    <w:rsid w:val="006112CB"/>
    <w:rsid w:val="006150FA"/>
    <w:rsid w:val="00615B12"/>
    <w:rsid w:val="00615C5B"/>
    <w:rsid w:val="00616503"/>
    <w:rsid w:val="00617609"/>
    <w:rsid w:val="00620945"/>
    <w:rsid w:val="00620EA8"/>
    <w:rsid w:val="00622022"/>
    <w:rsid w:val="00622716"/>
    <w:rsid w:val="00622817"/>
    <w:rsid w:val="00622D83"/>
    <w:rsid w:val="00626168"/>
    <w:rsid w:val="00630B34"/>
    <w:rsid w:val="00630F42"/>
    <w:rsid w:val="0065061E"/>
    <w:rsid w:val="0065121E"/>
    <w:rsid w:val="0065440E"/>
    <w:rsid w:val="006557CA"/>
    <w:rsid w:val="006568D2"/>
    <w:rsid w:val="00660982"/>
    <w:rsid w:val="0067026E"/>
    <w:rsid w:val="00675231"/>
    <w:rsid w:val="0067572E"/>
    <w:rsid w:val="00676B3C"/>
    <w:rsid w:val="006839DD"/>
    <w:rsid w:val="00685BFE"/>
    <w:rsid w:val="00690F99"/>
    <w:rsid w:val="0069263D"/>
    <w:rsid w:val="00692DD6"/>
    <w:rsid w:val="00695DC4"/>
    <w:rsid w:val="006A6E78"/>
    <w:rsid w:val="006B00FB"/>
    <w:rsid w:val="006B052B"/>
    <w:rsid w:val="006B1456"/>
    <w:rsid w:val="006B14F5"/>
    <w:rsid w:val="006C2822"/>
    <w:rsid w:val="006C3282"/>
    <w:rsid w:val="006C3DC4"/>
    <w:rsid w:val="006D47FD"/>
    <w:rsid w:val="006E25FE"/>
    <w:rsid w:val="006E2D15"/>
    <w:rsid w:val="006E392A"/>
    <w:rsid w:val="006E552F"/>
    <w:rsid w:val="006E76A3"/>
    <w:rsid w:val="006F1ACA"/>
    <w:rsid w:val="006F2830"/>
    <w:rsid w:val="006F3982"/>
    <w:rsid w:val="006F7603"/>
    <w:rsid w:val="0070200B"/>
    <w:rsid w:val="007076DA"/>
    <w:rsid w:val="00712869"/>
    <w:rsid w:val="00715B96"/>
    <w:rsid w:val="007161DF"/>
    <w:rsid w:val="0072127B"/>
    <w:rsid w:val="007245A1"/>
    <w:rsid w:val="00731221"/>
    <w:rsid w:val="00741D5D"/>
    <w:rsid w:val="0074349D"/>
    <w:rsid w:val="0074615A"/>
    <w:rsid w:val="00747956"/>
    <w:rsid w:val="00753CF9"/>
    <w:rsid w:val="0075590C"/>
    <w:rsid w:val="00763250"/>
    <w:rsid w:val="0076500B"/>
    <w:rsid w:val="00766BE6"/>
    <w:rsid w:val="0077100A"/>
    <w:rsid w:val="0077440C"/>
    <w:rsid w:val="00775EED"/>
    <w:rsid w:val="0078471F"/>
    <w:rsid w:val="00787918"/>
    <w:rsid w:val="00787D00"/>
    <w:rsid w:val="007901E4"/>
    <w:rsid w:val="007917E2"/>
    <w:rsid w:val="0079572F"/>
    <w:rsid w:val="00795F33"/>
    <w:rsid w:val="00796349"/>
    <w:rsid w:val="007A0E7B"/>
    <w:rsid w:val="007A3E93"/>
    <w:rsid w:val="007A4B49"/>
    <w:rsid w:val="007A5220"/>
    <w:rsid w:val="007A615D"/>
    <w:rsid w:val="007B55FF"/>
    <w:rsid w:val="007B66DA"/>
    <w:rsid w:val="007C5407"/>
    <w:rsid w:val="007C7217"/>
    <w:rsid w:val="007C7500"/>
    <w:rsid w:val="007D4EBC"/>
    <w:rsid w:val="007E1498"/>
    <w:rsid w:val="007E2644"/>
    <w:rsid w:val="007E2877"/>
    <w:rsid w:val="007E5C9C"/>
    <w:rsid w:val="007E7DF0"/>
    <w:rsid w:val="007F279D"/>
    <w:rsid w:val="007F6DA7"/>
    <w:rsid w:val="007F7E59"/>
    <w:rsid w:val="00804EAD"/>
    <w:rsid w:val="008052F8"/>
    <w:rsid w:val="008059B5"/>
    <w:rsid w:val="00805A03"/>
    <w:rsid w:val="0080681F"/>
    <w:rsid w:val="0081146D"/>
    <w:rsid w:val="00812BC5"/>
    <w:rsid w:val="00813DCE"/>
    <w:rsid w:val="0081590F"/>
    <w:rsid w:val="008218E7"/>
    <w:rsid w:val="0082501F"/>
    <w:rsid w:val="008302A6"/>
    <w:rsid w:val="0083196C"/>
    <w:rsid w:val="008327CD"/>
    <w:rsid w:val="00832B6C"/>
    <w:rsid w:val="00832F07"/>
    <w:rsid w:val="008353BE"/>
    <w:rsid w:val="00837600"/>
    <w:rsid w:val="00845AE4"/>
    <w:rsid w:val="00854799"/>
    <w:rsid w:val="0085624B"/>
    <w:rsid w:val="00862D1F"/>
    <w:rsid w:val="00863A9C"/>
    <w:rsid w:val="00864622"/>
    <w:rsid w:val="00864653"/>
    <w:rsid w:val="008672EF"/>
    <w:rsid w:val="00873ADD"/>
    <w:rsid w:val="00875BF1"/>
    <w:rsid w:val="00876DDB"/>
    <w:rsid w:val="00877FFD"/>
    <w:rsid w:val="008806B3"/>
    <w:rsid w:val="008860FA"/>
    <w:rsid w:val="008916C9"/>
    <w:rsid w:val="00893F85"/>
    <w:rsid w:val="00895702"/>
    <w:rsid w:val="008A1737"/>
    <w:rsid w:val="008A660F"/>
    <w:rsid w:val="008B1C65"/>
    <w:rsid w:val="008B29CB"/>
    <w:rsid w:val="008B39DA"/>
    <w:rsid w:val="008C0DBC"/>
    <w:rsid w:val="008C1B8C"/>
    <w:rsid w:val="008C1D63"/>
    <w:rsid w:val="008C6AFC"/>
    <w:rsid w:val="008C7AAA"/>
    <w:rsid w:val="008D0A4A"/>
    <w:rsid w:val="008D3C74"/>
    <w:rsid w:val="008D496B"/>
    <w:rsid w:val="008D622E"/>
    <w:rsid w:val="008E4F5F"/>
    <w:rsid w:val="008F4261"/>
    <w:rsid w:val="008F6DD1"/>
    <w:rsid w:val="008F6F8C"/>
    <w:rsid w:val="008F76DC"/>
    <w:rsid w:val="008F7C1C"/>
    <w:rsid w:val="009156A2"/>
    <w:rsid w:val="00915D18"/>
    <w:rsid w:val="00927224"/>
    <w:rsid w:val="00930499"/>
    <w:rsid w:val="009324B4"/>
    <w:rsid w:val="00932AFE"/>
    <w:rsid w:val="00934341"/>
    <w:rsid w:val="00934CB1"/>
    <w:rsid w:val="009357BA"/>
    <w:rsid w:val="0093798A"/>
    <w:rsid w:val="00940A18"/>
    <w:rsid w:val="00945F44"/>
    <w:rsid w:val="009504AE"/>
    <w:rsid w:val="009509EB"/>
    <w:rsid w:val="00951E9F"/>
    <w:rsid w:val="009523DB"/>
    <w:rsid w:val="00953573"/>
    <w:rsid w:val="00953E50"/>
    <w:rsid w:val="009632A8"/>
    <w:rsid w:val="0096331E"/>
    <w:rsid w:val="00963DBB"/>
    <w:rsid w:val="00965980"/>
    <w:rsid w:val="00965AC1"/>
    <w:rsid w:val="00966A81"/>
    <w:rsid w:val="009673AF"/>
    <w:rsid w:val="0097249E"/>
    <w:rsid w:val="00976FB4"/>
    <w:rsid w:val="00977B9A"/>
    <w:rsid w:val="00977D77"/>
    <w:rsid w:val="009803F2"/>
    <w:rsid w:val="00981857"/>
    <w:rsid w:val="00981F85"/>
    <w:rsid w:val="0098333D"/>
    <w:rsid w:val="009873A7"/>
    <w:rsid w:val="00994E57"/>
    <w:rsid w:val="009A3547"/>
    <w:rsid w:val="009A54DE"/>
    <w:rsid w:val="009A65E2"/>
    <w:rsid w:val="009A67C2"/>
    <w:rsid w:val="009A6C10"/>
    <w:rsid w:val="009B009A"/>
    <w:rsid w:val="009B13AA"/>
    <w:rsid w:val="009B5748"/>
    <w:rsid w:val="009B724B"/>
    <w:rsid w:val="009B7B70"/>
    <w:rsid w:val="009B7C41"/>
    <w:rsid w:val="009C1115"/>
    <w:rsid w:val="009D1022"/>
    <w:rsid w:val="009E1BB9"/>
    <w:rsid w:val="009E2050"/>
    <w:rsid w:val="009E59CF"/>
    <w:rsid w:val="009E62D5"/>
    <w:rsid w:val="009E79B9"/>
    <w:rsid w:val="009F2EB9"/>
    <w:rsid w:val="009F72EE"/>
    <w:rsid w:val="00A0020A"/>
    <w:rsid w:val="00A05413"/>
    <w:rsid w:val="00A074B9"/>
    <w:rsid w:val="00A10532"/>
    <w:rsid w:val="00A20042"/>
    <w:rsid w:val="00A214EC"/>
    <w:rsid w:val="00A22435"/>
    <w:rsid w:val="00A23BB3"/>
    <w:rsid w:val="00A257C1"/>
    <w:rsid w:val="00A25EA3"/>
    <w:rsid w:val="00A275CE"/>
    <w:rsid w:val="00A329BD"/>
    <w:rsid w:val="00A331D5"/>
    <w:rsid w:val="00A345E4"/>
    <w:rsid w:val="00A40C5D"/>
    <w:rsid w:val="00A4239E"/>
    <w:rsid w:val="00A547B4"/>
    <w:rsid w:val="00A56A9F"/>
    <w:rsid w:val="00A613D6"/>
    <w:rsid w:val="00A70611"/>
    <w:rsid w:val="00A7249B"/>
    <w:rsid w:val="00A72F31"/>
    <w:rsid w:val="00A81663"/>
    <w:rsid w:val="00A82C23"/>
    <w:rsid w:val="00A85BE3"/>
    <w:rsid w:val="00A928F2"/>
    <w:rsid w:val="00A97B98"/>
    <w:rsid w:val="00AA0C8A"/>
    <w:rsid w:val="00AA1090"/>
    <w:rsid w:val="00AA66DF"/>
    <w:rsid w:val="00AA774C"/>
    <w:rsid w:val="00AB2586"/>
    <w:rsid w:val="00AB25F2"/>
    <w:rsid w:val="00AB42A7"/>
    <w:rsid w:val="00AB431F"/>
    <w:rsid w:val="00AB444D"/>
    <w:rsid w:val="00AB4A17"/>
    <w:rsid w:val="00AB4D4B"/>
    <w:rsid w:val="00AB56D5"/>
    <w:rsid w:val="00AB7173"/>
    <w:rsid w:val="00AC01E8"/>
    <w:rsid w:val="00AC2042"/>
    <w:rsid w:val="00AC49AD"/>
    <w:rsid w:val="00AC53BC"/>
    <w:rsid w:val="00AC5CE1"/>
    <w:rsid w:val="00AC608A"/>
    <w:rsid w:val="00AC6C54"/>
    <w:rsid w:val="00AD5132"/>
    <w:rsid w:val="00AD57A7"/>
    <w:rsid w:val="00AD59FA"/>
    <w:rsid w:val="00AE0D32"/>
    <w:rsid w:val="00AE1159"/>
    <w:rsid w:val="00AE1E21"/>
    <w:rsid w:val="00AE6FFD"/>
    <w:rsid w:val="00AF06B6"/>
    <w:rsid w:val="00AF20D2"/>
    <w:rsid w:val="00AF34EB"/>
    <w:rsid w:val="00B006DD"/>
    <w:rsid w:val="00B01B01"/>
    <w:rsid w:val="00B0349E"/>
    <w:rsid w:val="00B05162"/>
    <w:rsid w:val="00B078AE"/>
    <w:rsid w:val="00B1000A"/>
    <w:rsid w:val="00B11116"/>
    <w:rsid w:val="00B14DCE"/>
    <w:rsid w:val="00B2374D"/>
    <w:rsid w:val="00B255AE"/>
    <w:rsid w:val="00B30BEE"/>
    <w:rsid w:val="00B3344C"/>
    <w:rsid w:val="00B352CB"/>
    <w:rsid w:val="00B356D9"/>
    <w:rsid w:val="00B448F2"/>
    <w:rsid w:val="00B6521E"/>
    <w:rsid w:val="00B7017F"/>
    <w:rsid w:val="00B760C3"/>
    <w:rsid w:val="00B775EB"/>
    <w:rsid w:val="00B80032"/>
    <w:rsid w:val="00B80827"/>
    <w:rsid w:val="00B814AC"/>
    <w:rsid w:val="00B8156E"/>
    <w:rsid w:val="00B849A6"/>
    <w:rsid w:val="00B8575C"/>
    <w:rsid w:val="00B86612"/>
    <w:rsid w:val="00B87B7D"/>
    <w:rsid w:val="00B93A48"/>
    <w:rsid w:val="00B9546E"/>
    <w:rsid w:val="00B954B6"/>
    <w:rsid w:val="00B95B87"/>
    <w:rsid w:val="00B96B04"/>
    <w:rsid w:val="00B96FC3"/>
    <w:rsid w:val="00BA133B"/>
    <w:rsid w:val="00BA1C5F"/>
    <w:rsid w:val="00BA3E75"/>
    <w:rsid w:val="00BA65E8"/>
    <w:rsid w:val="00BB1352"/>
    <w:rsid w:val="00BB2093"/>
    <w:rsid w:val="00BB2DD6"/>
    <w:rsid w:val="00BB4FFC"/>
    <w:rsid w:val="00BC1010"/>
    <w:rsid w:val="00BC2D69"/>
    <w:rsid w:val="00BC4646"/>
    <w:rsid w:val="00BD6743"/>
    <w:rsid w:val="00BD74D0"/>
    <w:rsid w:val="00BE04F2"/>
    <w:rsid w:val="00BE2632"/>
    <w:rsid w:val="00BE3EC5"/>
    <w:rsid w:val="00BE6C09"/>
    <w:rsid w:val="00BE6C22"/>
    <w:rsid w:val="00BF25B8"/>
    <w:rsid w:val="00BF25C7"/>
    <w:rsid w:val="00C03996"/>
    <w:rsid w:val="00C0611B"/>
    <w:rsid w:val="00C07227"/>
    <w:rsid w:val="00C14271"/>
    <w:rsid w:val="00C1504C"/>
    <w:rsid w:val="00C15BE9"/>
    <w:rsid w:val="00C15E94"/>
    <w:rsid w:val="00C21042"/>
    <w:rsid w:val="00C23D09"/>
    <w:rsid w:val="00C316B6"/>
    <w:rsid w:val="00C31BDC"/>
    <w:rsid w:val="00C33ECD"/>
    <w:rsid w:val="00C3496A"/>
    <w:rsid w:val="00C37778"/>
    <w:rsid w:val="00C40AD9"/>
    <w:rsid w:val="00C4139B"/>
    <w:rsid w:val="00C43D0E"/>
    <w:rsid w:val="00C468C4"/>
    <w:rsid w:val="00C478C7"/>
    <w:rsid w:val="00C5024D"/>
    <w:rsid w:val="00C50BBE"/>
    <w:rsid w:val="00C551B9"/>
    <w:rsid w:val="00C554BD"/>
    <w:rsid w:val="00C579C5"/>
    <w:rsid w:val="00C60A62"/>
    <w:rsid w:val="00C60A84"/>
    <w:rsid w:val="00C6266A"/>
    <w:rsid w:val="00C64BDA"/>
    <w:rsid w:val="00C67A6C"/>
    <w:rsid w:val="00C718E7"/>
    <w:rsid w:val="00C84243"/>
    <w:rsid w:val="00C867ED"/>
    <w:rsid w:val="00C95ED2"/>
    <w:rsid w:val="00CA5063"/>
    <w:rsid w:val="00CA5652"/>
    <w:rsid w:val="00CA753C"/>
    <w:rsid w:val="00CB587D"/>
    <w:rsid w:val="00CB7708"/>
    <w:rsid w:val="00CC06F0"/>
    <w:rsid w:val="00CC2A41"/>
    <w:rsid w:val="00CC39C7"/>
    <w:rsid w:val="00CC495B"/>
    <w:rsid w:val="00CC7D4E"/>
    <w:rsid w:val="00CD1590"/>
    <w:rsid w:val="00CD16D0"/>
    <w:rsid w:val="00CD2500"/>
    <w:rsid w:val="00CD3855"/>
    <w:rsid w:val="00CD56C8"/>
    <w:rsid w:val="00CE3597"/>
    <w:rsid w:val="00CE3B06"/>
    <w:rsid w:val="00CE3E9C"/>
    <w:rsid w:val="00CF07A2"/>
    <w:rsid w:val="00CF0C63"/>
    <w:rsid w:val="00CF13BF"/>
    <w:rsid w:val="00CF1AF7"/>
    <w:rsid w:val="00D0129E"/>
    <w:rsid w:val="00D13E9A"/>
    <w:rsid w:val="00D14857"/>
    <w:rsid w:val="00D1515D"/>
    <w:rsid w:val="00D159D3"/>
    <w:rsid w:val="00D17CD1"/>
    <w:rsid w:val="00D24DA1"/>
    <w:rsid w:val="00D257DD"/>
    <w:rsid w:val="00D2648A"/>
    <w:rsid w:val="00D26F2E"/>
    <w:rsid w:val="00D37A62"/>
    <w:rsid w:val="00D37DFC"/>
    <w:rsid w:val="00D40613"/>
    <w:rsid w:val="00D41E35"/>
    <w:rsid w:val="00D41E9D"/>
    <w:rsid w:val="00D428AD"/>
    <w:rsid w:val="00D4532A"/>
    <w:rsid w:val="00D4731D"/>
    <w:rsid w:val="00D511DC"/>
    <w:rsid w:val="00D51F04"/>
    <w:rsid w:val="00D53B41"/>
    <w:rsid w:val="00D552DF"/>
    <w:rsid w:val="00D6429C"/>
    <w:rsid w:val="00D65585"/>
    <w:rsid w:val="00D72FFB"/>
    <w:rsid w:val="00D75972"/>
    <w:rsid w:val="00D83421"/>
    <w:rsid w:val="00D839C0"/>
    <w:rsid w:val="00D83C3D"/>
    <w:rsid w:val="00D83CD0"/>
    <w:rsid w:val="00D87FF0"/>
    <w:rsid w:val="00D91CEE"/>
    <w:rsid w:val="00D93AFE"/>
    <w:rsid w:val="00D951AA"/>
    <w:rsid w:val="00DA050D"/>
    <w:rsid w:val="00DA4070"/>
    <w:rsid w:val="00DB35DB"/>
    <w:rsid w:val="00DB60FA"/>
    <w:rsid w:val="00DC1EFC"/>
    <w:rsid w:val="00DC4F92"/>
    <w:rsid w:val="00DC54C0"/>
    <w:rsid w:val="00DD07BE"/>
    <w:rsid w:val="00DD096B"/>
    <w:rsid w:val="00DD153E"/>
    <w:rsid w:val="00DD1A5A"/>
    <w:rsid w:val="00DD3B28"/>
    <w:rsid w:val="00DE0C1A"/>
    <w:rsid w:val="00DE1A81"/>
    <w:rsid w:val="00DE417B"/>
    <w:rsid w:val="00DE6177"/>
    <w:rsid w:val="00DF20A7"/>
    <w:rsid w:val="00DF5ECD"/>
    <w:rsid w:val="00E00767"/>
    <w:rsid w:val="00E02D6A"/>
    <w:rsid w:val="00E040C2"/>
    <w:rsid w:val="00E06F4B"/>
    <w:rsid w:val="00E07297"/>
    <w:rsid w:val="00E10680"/>
    <w:rsid w:val="00E11B1A"/>
    <w:rsid w:val="00E12282"/>
    <w:rsid w:val="00E175EF"/>
    <w:rsid w:val="00E2152C"/>
    <w:rsid w:val="00E21648"/>
    <w:rsid w:val="00E224CF"/>
    <w:rsid w:val="00E2674F"/>
    <w:rsid w:val="00E27905"/>
    <w:rsid w:val="00E314A6"/>
    <w:rsid w:val="00E33184"/>
    <w:rsid w:val="00E4051E"/>
    <w:rsid w:val="00E45ACA"/>
    <w:rsid w:val="00E45D20"/>
    <w:rsid w:val="00E4619D"/>
    <w:rsid w:val="00E4771A"/>
    <w:rsid w:val="00E5098F"/>
    <w:rsid w:val="00E53210"/>
    <w:rsid w:val="00E554A8"/>
    <w:rsid w:val="00E555B8"/>
    <w:rsid w:val="00E55ED5"/>
    <w:rsid w:val="00E578DA"/>
    <w:rsid w:val="00E57BA9"/>
    <w:rsid w:val="00E617B9"/>
    <w:rsid w:val="00E61BC2"/>
    <w:rsid w:val="00E61E2F"/>
    <w:rsid w:val="00E6297E"/>
    <w:rsid w:val="00E657E7"/>
    <w:rsid w:val="00E7032F"/>
    <w:rsid w:val="00E70770"/>
    <w:rsid w:val="00E75106"/>
    <w:rsid w:val="00E80BC8"/>
    <w:rsid w:val="00E83333"/>
    <w:rsid w:val="00E83A1F"/>
    <w:rsid w:val="00E84D00"/>
    <w:rsid w:val="00E84E42"/>
    <w:rsid w:val="00E878BD"/>
    <w:rsid w:val="00E90B10"/>
    <w:rsid w:val="00E91D91"/>
    <w:rsid w:val="00E938F5"/>
    <w:rsid w:val="00E945B8"/>
    <w:rsid w:val="00E94F1C"/>
    <w:rsid w:val="00EA61FC"/>
    <w:rsid w:val="00EA6252"/>
    <w:rsid w:val="00EB2926"/>
    <w:rsid w:val="00EB3FAD"/>
    <w:rsid w:val="00EC0594"/>
    <w:rsid w:val="00EC0BB9"/>
    <w:rsid w:val="00EC27F8"/>
    <w:rsid w:val="00ED1090"/>
    <w:rsid w:val="00ED325E"/>
    <w:rsid w:val="00ED7BA7"/>
    <w:rsid w:val="00EE7A7A"/>
    <w:rsid w:val="00EF0D01"/>
    <w:rsid w:val="00EF1B6E"/>
    <w:rsid w:val="00EF1BDD"/>
    <w:rsid w:val="00EF1E82"/>
    <w:rsid w:val="00EF24BE"/>
    <w:rsid w:val="00EF58D0"/>
    <w:rsid w:val="00EF7239"/>
    <w:rsid w:val="00F014C8"/>
    <w:rsid w:val="00F07A94"/>
    <w:rsid w:val="00F23E51"/>
    <w:rsid w:val="00F24AF9"/>
    <w:rsid w:val="00F2548A"/>
    <w:rsid w:val="00F26F9A"/>
    <w:rsid w:val="00F308E2"/>
    <w:rsid w:val="00F3289C"/>
    <w:rsid w:val="00F32BF5"/>
    <w:rsid w:val="00F41DC5"/>
    <w:rsid w:val="00F43833"/>
    <w:rsid w:val="00F453A4"/>
    <w:rsid w:val="00F45845"/>
    <w:rsid w:val="00F5022B"/>
    <w:rsid w:val="00F50D1F"/>
    <w:rsid w:val="00F51DFE"/>
    <w:rsid w:val="00F52182"/>
    <w:rsid w:val="00F523F3"/>
    <w:rsid w:val="00F56058"/>
    <w:rsid w:val="00F62730"/>
    <w:rsid w:val="00F6395F"/>
    <w:rsid w:val="00F66334"/>
    <w:rsid w:val="00F66485"/>
    <w:rsid w:val="00F66939"/>
    <w:rsid w:val="00F70E96"/>
    <w:rsid w:val="00F81EBA"/>
    <w:rsid w:val="00F87C44"/>
    <w:rsid w:val="00F906A9"/>
    <w:rsid w:val="00F90797"/>
    <w:rsid w:val="00F9231E"/>
    <w:rsid w:val="00FA17D8"/>
    <w:rsid w:val="00FA356E"/>
    <w:rsid w:val="00FA7C85"/>
    <w:rsid w:val="00FB126F"/>
    <w:rsid w:val="00FB2A8B"/>
    <w:rsid w:val="00FB57F0"/>
    <w:rsid w:val="00FB618C"/>
    <w:rsid w:val="00FC0647"/>
    <w:rsid w:val="00FC0F04"/>
    <w:rsid w:val="00FC1118"/>
    <w:rsid w:val="00FC18ED"/>
    <w:rsid w:val="00FC3649"/>
    <w:rsid w:val="00FC51D5"/>
    <w:rsid w:val="00FC51E4"/>
    <w:rsid w:val="00FD05C6"/>
    <w:rsid w:val="00FD1FC4"/>
    <w:rsid w:val="00FD2E53"/>
    <w:rsid w:val="00FD4542"/>
    <w:rsid w:val="00FD7626"/>
    <w:rsid w:val="00FD7FD5"/>
    <w:rsid w:val="00FE1979"/>
    <w:rsid w:val="00FE7660"/>
    <w:rsid w:val="00FF0E8A"/>
    <w:rsid w:val="00FF2FC3"/>
    <w:rsid w:val="00FF2FDE"/>
    <w:rsid w:val="00FF52FB"/>
    <w:rsid w:val="00FF63E7"/>
    <w:rsid w:val="29049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01751"/>
  <w15:chartTrackingRefBased/>
  <w15:docId w15:val="{3C54325C-9BDF-4A5A-AA13-6FC49D74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9C"/>
    <w:pPr>
      <w:spacing w:after="200"/>
    </w:pPr>
    <w:rPr>
      <w:rFonts w:ascii="Segoe UI" w:hAnsi="Segoe UI"/>
      <w:sz w:val="20"/>
    </w:rPr>
  </w:style>
  <w:style w:type="paragraph" w:styleId="Heading1">
    <w:name w:val="heading 1"/>
    <w:basedOn w:val="Normal"/>
    <w:next w:val="Normal"/>
    <w:link w:val="Heading1Char"/>
    <w:uiPriority w:val="9"/>
    <w:qFormat/>
    <w:rsid w:val="00A10532"/>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005C51"/>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BE6C22"/>
    <w:pPr>
      <w:keepNext/>
      <w:keepLines/>
      <w:spacing w:before="48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A10532"/>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05C51"/>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BE6C22"/>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E27905"/>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E27905"/>
    <w:rPr>
      <w:rFonts w:ascii="Garamond" w:hAnsi="Garamond"/>
      <w:sz w:val="24"/>
    </w:rPr>
  </w:style>
  <w:style w:type="character" w:customStyle="1" w:styleId="BulletNormalChar">
    <w:name w:val="Bullet Normal Char"/>
    <w:basedOn w:val="NoSpacingChar"/>
    <w:link w:val="BulletNormal"/>
    <w:uiPriority w:val="3"/>
    <w:rsid w:val="00E27905"/>
    <w:rPr>
      <w:rFonts w:ascii="Segoe UI" w:hAnsi="Segoe UI"/>
      <w:sz w:val="20"/>
    </w:rPr>
  </w:style>
  <w:style w:type="character" w:customStyle="1" w:styleId="BulletGaramondNormalChar">
    <w:name w:val="Bullet Garamond Normal Char"/>
    <w:basedOn w:val="BulletNormalChar"/>
    <w:link w:val="BulletGaramondNormal"/>
    <w:uiPriority w:val="4"/>
    <w:rsid w:val="00E2790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iPriority w:val="99"/>
    <w:unhideWhenUsed/>
    <w:rsid w:val="00052EE3"/>
    <w:rPr>
      <w:color w:val="0563C1" w:themeColor="hyperlink"/>
      <w:u w:val="single"/>
    </w:rPr>
  </w:style>
  <w:style w:type="paragraph" w:styleId="ListParagraph">
    <w:name w:val="List Paragraph"/>
    <w:basedOn w:val="Normal"/>
    <w:link w:val="ListParagraphChar"/>
    <w:uiPriority w:val="34"/>
    <w:qFormat/>
    <w:rsid w:val="002B5F0D"/>
    <w:pPr>
      <w:ind w:left="720"/>
      <w:contextualSpacing/>
    </w:pPr>
  </w:style>
  <w:style w:type="paragraph" w:customStyle="1" w:styleId="NumberedBulletedlist">
    <w:name w:val="Numbered Bulleted list"/>
    <w:basedOn w:val="ListParagraph"/>
    <w:link w:val="NumberedBulletedlistChar"/>
    <w:rsid w:val="00125780"/>
    <w:pPr>
      <w:numPr>
        <w:numId w:val="3"/>
      </w:numPr>
    </w:pPr>
  </w:style>
  <w:style w:type="character" w:customStyle="1" w:styleId="ListParagraphChar">
    <w:name w:val="List Paragraph Char"/>
    <w:basedOn w:val="DefaultParagraphFont"/>
    <w:link w:val="ListParagraph"/>
    <w:uiPriority w:val="1"/>
    <w:rsid w:val="00125780"/>
    <w:rPr>
      <w:rFonts w:ascii="Segoe UI" w:hAnsi="Segoe UI"/>
      <w:sz w:val="20"/>
    </w:rPr>
  </w:style>
  <w:style w:type="character" w:customStyle="1" w:styleId="NumberedBulletedlistChar">
    <w:name w:val="Numbered Bulleted list Char"/>
    <w:basedOn w:val="ListParagraphChar"/>
    <w:link w:val="NumberedBulletedlist"/>
    <w:rsid w:val="00125780"/>
    <w:rPr>
      <w:rFonts w:ascii="Segoe UI" w:hAnsi="Segoe UI"/>
      <w:sz w:val="20"/>
    </w:rPr>
  </w:style>
  <w:style w:type="paragraph" w:customStyle="1" w:styleId="TermsHeadings">
    <w:name w:val="Terms Headings"/>
    <w:basedOn w:val="Normal"/>
    <w:link w:val="TermsHeadingsChar"/>
    <w:qFormat/>
    <w:rsid w:val="001E0CE7"/>
    <w:pPr>
      <w:numPr>
        <w:ilvl w:val="2"/>
        <w:numId w:val="4"/>
      </w:numPr>
      <w:spacing w:before="360" w:after="120" w:line="240" w:lineRule="auto"/>
    </w:pPr>
    <w:rPr>
      <w:b/>
    </w:rPr>
  </w:style>
  <w:style w:type="character" w:customStyle="1" w:styleId="TermsHeadingsChar">
    <w:name w:val="Terms Headings Char"/>
    <w:basedOn w:val="DefaultParagraphFont"/>
    <w:link w:val="TermsHeadings"/>
    <w:rsid w:val="001E0CE7"/>
    <w:rPr>
      <w:rFonts w:ascii="Segoe UI" w:hAnsi="Segoe UI"/>
      <w:b/>
      <w:sz w:val="20"/>
    </w:rPr>
  </w:style>
  <w:style w:type="paragraph" w:styleId="TOCHeading">
    <w:name w:val="TOC Heading"/>
    <w:basedOn w:val="Heading1"/>
    <w:next w:val="Normal"/>
    <w:uiPriority w:val="39"/>
    <w:unhideWhenUsed/>
    <w:qFormat/>
    <w:rsid w:val="00A10532"/>
    <w:pPr>
      <w:spacing w:after="0" w:line="259" w:lineRule="auto"/>
      <w:outlineLvl w:val="9"/>
    </w:pPr>
    <w:rPr>
      <w:rFonts w:asciiTheme="majorHAnsi" w:hAnsiTheme="majorHAnsi"/>
      <w:sz w:val="32"/>
    </w:rPr>
  </w:style>
  <w:style w:type="paragraph" w:styleId="TOC1">
    <w:name w:val="toc 1"/>
    <w:basedOn w:val="Normal"/>
    <w:next w:val="Normal"/>
    <w:autoRedefine/>
    <w:uiPriority w:val="39"/>
    <w:unhideWhenUsed/>
    <w:rsid w:val="00BD6743"/>
    <w:pPr>
      <w:spacing w:after="100"/>
    </w:pPr>
  </w:style>
  <w:style w:type="paragraph" w:styleId="TOC2">
    <w:name w:val="toc 2"/>
    <w:basedOn w:val="Normal"/>
    <w:next w:val="Normal"/>
    <w:autoRedefine/>
    <w:uiPriority w:val="39"/>
    <w:unhideWhenUsed/>
    <w:rsid w:val="00BD6743"/>
    <w:pPr>
      <w:spacing w:after="100"/>
      <w:ind w:left="200"/>
    </w:pPr>
  </w:style>
  <w:style w:type="paragraph" w:styleId="TOC3">
    <w:name w:val="toc 3"/>
    <w:basedOn w:val="Normal"/>
    <w:next w:val="Normal"/>
    <w:autoRedefine/>
    <w:uiPriority w:val="39"/>
    <w:unhideWhenUsed/>
    <w:rsid w:val="00BD6743"/>
    <w:pPr>
      <w:spacing w:after="100"/>
      <w:ind w:left="400"/>
    </w:pPr>
  </w:style>
  <w:style w:type="paragraph" w:styleId="BalloonText">
    <w:name w:val="Balloon Text"/>
    <w:basedOn w:val="Normal"/>
    <w:link w:val="BalloonTextChar"/>
    <w:uiPriority w:val="99"/>
    <w:semiHidden/>
    <w:unhideWhenUsed/>
    <w:rsid w:val="00D40613"/>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D40613"/>
    <w:rPr>
      <w:rFonts w:ascii="Segoe UI" w:hAnsi="Segoe UI" w:cs="Segoe UI"/>
      <w:sz w:val="18"/>
      <w:szCs w:val="18"/>
    </w:rPr>
  </w:style>
  <w:style w:type="character" w:styleId="CommentReference">
    <w:name w:val="annotation reference"/>
    <w:basedOn w:val="DefaultParagraphFont"/>
    <w:uiPriority w:val="99"/>
    <w:semiHidden/>
    <w:unhideWhenUsed/>
    <w:rsid w:val="003A5EB1"/>
    <w:rPr>
      <w:sz w:val="16"/>
      <w:szCs w:val="16"/>
    </w:rPr>
  </w:style>
  <w:style w:type="paragraph" w:styleId="CommentText">
    <w:name w:val="annotation text"/>
    <w:basedOn w:val="Normal"/>
    <w:link w:val="CommentTextChar"/>
    <w:uiPriority w:val="99"/>
    <w:unhideWhenUsed/>
    <w:rsid w:val="003A5EB1"/>
    <w:pPr>
      <w:spacing w:line="240" w:lineRule="auto"/>
    </w:pPr>
    <w:rPr>
      <w:szCs w:val="20"/>
    </w:rPr>
  </w:style>
  <w:style w:type="character" w:customStyle="1" w:styleId="CommentTextChar">
    <w:name w:val="Comment Text Char"/>
    <w:basedOn w:val="DefaultParagraphFont"/>
    <w:link w:val="CommentText"/>
    <w:uiPriority w:val="99"/>
    <w:rsid w:val="003A5EB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A5EB1"/>
    <w:rPr>
      <w:b/>
      <w:bCs/>
    </w:rPr>
  </w:style>
  <w:style w:type="character" w:customStyle="1" w:styleId="CommentSubjectChar">
    <w:name w:val="Comment Subject Char"/>
    <w:basedOn w:val="CommentTextChar"/>
    <w:link w:val="CommentSubject"/>
    <w:uiPriority w:val="99"/>
    <w:semiHidden/>
    <w:rsid w:val="003A5EB1"/>
    <w:rPr>
      <w:rFonts w:ascii="Segoe UI" w:hAnsi="Segoe UI"/>
      <w:b/>
      <w:bCs/>
      <w:sz w:val="20"/>
      <w:szCs w:val="20"/>
    </w:rPr>
  </w:style>
  <w:style w:type="paragraph" w:customStyle="1" w:styleId="PSNumHeading">
    <w:name w:val="PSNumHeading"/>
    <w:basedOn w:val="Heading1"/>
    <w:link w:val="PSNumHeadingChar"/>
    <w:qFormat/>
    <w:rsid w:val="00630B34"/>
    <w:pPr>
      <w:keepLines w:val="0"/>
      <w:numPr>
        <w:numId w:val="7"/>
      </w:numPr>
    </w:pPr>
    <w:rPr>
      <w:rFonts w:ascii="Times New Roman" w:eastAsia="Times New Roman" w:hAnsi="Times New Roman" w:cs="Arial"/>
      <w:bCs/>
      <w:color w:val="auto"/>
      <w:kern w:val="32"/>
      <w:sz w:val="24"/>
      <w:u w:val="single"/>
    </w:rPr>
  </w:style>
  <w:style w:type="paragraph" w:customStyle="1" w:styleId="PSUnnumHeading">
    <w:name w:val="PSUnnumHeading"/>
    <w:qFormat/>
    <w:rsid w:val="00630B34"/>
    <w:pPr>
      <w:numPr>
        <w:numId w:val="6"/>
      </w:numPr>
      <w:spacing w:before="240" w:after="0" w:line="240" w:lineRule="auto"/>
      <w:jc w:val="center"/>
    </w:pPr>
    <w:rPr>
      <w:rFonts w:ascii="Times New Roman" w:eastAsia="Times New Roman" w:hAnsi="Times New Roman" w:cs="Times New Roman"/>
      <w:b/>
      <w:sz w:val="28"/>
      <w:szCs w:val="21"/>
      <w:lang w:eastAsia="ja-JP"/>
    </w:rPr>
  </w:style>
  <w:style w:type="paragraph" w:customStyle="1" w:styleId="PSBody2">
    <w:name w:val="PSBody2"/>
    <w:qFormat/>
    <w:rsid w:val="00630B34"/>
    <w:pPr>
      <w:spacing w:after="0" w:line="240" w:lineRule="auto"/>
      <w:ind w:left="720"/>
    </w:pPr>
    <w:rPr>
      <w:rFonts w:ascii="Times New Roman" w:eastAsia="Times New Roman" w:hAnsi="Times New Roman" w:cs="Arial"/>
      <w:bCs/>
      <w:sz w:val="24"/>
      <w:szCs w:val="26"/>
      <w:lang w:eastAsia="ja-JP"/>
    </w:rPr>
  </w:style>
  <w:style w:type="paragraph" w:customStyle="1" w:styleId="PSBody4">
    <w:name w:val="PSBody4"/>
    <w:basedOn w:val="Normal"/>
    <w:qFormat/>
    <w:rsid w:val="00630B34"/>
    <w:pPr>
      <w:numPr>
        <w:ilvl w:val="2"/>
        <w:numId w:val="8"/>
      </w:numPr>
      <w:spacing w:after="0" w:line="240" w:lineRule="auto"/>
      <w:outlineLvl w:val="0"/>
    </w:pPr>
    <w:rPr>
      <w:rFonts w:ascii="Times New Roman" w:eastAsia="Times New Roman" w:hAnsi="Times New Roman" w:cs="Arial"/>
      <w:sz w:val="24"/>
      <w:szCs w:val="26"/>
      <w:lang w:eastAsia="ja-JP"/>
    </w:rPr>
  </w:style>
  <w:style w:type="paragraph" w:customStyle="1" w:styleId="PSBody5">
    <w:name w:val="PSBody5"/>
    <w:basedOn w:val="PSBody4"/>
    <w:qFormat/>
    <w:rsid w:val="00630B34"/>
    <w:pPr>
      <w:numPr>
        <w:ilvl w:val="3"/>
      </w:numPr>
    </w:pPr>
  </w:style>
  <w:style w:type="paragraph" w:customStyle="1" w:styleId="PSBody6">
    <w:name w:val="PSBody6"/>
    <w:basedOn w:val="PSBody5"/>
    <w:qFormat/>
    <w:rsid w:val="00630B34"/>
    <w:pPr>
      <w:numPr>
        <w:ilvl w:val="4"/>
      </w:numPr>
    </w:pPr>
  </w:style>
  <w:style w:type="paragraph" w:styleId="NormalIndent">
    <w:name w:val="Normal Indent"/>
    <w:basedOn w:val="Normal"/>
    <w:unhideWhenUsed/>
    <w:rsid w:val="00630B34"/>
    <w:pPr>
      <w:numPr>
        <w:numId w:val="5"/>
      </w:numPr>
      <w:spacing w:after="0" w:line="240" w:lineRule="auto"/>
    </w:pPr>
    <w:rPr>
      <w:rFonts w:ascii="Times New Roman" w:eastAsia="Times New Roman" w:hAnsi="Times New Roman" w:cs="Times New Roman"/>
      <w:szCs w:val="20"/>
    </w:rPr>
  </w:style>
  <w:style w:type="paragraph" w:customStyle="1" w:styleId="PSBody0">
    <w:name w:val="PSBody0"/>
    <w:basedOn w:val="PSBody2"/>
    <w:qFormat/>
    <w:rsid w:val="00630B34"/>
    <w:pPr>
      <w:ind w:left="0"/>
    </w:pPr>
  </w:style>
  <w:style w:type="paragraph" w:customStyle="1" w:styleId="PSBody1Para">
    <w:name w:val="PSBody1Para"/>
    <w:basedOn w:val="PSBody0"/>
    <w:qFormat/>
    <w:rsid w:val="00630B34"/>
    <w:pPr>
      <w:ind w:left="1440"/>
    </w:pPr>
  </w:style>
  <w:style w:type="paragraph" w:customStyle="1" w:styleId="PSBody4Para">
    <w:name w:val="PSBody4Para"/>
    <w:basedOn w:val="PSBody2"/>
    <w:uiPriority w:val="9"/>
    <w:qFormat/>
    <w:rsid w:val="00630B34"/>
    <w:pPr>
      <w:ind w:left="2160"/>
    </w:pPr>
  </w:style>
  <w:style w:type="paragraph" w:customStyle="1" w:styleId="PSBody1">
    <w:name w:val="PSBody1"/>
    <w:qFormat/>
    <w:rsid w:val="00630B34"/>
    <w:pPr>
      <w:numPr>
        <w:ilvl w:val="1"/>
        <w:numId w:val="7"/>
      </w:numPr>
      <w:spacing w:after="0" w:line="240" w:lineRule="auto"/>
      <w:outlineLvl w:val="0"/>
    </w:pPr>
    <w:rPr>
      <w:rFonts w:ascii="Times New Roman" w:eastAsia="Times New Roman" w:hAnsi="Times New Roman" w:cs="Arial"/>
      <w:bCs/>
      <w:sz w:val="24"/>
      <w:szCs w:val="26"/>
      <w:lang w:eastAsia="ja-JP"/>
    </w:rPr>
  </w:style>
  <w:style w:type="character" w:styleId="FollowedHyperlink">
    <w:name w:val="FollowedHyperlink"/>
    <w:basedOn w:val="DefaultParagraphFont"/>
    <w:uiPriority w:val="99"/>
    <w:semiHidden/>
    <w:unhideWhenUsed/>
    <w:rsid w:val="003974AB"/>
    <w:rPr>
      <w:color w:val="954F72" w:themeColor="followedHyperlink"/>
      <w:u w:val="single"/>
    </w:rPr>
  </w:style>
  <w:style w:type="character" w:styleId="UnresolvedMention">
    <w:name w:val="Unresolved Mention"/>
    <w:basedOn w:val="DefaultParagraphFont"/>
    <w:uiPriority w:val="99"/>
    <w:semiHidden/>
    <w:unhideWhenUsed/>
    <w:rsid w:val="003E07A8"/>
    <w:rPr>
      <w:color w:val="605E5C"/>
      <w:shd w:val="clear" w:color="auto" w:fill="E1DFDD"/>
    </w:rPr>
  </w:style>
  <w:style w:type="character" w:customStyle="1" w:styleId="PSNumHeadingChar">
    <w:name w:val="PSNumHeading Char"/>
    <w:basedOn w:val="Heading1Char"/>
    <w:link w:val="PSNumHeading"/>
    <w:rsid w:val="00AC01E8"/>
    <w:rPr>
      <w:rFonts w:ascii="Times New Roman" w:eastAsia="Times New Roman" w:hAnsi="Times New Roman" w:cs="Arial"/>
      <w:bCs/>
      <w:color w:val="0058A4"/>
      <w:kern w:val="32"/>
      <w:sz w:val="24"/>
      <w:szCs w:val="32"/>
      <w:u w:val="single"/>
    </w:rPr>
  </w:style>
  <w:style w:type="table" w:styleId="TableGrid">
    <w:name w:val="Table Grid"/>
    <w:basedOn w:val="TableNormal"/>
    <w:rsid w:val="003149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NumList">
    <w:name w:val="PSNumList"/>
    <w:basedOn w:val="Normal"/>
    <w:qFormat/>
    <w:rsid w:val="00314975"/>
    <w:pPr>
      <w:numPr>
        <w:numId w:val="43"/>
      </w:numPr>
      <w:spacing w:after="0" w:line="240" w:lineRule="auto"/>
    </w:pPr>
    <w:rPr>
      <w:rFonts w:ascii="Times New Roman" w:eastAsia="Times New Roman" w:hAnsi="Times New Roman" w:cs="Arial"/>
      <w:bCs/>
      <w:szCs w:val="26"/>
      <w:lang w:eastAsia="ja-JP"/>
    </w:rPr>
  </w:style>
  <w:style w:type="paragraph" w:styleId="Revision">
    <w:name w:val="Revision"/>
    <w:hidden/>
    <w:uiPriority w:val="99"/>
    <w:semiHidden/>
    <w:rsid w:val="007245A1"/>
    <w:pPr>
      <w:spacing w:after="0" w:line="240" w:lineRule="auto"/>
    </w:pPr>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tel:+16122636117,,728977138" TargetMode="External"/><Relationship Id="rId26" Type="http://schemas.openxmlformats.org/officeDocument/2006/relationships/hyperlink" Target="https://hennepin-my.sharepoint.com/personal/jacqueline_gould_hennepin_us/_layouts/15/guestaccess.aspx?guestaccesstoken=1TBc6yDHB7BOJn9tWOTMZzfrCbW%2B4yM7xNl1c3bw930%3D&amp;docid=2_05bfabcbab45c4e8087a2281f1179f883&amp;rev=1&amp;e=W7ifw2" TargetMode="External"/><Relationship Id="rId3" Type="http://schemas.openxmlformats.org/officeDocument/2006/relationships/customXml" Target="../customXml/item3.xml"/><Relationship Id="rId21" Type="http://schemas.openxmlformats.org/officeDocument/2006/relationships/hyperlink" Target="mailto:HSPH.Vendor.Selection@hennepin.us" TargetMode="External"/><Relationship Id="rId7" Type="http://schemas.openxmlformats.org/officeDocument/2006/relationships/settings" Target="settings.xml"/><Relationship Id="rId12" Type="http://schemas.openxmlformats.org/officeDocument/2006/relationships/hyperlink" Target="tel:+16122636117,,728977138" TargetMode="External"/><Relationship Id="rId17" Type="http://schemas.openxmlformats.org/officeDocument/2006/relationships/hyperlink" Target="https://teams.microsoft.com/l/meetup-join/19%3ameeting_ZjY3M2VkZWYtZWI5Zi00OTQ3LThkMGItZDEwMTFkYzM1MjY3%40thread.v2/0?context=%7b%22Tid%22%3a%228aefdf9f-8780-46bf-8fb7-4c924653a8be%22%2c%22Oid%22%3a%2276bdbead-4bde-4a46-9a2c-a3d0982b3310%22%7d" TargetMode="External"/><Relationship Id="rId25" Type="http://schemas.openxmlformats.org/officeDocument/2006/relationships/hyperlink" Target="https://hennepin-my.sharepoint.com/personal/jacqueline_gould_hennepin_us/_layouts/15/guestaccess.aspx?guestaccesstoken=%2BTQr2p%2FukPObKSOrQpV4YdAmOa%2FcJuudZWcMceUvJqM%3D&amp;docid=2_00053d295b79b4769b73f4fab4625fb25&amp;rev=1&amp;e=DN229N"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ennepin.us/business/work-with-henn-co/supplier-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ZjY3M2VkZWYtZWI5Zi00OTQ3LThkMGItZDEwMTFkYzM1MjY3%40thread.v2/0?context=%7b%22Tid%22%3a%228aefdf9f-8780-46bf-8fb7-4c924653a8be%22%2c%22Oid%22%3a%2276bdbead-4bde-4a46-9a2c-a3d0982b3310%22%7d" TargetMode="External"/><Relationship Id="rId24" Type="http://schemas.openxmlformats.org/officeDocument/2006/relationships/hyperlink" Target="https://hennepin-my.sharepoint.com/personal/jacqueline_gould_hennepin_us/_layouts/15/guestaccess.aspx?guestaccesstoken=JImBLrY%2BNPHBEqLSPZ4qQS3zpbAOGufdm7xa7BauhyE%3D&amp;docid=2_0be2514f0eea049bd9035167f56e718ff&amp;rev=1&amp;e=GGmNcZ"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pplier.hennepin.us/psp/fprd/SUPPLIER/ERP/h/?tab=HC_SUPPLIER_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nnepin.us/-/media/hennepinus/business/work-with-hennepin-county/docs-m-z/how-to-respond-to-an-event-v4.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fc279\Desktop\5.10.18%20RF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9349B1FA09DC449B91B38FA9D33B83" ma:contentTypeVersion="2" ma:contentTypeDescription="Create a new document." ma:contentTypeScope="" ma:versionID="31e70556dd8be6fbc8782ceb01b44944">
  <xsd:schema xmlns:xsd="http://www.w3.org/2001/XMLSchema" xmlns:xs="http://www.w3.org/2001/XMLSchema" xmlns:p="http://schemas.microsoft.com/office/2006/metadata/properties" xmlns:ns2="50ff8091-2f42-4779-9b49-691aa2046b85" targetNamespace="http://schemas.microsoft.com/office/2006/metadata/properties" ma:root="true" ma:fieldsID="b620bb2034680c44eea83ccbc2143ee8" ns2:_="">
    <xsd:import namespace="50ff8091-2f42-4779-9b49-691aa2046b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f8091-2f42-4779-9b49-691aa2046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40161-4A81-4A52-A8A0-A9E80E9B133A}">
  <ds:schemaRefs>
    <ds:schemaRef ds:uri="http://schemas.openxmlformats.org/officeDocument/2006/bibliography"/>
  </ds:schemaRefs>
</ds:datastoreItem>
</file>

<file path=customXml/itemProps2.xml><?xml version="1.0" encoding="utf-8"?>
<ds:datastoreItem xmlns:ds="http://schemas.openxmlformats.org/officeDocument/2006/customXml" ds:itemID="{A2F35F61-420B-451F-B9A7-BE3F576EA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f8091-2f42-4779-9b49-691aa2046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633EE-9C99-465B-A5A6-A07AB510C6FA}">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infopath/2007/PartnerControls"/>
    <ds:schemaRef ds:uri="50ff8091-2f42-4779-9b49-691aa2046b85"/>
  </ds:schemaRefs>
</ds:datastoreItem>
</file>

<file path=customXml/itemProps4.xml><?xml version="1.0" encoding="utf-8"?>
<ds:datastoreItem xmlns:ds="http://schemas.openxmlformats.org/officeDocument/2006/customXml" ds:itemID="{97FCD248-EC82-4B40-92AA-2D68C8D6A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5.10.18 RFP-Template</Template>
  <TotalTime>4</TotalTime>
  <Pages>15</Pages>
  <Words>5228</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RFP template</vt:lpstr>
    </vt:vector>
  </TitlesOfParts>
  <Company>Hennepin County</Company>
  <LinksUpToDate>false</LinksUpToDate>
  <CharactersWithSpaces>34965</CharactersWithSpaces>
  <SharedDoc>false</SharedDoc>
  <HLinks>
    <vt:vector size="306" baseType="variant">
      <vt:variant>
        <vt:i4>7536644</vt:i4>
      </vt:variant>
      <vt:variant>
        <vt:i4>267</vt:i4>
      </vt:variant>
      <vt:variant>
        <vt:i4>0</vt:i4>
      </vt:variant>
      <vt:variant>
        <vt:i4>5</vt:i4>
      </vt:variant>
      <vt:variant>
        <vt:lpwstr>https://hennepin-my.sharepoint.com/personal/jacqueline_gould_hennepin_us/_layouts/15/guestaccess.aspx?guestaccesstoken=1TBc6yDHB7BOJn9tWOTMZzfrCbW%2B4yM7xNl1c3bw930%3D&amp;docid=2_05bfabcbab45c4e8087a2281f1179f883&amp;rev=1&amp;e=W7ifw2</vt:lpwstr>
      </vt:variant>
      <vt:variant>
        <vt:lpwstr/>
      </vt:variant>
      <vt:variant>
        <vt:i4>3276814</vt:i4>
      </vt:variant>
      <vt:variant>
        <vt:i4>264</vt:i4>
      </vt:variant>
      <vt:variant>
        <vt:i4>0</vt:i4>
      </vt:variant>
      <vt:variant>
        <vt:i4>5</vt:i4>
      </vt:variant>
      <vt:variant>
        <vt:lpwstr>https://hennepin-my.sharepoint.com/personal/jacqueline_gould_hennepin_us/_layouts/15/guestaccess.aspx?guestaccesstoken=%2BTQr2p%2FukPObKSOrQpV4YdAmOa%2FcJuudZWcMceUvJqM%3D&amp;docid=2_00053d295b79b4769b73f4fab4625fb25&amp;rev=1&amp;e=DN229N</vt:lpwstr>
      </vt:variant>
      <vt:variant>
        <vt:lpwstr/>
      </vt:variant>
      <vt:variant>
        <vt:i4>7208972</vt:i4>
      </vt:variant>
      <vt:variant>
        <vt:i4>261</vt:i4>
      </vt:variant>
      <vt:variant>
        <vt:i4>0</vt:i4>
      </vt:variant>
      <vt:variant>
        <vt:i4>5</vt:i4>
      </vt:variant>
      <vt:variant>
        <vt:lpwstr>https://hennepin-my.sharepoint.com/personal/jacqueline_gould_hennepin_us/_layouts/15/guestaccess.aspx?guestaccesstoken=JImBLrY%2BNPHBEqLSPZ4qQS3zpbAOGufdm7xa7BauhyE%3D&amp;docid=2_0be2514f0eea049bd9035167f56e718ff&amp;rev=1&amp;e=GGmNcZ</vt:lpwstr>
      </vt:variant>
      <vt:variant>
        <vt:lpwstr/>
      </vt:variant>
      <vt:variant>
        <vt:i4>1245198</vt:i4>
      </vt:variant>
      <vt:variant>
        <vt:i4>258</vt:i4>
      </vt:variant>
      <vt:variant>
        <vt:i4>0</vt:i4>
      </vt:variant>
      <vt:variant>
        <vt:i4>5</vt:i4>
      </vt:variant>
      <vt:variant>
        <vt:lpwstr>https://www.hennepin.us/-/media/hennepinus/business/work-with-hennepin-county/docs-m-z/how-to-respond-to-an-event-v4.pdf</vt:lpwstr>
      </vt:variant>
      <vt:variant>
        <vt:lpwstr/>
      </vt:variant>
      <vt:variant>
        <vt:i4>1114209</vt:i4>
      </vt:variant>
      <vt:variant>
        <vt:i4>255</vt:i4>
      </vt:variant>
      <vt:variant>
        <vt:i4>0</vt:i4>
      </vt:variant>
      <vt:variant>
        <vt:i4>5</vt:i4>
      </vt:variant>
      <vt:variant>
        <vt:lpwstr>mailto:Jacqueline.gould@hennepin.us</vt:lpwstr>
      </vt:variant>
      <vt:variant>
        <vt:lpwstr/>
      </vt:variant>
      <vt:variant>
        <vt:i4>3145764</vt:i4>
      </vt:variant>
      <vt:variant>
        <vt:i4>252</vt:i4>
      </vt:variant>
      <vt:variant>
        <vt:i4>0</vt:i4>
      </vt:variant>
      <vt:variant>
        <vt:i4>5</vt:i4>
      </vt:variant>
      <vt:variant>
        <vt:lpwstr>https://www.hennepin.us/business/work-with-henn-co/supplier-portal</vt:lpwstr>
      </vt:variant>
      <vt:variant>
        <vt:lpwstr/>
      </vt:variant>
      <vt:variant>
        <vt:i4>3080304</vt:i4>
      </vt:variant>
      <vt:variant>
        <vt:i4>249</vt:i4>
      </vt:variant>
      <vt:variant>
        <vt:i4>0</vt:i4>
      </vt:variant>
      <vt:variant>
        <vt:i4>5</vt:i4>
      </vt:variant>
      <vt:variant>
        <vt:lpwstr>https://supplier.hennepin.us/psp/fprd/SUPPLIER/ERP/h/?tab=HC_SUPPLIER_PUBLIC</vt:lpwstr>
      </vt:variant>
      <vt:variant>
        <vt:lpwstr/>
      </vt:variant>
      <vt:variant>
        <vt:i4>8060931</vt:i4>
      </vt:variant>
      <vt:variant>
        <vt:i4>246</vt:i4>
      </vt:variant>
      <vt:variant>
        <vt:i4>0</vt:i4>
      </vt:variant>
      <vt:variant>
        <vt:i4>5</vt:i4>
      </vt:variant>
      <vt:variant>
        <vt:lpwstr>tel:+16122636117,,728977138</vt:lpwstr>
      </vt:variant>
      <vt:variant>
        <vt:lpwstr> </vt:lpwstr>
      </vt:variant>
      <vt:variant>
        <vt:i4>3997760</vt:i4>
      </vt:variant>
      <vt:variant>
        <vt:i4>243</vt:i4>
      </vt:variant>
      <vt:variant>
        <vt:i4>0</vt:i4>
      </vt:variant>
      <vt:variant>
        <vt:i4>5</vt:i4>
      </vt:variant>
      <vt:variant>
        <vt:lpwstr>https://teams.microsoft.com/l/meetup-join/19%3ameeting_ZjY3M2VkZWYtZWI5Zi00OTQ3LThkMGItZDEwMTFkYzM1MjY3%40thread.v2/0?context=%7b%22Tid%22%3a%228aefdf9f-8780-46bf-8fb7-4c924653a8be%22%2c%22Oid%22%3a%2276bdbead-4bde-4a46-9a2c-a3d0982b3310%22%7d</vt:lpwstr>
      </vt:variant>
      <vt:variant>
        <vt:lpwstr/>
      </vt:variant>
      <vt:variant>
        <vt:i4>1376318</vt:i4>
      </vt:variant>
      <vt:variant>
        <vt:i4>236</vt:i4>
      </vt:variant>
      <vt:variant>
        <vt:i4>0</vt:i4>
      </vt:variant>
      <vt:variant>
        <vt:i4>5</vt:i4>
      </vt:variant>
      <vt:variant>
        <vt:lpwstr/>
      </vt:variant>
      <vt:variant>
        <vt:lpwstr>_Toc88042749</vt:lpwstr>
      </vt:variant>
      <vt:variant>
        <vt:i4>1310782</vt:i4>
      </vt:variant>
      <vt:variant>
        <vt:i4>230</vt:i4>
      </vt:variant>
      <vt:variant>
        <vt:i4>0</vt:i4>
      </vt:variant>
      <vt:variant>
        <vt:i4>5</vt:i4>
      </vt:variant>
      <vt:variant>
        <vt:lpwstr/>
      </vt:variant>
      <vt:variant>
        <vt:lpwstr>_Toc88042748</vt:lpwstr>
      </vt:variant>
      <vt:variant>
        <vt:i4>1769534</vt:i4>
      </vt:variant>
      <vt:variant>
        <vt:i4>224</vt:i4>
      </vt:variant>
      <vt:variant>
        <vt:i4>0</vt:i4>
      </vt:variant>
      <vt:variant>
        <vt:i4>5</vt:i4>
      </vt:variant>
      <vt:variant>
        <vt:lpwstr/>
      </vt:variant>
      <vt:variant>
        <vt:lpwstr>_Toc88042747</vt:lpwstr>
      </vt:variant>
      <vt:variant>
        <vt:i4>1703998</vt:i4>
      </vt:variant>
      <vt:variant>
        <vt:i4>218</vt:i4>
      </vt:variant>
      <vt:variant>
        <vt:i4>0</vt:i4>
      </vt:variant>
      <vt:variant>
        <vt:i4>5</vt:i4>
      </vt:variant>
      <vt:variant>
        <vt:lpwstr/>
      </vt:variant>
      <vt:variant>
        <vt:lpwstr>_Toc88042746</vt:lpwstr>
      </vt:variant>
      <vt:variant>
        <vt:i4>1638462</vt:i4>
      </vt:variant>
      <vt:variant>
        <vt:i4>212</vt:i4>
      </vt:variant>
      <vt:variant>
        <vt:i4>0</vt:i4>
      </vt:variant>
      <vt:variant>
        <vt:i4>5</vt:i4>
      </vt:variant>
      <vt:variant>
        <vt:lpwstr/>
      </vt:variant>
      <vt:variant>
        <vt:lpwstr>_Toc88042745</vt:lpwstr>
      </vt:variant>
      <vt:variant>
        <vt:i4>1572926</vt:i4>
      </vt:variant>
      <vt:variant>
        <vt:i4>206</vt:i4>
      </vt:variant>
      <vt:variant>
        <vt:i4>0</vt:i4>
      </vt:variant>
      <vt:variant>
        <vt:i4>5</vt:i4>
      </vt:variant>
      <vt:variant>
        <vt:lpwstr/>
      </vt:variant>
      <vt:variant>
        <vt:lpwstr>_Toc88042744</vt:lpwstr>
      </vt:variant>
      <vt:variant>
        <vt:i4>2031678</vt:i4>
      </vt:variant>
      <vt:variant>
        <vt:i4>200</vt:i4>
      </vt:variant>
      <vt:variant>
        <vt:i4>0</vt:i4>
      </vt:variant>
      <vt:variant>
        <vt:i4>5</vt:i4>
      </vt:variant>
      <vt:variant>
        <vt:lpwstr/>
      </vt:variant>
      <vt:variant>
        <vt:lpwstr>_Toc88042743</vt:lpwstr>
      </vt:variant>
      <vt:variant>
        <vt:i4>1966142</vt:i4>
      </vt:variant>
      <vt:variant>
        <vt:i4>194</vt:i4>
      </vt:variant>
      <vt:variant>
        <vt:i4>0</vt:i4>
      </vt:variant>
      <vt:variant>
        <vt:i4>5</vt:i4>
      </vt:variant>
      <vt:variant>
        <vt:lpwstr/>
      </vt:variant>
      <vt:variant>
        <vt:lpwstr>_Toc88042742</vt:lpwstr>
      </vt:variant>
      <vt:variant>
        <vt:i4>1835070</vt:i4>
      </vt:variant>
      <vt:variant>
        <vt:i4>188</vt:i4>
      </vt:variant>
      <vt:variant>
        <vt:i4>0</vt:i4>
      </vt:variant>
      <vt:variant>
        <vt:i4>5</vt:i4>
      </vt:variant>
      <vt:variant>
        <vt:lpwstr/>
      </vt:variant>
      <vt:variant>
        <vt:lpwstr>_Toc88042740</vt:lpwstr>
      </vt:variant>
      <vt:variant>
        <vt:i4>1376313</vt:i4>
      </vt:variant>
      <vt:variant>
        <vt:i4>182</vt:i4>
      </vt:variant>
      <vt:variant>
        <vt:i4>0</vt:i4>
      </vt:variant>
      <vt:variant>
        <vt:i4>5</vt:i4>
      </vt:variant>
      <vt:variant>
        <vt:lpwstr/>
      </vt:variant>
      <vt:variant>
        <vt:lpwstr>_Toc88042739</vt:lpwstr>
      </vt:variant>
      <vt:variant>
        <vt:i4>1310777</vt:i4>
      </vt:variant>
      <vt:variant>
        <vt:i4>176</vt:i4>
      </vt:variant>
      <vt:variant>
        <vt:i4>0</vt:i4>
      </vt:variant>
      <vt:variant>
        <vt:i4>5</vt:i4>
      </vt:variant>
      <vt:variant>
        <vt:lpwstr/>
      </vt:variant>
      <vt:variant>
        <vt:lpwstr>_Toc88042738</vt:lpwstr>
      </vt:variant>
      <vt:variant>
        <vt:i4>1769529</vt:i4>
      </vt:variant>
      <vt:variant>
        <vt:i4>170</vt:i4>
      </vt:variant>
      <vt:variant>
        <vt:i4>0</vt:i4>
      </vt:variant>
      <vt:variant>
        <vt:i4>5</vt:i4>
      </vt:variant>
      <vt:variant>
        <vt:lpwstr/>
      </vt:variant>
      <vt:variant>
        <vt:lpwstr>_Toc88042737</vt:lpwstr>
      </vt:variant>
      <vt:variant>
        <vt:i4>1703993</vt:i4>
      </vt:variant>
      <vt:variant>
        <vt:i4>164</vt:i4>
      </vt:variant>
      <vt:variant>
        <vt:i4>0</vt:i4>
      </vt:variant>
      <vt:variant>
        <vt:i4>5</vt:i4>
      </vt:variant>
      <vt:variant>
        <vt:lpwstr/>
      </vt:variant>
      <vt:variant>
        <vt:lpwstr>_Toc88042736</vt:lpwstr>
      </vt:variant>
      <vt:variant>
        <vt:i4>1638457</vt:i4>
      </vt:variant>
      <vt:variant>
        <vt:i4>158</vt:i4>
      </vt:variant>
      <vt:variant>
        <vt:i4>0</vt:i4>
      </vt:variant>
      <vt:variant>
        <vt:i4>5</vt:i4>
      </vt:variant>
      <vt:variant>
        <vt:lpwstr/>
      </vt:variant>
      <vt:variant>
        <vt:lpwstr>_Toc88042735</vt:lpwstr>
      </vt:variant>
      <vt:variant>
        <vt:i4>1572921</vt:i4>
      </vt:variant>
      <vt:variant>
        <vt:i4>152</vt:i4>
      </vt:variant>
      <vt:variant>
        <vt:i4>0</vt:i4>
      </vt:variant>
      <vt:variant>
        <vt:i4>5</vt:i4>
      </vt:variant>
      <vt:variant>
        <vt:lpwstr/>
      </vt:variant>
      <vt:variant>
        <vt:lpwstr>_Toc88042734</vt:lpwstr>
      </vt:variant>
      <vt:variant>
        <vt:i4>2031673</vt:i4>
      </vt:variant>
      <vt:variant>
        <vt:i4>146</vt:i4>
      </vt:variant>
      <vt:variant>
        <vt:i4>0</vt:i4>
      </vt:variant>
      <vt:variant>
        <vt:i4>5</vt:i4>
      </vt:variant>
      <vt:variant>
        <vt:lpwstr/>
      </vt:variant>
      <vt:variant>
        <vt:lpwstr>_Toc88042733</vt:lpwstr>
      </vt:variant>
      <vt:variant>
        <vt:i4>1966137</vt:i4>
      </vt:variant>
      <vt:variant>
        <vt:i4>140</vt:i4>
      </vt:variant>
      <vt:variant>
        <vt:i4>0</vt:i4>
      </vt:variant>
      <vt:variant>
        <vt:i4>5</vt:i4>
      </vt:variant>
      <vt:variant>
        <vt:lpwstr/>
      </vt:variant>
      <vt:variant>
        <vt:lpwstr>_Toc88042732</vt:lpwstr>
      </vt:variant>
      <vt:variant>
        <vt:i4>1900601</vt:i4>
      </vt:variant>
      <vt:variant>
        <vt:i4>134</vt:i4>
      </vt:variant>
      <vt:variant>
        <vt:i4>0</vt:i4>
      </vt:variant>
      <vt:variant>
        <vt:i4>5</vt:i4>
      </vt:variant>
      <vt:variant>
        <vt:lpwstr/>
      </vt:variant>
      <vt:variant>
        <vt:lpwstr>_Toc88042731</vt:lpwstr>
      </vt:variant>
      <vt:variant>
        <vt:i4>1835065</vt:i4>
      </vt:variant>
      <vt:variant>
        <vt:i4>128</vt:i4>
      </vt:variant>
      <vt:variant>
        <vt:i4>0</vt:i4>
      </vt:variant>
      <vt:variant>
        <vt:i4>5</vt:i4>
      </vt:variant>
      <vt:variant>
        <vt:lpwstr/>
      </vt:variant>
      <vt:variant>
        <vt:lpwstr>_Toc88042730</vt:lpwstr>
      </vt:variant>
      <vt:variant>
        <vt:i4>1376312</vt:i4>
      </vt:variant>
      <vt:variant>
        <vt:i4>122</vt:i4>
      </vt:variant>
      <vt:variant>
        <vt:i4>0</vt:i4>
      </vt:variant>
      <vt:variant>
        <vt:i4>5</vt:i4>
      </vt:variant>
      <vt:variant>
        <vt:lpwstr/>
      </vt:variant>
      <vt:variant>
        <vt:lpwstr>_Toc88042729</vt:lpwstr>
      </vt:variant>
      <vt:variant>
        <vt:i4>1310776</vt:i4>
      </vt:variant>
      <vt:variant>
        <vt:i4>116</vt:i4>
      </vt:variant>
      <vt:variant>
        <vt:i4>0</vt:i4>
      </vt:variant>
      <vt:variant>
        <vt:i4>5</vt:i4>
      </vt:variant>
      <vt:variant>
        <vt:lpwstr/>
      </vt:variant>
      <vt:variant>
        <vt:lpwstr>_Toc88042728</vt:lpwstr>
      </vt:variant>
      <vt:variant>
        <vt:i4>1769528</vt:i4>
      </vt:variant>
      <vt:variant>
        <vt:i4>110</vt:i4>
      </vt:variant>
      <vt:variant>
        <vt:i4>0</vt:i4>
      </vt:variant>
      <vt:variant>
        <vt:i4>5</vt:i4>
      </vt:variant>
      <vt:variant>
        <vt:lpwstr/>
      </vt:variant>
      <vt:variant>
        <vt:lpwstr>_Toc88042727</vt:lpwstr>
      </vt:variant>
      <vt:variant>
        <vt:i4>1703992</vt:i4>
      </vt:variant>
      <vt:variant>
        <vt:i4>104</vt:i4>
      </vt:variant>
      <vt:variant>
        <vt:i4>0</vt:i4>
      </vt:variant>
      <vt:variant>
        <vt:i4>5</vt:i4>
      </vt:variant>
      <vt:variant>
        <vt:lpwstr/>
      </vt:variant>
      <vt:variant>
        <vt:lpwstr>_Toc88042726</vt:lpwstr>
      </vt:variant>
      <vt:variant>
        <vt:i4>1638456</vt:i4>
      </vt:variant>
      <vt:variant>
        <vt:i4>98</vt:i4>
      </vt:variant>
      <vt:variant>
        <vt:i4>0</vt:i4>
      </vt:variant>
      <vt:variant>
        <vt:i4>5</vt:i4>
      </vt:variant>
      <vt:variant>
        <vt:lpwstr/>
      </vt:variant>
      <vt:variant>
        <vt:lpwstr>_Toc88042725</vt:lpwstr>
      </vt:variant>
      <vt:variant>
        <vt:i4>1572920</vt:i4>
      </vt:variant>
      <vt:variant>
        <vt:i4>92</vt:i4>
      </vt:variant>
      <vt:variant>
        <vt:i4>0</vt:i4>
      </vt:variant>
      <vt:variant>
        <vt:i4>5</vt:i4>
      </vt:variant>
      <vt:variant>
        <vt:lpwstr/>
      </vt:variant>
      <vt:variant>
        <vt:lpwstr>_Toc88042724</vt:lpwstr>
      </vt:variant>
      <vt:variant>
        <vt:i4>2031672</vt:i4>
      </vt:variant>
      <vt:variant>
        <vt:i4>86</vt:i4>
      </vt:variant>
      <vt:variant>
        <vt:i4>0</vt:i4>
      </vt:variant>
      <vt:variant>
        <vt:i4>5</vt:i4>
      </vt:variant>
      <vt:variant>
        <vt:lpwstr/>
      </vt:variant>
      <vt:variant>
        <vt:lpwstr>_Toc88042723</vt:lpwstr>
      </vt:variant>
      <vt:variant>
        <vt:i4>1966136</vt:i4>
      </vt:variant>
      <vt:variant>
        <vt:i4>80</vt:i4>
      </vt:variant>
      <vt:variant>
        <vt:i4>0</vt:i4>
      </vt:variant>
      <vt:variant>
        <vt:i4>5</vt:i4>
      </vt:variant>
      <vt:variant>
        <vt:lpwstr/>
      </vt:variant>
      <vt:variant>
        <vt:lpwstr>_Toc88042722</vt:lpwstr>
      </vt:variant>
      <vt:variant>
        <vt:i4>1900600</vt:i4>
      </vt:variant>
      <vt:variant>
        <vt:i4>74</vt:i4>
      </vt:variant>
      <vt:variant>
        <vt:i4>0</vt:i4>
      </vt:variant>
      <vt:variant>
        <vt:i4>5</vt:i4>
      </vt:variant>
      <vt:variant>
        <vt:lpwstr/>
      </vt:variant>
      <vt:variant>
        <vt:lpwstr>_Toc88042721</vt:lpwstr>
      </vt:variant>
      <vt:variant>
        <vt:i4>1835064</vt:i4>
      </vt:variant>
      <vt:variant>
        <vt:i4>68</vt:i4>
      </vt:variant>
      <vt:variant>
        <vt:i4>0</vt:i4>
      </vt:variant>
      <vt:variant>
        <vt:i4>5</vt:i4>
      </vt:variant>
      <vt:variant>
        <vt:lpwstr/>
      </vt:variant>
      <vt:variant>
        <vt:lpwstr>_Toc88042720</vt:lpwstr>
      </vt:variant>
      <vt:variant>
        <vt:i4>1376315</vt:i4>
      </vt:variant>
      <vt:variant>
        <vt:i4>62</vt:i4>
      </vt:variant>
      <vt:variant>
        <vt:i4>0</vt:i4>
      </vt:variant>
      <vt:variant>
        <vt:i4>5</vt:i4>
      </vt:variant>
      <vt:variant>
        <vt:lpwstr/>
      </vt:variant>
      <vt:variant>
        <vt:lpwstr>_Toc88042719</vt:lpwstr>
      </vt:variant>
      <vt:variant>
        <vt:i4>1310779</vt:i4>
      </vt:variant>
      <vt:variant>
        <vt:i4>56</vt:i4>
      </vt:variant>
      <vt:variant>
        <vt:i4>0</vt:i4>
      </vt:variant>
      <vt:variant>
        <vt:i4>5</vt:i4>
      </vt:variant>
      <vt:variant>
        <vt:lpwstr/>
      </vt:variant>
      <vt:variant>
        <vt:lpwstr>_Toc88042718</vt:lpwstr>
      </vt:variant>
      <vt:variant>
        <vt:i4>1769531</vt:i4>
      </vt:variant>
      <vt:variant>
        <vt:i4>50</vt:i4>
      </vt:variant>
      <vt:variant>
        <vt:i4>0</vt:i4>
      </vt:variant>
      <vt:variant>
        <vt:i4>5</vt:i4>
      </vt:variant>
      <vt:variant>
        <vt:lpwstr/>
      </vt:variant>
      <vt:variant>
        <vt:lpwstr>_Toc88042717</vt:lpwstr>
      </vt:variant>
      <vt:variant>
        <vt:i4>1703995</vt:i4>
      </vt:variant>
      <vt:variant>
        <vt:i4>44</vt:i4>
      </vt:variant>
      <vt:variant>
        <vt:i4>0</vt:i4>
      </vt:variant>
      <vt:variant>
        <vt:i4>5</vt:i4>
      </vt:variant>
      <vt:variant>
        <vt:lpwstr/>
      </vt:variant>
      <vt:variant>
        <vt:lpwstr>_Toc88042716</vt:lpwstr>
      </vt:variant>
      <vt:variant>
        <vt:i4>1638459</vt:i4>
      </vt:variant>
      <vt:variant>
        <vt:i4>38</vt:i4>
      </vt:variant>
      <vt:variant>
        <vt:i4>0</vt:i4>
      </vt:variant>
      <vt:variant>
        <vt:i4>5</vt:i4>
      </vt:variant>
      <vt:variant>
        <vt:lpwstr/>
      </vt:variant>
      <vt:variant>
        <vt:lpwstr>_Toc88042715</vt:lpwstr>
      </vt:variant>
      <vt:variant>
        <vt:i4>1572923</vt:i4>
      </vt:variant>
      <vt:variant>
        <vt:i4>32</vt:i4>
      </vt:variant>
      <vt:variant>
        <vt:i4>0</vt:i4>
      </vt:variant>
      <vt:variant>
        <vt:i4>5</vt:i4>
      </vt:variant>
      <vt:variant>
        <vt:lpwstr/>
      </vt:variant>
      <vt:variant>
        <vt:lpwstr>_Toc88042714</vt:lpwstr>
      </vt:variant>
      <vt:variant>
        <vt:i4>2031675</vt:i4>
      </vt:variant>
      <vt:variant>
        <vt:i4>26</vt:i4>
      </vt:variant>
      <vt:variant>
        <vt:i4>0</vt:i4>
      </vt:variant>
      <vt:variant>
        <vt:i4>5</vt:i4>
      </vt:variant>
      <vt:variant>
        <vt:lpwstr/>
      </vt:variant>
      <vt:variant>
        <vt:lpwstr>_Toc88042713</vt:lpwstr>
      </vt:variant>
      <vt:variant>
        <vt:i4>1966139</vt:i4>
      </vt:variant>
      <vt:variant>
        <vt:i4>20</vt:i4>
      </vt:variant>
      <vt:variant>
        <vt:i4>0</vt:i4>
      </vt:variant>
      <vt:variant>
        <vt:i4>5</vt:i4>
      </vt:variant>
      <vt:variant>
        <vt:lpwstr/>
      </vt:variant>
      <vt:variant>
        <vt:lpwstr>_Toc88042712</vt:lpwstr>
      </vt:variant>
      <vt:variant>
        <vt:i4>1900603</vt:i4>
      </vt:variant>
      <vt:variant>
        <vt:i4>14</vt:i4>
      </vt:variant>
      <vt:variant>
        <vt:i4>0</vt:i4>
      </vt:variant>
      <vt:variant>
        <vt:i4>5</vt:i4>
      </vt:variant>
      <vt:variant>
        <vt:lpwstr/>
      </vt:variant>
      <vt:variant>
        <vt:lpwstr>_Toc88042711</vt:lpwstr>
      </vt:variant>
      <vt:variant>
        <vt:i4>1835067</vt:i4>
      </vt:variant>
      <vt:variant>
        <vt:i4>8</vt:i4>
      </vt:variant>
      <vt:variant>
        <vt:i4>0</vt:i4>
      </vt:variant>
      <vt:variant>
        <vt:i4>5</vt:i4>
      </vt:variant>
      <vt:variant>
        <vt:lpwstr/>
      </vt:variant>
      <vt:variant>
        <vt:lpwstr>_Toc88042710</vt:lpwstr>
      </vt:variant>
      <vt:variant>
        <vt:i4>8060931</vt:i4>
      </vt:variant>
      <vt:variant>
        <vt:i4>3</vt:i4>
      </vt:variant>
      <vt:variant>
        <vt:i4>0</vt:i4>
      </vt:variant>
      <vt:variant>
        <vt:i4>5</vt:i4>
      </vt:variant>
      <vt:variant>
        <vt:lpwstr>tel:+16122636117,,728977138</vt:lpwstr>
      </vt:variant>
      <vt:variant>
        <vt:lpwstr> </vt:lpwstr>
      </vt:variant>
      <vt:variant>
        <vt:i4>3997760</vt:i4>
      </vt:variant>
      <vt:variant>
        <vt:i4>0</vt:i4>
      </vt:variant>
      <vt:variant>
        <vt:i4>0</vt:i4>
      </vt:variant>
      <vt:variant>
        <vt:i4>5</vt:i4>
      </vt:variant>
      <vt:variant>
        <vt:lpwstr>https://teams.microsoft.com/l/meetup-join/19%3ameeting_ZjY3M2VkZWYtZWI5Zi00OTQ3LThkMGItZDEwMTFkYzM1MjY3%40thread.v2/0?context=%7b%22Tid%22%3a%228aefdf9f-8780-46bf-8fb7-4c924653a8be%22%2c%22Oid%22%3a%2276bdbead-4bde-4a46-9a2c-a3d0982b3310%22%7d</vt:lpwstr>
      </vt:variant>
      <vt:variant>
        <vt:lpwstr/>
      </vt:variant>
      <vt:variant>
        <vt:i4>6029427</vt:i4>
      </vt:variant>
      <vt:variant>
        <vt:i4>0</vt:i4>
      </vt:variant>
      <vt:variant>
        <vt:i4>0</vt:i4>
      </vt:variant>
      <vt:variant>
        <vt:i4>5</vt:i4>
      </vt:variant>
      <vt:variant>
        <vt:lpwstr>https://hennepin.sharepoint.com/:w:/r/teams/purchasing-enterprisecontracting-hc/_layouts/15/Doc.aspx?sourcedoc=%7BBA4ABDCE-8AA9-4F6E-A930-E7358B31A730%7D&amp;file=RFP%20Template.docx&amp;action=default&amp;mobileredirect=true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Timothy Hastings</dc:creator>
  <cp:keywords/>
  <dc:description/>
  <cp:lastModifiedBy>Jacqueline M Gould</cp:lastModifiedBy>
  <cp:revision>3</cp:revision>
  <cp:lastPrinted>2018-04-02T20:02:00Z</cp:lastPrinted>
  <dcterms:created xsi:type="dcterms:W3CDTF">2021-11-30T12:12:00Z</dcterms:created>
  <dcterms:modified xsi:type="dcterms:W3CDTF">2021-11-30T14:55:00Z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0x010100519349B1FA09DC449B91B38FA9D33B83</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