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F158C" w14:textId="1CB29256" w:rsidR="00FE77E3" w:rsidRDefault="00FE77E3" w:rsidP="009B08C2">
      <w:pPr>
        <w:jc w:val="center"/>
        <w:rPr>
          <w:b/>
          <w:bCs/>
        </w:rPr>
      </w:pPr>
      <w:bookmarkStart w:id="0" w:name="_GoBack"/>
      <w:bookmarkEnd w:id="0"/>
    </w:p>
    <w:p w14:paraId="09A4A392" w14:textId="0C23BF9B" w:rsidR="00FE77E3" w:rsidRDefault="00FE77E3" w:rsidP="009B08C2">
      <w:pPr>
        <w:jc w:val="center"/>
        <w:rPr>
          <w:b/>
          <w:bCs/>
        </w:rPr>
      </w:pPr>
    </w:p>
    <w:p w14:paraId="527A4D30" w14:textId="38F006E6" w:rsidR="00FE77E3" w:rsidRDefault="00FE77E3" w:rsidP="009B08C2">
      <w:pPr>
        <w:jc w:val="center"/>
        <w:rPr>
          <w:b/>
          <w:bCs/>
        </w:rPr>
      </w:pPr>
    </w:p>
    <w:p w14:paraId="6B4584F0" w14:textId="6509CDCB" w:rsidR="00FE77E3" w:rsidRDefault="00FE77E3" w:rsidP="009B08C2">
      <w:pPr>
        <w:jc w:val="center"/>
        <w:rPr>
          <w:b/>
          <w:bCs/>
        </w:rPr>
      </w:pPr>
    </w:p>
    <w:p w14:paraId="4428C015" w14:textId="6A5DCF93" w:rsidR="00FE77E3" w:rsidRDefault="00FE77E3" w:rsidP="009B08C2">
      <w:pPr>
        <w:jc w:val="center"/>
        <w:rPr>
          <w:b/>
          <w:bCs/>
        </w:rPr>
      </w:pPr>
    </w:p>
    <w:p w14:paraId="2BF13476" w14:textId="7442D3EC" w:rsidR="00FE77E3" w:rsidRDefault="00FE77E3" w:rsidP="009B08C2">
      <w:pPr>
        <w:jc w:val="center"/>
        <w:rPr>
          <w:b/>
          <w:bCs/>
        </w:rPr>
      </w:pPr>
    </w:p>
    <w:sdt>
      <w:sdtPr>
        <w:rPr>
          <w:b/>
          <w:bCs/>
        </w:rPr>
        <w:id w:val="-1063638190"/>
        <w:placeholder>
          <w:docPart w:val="5E65DEB3AC3A44C8BBC7771CCD07DC39"/>
        </w:placeholder>
        <w:showingPlcHdr/>
        <w:text/>
      </w:sdtPr>
      <w:sdtEndPr/>
      <w:sdtContent>
        <w:p w14:paraId="642798A2" w14:textId="77777777" w:rsidR="007571B6" w:rsidRDefault="007571B6" w:rsidP="007571B6">
          <w:pPr>
            <w:jc w:val="center"/>
            <w:rPr>
              <w:b/>
              <w:bCs/>
            </w:rPr>
          </w:pPr>
          <w:r w:rsidRPr="003A4AA9">
            <w:rPr>
              <w:b/>
              <w:bCs/>
              <w:color w:val="A6192E" w:themeColor="accent1"/>
              <w:sz w:val="36"/>
              <w:szCs w:val="36"/>
            </w:rPr>
            <w:t xml:space="preserve">Agency Name </w:t>
          </w:r>
        </w:p>
      </w:sdtContent>
    </w:sdt>
    <w:p w14:paraId="6499DBF6" w14:textId="5C3DF6CE" w:rsidR="0029096E" w:rsidRDefault="0029096E" w:rsidP="009B08C2">
      <w:pPr>
        <w:jc w:val="center"/>
        <w:rPr>
          <w:b/>
          <w:bCs/>
        </w:rPr>
      </w:pPr>
    </w:p>
    <w:p w14:paraId="5C97148A" w14:textId="5ED0B3DD" w:rsidR="00FE77E3" w:rsidRDefault="00FE77E3" w:rsidP="009B08C2">
      <w:pPr>
        <w:jc w:val="center"/>
        <w:rPr>
          <w:b/>
          <w:bCs/>
        </w:rPr>
      </w:pPr>
    </w:p>
    <w:p w14:paraId="0791178E" w14:textId="77777777" w:rsidR="0029096E" w:rsidRDefault="0029096E" w:rsidP="009B08C2">
      <w:pPr>
        <w:jc w:val="center"/>
        <w:rPr>
          <w:b/>
          <w:bCs/>
        </w:rPr>
      </w:pPr>
    </w:p>
    <w:p w14:paraId="4194D5CF" w14:textId="2539863F" w:rsidR="00FE77E3" w:rsidRPr="00FE77E3" w:rsidRDefault="00FE77E3" w:rsidP="009B08C2">
      <w:pPr>
        <w:jc w:val="center"/>
        <w:rPr>
          <w:b/>
          <w:bCs/>
          <w:sz w:val="52"/>
          <w:szCs w:val="52"/>
        </w:rPr>
      </w:pPr>
      <w:r w:rsidRPr="00FE77E3">
        <w:rPr>
          <w:b/>
          <w:bCs/>
          <w:sz w:val="52"/>
          <w:szCs w:val="52"/>
        </w:rPr>
        <w:t xml:space="preserve">Public Safety Answering Point </w:t>
      </w:r>
    </w:p>
    <w:p w14:paraId="2ADFF2BC" w14:textId="6C6FD396" w:rsidR="00FE77E3" w:rsidRPr="00FE77E3" w:rsidRDefault="00FE77E3" w:rsidP="009B08C2">
      <w:pPr>
        <w:jc w:val="center"/>
        <w:rPr>
          <w:b/>
          <w:bCs/>
          <w:sz w:val="52"/>
          <w:szCs w:val="52"/>
        </w:rPr>
      </w:pPr>
    </w:p>
    <w:p w14:paraId="191511AA" w14:textId="33DDEFBB" w:rsidR="00FE77E3" w:rsidRPr="00FE77E3" w:rsidRDefault="00E53677" w:rsidP="009B08C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COVID-19 </w:t>
      </w:r>
      <w:r w:rsidR="00FE77E3" w:rsidRPr="00FE77E3">
        <w:rPr>
          <w:b/>
          <w:bCs/>
          <w:sz w:val="52"/>
          <w:szCs w:val="52"/>
        </w:rPr>
        <w:t>Pandemi</w:t>
      </w:r>
      <w:r w:rsidR="00EC5C2C">
        <w:rPr>
          <w:b/>
          <w:bCs/>
          <w:sz w:val="52"/>
          <w:szCs w:val="52"/>
        </w:rPr>
        <w:t>c</w:t>
      </w:r>
      <w:r w:rsidR="00FE77E3" w:rsidRPr="00FE77E3">
        <w:rPr>
          <w:b/>
          <w:bCs/>
          <w:sz w:val="52"/>
          <w:szCs w:val="52"/>
        </w:rPr>
        <w:t xml:space="preserve"> Response Plan</w:t>
      </w:r>
    </w:p>
    <w:p w14:paraId="4F2C9FEA" w14:textId="10F80D5D" w:rsidR="00FE77E3" w:rsidRDefault="00FE77E3" w:rsidP="009B08C2">
      <w:pPr>
        <w:jc w:val="center"/>
        <w:rPr>
          <w:b/>
          <w:bCs/>
        </w:rPr>
      </w:pPr>
    </w:p>
    <w:p w14:paraId="0DB90DC2" w14:textId="5E77231E" w:rsidR="00F95CC9" w:rsidRPr="0058516D" w:rsidRDefault="00BA1D0C" w:rsidP="009B08C2">
      <w:pPr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[OUTLINE</w:t>
      </w:r>
      <w:r w:rsidR="0058516D" w:rsidRPr="0058516D">
        <w:rPr>
          <w:b/>
          <w:bCs/>
          <w:color w:val="000000" w:themeColor="text1"/>
          <w:sz w:val="48"/>
          <w:szCs w:val="48"/>
        </w:rPr>
        <w:t>]</w:t>
      </w:r>
    </w:p>
    <w:p w14:paraId="5A122EB8" w14:textId="77777777" w:rsidR="00F95CC9" w:rsidRPr="00F37477" w:rsidRDefault="00F95CC9" w:rsidP="009B08C2">
      <w:pPr>
        <w:jc w:val="center"/>
        <w:rPr>
          <w:b/>
          <w:bCs/>
        </w:rPr>
      </w:pPr>
    </w:p>
    <w:p w14:paraId="725BFFBD" w14:textId="598ACEB8" w:rsidR="009B08C2" w:rsidRDefault="005E5DE7" w:rsidP="009B08C2">
      <w:pPr>
        <w:jc w:val="center"/>
        <w:rPr>
          <w:b/>
          <w:bCs/>
          <w:color w:val="FF0000"/>
          <w:sz w:val="32"/>
          <w:szCs w:val="28"/>
        </w:rPr>
      </w:pPr>
      <w:r>
        <w:rPr>
          <w:b/>
          <w:bCs/>
          <w:color w:val="FF0000"/>
          <w:sz w:val="32"/>
          <w:szCs w:val="28"/>
        </w:rPr>
        <w:t>[</w:t>
      </w:r>
      <w:r w:rsidR="009B08C2" w:rsidRPr="005E5DE7">
        <w:rPr>
          <w:b/>
          <w:bCs/>
          <w:color w:val="FF0000"/>
          <w:sz w:val="32"/>
          <w:szCs w:val="28"/>
        </w:rPr>
        <w:t xml:space="preserve">DRAFT </w:t>
      </w:r>
      <w:r w:rsidR="00C5211D">
        <w:rPr>
          <w:b/>
          <w:bCs/>
          <w:color w:val="FF0000"/>
          <w:sz w:val="32"/>
          <w:szCs w:val="28"/>
        </w:rPr>
        <w:t>–</w:t>
      </w:r>
      <w:r w:rsidR="00C5211D" w:rsidRPr="005E5DE7">
        <w:rPr>
          <w:b/>
          <w:bCs/>
          <w:color w:val="FF0000"/>
          <w:sz w:val="32"/>
          <w:szCs w:val="28"/>
        </w:rPr>
        <w:t xml:space="preserve"> </w:t>
      </w:r>
      <w:r w:rsidR="009B08C2" w:rsidRPr="005E5DE7">
        <w:rPr>
          <w:b/>
          <w:bCs/>
          <w:color w:val="FF0000"/>
          <w:sz w:val="32"/>
          <w:szCs w:val="28"/>
        </w:rPr>
        <w:t xml:space="preserve">MARCH </w:t>
      </w:r>
      <w:r w:rsidR="00C5211D">
        <w:rPr>
          <w:b/>
          <w:bCs/>
          <w:color w:val="FF0000"/>
          <w:sz w:val="32"/>
          <w:szCs w:val="28"/>
        </w:rPr>
        <w:t xml:space="preserve">23, </w:t>
      </w:r>
      <w:r w:rsidR="009B08C2" w:rsidRPr="005E5DE7">
        <w:rPr>
          <w:b/>
          <w:bCs/>
          <w:color w:val="FF0000"/>
          <w:sz w:val="32"/>
          <w:szCs w:val="28"/>
        </w:rPr>
        <w:t>2020</w:t>
      </w:r>
      <w:r>
        <w:rPr>
          <w:b/>
          <w:bCs/>
          <w:color w:val="FF0000"/>
          <w:sz w:val="32"/>
          <w:szCs w:val="28"/>
        </w:rPr>
        <w:t>]</w:t>
      </w:r>
    </w:p>
    <w:p w14:paraId="1E7396AE" w14:textId="77777777" w:rsidR="005E5DE7" w:rsidRPr="005E5DE7" w:rsidRDefault="005E5DE7" w:rsidP="009B08C2">
      <w:pPr>
        <w:jc w:val="center"/>
        <w:rPr>
          <w:b/>
          <w:bCs/>
          <w:color w:val="FF0000"/>
          <w:sz w:val="32"/>
          <w:szCs w:val="28"/>
        </w:rPr>
      </w:pPr>
    </w:p>
    <w:p w14:paraId="3BE4D584" w14:textId="77777777" w:rsidR="00FE77E3" w:rsidRPr="007B64E0" w:rsidRDefault="00FE77E3" w:rsidP="009B08C2">
      <w:pPr>
        <w:jc w:val="center"/>
        <w:rPr>
          <w:b/>
          <w:bCs/>
          <w:color w:val="FF0000"/>
        </w:rPr>
      </w:pPr>
    </w:p>
    <w:p w14:paraId="31006D04" w14:textId="77777777" w:rsidR="005E5DE7" w:rsidRDefault="005E5DE7" w:rsidP="00007356"/>
    <w:p w14:paraId="10E97BE6" w14:textId="75CD0444" w:rsidR="00F95CC9" w:rsidRDefault="0029096E" w:rsidP="00F95CC9">
      <w:pPr>
        <w:jc w:val="center"/>
      </w:pPr>
      <w:r w:rsidRPr="00A97EE5">
        <w:rPr>
          <w:b/>
          <w:bCs/>
        </w:rPr>
        <w:t>This Pandemic Disease Plan can serve as a standalone document o</w:t>
      </w:r>
      <w:r>
        <w:rPr>
          <w:b/>
          <w:bCs/>
        </w:rPr>
        <w:t>r</w:t>
      </w:r>
      <w:r w:rsidRPr="00A97EE5">
        <w:rPr>
          <w:b/>
          <w:bCs/>
        </w:rPr>
        <w:t xml:space="preserve"> </w:t>
      </w:r>
      <w:r>
        <w:rPr>
          <w:b/>
          <w:bCs/>
        </w:rPr>
        <w:t>be included</w:t>
      </w:r>
      <w:r w:rsidRPr="00A97EE5">
        <w:rPr>
          <w:b/>
          <w:bCs/>
        </w:rPr>
        <w:t xml:space="preserve"> as an appendix to the organization</w:t>
      </w:r>
      <w:r>
        <w:rPr>
          <w:b/>
          <w:bCs/>
        </w:rPr>
        <w:t>’s</w:t>
      </w:r>
      <w:r w:rsidRPr="00A97EE5">
        <w:rPr>
          <w:b/>
          <w:bCs/>
        </w:rPr>
        <w:t xml:space="preserve"> Continuity of Operations Plan</w:t>
      </w:r>
      <w:r>
        <w:t xml:space="preserve"> </w:t>
      </w:r>
      <w:r w:rsidR="00C5211D" w:rsidRPr="00A97EE5">
        <w:rPr>
          <w:b/>
          <w:bCs/>
        </w:rPr>
        <w:t xml:space="preserve">(COOP) </w:t>
      </w:r>
      <w:r w:rsidR="00F95CC9">
        <w:br w:type="page"/>
      </w:r>
    </w:p>
    <w:p w14:paraId="092CBA1E" w14:textId="77777777" w:rsidR="0029096E" w:rsidRDefault="0029096E" w:rsidP="005E5DE7">
      <w:pPr>
        <w:jc w:val="center"/>
      </w:pPr>
    </w:p>
    <w:p w14:paraId="0052A4BA" w14:textId="1F3C340C" w:rsidR="0029096E" w:rsidRDefault="0029096E" w:rsidP="005E5DE7">
      <w:pPr>
        <w:jc w:val="center"/>
      </w:pPr>
    </w:p>
    <w:p w14:paraId="63A5766A" w14:textId="5DBCBA57" w:rsidR="0029096E" w:rsidRDefault="0029096E" w:rsidP="005E5DE7">
      <w:pPr>
        <w:jc w:val="center"/>
      </w:pPr>
    </w:p>
    <w:p w14:paraId="2C4582C9" w14:textId="01B71112" w:rsidR="0029096E" w:rsidRDefault="0029096E" w:rsidP="005E5DE7">
      <w:pPr>
        <w:jc w:val="center"/>
      </w:pPr>
    </w:p>
    <w:p w14:paraId="67168DEB" w14:textId="674F5AEB" w:rsidR="0029096E" w:rsidRDefault="0029096E" w:rsidP="005E5DE7">
      <w:pPr>
        <w:jc w:val="center"/>
      </w:pPr>
    </w:p>
    <w:p w14:paraId="6A5FE573" w14:textId="7BF2652F" w:rsidR="0029096E" w:rsidRDefault="0029096E" w:rsidP="005E5DE7">
      <w:pPr>
        <w:jc w:val="center"/>
      </w:pPr>
    </w:p>
    <w:p w14:paraId="1D20B84F" w14:textId="0B4B6879" w:rsidR="0029096E" w:rsidRDefault="0029096E" w:rsidP="005E5DE7">
      <w:pPr>
        <w:jc w:val="center"/>
      </w:pPr>
    </w:p>
    <w:p w14:paraId="66F39F27" w14:textId="2B2D9A06" w:rsidR="0029096E" w:rsidRDefault="0029096E" w:rsidP="005E5DE7">
      <w:pPr>
        <w:jc w:val="center"/>
      </w:pPr>
    </w:p>
    <w:p w14:paraId="0F7A9F84" w14:textId="6E463B6E" w:rsidR="0029096E" w:rsidRDefault="0029096E" w:rsidP="005E5DE7">
      <w:pPr>
        <w:jc w:val="center"/>
      </w:pPr>
    </w:p>
    <w:p w14:paraId="1762D8CF" w14:textId="46243BC4" w:rsidR="0029096E" w:rsidRDefault="0029096E" w:rsidP="005E5DE7">
      <w:pPr>
        <w:jc w:val="center"/>
      </w:pPr>
    </w:p>
    <w:p w14:paraId="77159B60" w14:textId="12F6B587" w:rsidR="0029096E" w:rsidRDefault="0029096E" w:rsidP="005E5DE7">
      <w:pPr>
        <w:jc w:val="center"/>
      </w:pPr>
    </w:p>
    <w:p w14:paraId="1D9EB511" w14:textId="6C95096A" w:rsidR="0029096E" w:rsidRDefault="0029096E" w:rsidP="005E5DE7">
      <w:pPr>
        <w:jc w:val="center"/>
      </w:pPr>
    </w:p>
    <w:p w14:paraId="2C972936" w14:textId="3E14C047" w:rsidR="0029096E" w:rsidRDefault="0029096E" w:rsidP="005E5DE7">
      <w:pPr>
        <w:jc w:val="center"/>
      </w:pPr>
    </w:p>
    <w:p w14:paraId="3D213E75" w14:textId="3F65E01A" w:rsidR="0029096E" w:rsidRDefault="0029096E" w:rsidP="005E5DE7">
      <w:pPr>
        <w:jc w:val="center"/>
      </w:pPr>
    </w:p>
    <w:p w14:paraId="425317DE" w14:textId="08C77200" w:rsidR="0029096E" w:rsidRDefault="0029096E" w:rsidP="005E5DE7">
      <w:pPr>
        <w:jc w:val="center"/>
      </w:pPr>
    </w:p>
    <w:p w14:paraId="666D0F03" w14:textId="00E5DBF5" w:rsidR="0029096E" w:rsidRDefault="0029096E" w:rsidP="005E5DE7">
      <w:pPr>
        <w:jc w:val="center"/>
      </w:pPr>
    </w:p>
    <w:p w14:paraId="0D33EEC5" w14:textId="1C5BA7DA" w:rsidR="0029096E" w:rsidRDefault="0029096E" w:rsidP="005E5DE7">
      <w:pPr>
        <w:jc w:val="center"/>
      </w:pPr>
    </w:p>
    <w:p w14:paraId="03432297" w14:textId="4192A228" w:rsidR="0029096E" w:rsidRDefault="0029096E" w:rsidP="005E5DE7">
      <w:pPr>
        <w:jc w:val="center"/>
      </w:pPr>
    </w:p>
    <w:p w14:paraId="3163A992" w14:textId="576D0E58" w:rsidR="0029096E" w:rsidRDefault="0029096E" w:rsidP="005E5DE7">
      <w:pPr>
        <w:jc w:val="center"/>
      </w:pPr>
    </w:p>
    <w:p w14:paraId="0DCC2AAD" w14:textId="6C8DE71E" w:rsidR="0029096E" w:rsidRDefault="0029096E" w:rsidP="005E5DE7">
      <w:pPr>
        <w:jc w:val="center"/>
      </w:pPr>
    </w:p>
    <w:p w14:paraId="0F464BF1" w14:textId="77777777" w:rsidR="0029096E" w:rsidRDefault="0029096E" w:rsidP="0029096E">
      <w:pPr>
        <w:jc w:val="center"/>
      </w:pPr>
      <w:r w:rsidRPr="001629DC">
        <w:rPr>
          <w:sz w:val="28"/>
          <w:szCs w:val="24"/>
        </w:rPr>
        <w:t>[</w:t>
      </w:r>
      <w:r>
        <w:t>This page intentionally left blank</w:t>
      </w:r>
      <w:r w:rsidRPr="001629DC">
        <w:rPr>
          <w:sz w:val="28"/>
          <w:szCs w:val="24"/>
        </w:rPr>
        <w:t>]</w:t>
      </w:r>
    </w:p>
    <w:p w14:paraId="1AE8538D" w14:textId="77777777" w:rsidR="0029096E" w:rsidRDefault="0029096E" w:rsidP="005E5DE7">
      <w:pPr>
        <w:jc w:val="center"/>
      </w:pPr>
    </w:p>
    <w:p w14:paraId="1FEAD9A5" w14:textId="77777777" w:rsidR="0029096E" w:rsidRDefault="0029096E" w:rsidP="005E5DE7">
      <w:pPr>
        <w:jc w:val="center"/>
      </w:pPr>
    </w:p>
    <w:p w14:paraId="61D56E01" w14:textId="77777777" w:rsidR="0029096E" w:rsidRDefault="0029096E" w:rsidP="005E5DE7">
      <w:pPr>
        <w:jc w:val="center"/>
      </w:pPr>
    </w:p>
    <w:p w14:paraId="51747C1D" w14:textId="77777777" w:rsidR="0029096E" w:rsidRDefault="0029096E" w:rsidP="005E5DE7">
      <w:pPr>
        <w:jc w:val="center"/>
      </w:pPr>
    </w:p>
    <w:p w14:paraId="775FE82E" w14:textId="77777777" w:rsidR="0029096E" w:rsidRDefault="0029096E" w:rsidP="005E5DE7">
      <w:pPr>
        <w:jc w:val="center"/>
      </w:pPr>
    </w:p>
    <w:p w14:paraId="044FF059" w14:textId="77777777" w:rsidR="0029096E" w:rsidRDefault="0029096E" w:rsidP="005E5DE7">
      <w:pPr>
        <w:jc w:val="center"/>
      </w:pPr>
    </w:p>
    <w:p w14:paraId="46A5BA7C" w14:textId="77777777" w:rsidR="0029096E" w:rsidRDefault="0029096E" w:rsidP="005E5DE7">
      <w:pPr>
        <w:jc w:val="center"/>
      </w:pPr>
    </w:p>
    <w:p w14:paraId="3919ADBB" w14:textId="77777777" w:rsidR="0029096E" w:rsidRDefault="0029096E" w:rsidP="005E5DE7">
      <w:pPr>
        <w:jc w:val="center"/>
      </w:pPr>
    </w:p>
    <w:p w14:paraId="6707F536" w14:textId="77777777" w:rsidR="0029096E" w:rsidRDefault="0029096E" w:rsidP="005E5DE7">
      <w:pPr>
        <w:jc w:val="center"/>
      </w:pPr>
    </w:p>
    <w:p w14:paraId="21747814" w14:textId="77777777" w:rsidR="0029096E" w:rsidRDefault="0029096E" w:rsidP="005E5DE7">
      <w:pPr>
        <w:jc w:val="center"/>
      </w:pPr>
    </w:p>
    <w:p w14:paraId="0F613508" w14:textId="77777777" w:rsidR="0029096E" w:rsidRDefault="0029096E" w:rsidP="005E5DE7">
      <w:pPr>
        <w:jc w:val="center"/>
      </w:pPr>
    </w:p>
    <w:p w14:paraId="6842E172" w14:textId="5AB69675" w:rsidR="00F95CC9" w:rsidRDefault="00F95CC9" w:rsidP="00F95CC9">
      <w:pPr>
        <w:jc w:val="center"/>
      </w:pPr>
      <w:r>
        <w:br w:type="page"/>
      </w:r>
    </w:p>
    <w:p w14:paraId="74ECC1D4" w14:textId="77777777" w:rsidR="009B08C2" w:rsidRPr="009B08C2" w:rsidRDefault="009B08C2" w:rsidP="00936539">
      <w:pPr>
        <w:pStyle w:val="Heading1"/>
        <w:ind w:left="720" w:hanging="720"/>
      </w:pPr>
      <w:r w:rsidRPr="009B08C2">
        <w:lastRenderedPageBreak/>
        <w:t>Introduction</w:t>
      </w:r>
    </w:p>
    <w:p w14:paraId="74400AA0" w14:textId="586EAFA9" w:rsidR="005334B0" w:rsidRDefault="00E53677" w:rsidP="00CA7F42">
      <w:pPr>
        <w:rPr>
          <w:rFonts w:cstheme="minorHAnsi"/>
        </w:rPr>
      </w:pPr>
      <w:r>
        <w:t xml:space="preserve">The United States is </w:t>
      </w:r>
      <w:r w:rsidR="0084280A">
        <w:t xml:space="preserve">involved in an unprecedented </w:t>
      </w:r>
      <w:r w:rsidR="00EC5C2C">
        <w:t xml:space="preserve">global </w:t>
      </w:r>
      <w:r w:rsidR="0084280A">
        <w:t>response to a pandemic</w:t>
      </w:r>
      <w:r w:rsidR="007C440A">
        <w:t xml:space="preserve"> disaster. </w:t>
      </w:r>
      <w:r w:rsidR="00CA7F42" w:rsidRPr="00E87CAF">
        <w:t>A pandemic is a public health disaster</w:t>
      </w:r>
      <w:r w:rsidR="00CA7F42">
        <w:t xml:space="preserve"> that</w:t>
      </w:r>
      <w:r w:rsidR="00CA7F42" w:rsidRPr="00E87CAF">
        <w:t xml:space="preserve"> </w:t>
      </w:r>
      <w:r w:rsidR="0084280A">
        <w:t xml:space="preserve">has </w:t>
      </w:r>
      <w:r w:rsidR="00CA7F42" w:rsidRPr="00E87CAF">
        <w:t>occur</w:t>
      </w:r>
      <w:r w:rsidR="00D967F1">
        <w:t>r</w:t>
      </w:r>
      <w:r w:rsidR="0084280A">
        <w:t>ed</w:t>
      </w:r>
      <w:r w:rsidR="00CA7F42" w:rsidRPr="00E87CAF">
        <w:t xml:space="preserve"> </w:t>
      </w:r>
      <w:r w:rsidR="00D967F1">
        <w:t>because of the emergence of a</w:t>
      </w:r>
      <w:r w:rsidR="00CA7F42" w:rsidRPr="00E87CAF">
        <w:t xml:space="preserve"> </w:t>
      </w:r>
      <w:r w:rsidR="00D967F1">
        <w:t xml:space="preserve">novel, or new, </w:t>
      </w:r>
      <w:r w:rsidR="00CA7F42" w:rsidRPr="00E87CAF">
        <w:t>vir</w:t>
      </w:r>
      <w:r w:rsidR="00CA7F42">
        <w:t>al pathogen</w:t>
      </w:r>
      <w:r w:rsidR="00D967F1">
        <w:t xml:space="preserve">. The COVID-19 virus </w:t>
      </w:r>
      <w:r w:rsidR="00C454CE">
        <w:t xml:space="preserve">spreads easily </w:t>
      </w:r>
      <w:r w:rsidR="00D967F1">
        <w:t xml:space="preserve">among people </w:t>
      </w:r>
      <w:r w:rsidR="00CA7F42" w:rsidRPr="00E87CAF">
        <w:t>because of a lack of preexisting immunity in the population.</w:t>
      </w:r>
      <w:r w:rsidR="00D967F1">
        <w:t xml:space="preserve"> </w:t>
      </w:r>
      <w:r w:rsidR="00CA7F42">
        <w:rPr>
          <w:rFonts w:cstheme="minorHAnsi"/>
        </w:rPr>
        <w:t xml:space="preserve">The effects of a </w:t>
      </w:r>
      <w:r w:rsidR="00CA7F42" w:rsidRPr="001B78D9">
        <w:rPr>
          <w:rFonts w:cstheme="minorHAnsi"/>
        </w:rPr>
        <w:t xml:space="preserve">pandemic </w:t>
      </w:r>
      <w:r w:rsidR="002F1B4F">
        <w:rPr>
          <w:rFonts w:cstheme="minorHAnsi"/>
        </w:rPr>
        <w:t xml:space="preserve">will </w:t>
      </w:r>
      <w:r w:rsidR="00CA7F42" w:rsidRPr="001B78D9">
        <w:rPr>
          <w:rFonts w:cstheme="minorHAnsi"/>
        </w:rPr>
        <w:t xml:space="preserve">impact </w:t>
      </w:r>
      <w:r w:rsidR="00CA7F42">
        <w:rPr>
          <w:rFonts w:cstheme="minorHAnsi"/>
        </w:rPr>
        <w:t xml:space="preserve">the operation </w:t>
      </w:r>
      <w:r w:rsidR="008D4D1E">
        <w:rPr>
          <w:rFonts w:cstheme="minorHAnsi"/>
        </w:rPr>
        <w:t xml:space="preserve">of </w:t>
      </w:r>
      <w:r w:rsidR="00CA7F42">
        <w:rPr>
          <w:rFonts w:cstheme="minorHAnsi"/>
        </w:rPr>
        <w:t xml:space="preserve">the </w:t>
      </w:r>
      <w:r w:rsidR="00CA7F42">
        <w:t>[</w:t>
      </w:r>
      <w:r w:rsidR="002B3B37" w:rsidRPr="00847EE4">
        <w:rPr>
          <w:b/>
          <w:bCs/>
        </w:rPr>
        <w:t>AGENCY NAME</w:t>
      </w:r>
      <w:r w:rsidR="002B3B37">
        <w:t>]</w:t>
      </w:r>
      <w:r w:rsidR="002B3B37">
        <w:rPr>
          <w:rFonts w:cstheme="minorHAnsi"/>
        </w:rPr>
        <w:t xml:space="preserve"> </w:t>
      </w:r>
      <w:r w:rsidR="00CA7F42">
        <w:rPr>
          <w:rFonts w:cstheme="minorHAnsi"/>
        </w:rPr>
        <w:t xml:space="preserve">public safety </w:t>
      </w:r>
      <w:r w:rsidR="002B3B37">
        <w:rPr>
          <w:rFonts w:cstheme="minorHAnsi"/>
        </w:rPr>
        <w:t>answering point (PSAP)</w:t>
      </w:r>
      <w:r w:rsidR="00CA7F42">
        <w:rPr>
          <w:rFonts w:cstheme="minorHAnsi"/>
        </w:rPr>
        <w:t>.</w:t>
      </w:r>
      <w:r w:rsidR="00CA7F42" w:rsidRPr="001B78D9">
        <w:rPr>
          <w:rFonts w:cstheme="minorHAnsi"/>
        </w:rPr>
        <w:t xml:space="preserve"> </w:t>
      </w:r>
    </w:p>
    <w:p w14:paraId="75F82F29" w14:textId="77777777" w:rsidR="005334B0" w:rsidRDefault="005334B0" w:rsidP="00CA7F42"/>
    <w:p w14:paraId="39D4D0C3" w14:textId="59EDEC31" w:rsidR="00D44D25" w:rsidRPr="00F84FD0" w:rsidRDefault="00D44D25" w:rsidP="00D44D25">
      <w:r>
        <w:t xml:space="preserve">The nation’s </w:t>
      </w:r>
      <w:r w:rsidR="00063C50">
        <w:t>e</w:t>
      </w:r>
      <w:r>
        <w:t xml:space="preserve">mergency </w:t>
      </w:r>
      <w:r w:rsidR="00063C50">
        <w:t>s</w:t>
      </w:r>
      <w:r>
        <w:t>ervices</w:t>
      </w:r>
      <w:r w:rsidR="002F1B4F">
        <w:t xml:space="preserve"> </w:t>
      </w:r>
      <w:r>
        <w:t xml:space="preserve">and </w:t>
      </w:r>
      <w:r w:rsidR="00063C50">
        <w:t>p</w:t>
      </w:r>
      <w:r>
        <w:t xml:space="preserve">ublic </w:t>
      </w:r>
      <w:r w:rsidR="00063C50">
        <w:t>s</w:t>
      </w:r>
      <w:r>
        <w:t xml:space="preserve">afety organizations have been designated as a </w:t>
      </w:r>
      <w:r w:rsidR="00063C50">
        <w:rPr>
          <w:i/>
          <w:iCs/>
        </w:rPr>
        <w:t>c</w:t>
      </w:r>
      <w:r w:rsidRPr="002F1B4F">
        <w:rPr>
          <w:i/>
          <w:iCs/>
        </w:rPr>
        <w:t xml:space="preserve">ritical </w:t>
      </w:r>
      <w:r w:rsidR="00063C50">
        <w:rPr>
          <w:i/>
          <w:iCs/>
        </w:rPr>
        <w:t>i</w:t>
      </w:r>
      <w:r w:rsidRPr="002F1B4F">
        <w:rPr>
          <w:i/>
          <w:iCs/>
        </w:rPr>
        <w:t xml:space="preserve">nfrastructure </w:t>
      </w:r>
      <w:r w:rsidR="00063C50">
        <w:rPr>
          <w:i/>
          <w:iCs/>
        </w:rPr>
        <w:t>s</w:t>
      </w:r>
      <w:r w:rsidRPr="002F1B4F">
        <w:rPr>
          <w:i/>
          <w:iCs/>
        </w:rPr>
        <w:t xml:space="preserve">ector </w:t>
      </w:r>
      <w:r>
        <w:t>by the Department of Homeland Security (DHS).</w:t>
      </w:r>
      <w:r>
        <w:rPr>
          <w:rStyle w:val="FootnoteReference"/>
          <w:rFonts w:eastAsia="Times New Roman" w:cs="Times New Roman"/>
          <w:szCs w:val="34"/>
        </w:rPr>
        <w:footnoteReference w:id="1"/>
      </w:r>
      <w:r>
        <w:t xml:space="preserve">  Individuals serving in a public safety position in law enforcement, fire</w:t>
      </w:r>
      <w:r w:rsidR="00063C50">
        <w:t>/rescue</w:t>
      </w:r>
      <w:r>
        <w:t xml:space="preserve">, emergency medical services (EMS), </w:t>
      </w:r>
      <w:r w:rsidR="00CA7F42">
        <w:t xml:space="preserve">and </w:t>
      </w:r>
      <w:r>
        <w:t>emergency management</w:t>
      </w:r>
      <w:r w:rsidR="00CA7F42">
        <w:t xml:space="preserve"> </w:t>
      </w:r>
      <w:r>
        <w:t xml:space="preserve">have been designated as </w:t>
      </w:r>
      <w:r w:rsidR="00063C50">
        <w:rPr>
          <w:i/>
          <w:iCs/>
        </w:rPr>
        <w:t>e</w:t>
      </w:r>
      <w:r w:rsidRPr="001C6511">
        <w:rPr>
          <w:i/>
          <w:iCs/>
        </w:rPr>
        <w:t xml:space="preserve">ssential </w:t>
      </w:r>
      <w:r w:rsidR="00063C50">
        <w:rPr>
          <w:i/>
          <w:iCs/>
        </w:rPr>
        <w:t>c</w:t>
      </w:r>
      <w:r w:rsidRPr="001C6511">
        <w:rPr>
          <w:i/>
          <w:iCs/>
        </w:rPr>
        <w:t xml:space="preserve">ritical </w:t>
      </w:r>
      <w:r w:rsidR="00063C50">
        <w:rPr>
          <w:i/>
          <w:iCs/>
        </w:rPr>
        <w:t>i</w:t>
      </w:r>
      <w:r w:rsidRPr="001C6511">
        <w:rPr>
          <w:i/>
          <w:iCs/>
        </w:rPr>
        <w:t xml:space="preserve">nfrastructure </w:t>
      </w:r>
      <w:r w:rsidR="00063C50">
        <w:rPr>
          <w:i/>
          <w:iCs/>
        </w:rPr>
        <w:t>w</w:t>
      </w:r>
      <w:r w:rsidRPr="001C6511">
        <w:rPr>
          <w:i/>
          <w:iCs/>
        </w:rPr>
        <w:t>orkers</w:t>
      </w:r>
      <w:r>
        <w:rPr>
          <w:i/>
          <w:iCs/>
        </w:rPr>
        <w:t>.</w:t>
      </w:r>
      <w:r>
        <w:rPr>
          <w:rStyle w:val="FootnoteReference"/>
          <w:i/>
          <w:iCs/>
        </w:rPr>
        <w:footnoteReference w:id="2"/>
      </w:r>
      <w:r>
        <w:t xml:space="preserve"> The work performed </w:t>
      </w:r>
      <w:r w:rsidR="00CA7F42">
        <w:t xml:space="preserve">by </w:t>
      </w:r>
      <w:r>
        <w:t xml:space="preserve">public safety telecommunicators is critical to the health and safety of the community and must continue during </w:t>
      </w:r>
      <w:r w:rsidR="00D967F1">
        <w:t>the COVID-19</w:t>
      </w:r>
      <w:r w:rsidR="00CA7F42">
        <w:t xml:space="preserve"> pandemic event</w:t>
      </w:r>
      <w:r>
        <w:t>.</w:t>
      </w:r>
    </w:p>
    <w:p w14:paraId="34598E4D" w14:textId="7E4ACE5E" w:rsidR="00D44D25" w:rsidRDefault="00D44D25" w:rsidP="00A5626F"/>
    <w:p w14:paraId="16DBEDC7" w14:textId="77777777" w:rsidR="004C4963" w:rsidRDefault="004C4963" w:rsidP="00A5626F"/>
    <w:p w14:paraId="1F5A21D9" w14:textId="77777777" w:rsidR="00C0321A" w:rsidRDefault="00C0321A" w:rsidP="00936539">
      <w:pPr>
        <w:pStyle w:val="Heading1"/>
        <w:ind w:left="720" w:hanging="720"/>
      </w:pPr>
      <w:r>
        <w:t>Purpose</w:t>
      </w:r>
    </w:p>
    <w:p w14:paraId="266D2455" w14:textId="2F2C1F09" w:rsidR="006F31C6" w:rsidRDefault="00D967F1" w:rsidP="00D865DD">
      <w:pPr>
        <w:rPr>
          <w:rFonts w:eastAsia="Times New Roman" w:cs="Times New Roman"/>
          <w:szCs w:val="24"/>
        </w:rPr>
      </w:pPr>
      <w:r>
        <w:t>The [</w:t>
      </w:r>
      <w:r w:rsidR="002B3B37" w:rsidRPr="00847EE4">
        <w:rPr>
          <w:b/>
          <w:bCs/>
        </w:rPr>
        <w:t>AGENCY NAME</w:t>
      </w:r>
      <w:r>
        <w:t>]</w:t>
      </w:r>
      <w:r>
        <w:rPr>
          <w:rFonts w:eastAsia="Times New Roman" w:cs="Times New Roman"/>
          <w:szCs w:val="24"/>
        </w:rPr>
        <w:t xml:space="preserve"> will </w:t>
      </w:r>
      <w:r w:rsidRPr="00E87CAF">
        <w:rPr>
          <w:rFonts w:eastAsia="Times New Roman" w:cs="Times New Roman"/>
          <w:szCs w:val="24"/>
        </w:rPr>
        <w:t>utilize th</w:t>
      </w:r>
      <w:r>
        <w:rPr>
          <w:rFonts w:eastAsia="Times New Roman" w:cs="Times New Roman"/>
          <w:szCs w:val="24"/>
        </w:rPr>
        <w:t>is</w:t>
      </w:r>
      <w:r w:rsidRPr="00E87CA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plan </w:t>
      </w:r>
      <w:r w:rsidRPr="00E87CAF">
        <w:rPr>
          <w:rFonts w:eastAsia="Times New Roman" w:cs="Times New Roman"/>
          <w:szCs w:val="24"/>
        </w:rPr>
        <w:t xml:space="preserve">to maintain </w:t>
      </w:r>
      <w:r>
        <w:rPr>
          <w:rFonts w:eastAsia="Times New Roman" w:cs="Times New Roman"/>
          <w:szCs w:val="24"/>
        </w:rPr>
        <w:t>mission-essential functions during a pandemic event.</w:t>
      </w:r>
      <w:r w:rsidRPr="0084280A">
        <w:t xml:space="preserve"> </w:t>
      </w:r>
      <w:r w:rsidR="00D865DD">
        <w:t xml:space="preserve">This </w:t>
      </w:r>
      <w:r w:rsidR="00063C50">
        <w:t>p</w:t>
      </w:r>
      <w:r w:rsidR="00D865DD">
        <w:t>lan presents p</w:t>
      </w:r>
      <w:r w:rsidR="00D865DD" w:rsidRPr="00E87CAF">
        <w:t xml:space="preserve">rocedures </w:t>
      </w:r>
      <w:r w:rsidR="00D865DD">
        <w:t xml:space="preserve">and actions </w:t>
      </w:r>
      <w:r w:rsidR="00D865DD" w:rsidRPr="00E87CAF">
        <w:t xml:space="preserve">that are </w:t>
      </w:r>
      <w:r w:rsidR="00D865DD">
        <w:t xml:space="preserve">intended </w:t>
      </w:r>
      <w:r w:rsidR="00D865DD" w:rsidRPr="00E87CAF">
        <w:t xml:space="preserve">to mitigate the effects of </w:t>
      </w:r>
      <w:r w:rsidR="00D865DD">
        <w:t xml:space="preserve">the COVID-19 virus </w:t>
      </w:r>
      <w:r w:rsidR="00D865DD" w:rsidRPr="00E87CAF">
        <w:t xml:space="preserve">on the operational capacity of the </w:t>
      </w:r>
      <w:r w:rsidR="00063C50">
        <w:t>agency’s (PSAP</w:t>
      </w:r>
      <w:r w:rsidR="00D865DD">
        <w:t>.</w:t>
      </w:r>
      <w:r w:rsidR="00D865DD" w:rsidRPr="0084280A">
        <w:t xml:space="preserve"> </w:t>
      </w:r>
      <w:r w:rsidR="00D865DD">
        <w:t xml:space="preserve">The procedures and actions presented in this </w:t>
      </w:r>
      <w:r w:rsidR="00063C50">
        <w:t>p</w:t>
      </w:r>
      <w:r w:rsidR="00D865DD">
        <w:t>lan were developed</w:t>
      </w:r>
      <w:r w:rsidR="00D865DD" w:rsidRPr="002418DC">
        <w:t xml:space="preserve"> </w:t>
      </w:r>
      <w:r w:rsidR="00D865DD">
        <w:t xml:space="preserve">based upon the recommendations of the Centers for Disease Control and Prevention (CDC). </w:t>
      </w:r>
      <w:r w:rsidR="0084280A">
        <w:t xml:space="preserve">The </w:t>
      </w:r>
      <w:r w:rsidR="002B3B37">
        <w:t>PSAP</w:t>
      </w:r>
      <w:r w:rsidR="0084280A">
        <w:t xml:space="preserve"> manager(s) must coordinate operational decisions and actions with the first</w:t>
      </w:r>
      <w:r w:rsidR="00063C50">
        <w:t>-</w:t>
      </w:r>
      <w:r w:rsidR="0084280A">
        <w:t>responder agencies they serve.</w:t>
      </w:r>
      <w:r>
        <w:t xml:space="preserve"> </w:t>
      </w:r>
      <w:r w:rsidR="007C2983">
        <w:t xml:space="preserve">The </w:t>
      </w:r>
      <w:r w:rsidR="00063C50">
        <w:t xml:space="preserve">PSAP </w:t>
      </w:r>
      <w:r w:rsidR="007C2983">
        <w:t>manager</w:t>
      </w:r>
      <w:r w:rsidR="00063C50">
        <w:t>(s)</w:t>
      </w:r>
      <w:r w:rsidR="007C2983">
        <w:t xml:space="preserve"> </w:t>
      </w:r>
      <w:r w:rsidR="00063C50">
        <w:t xml:space="preserve">and </w:t>
      </w:r>
      <w:r w:rsidR="007C2983">
        <w:t>supervisor</w:t>
      </w:r>
      <w:r w:rsidR="00063C50">
        <w:t>(</w:t>
      </w:r>
      <w:r w:rsidR="007C2983">
        <w:t>s</w:t>
      </w:r>
      <w:r w:rsidR="00063C50">
        <w:t>)</w:t>
      </w:r>
      <w:r w:rsidR="007C2983">
        <w:t xml:space="preserve"> should participate in the local incident command system (ICS) structure. </w:t>
      </w:r>
    </w:p>
    <w:p w14:paraId="6F2C06AF" w14:textId="0E3DA810" w:rsidR="0084280A" w:rsidRDefault="0084280A" w:rsidP="006F31C6">
      <w:pPr>
        <w:rPr>
          <w:rFonts w:eastAsia="Times New Roman" w:cs="Times New Roman"/>
          <w:szCs w:val="24"/>
        </w:rPr>
      </w:pPr>
    </w:p>
    <w:p w14:paraId="6E652D33" w14:textId="77777777" w:rsidR="004C4963" w:rsidRDefault="004C4963" w:rsidP="006F31C6">
      <w:pPr>
        <w:rPr>
          <w:rFonts w:eastAsia="Times New Roman" w:cs="Times New Roman"/>
          <w:szCs w:val="24"/>
        </w:rPr>
      </w:pPr>
    </w:p>
    <w:p w14:paraId="778FAAF3" w14:textId="77777777" w:rsidR="009B08C2" w:rsidRPr="009B08C2" w:rsidRDefault="009B08C2" w:rsidP="00D11511">
      <w:pPr>
        <w:pStyle w:val="Heading1"/>
        <w:ind w:left="720" w:hanging="720"/>
      </w:pPr>
      <w:r w:rsidRPr="009B08C2">
        <w:t>Situation</w:t>
      </w:r>
    </w:p>
    <w:p w14:paraId="15EA390D" w14:textId="64334A9B" w:rsidR="00D11511" w:rsidRDefault="00D11511" w:rsidP="00D11511">
      <w:r w:rsidRPr="00E87CAF">
        <w:t>Viruses</w:t>
      </w:r>
      <w:r w:rsidR="00A62DB6">
        <w:t>, including COVID-19,</w:t>
      </w:r>
      <w:r w:rsidRPr="00E87CAF">
        <w:t xml:space="preserve"> </w:t>
      </w:r>
      <w:r>
        <w:t>are</w:t>
      </w:r>
      <w:r w:rsidRPr="00E87CAF">
        <w:t xml:space="preserve"> transmitted among </w:t>
      </w:r>
      <w:r>
        <w:t>individuals</w:t>
      </w:r>
      <w:r w:rsidRPr="00E87CAF">
        <w:t xml:space="preserve"> </w:t>
      </w:r>
      <w:r w:rsidR="00063C50">
        <w:t>via</w:t>
      </w:r>
      <w:r w:rsidR="00063C50" w:rsidRPr="00E87CAF">
        <w:t xml:space="preserve"> </w:t>
      </w:r>
      <w:r w:rsidRPr="00E87CAF">
        <w:t xml:space="preserve">three </w:t>
      </w:r>
      <w:r>
        <w:t xml:space="preserve">primary methods: </w:t>
      </w:r>
    </w:p>
    <w:p w14:paraId="559B6B28" w14:textId="77777777" w:rsidR="00D11511" w:rsidRDefault="00D11511" w:rsidP="00E64CC8">
      <w:pPr>
        <w:ind w:firstLine="60"/>
      </w:pPr>
    </w:p>
    <w:p w14:paraId="466AC9A7" w14:textId="1EC203F0" w:rsidR="00D11511" w:rsidRDefault="00D11511" w:rsidP="002B3B37">
      <w:pPr>
        <w:pStyle w:val="ListParagraph"/>
        <w:numPr>
          <w:ilvl w:val="0"/>
          <w:numId w:val="11"/>
        </w:numPr>
        <w:ind w:left="360"/>
      </w:pPr>
      <w:r>
        <w:t xml:space="preserve">Through the </w:t>
      </w:r>
      <w:r w:rsidRPr="00E87CAF">
        <w:t>inhalation of virus</w:t>
      </w:r>
      <w:r>
        <w:t>-</w:t>
      </w:r>
      <w:r w:rsidRPr="00E87CAF">
        <w:t>laden aerosols</w:t>
      </w:r>
      <w:r>
        <w:t xml:space="preserve"> that have been expelled by another person by breathing, speaking, coughing, and sneezing</w:t>
      </w:r>
      <w:r w:rsidR="00063C50">
        <w:t>.</w:t>
      </w:r>
      <w:r w:rsidRPr="00E87CAF">
        <w:rPr>
          <w:vertAlign w:val="superscript"/>
        </w:rPr>
        <w:footnoteReference w:id="3"/>
      </w:r>
    </w:p>
    <w:p w14:paraId="09C6E9A2" w14:textId="77777777" w:rsidR="00D11511" w:rsidRDefault="00D11511" w:rsidP="00D11511">
      <w:pPr>
        <w:ind w:firstLine="60"/>
      </w:pPr>
    </w:p>
    <w:p w14:paraId="2EFD96C9" w14:textId="141DC9AF" w:rsidR="00D11511" w:rsidRDefault="00D11511" w:rsidP="002B3B37">
      <w:pPr>
        <w:pStyle w:val="ListParagraph"/>
        <w:numPr>
          <w:ilvl w:val="0"/>
          <w:numId w:val="11"/>
        </w:numPr>
        <w:ind w:left="360"/>
      </w:pPr>
      <w:r>
        <w:t>By d</w:t>
      </w:r>
      <w:r w:rsidRPr="00E87CAF">
        <w:t xml:space="preserve">irect </w:t>
      </w:r>
      <w:r>
        <w:t xml:space="preserve">physical </w:t>
      </w:r>
      <w:r w:rsidRPr="00E87CAF">
        <w:t>contact with infected individuals</w:t>
      </w:r>
      <w:r>
        <w:t xml:space="preserve"> (e.g.</w:t>
      </w:r>
      <w:r w:rsidR="00063C50">
        <w:t>,</w:t>
      </w:r>
      <w:r>
        <w:t xml:space="preserve"> handshake, hugging) that directly transfers the virus to the skin and clothing of another</w:t>
      </w:r>
      <w:r w:rsidR="00063C50">
        <w:t>.</w:t>
      </w:r>
      <w:r w:rsidRPr="00E87CAF">
        <w:t xml:space="preserve"> </w:t>
      </w:r>
    </w:p>
    <w:p w14:paraId="518E79EE" w14:textId="77777777" w:rsidR="00D11511" w:rsidRDefault="00D11511" w:rsidP="00D11511"/>
    <w:p w14:paraId="61E8824A" w14:textId="0627D8CC" w:rsidR="00D11511" w:rsidRDefault="00D11511" w:rsidP="002B3B37">
      <w:pPr>
        <w:pStyle w:val="ListParagraph"/>
        <w:numPr>
          <w:ilvl w:val="0"/>
          <w:numId w:val="11"/>
        </w:numPr>
        <w:ind w:left="360"/>
      </w:pPr>
      <w:r>
        <w:lastRenderedPageBreak/>
        <w:t>Through physical c</w:t>
      </w:r>
      <w:r w:rsidRPr="00E87CAF">
        <w:t xml:space="preserve">ontact with </w:t>
      </w:r>
      <w:r>
        <w:t>a virus</w:t>
      </w:r>
      <w:r w:rsidR="00063C50">
        <w:t>-</w:t>
      </w:r>
      <w:r>
        <w:t xml:space="preserve">laden </w:t>
      </w:r>
      <w:r w:rsidR="008D4D1E">
        <w:t xml:space="preserve">surface </w:t>
      </w:r>
      <w:r w:rsidRPr="00E87CAF">
        <w:t>(</w:t>
      </w:r>
      <w:r>
        <w:t xml:space="preserve">e.g., </w:t>
      </w:r>
      <w:r w:rsidRPr="00E87CAF">
        <w:t>doorknobs,</w:t>
      </w:r>
      <w:r>
        <w:t xml:space="preserve"> desktops, keyboards</w:t>
      </w:r>
      <w:r w:rsidRPr="00E87CAF">
        <w:t>)</w:t>
      </w:r>
      <w:r>
        <w:t xml:space="preserve"> then touching one’s eyes, nose, or mouth.</w:t>
      </w:r>
    </w:p>
    <w:p w14:paraId="4C86C46D" w14:textId="77777777" w:rsidR="009C42E8" w:rsidRDefault="009C42E8" w:rsidP="009C42E8">
      <w:pPr>
        <w:pStyle w:val="ListParagraph"/>
      </w:pPr>
    </w:p>
    <w:p w14:paraId="4B7FEAF5" w14:textId="00705FA8" w:rsidR="00497CDA" w:rsidRDefault="00CD5C81" w:rsidP="002B3B37">
      <w:pPr>
        <w:pStyle w:val="ListParagraph"/>
        <w:numPr>
          <w:ilvl w:val="0"/>
          <w:numId w:val="11"/>
        </w:numPr>
        <w:ind w:left="360"/>
      </w:pPr>
      <w:bookmarkStart w:id="1" w:name="_Hlk35867691"/>
      <w:r>
        <w:t>COVID-19 symptoms may appear 2-14 days after exposure</w:t>
      </w:r>
      <w:r w:rsidR="004B1BF2">
        <w:t>:</w:t>
      </w:r>
    </w:p>
    <w:p w14:paraId="259CD333" w14:textId="35A5A14D" w:rsidR="00497CDA" w:rsidRDefault="00497CDA" w:rsidP="002B3B37">
      <w:pPr>
        <w:pStyle w:val="ListParagraph"/>
        <w:numPr>
          <w:ilvl w:val="0"/>
          <w:numId w:val="23"/>
        </w:numPr>
      </w:pPr>
      <w:r>
        <w:t>Individual may be contagious before symptoms appear</w:t>
      </w:r>
    </w:p>
    <w:p w14:paraId="394814DF" w14:textId="00793F5D" w:rsidR="00CD5C81" w:rsidRDefault="00497CDA" w:rsidP="002B3B37">
      <w:pPr>
        <w:pStyle w:val="ListParagraph"/>
        <w:numPr>
          <w:ilvl w:val="0"/>
          <w:numId w:val="23"/>
        </w:numPr>
      </w:pPr>
      <w:r>
        <w:t xml:space="preserve">Symptoms can range from mild to quite severe and </w:t>
      </w:r>
      <w:r w:rsidR="00CD5C81">
        <w:t>include:</w:t>
      </w:r>
    </w:p>
    <w:p w14:paraId="200FDFFE" w14:textId="77777777" w:rsidR="00CD5C81" w:rsidRDefault="00CD5C81" w:rsidP="002B3B37">
      <w:pPr>
        <w:pStyle w:val="ListParagraph"/>
        <w:numPr>
          <w:ilvl w:val="0"/>
          <w:numId w:val="24"/>
        </w:numPr>
      </w:pPr>
      <w:r>
        <w:t>Fever</w:t>
      </w:r>
    </w:p>
    <w:p w14:paraId="533A6D14" w14:textId="77777777" w:rsidR="00CD5C81" w:rsidRDefault="00CD5C81" w:rsidP="002B3B37">
      <w:pPr>
        <w:pStyle w:val="ListParagraph"/>
        <w:numPr>
          <w:ilvl w:val="0"/>
          <w:numId w:val="24"/>
        </w:numPr>
      </w:pPr>
      <w:r>
        <w:t>Cough</w:t>
      </w:r>
    </w:p>
    <w:p w14:paraId="2AA8F7C4" w14:textId="77777777" w:rsidR="00497CDA" w:rsidRDefault="00CD5C81" w:rsidP="002B3B37">
      <w:pPr>
        <w:pStyle w:val="ListParagraph"/>
        <w:numPr>
          <w:ilvl w:val="0"/>
          <w:numId w:val="24"/>
        </w:numPr>
      </w:pPr>
      <w:r>
        <w:t>Shortness of breath</w:t>
      </w:r>
    </w:p>
    <w:p w14:paraId="53323042" w14:textId="7CD518B7" w:rsidR="00A62DB6" w:rsidRDefault="00497CDA" w:rsidP="002B3B37">
      <w:pPr>
        <w:pStyle w:val="ListParagraph"/>
        <w:numPr>
          <w:ilvl w:val="0"/>
          <w:numId w:val="24"/>
        </w:numPr>
      </w:pPr>
      <w:r>
        <w:t>Chest pain</w:t>
      </w:r>
      <w:r w:rsidR="00CD5C81">
        <w:t xml:space="preserve"> </w:t>
      </w:r>
      <w:bookmarkEnd w:id="1"/>
    </w:p>
    <w:p w14:paraId="4862EB50" w14:textId="77777777" w:rsidR="00D11511" w:rsidRDefault="00D11511" w:rsidP="006B3968"/>
    <w:p w14:paraId="71415B0E" w14:textId="745AB2EA" w:rsidR="006B3968" w:rsidRDefault="006B3968" w:rsidP="006B3968">
      <w:r w:rsidRPr="00E87CAF">
        <w:t xml:space="preserve">The </w:t>
      </w:r>
      <w:r w:rsidR="00D11511">
        <w:t xml:space="preserve">strategic mission </w:t>
      </w:r>
      <w:r w:rsidR="00D11511" w:rsidRPr="00E87CAF">
        <w:t>objectives</w:t>
      </w:r>
      <w:r w:rsidR="00D11511">
        <w:t xml:space="preserve"> of the [</w:t>
      </w:r>
      <w:r w:rsidR="002B3B37" w:rsidRPr="00847EE4">
        <w:rPr>
          <w:b/>
          <w:bCs/>
        </w:rPr>
        <w:t>AGENCY NAME</w:t>
      </w:r>
      <w:r w:rsidR="00D11511">
        <w:t>]</w:t>
      </w:r>
      <w:r w:rsidR="00D11511">
        <w:rPr>
          <w:rFonts w:eastAsia="Times New Roman" w:cs="Times New Roman"/>
          <w:szCs w:val="24"/>
        </w:rPr>
        <w:t xml:space="preserve"> </w:t>
      </w:r>
      <w:r w:rsidR="002B3B37">
        <w:t>PSAP</w:t>
      </w:r>
      <w:r w:rsidR="005334B0">
        <w:t xml:space="preserve"> </w:t>
      </w:r>
      <w:r w:rsidRPr="00E87CAF">
        <w:t xml:space="preserve">during </w:t>
      </w:r>
      <w:r w:rsidR="00E53677">
        <w:t xml:space="preserve">the current </w:t>
      </w:r>
      <w:r w:rsidR="002F1B4F">
        <w:t xml:space="preserve">COVID-19 </w:t>
      </w:r>
      <w:r w:rsidRPr="00E87CAF">
        <w:t>pandemic include:</w:t>
      </w:r>
      <w:r w:rsidR="0077284F">
        <w:t xml:space="preserve"> </w:t>
      </w:r>
    </w:p>
    <w:p w14:paraId="734F1135" w14:textId="77777777" w:rsidR="0077284F" w:rsidRDefault="0077284F" w:rsidP="006B3968"/>
    <w:p w14:paraId="0F56F075" w14:textId="7212599D" w:rsidR="002B3B37" w:rsidRDefault="007B1969" w:rsidP="002B3B37">
      <w:pPr>
        <w:pStyle w:val="ListParagraph"/>
        <w:numPr>
          <w:ilvl w:val="0"/>
          <w:numId w:val="12"/>
        </w:numPr>
        <w:ind w:left="360"/>
      </w:pPr>
      <w:r>
        <w:t xml:space="preserve">Maintain the </w:t>
      </w:r>
      <w:r w:rsidR="003C40FA">
        <w:t>cap</w:t>
      </w:r>
      <w:r>
        <w:t xml:space="preserve">ability to continue </w:t>
      </w:r>
      <w:r w:rsidR="0016025E">
        <w:t xml:space="preserve">the </w:t>
      </w:r>
      <w:r>
        <w:t>mission</w:t>
      </w:r>
      <w:r w:rsidR="00063C50">
        <w:t>-</w:t>
      </w:r>
      <w:r>
        <w:t xml:space="preserve">critical functions </w:t>
      </w:r>
      <w:r w:rsidR="0028396E">
        <w:t xml:space="preserve">necessary </w:t>
      </w:r>
      <w:r>
        <w:t>to support first responders and the communit</w:t>
      </w:r>
      <w:r w:rsidR="003C40FA">
        <w:t>y.</w:t>
      </w:r>
    </w:p>
    <w:p w14:paraId="09A5CCEC" w14:textId="77777777" w:rsidR="00D14546" w:rsidRDefault="00D14546" w:rsidP="00D14546">
      <w:pPr>
        <w:pStyle w:val="ListParagraph"/>
        <w:ind w:left="360"/>
      </w:pPr>
    </w:p>
    <w:p w14:paraId="591ED4D7" w14:textId="656B19EA" w:rsidR="00D14546" w:rsidRDefault="007B1969" w:rsidP="00D14546">
      <w:pPr>
        <w:pStyle w:val="ListParagraph"/>
        <w:numPr>
          <w:ilvl w:val="0"/>
          <w:numId w:val="12"/>
        </w:numPr>
        <w:ind w:left="360"/>
      </w:pPr>
      <w:r>
        <w:t xml:space="preserve">Protect personnel by reducing </w:t>
      </w:r>
      <w:r w:rsidR="005334B0">
        <w:t>exposure to the COVID-19</w:t>
      </w:r>
      <w:r>
        <w:t xml:space="preserve"> virus among staff</w:t>
      </w:r>
      <w:r w:rsidR="008D4D1E">
        <w:t>.</w:t>
      </w:r>
      <w:r w:rsidRPr="007B1969">
        <w:t xml:space="preserve"> </w:t>
      </w:r>
    </w:p>
    <w:p w14:paraId="0ED824B5" w14:textId="77777777" w:rsidR="00D14546" w:rsidRDefault="00D14546" w:rsidP="00D14546">
      <w:pPr>
        <w:pStyle w:val="ListParagraph"/>
      </w:pPr>
    </w:p>
    <w:p w14:paraId="2E343654" w14:textId="58CE0E75" w:rsidR="00D14546" w:rsidRDefault="000043FD" w:rsidP="002B3B37">
      <w:pPr>
        <w:pStyle w:val="ListParagraph"/>
        <w:numPr>
          <w:ilvl w:val="0"/>
          <w:numId w:val="12"/>
        </w:numPr>
        <w:ind w:left="360"/>
      </w:pPr>
      <w:r>
        <w:t xml:space="preserve">Maintain communications and coordinate operational decisions with the </w:t>
      </w:r>
      <w:r w:rsidR="004B7FD4">
        <w:t xml:space="preserve">agencies that the </w:t>
      </w:r>
      <w:r w:rsidR="00063C50">
        <w:t>PSAP</w:t>
      </w:r>
      <w:r w:rsidR="00D11511">
        <w:t xml:space="preserve"> serves</w:t>
      </w:r>
      <w:r w:rsidR="004B7FD4">
        <w:t>.</w:t>
      </w:r>
    </w:p>
    <w:p w14:paraId="2414FC39" w14:textId="77777777" w:rsidR="00D14546" w:rsidRDefault="00D14546" w:rsidP="00D14546">
      <w:pPr>
        <w:pStyle w:val="ListParagraph"/>
      </w:pPr>
    </w:p>
    <w:p w14:paraId="11A9A05C" w14:textId="5B964079" w:rsidR="0077284F" w:rsidRDefault="004B7FD4" w:rsidP="002B3B37">
      <w:pPr>
        <w:pStyle w:val="ListParagraph"/>
        <w:numPr>
          <w:ilvl w:val="0"/>
          <w:numId w:val="12"/>
        </w:numPr>
        <w:ind w:left="360"/>
      </w:pPr>
      <w:r>
        <w:t xml:space="preserve">Maintain communication and public information </w:t>
      </w:r>
      <w:r w:rsidR="0077284F">
        <w:t xml:space="preserve">with </w:t>
      </w:r>
      <w:r w:rsidR="0016025E">
        <w:t xml:space="preserve">the </w:t>
      </w:r>
      <w:r w:rsidR="0077284F">
        <w:t xml:space="preserve">local </w:t>
      </w:r>
      <w:r w:rsidR="00805334">
        <w:t>O</w:t>
      </w:r>
      <w:r w:rsidR="0077284F">
        <w:t xml:space="preserve">ffice of </w:t>
      </w:r>
      <w:r w:rsidR="00805334">
        <w:t>E</w:t>
      </w:r>
      <w:r w:rsidR="0077284F">
        <w:t xml:space="preserve">mergency </w:t>
      </w:r>
      <w:r w:rsidR="00805334">
        <w:t>M</w:t>
      </w:r>
      <w:r w:rsidR="0077284F">
        <w:t xml:space="preserve">anagement </w:t>
      </w:r>
      <w:r w:rsidR="00805334">
        <w:t xml:space="preserve">(OEM) </w:t>
      </w:r>
      <w:r w:rsidR="0077284F">
        <w:t>to maintain situational awareness o</w:t>
      </w:r>
      <w:r w:rsidR="0016025E">
        <w:t>f</w:t>
      </w:r>
      <w:r w:rsidR="0077284F">
        <w:t xml:space="preserve"> developing events and </w:t>
      </w:r>
      <w:r w:rsidR="0016025E">
        <w:t xml:space="preserve">the </w:t>
      </w:r>
      <w:r w:rsidR="0077284F">
        <w:t>management of resources.</w:t>
      </w:r>
    </w:p>
    <w:p w14:paraId="371E6A1C" w14:textId="77777777" w:rsidR="005334B0" w:rsidRDefault="005334B0" w:rsidP="00213824"/>
    <w:p w14:paraId="3379958E" w14:textId="0AD5B9CB" w:rsidR="0028396E" w:rsidRDefault="004B7FD4" w:rsidP="002B3B37">
      <w:pPr>
        <w:pStyle w:val="ListParagraph"/>
        <w:numPr>
          <w:ilvl w:val="0"/>
          <w:numId w:val="12"/>
        </w:numPr>
        <w:ind w:left="360"/>
      </w:pPr>
      <w:r>
        <w:t>Maintain communication and c</w:t>
      </w:r>
      <w:r w:rsidR="0028396E">
        <w:t>oordinat</w:t>
      </w:r>
      <w:r w:rsidR="0077284F">
        <w:t>e</w:t>
      </w:r>
      <w:r w:rsidR="0028396E">
        <w:t xml:space="preserve"> </w:t>
      </w:r>
      <w:r>
        <w:t xml:space="preserve">public information </w:t>
      </w:r>
      <w:r w:rsidR="0028396E">
        <w:t xml:space="preserve">with the local </w:t>
      </w:r>
      <w:r w:rsidR="00805334">
        <w:t>P</w:t>
      </w:r>
      <w:r w:rsidR="0028396E">
        <w:t xml:space="preserve">ublic </w:t>
      </w:r>
      <w:r w:rsidR="00805334">
        <w:t>H</w:t>
      </w:r>
      <w:r w:rsidR="0028396E">
        <w:t xml:space="preserve">ealth </w:t>
      </w:r>
      <w:r w:rsidR="00805334">
        <w:t>D</w:t>
      </w:r>
      <w:r w:rsidR="0028396E">
        <w:t>epartment to obtain medical interventions (i.e.</w:t>
      </w:r>
      <w:r w:rsidR="00063C50">
        <w:t>,</w:t>
      </w:r>
      <w:r w:rsidR="0028396E">
        <w:t xml:space="preserve"> vaccines</w:t>
      </w:r>
      <w:r w:rsidR="00805334">
        <w:t>, prophylactic treatment</w:t>
      </w:r>
      <w:r w:rsidR="0028396E">
        <w:t xml:space="preserve">) for </w:t>
      </w:r>
      <w:r w:rsidR="002B3B37">
        <w:t>PSAP</w:t>
      </w:r>
      <w:r w:rsidR="0028396E">
        <w:t xml:space="preserve"> staff </w:t>
      </w:r>
      <w:r w:rsidR="00063C50">
        <w:t xml:space="preserve">members </w:t>
      </w:r>
      <w:r w:rsidR="0028396E">
        <w:t xml:space="preserve">on a prioritized basis. </w:t>
      </w:r>
    </w:p>
    <w:p w14:paraId="36AF68A5" w14:textId="3A83F0FE" w:rsidR="00D11511" w:rsidRDefault="00D11511" w:rsidP="004C4963"/>
    <w:p w14:paraId="72C116AA" w14:textId="77777777" w:rsidR="004C4963" w:rsidRDefault="004C4963" w:rsidP="004C4963"/>
    <w:p w14:paraId="5FCC022C" w14:textId="53E29325" w:rsidR="006B6DE3" w:rsidRDefault="00D11511" w:rsidP="00D11511">
      <w:pPr>
        <w:pStyle w:val="Heading1"/>
        <w:ind w:left="720" w:hanging="720"/>
      </w:pPr>
      <w:r>
        <w:t xml:space="preserve">Pandemic </w:t>
      </w:r>
      <w:r w:rsidR="00374E0E">
        <w:t xml:space="preserve">Planning </w:t>
      </w:r>
      <w:r w:rsidR="006B6DE3">
        <w:t>Assumptions</w:t>
      </w:r>
    </w:p>
    <w:p w14:paraId="307C4839" w14:textId="0BF78479" w:rsidR="00374E0E" w:rsidRDefault="00374E0E" w:rsidP="00374E0E">
      <w:r w:rsidRPr="00E87CAF">
        <w:t xml:space="preserve">This </w:t>
      </w:r>
      <w:r w:rsidR="00063C50">
        <w:t>p</w:t>
      </w:r>
      <w:r>
        <w:t>lan</w:t>
      </w:r>
      <w:r w:rsidRPr="00E87CAF">
        <w:t xml:space="preserve"> was developed based upon the following assumptions:</w:t>
      </w:r>
    </w:p>
    <w:p w14:paraId="31A1C89C" w14:textId="77777777" w:rsidR="00E64CC8" w:rsidRDefault="00E64CC8" w:rsidP="00374E0E"/>
    <w:p w14:paraId="2759811B" w14:textId="52EDBE6D" w:rsidR="00374E0E" w:rsidRDefault="00374E0E" w:rsidP="00D14546">
      <w:pPr>
        <w:pStyle w:val="ListParagraph"/>
        <w:numPr>
          <w:ilvl w:val="0"/>
          <w:numId w:val="10"/>
        </w:numPr>
      </w:pPr>
      <w:r w:rsidRPr="00E87CAF">
        <w:t xml:space="preserve">The human-to-human transmission of </w:t>
      </w:r>
      <w:r w:rsidR="003A166D">
        <w:t xml:space="preserve">the </w:t>
      </w:r>
      <w:r>
        <w:t>novel</w:t>
      </w:r>
      <w:r w:rsidR="003A166D">
        <w:t xml:space="preserve"> COVID-19 </w:t>
      </w:r>
      <w:r>
        <w:t xml:space="preserve">virus </w:t>
      </w:r>
      <w:r w:rsidR="003A166D">
        <w:t xml:space="preserve">has </w:t>
      </w:r>
      <w:r w:rsidR="00C454CE">
        <w:t>caused</w:t>
      </w:r>
      <w:r w:rsidRPr="00E87CAF">
        <w:t xml:space="preserve"> </w:t>
      </w:r>
      <w:r>
        <w:t xml:space="preserve">a </w:t>
      </w:r>
      <w:r w:rsidRPr="00E87CAF">
        <w:t xml:space="preserve">pandemic </w:t>
      </w:r>
      <w:r w:rsidR="00BC0C25">
        <w:t>that is spreading worldwide</w:t>
      </w:r>
      <w:r w:rsidR="00805334">
        <w:t>.</w:t>
      </w:r>
    </w:p>
    <w:p w14:paraId="2FBAAB92" w14:textId="7149B3EC" w:rsidR="00C35951" w:rsidRDefault="00C35951" w:rsidP="00D14546">
      <w:pPr>
        <w:pStyle w:val="ListParagraph"/>
        <w:numPr>
          <w:ilvl w:val="0"/>
          <w:numId w:val="10"/>
        </w:numPr>
      </w:pPr>
      <w:r>
        <w:t xml:space="preserve">A pandemic </w:t>
      </w:r>
      <w:r w:rsidR="00E97393">
        <w:t xml:space="preserve">is a </w:t>
      </w:r>
      <w:r w:rsidR="00BC0C25">
        <w:t xml:space="preserve">global </w:t>
      </w:r>
      <w:r w:rsidR="00E97393">
        <w:t xml:space="preserve">public health disaster that </w:t>
      </w:r>
      <w:r>
        <w:t xml:space="preserve">is </w:t>
      </w:r>
      <w:r w:rsidR="008D4D1E">
        <w:t xml:space="preserve">a </w:t>
      </w:r>
      <w:r>
        <w:t xml:space="preserve">very </w:t>
      </w:r>
      <w:r w:rsidR="004C431A">
        <w:t>dynamic event</w:t>
      </w:r>
      <w:r w:rsidR="00BC0C25">
        <w:t xml:space="preserve"> with </w:t>
      </w:r>
      <w:r>
        <w:t>conditions chang</w:t>
      </w:r>
      <w:r w:rsidR="00BC0C25">
        <w:t>ing</w:t>
      </w:r>
      <w:r>
        <w:t xml:space="preserve"> very quickly</w:t>
      </w:r>
      <w:r w:rsidR="00805334">
        <w:t>.</w:t>
      </w:r>
    </w:p>
    <w:p w14:paraId="40620FC0" w14:textId="6CAE2ABF" w:rsidR="00993A8E" w:rsidRDefault="00993A8E" w:rsidP="00D14546">
      <w:pPr>
        <w:pStyle w:val="ListParagraph"/>
        <w:numPr>
          <w:ilvl w:val="0"/>
          <w:numId w:val="10"/>
        </w:numPr>
      </w:pPr>
      <w:r w:rsidRPr="00E87CAF">
        <w:t xml:space="preserve">Antiviral medications </w:t>
      </w:r>
      <w:r>
        <w:t xml:space="preserve">are not yet </w:t>
      </w:r>
      <w:r w:rsidRPr="00E87CAF">
        <w:t>available</w:t>
      </w:r>
      <w:r>
        <w:t xml:space="preserve"> to treat the ill or prevent transmission of the virus.</w:t>
      </w:r>
    </w:p>
    <w:p w14:paraId="3F30B0AD" w14:textId="1110DA62" w:rsidR="00B8190C" w:rsidRPr="00E87CAF" w:rsidRDefault="00B8190C" w:rsidP="00D14546">
      <w:pPr>
        <w:pStyle w:val="ListParagraph"/>
        <w:numPr>
          <w:ilvl w:val="0"/>
          <w:numId w:val="10"/>
        </w:numPr>
      </w:pPr>
      <w:r w:rsidRPr="00E87CAF">
        <w:t xml:space="preserve">The </w:t>
      </w:r>
      <w:r w:rsidR="00063C50">
        <w:t>PSAP</w:t>
      </w:r>
      <w:r>
        <w:t xml:space="preserve"> may</w:t>
      </w:r>
      <w:r w:rsidRPr="00E87CAF">
        <w:t xml:space="preserve"> experience workforce shortages due to</w:t>
      </w:r>
      <w:r>
        <w:t xml:space="preserve"> employee </w:t>
      </w:r>
      <w:r w:rsidRPr="00E87CAF">
        <w:t>illness</w:t>
      </w:r>
      <w:r>
        <w:t>,</w:t>
      </w:r>
      <w:r w:rsidRPr="00E87CAF">
        <w:t xml:space="preserve"> </w:t>
      </w:r>
      <w:r>
        <w:t xml:space="preserve">employee </w:t>
      </w:r>
      <w:r w:rsidRPr="00E87CAF">
        <w:t>family needs, and job/role abandonment</w:t>
      </w:r>
      <w:r>
        <w:t>.</w:t>
      </w:r>
    </w:p>
    <w:p w14:paraId="1D040B42" w14:textId="3E80B387" w:rsidR="00B8190C" w:rsidRPr="00E87CAF" w:rsidRDefault="00BC0C25" w:rsidP="00D14546">
      <w:pPr>
        <w:pStyle w:val="ListParagraph"/>
        <w:numPr>
          <w:ilvl w:val="0"/>
          <w:numId w:val="10"/>
        </w:numPr>
      </w:pPr>
      <w:r>
        <w:t>Though it is</w:t>
      </w:r>
      <w:r w:rsidR="00B8190C">
        <w:t xml:space="preserve"> difficult to predict, </w:t>
      </w:r>
      <w:r>
        <w:t xml:space="preserve">workforce </w:t>
      </w:r>
      <w:r w:rsidR="00B8190C">
        <w:t>absenteeism may reach 40 percent</w:t>
      </w:r>
      <w:r>
        <w:t>.</w:t>
      </w:r>
    </w:p>
    <w:p w14:paraId="5C67583D" w14:textId="4403D807" w:rsidR="00BC0C25" w:rsidRDefault="00BC0C25" w:rsidP="00D14546">
      <w:pPr>
        <w:pStyle w:val="ListParagraph"/>
        <w:numPr>
          <w:ilvl w:val="0"/>
          <w:numId w:val="10"/>
        </w:numPr>
      </w:pPr>
      <w:r w:rsidRPr="00E87CAF">
        <w:lastRenderedPageBreak/>
        <w:t xml:space="preserve">The </w:t>
      </w:r>
      <w:r w:rsidR="00D14546">
        <w:t>PSAP</w:t>
      </w:r>
      <w:r>
        <w:t xml:space="preserve"> has or will likely </w:t>
      </w:r>
      <w:r w:rsidRPr="00E87CAF">
        <w:t>experience a</w:t>
      </w:r>
      <w:r>
        <w:t>n</w:t>
      </w:r>
      <w:r w:rsidRPr="00E87CAF">
        <w:t xml:space="preserve"> increase in call</w:t>
      </w:r>
      <w:r>
        <w:t xml:space="preserve"> volume</w:t>
      </w:r>
      <w:r w:rsidRPr="00E87CAF">
        <w:t xml:space="preserve"> </w:t>
      </w:r>
      <w:r>
        <w:t>for medical emergencies, domestic violence, and disturbances at retail and healthcare facilities.</w:t>
      </w:r>
    </w:p>
    <w:p w14:paraId="03B0F9C0" w14:textId="005823A9" w:rsidR="00BC0C25" w:rsidRPr="00E87CAF" w:rsidRDefault="00BC0C25" w:rsidP="00D14546">
      <w:pPr>
        <w:pStyle w:val="ListParagraph"/>
        <w:numPr>
          <w:ilvl w:val="0"/>
          <w:numId w:val="10"/>
        </w:numPr>
      </w:pPr>
      <w:r w:rsidRPr="00E87CAF">
        <w:t xml:space="preserve">EMS </w:t>
      </w:r>
      <w:r>
        <w:t xml:space="preserve">providers </w:t>
      </w:r>
      <w:r w:rsidRPr="00E87CAF">
        <w:t xml:space="preserve">and hospitals </w:t>
      </w:r>
      <w:r>
        <w:t>are</w:t>
      </w:r>
      <w:r w:rsidR="00063C50">
        <w:t>,</w:t>
      </w:r>
      <w:r>
        <w:t xml:space="preserve"> or </w:t>
      </w:r>
      <w:r w:rsidR="00063C50">
        <w:t xml:space="preserve">soon </w:t>
      </w:r>
      <w:r>
        <w:t>will</w:t>
      </w:r>
      <w:r w:rsidR="00063C50">
        <w:t xml:space="preserve"> </w:t>
      </w:r>
      <w:r w:rsidRPr="00E87CAF">
        <w:t>be</w:t>
      </w:r>
      <w:r w:rsidR="00063C50">
        <w:t>,</w:t>
      </w:r>
      <w:r w:rsidRPr="00E87CAF">
        <w:t xml:space="preserve"> operating </w:t>
      </w:r>
      <w:r>
        <w:t xml:space="preserve">at or </w:t>
      </w:r>
      <w:r w:rsidRPr="00E87CAF">
        <w:t>above capacity due to a surge of patients suffering from respiratory illness</w:t>
      </w:r>
      <w:r>
        <w:t>.</w:t>
      </w:r>
    </w:p>
    <w:p w14:paraId="2754D3D0" w14:textId="09C92C83" w:rsidR="006F63F5" w:rsidRDefault="006F63F5" w:rsidP="00D14546">
      <w:pPr>
        <w:pStyle w:val="ListParagraph"/>
        <w:numPr>
          <w:ilvl w:val="0"/>
          <w:numId w:val="10"/>
        </w:numPr>
      </w:pPr>
      <w:r>
        <w:t xml:space="preserve">Federal, state, and local government </w:t>
      </w:r>
      <w:r w:rsidR="00BC0C25">
        <w:t xml:space="preserve">officials </w:t>
      </w:r>
      <w:r w:rsidR="00CD5B1B">
        <w:t>issue</w:t>
      </w:r>
      <w:r w:rsidR="003A166D">
        <w:t>d</w:t>
      </w:r>
      <w:r w:rsidR="00CD5B1B">
        <w:t xml:space="preserve"> disaster declaration</w:t>
      </w:r>
      <w:r w:rsidR="003A166D">
        <w:t>s</w:t>
      </w:r>
      <w:r w:rsidR="00CD5B1B">
        <w:t xml:space="preserve"> </w:t>
      </w:r>
      <w:r>
        <w:t>and enact</w:t>
      </w:r>
      <w:r w:rsidR="00BC0C25">
        <w:t>ed</w:t>
      </w:r>
      <w:r>
        <w:t xml:space="preserve"> </w:t>
      </w:r>
      <w:r w:rsidR="00062E55">
        <w:t xml:space="preserve">extreme </w:t>
      </w:r>
      <w:r>
        <w:t xml:space="preserve">measures </w:t>
      </w:r>
      <w:r w:rsidR="00CD5B1B">
        <w:t>to control the spread of the disease</w:t>
      </w:r>
      <w:r>
        <w:t>.</w:t>
      </w:r>
    </w:p>
    <w:p w14:paraId="753D99F3" w14:textId="6282BE21" w:rsidR="00455BE2" w:rsidRDefault="00455BE2" w:rsidP="00D14546">
      <w:pPr>
        <w:pStyle w:val="ListParagraph"/>
        <w:numPr>
          <w:ilvl w:val="0"/>
          <w:numId w:val="10"/>
        </w:numPr>
      </w:pPr>
      <w:r>
        <w:t xml:space="preserve">There </w:t>
      </w:r>
      <w:r w:rsidR="00E53D9F">
        <w:t xml:space="preserve">are </w:t>
      </w:r>
      <w:r>
        <w:t>shortages of critical medical supplies</w:t>
      </w:r>
      <w:r w:rsidR="00F27586">
        <w:t>,</w:t>
      </w:r>
      <w:r>
        <w:t xml:space="preserve"> including pr</w:t>
      </w:r>
      <w:r w:rsidR="00913756">
        <w:t xml:space="preserve">otective </w:t>
      </w:r>
      <w:r>
        <w:t>masks</w:t>
      </w:r>
      <w:r w:rsidR="00913756">
        <w:t xml:space="preserve"> and </w:t>
      </w:r>
      <w:r>
        <w:t>gloves</w:t>
      </w:r>
      <w:r w:rsidR="00913756">
        <w:t>.</w:t>
      </w:r>
      <w:r>
        <w:t xml:space="preserve"> </w:t>
      </w:r>
    </w:p>
    <w:p w14:paraId="5747EF25" w14:textId="4C6F0A7E" w:rsidR="00455BE2" w:rsidRDefault="00993A8E" w:rsidP="00D14546">
      <w:pPr>
        <w:pStyle w:val="ListParagraph"/>
        <w:numPr>
          <w:ilvl w:val="0"/>
          <w:numId w:val="10"/>
        </w:numPr>
      </w:pPr>
      <w:r>
        <w:t xml:space="preserve">The public is competing for limited </w:t>
      </w:r>
      <w:r w:rsidR="00455BE2">
        <w:t>household supplies including paper products, cleaning materials, and disinfectants.</w:t>
      </w:r>
    </w:p>
    <w:p w14:paraId="7DAE3F9F" w14:textId="42782B97" w:rsidR="00455BE2" w:rsidRDefault="00455BE2" w:rsidP="00D14546">
      <w:pPr>
        <w:pStyle w:val="ListParagraph"/>
        <w:numPr>
          <w:ilvl w:val="0"/>
          <w:numId w:val="10"/>
        </w:numPr>
      </w:pPr>
      <w:r>
        <w:t>Some grocery stores are experiencing shortages of basic food</w:t>
      </w:r>
      <w:r w:rsidR="00993A8E">
        <w:t xml:space="preserve"> stock</w:t>
      </w:r>
      <w:r>
        <w:t>.</w:t>
      </w:r>
    </w:p>
    <w:p w14:paraId="0BFF9194" w14:textId="0F3AD937" w:rsidR="00805334" w:rsidRDefault="00805334" w:rsidP="00D14546">
      <w:pPr>
        <w:pStyle w:val="ListParagraph"/>
        <w:numPr>
          <w:ilvl w:val="0"/>
          <w:numId w:val="10"/>
        </w:numPr>
      </w:pPr>
      <w:r>
        <w:t xml:space="preserve">Public </w:t>
      </w:r>
      <w:r w:rsidR="00F27586">
        <w:t>h</w:t>
      </w:r>
      <w:r>
        <w:t xml:space="preserve">ealth officials </w:t>
      </w:r>
      <w:r w:rsidR="003A166D">
        <w:t xml:space="preserve">have required </w:t>
      </w:r>
      <w:r w:rsidR="00EC1513" w:rsidRPr="00E87CAF">
        <w:t>individuals to practice social</w:t>
      </w:r>
      <w:r w:rsidR="006F63F5">
        <w:t>-</w:t>
      </w:r>
      <w:r w:rsidR="00EC1513" w:rsidRPr="00E87CAF">
        <w:t>distancing</w:t>
      </w:r>
      <w:r w:rsidR="00F27586">
        <w:t>, i.e.,</w:t>
      </w:r>
      <w:r w:rsidR="00EC1513" w:rsidRPr="00E87CAF">
        <w:t xml:space="preserve"> </w:t>
      </w:r>
      <w:r>
        <w:t>maintain a distance of six feet</w:t>
      </w:r>
      <w:r w:rsidR="00F27586">
        <w:t>, at a minimum,</w:t>
      </w:r>
      <w:r>
        <w:t xml:space="preserve"> from other individuals.</w:t>
      </w:r>
    </w:p>
    <w:p w14:paraId="6EC09C77" w14:textId="5FABDCDC" w:rsidR="001C6847" w:rsidRDefault="00386BBA" w:rsidP="00D14546">
      <w:pPr>
        <w:pStyle w:val="ListParagraph"/>
        <w:numPr>
          <w:ilvl w:val="0"/>
          <w:numId w:val="10"/>
        </w:numPr>
      </w:pPr>
      <w:r>
        <w:t>S</w:t>
      </w:r>
      <w:r w:rsidR="00374E0E" w:rsidRPr="00E87CAF">
        <w:t>chool</w:t>
      </w:r>
      <w:r w:rsidR="003A166D">
        <w:t xml:space="preserve"> systems have</w:t>
      </w:r>
      <w:r>
        <w:t xml:space="preserve"> closed,</w:t>
      </w:r>
      <w:r w:rsidR="003A166D">
        <w:t xml:space="preserve"> </w:t>
      </w:r>
      <w:r>
        <w:t>or</w:t>
      </w:r>
      <w:r w:rsidR="00F27586">
        <w:t xml:space="preserve"> </w:t>
      </w:r>
      <w:r>
        <w:t xml:space="preserve">soon </w:t>
      </w:r>
      <w:r w:rsidR="00F27586">
        <w:t xml:space="preserve">may </w:t>
      </w:r>
      <w:r w:rsidR="003A166D">
        <w:t>close</w:t>
      </w:r>
      <w:r>
        <w:t>,</w:t>
      </w:r>
      <w:r w:rsidR="00374E0E" w:rsidRPr="00E87CAF">
        <w:t xml:space="preserve"> thereby impacting employees who are </w:t>
      </w:r>
      <w:r w:rsidR="006F63F5">
        <w:t xml:space="preserve">the </w:t>
      </w:r>
      <w:r w:rsidR="00374E0E" w:rsidRPr="00E87CAF">
        <w:t>parents of school</w:t>
      </w:r>
      <w:r w:rsidR="00374E0E">
        <w:t>-</w:t>
      </w:r>
      <w:r w:rsidR="00374E0E" w:rsidRPr="00E87CAF">
        <w:t>age children</w:t>
      </w:r>
      <w:r w:rsidR="00805334">
        <w:t>.</w:t>
      </w:r>
    </w:p>
    <w:p w14:paraId="6E3F7F2F" w14:textId="748F6227" w:rsidR="00CF7695" w:rsidRDefault="00CF7695" w:rsidP="009B08C2"/>
    <w:p w14:paraId="3BB56FAC" w14:textId="77777777" w:rsidR="004C4963" w:rsidRDefault="004C4963" w:rsidP="009B08C2"/>
    <w:p w14:paraId="14FF14F4" w14:textId="77777777" w:rsidR="00E662D7" w:rsidRDefault="00E662D7" w:rsidP="00EC7AF5">
      <w:pPr>
        <w:pStyle w:val="Heading1"/>
        <w:ind w:left="720" w:hanging="720"/>
      </w:pPr>
      <w:r>
        <w:t>Concept of Operations</w:t>
      </w:r>
    </w:p>
    <w:p w14:paraId="18D39741" w14:textId="1B0C9ED7" w:rsidR="00E662D7" w:rsidRDefault="00455BE2" w:rsidP="00791A90">
      <w:r>
        <w:t xml:space="preserve">The </w:t>
      </w:r>
      <w:r w:rsidR="00C454CE">
        <w:t xml:space="preserve">COVID-19 </w:t>
      </w:r>
      <w:r>
        <w:t>p</w:t>
      </w:r>
      <w:r w:rsidR="004F5A21" w:rsidRPr="00E87CAF">
        <w:t>andemic emerge</w:t>
      </w:r>
      <w:r>
        <w:t>d</w:t>
      </w:r>
      <w:r w:rsidR="004F5A21" w:rsidRPr="00E87CAF">
        <w:t xml:space="preserve"> </w:t>
      </w:r>
      <w:r w:rsidR="00C454CE">
        <w:t xml:space="preserve">very quickly in the U.S. </w:t>
      </w:r>
      <w:r w:rsidR="004F5A21" w:rsidRPr="00E87CAF">
        <w:t xml:space="preserve">with </w:t>
      </w:r>
      <w:r w:rsidR="004F5A21">
        <w:t>limited time to prepare</w:t>
      </w:r>
      <w:r w:rsidR="004F5A21" w:rsidRPr="00E87CAF">
        <w:t>.</w:t>
      </w:r>
      <w:r w:rsidR="00CD5B1B">
        <w:t xml:space="preserve"> </w:t>
      </w:r>
      <w:r w:rsidR="00EC7AF5">
        <w:t xml:space="preserve">The CDC has developed </w:t>
      </w:r>
      <w:r w:rsidR="00850E70">
        <w:t xml:space="preserve">the </w:t>
      </w:r>
      <w:r w:rsidR="00850E70" w:rsidRPr="00E53D9F">
        <w:rPr>
          <w:i/>
          <w:iCs/>
        </w:rPr>
        <w:t>Pandemic Intervals Framework (PIF)</w:t>
      </w:r>
      <w:r w:rsidR="00850E70">
        <w:t xml:space="preserve"> that defines six stages or intervals through which a pandemic </w:t>
      </w:r>
      <w:r w:rsidR="00024E0D">
        <w:t xml:space="preserve">event </w:t>
      </w:r>
      <w:r w:rsidR="00850E70">
        <w:t xml:space="preserve">will progress. The response tasks presented in this plan are aligned with the intervals presented in Figure 1 and </w:t>
      </w:r>
      <w:r w:rsidR="00024E0D">
        <w:t xml:space="preserve">described </w:t>
      </w:r>
      <w:r w:rsidR="008D4D1E">
        <w:t xml:space="preserve">in </w:t>
      </w:r>
      <w:r w:rsidR="00850E70">
        <w:t>Table 1.</w:t>
      </w:r>
    </w:p>
    <w:p w14:paraId="15207BF9" w14:textId="77777777" w:rsidR="00B81561" w:rsidRDefault="00B81561">
      <w:pPr>
        <w:spacing w:line="240" w:lineRule="auto"/>
      </w:pPr>
    </w:p>
    <w:p w14:paraId="0B3DA595" w14:textId="77777777" w:rsidR="00E64CC8" w:rsidRDefault="00B81561" w:rsidP="00327B24">
      <w:pPr>
        <w:keepNext/>
        <w:spacing w:line="240" w:lineRule="auto"/>
        <w:jc w:val="center"/>
      </w:pPr>
      <w:r>
        <w:rPr>
          <w:noProof/>
        </w:rPr>
        <w:drawing>
          <wp:inline distT="0" distB="0" distL="0" distR="0" wp14:anchorId="6A292C0F" wp14:editId="554ADCD4">
            <wp:extent cx="6392310" cy="34194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8" t="8295" r="6250" b="29904"/>
                    <a:stretch/>
                  </pic:blipFill>
                  <pic:spPr bwMode="auto">
                    <a:xfrm>
                      <a:off x="0" y="0"/>
                      <a:ext cx="6432021" cy="344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7471BB" w14:textId="4DE05736" w:rsidR="004F5A21" w:rsidRDefault="00E64CC8" w:rsidP="00E64CC8">
      <w:pPr>
        <w:pStyle w:val="Caption"/>
      </w:pPr>
      <w:r>
        <w:t xml:space="preserve">Figure </w:t>
      </w:r>
      <w:fldSimple w:instr=" SEQ Figure \* ARABIC ">
        <w:r w:rsidR="00D52693">
          <w:rPr>
            <w:noProof/>
          </w:rPr>
          <w:t>1</w:t>
        </w:r>
      </w:fldSimple>
      <w:r>
        <w:t xml:space="preserve">: </w:t>
      </w:r>
      <w:r w:rsidRPr="00680F7D">
        <w:rPr>
          <w:szCs w:val="20"/>
        </w:rPr>
        <w:t>CDC Pandemic Intervals</w:t>
      </w:r>
    </w:p>
    <w:p w14:paraId="7908C253" w14:textId="0DB3C324" w:rsidR="00E64CC8" w:rsidRDefault="00E64CC8" w:rsidP="00E64CC8">
      <w:pPr>
        <w:pStyle w:val="Caption"/>
        <w:keepNext/>
      </w:pPr>
      <w:r>
        <w:lastRenderedPageBreak/>
        <w:t xml:space="preserve">Table </w:t>
      </w:r>
      <w:fldSimple w:instr=" SEQ Table \* ARABIC ">
        <w:r w:rsidR="00D52693">
          <w:rPr>
            <w:noProof/>
          </w:rPr>
          <w:t>1</w:t>
        </w:r>
      </w:fldSimple>
      <w:r>
        <w:t>: CDC Pandemic Interval Table</w:t>
      </w:r>
    </w:p>
    <w:tbl>
      <w:tblPr>
        <w:tblpPr w:leftFromText="180" w:rightFromText="180" w:vertAnchor="text" w:horzAnchor="page" w:tblpXSpec="center" w:tblpY="-1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2512"/>
        <w:gridCol w:w="3330"/>
        <w:gridCol w:w="3502"/>
      </w:tblGrid>
      <w:tr w:rsidR="00F31F8C" w:rsidRPr="00E87CAF" w14:paraId="1E31ED91" w14:textId="77777777" w:rsidTr="00327B24">
        <w:trPr>
          <w:trHeight w:val="342"/>
          <w:tblHeader/>
        </w:trPr>
        <w:tc>
          <w:tcPr>
            <w:tcW w:w="9344" w:type="dxa"/>
            <w:gridSpan w:val="3"/>
            <w:tcBorders>
              <w:bottom w:val="single" w:sz="6" w:space="0" w:color="000000"/>
            </w:tcBorders>
            <w:shd w:val="clear" w:color="auto" w:fill="44546A"/>
            <w:vAlign w:val="center"/>
          </w:tcPr>
          <w:p w14:paraId="4405664A" w14:textId="77777777" w:rsidR="00F31F8C" w:rsidRPr="00EC1513" w:rsidRDefault="00F31F8C" w:rsidP="00F31F8C">
            <w:pPr>
              <w:jc w:val="center"/>
              <w:rPr>
                <w:rFonts w:eastAsia="Times New Roman" w:cs="Calibri"/>
                <w:b/>
                <w:bCs/>
                <w:caps/>
                <w:color w:val="FFFFFF"/>
                <w:spacing w:val="20"/>
                <w:sz w:val="24"/>
                <w:szCs w:val="24"/>
              </w:rPr>
            </w:pPr>
            <w:r w:rsidRPr="00EC1513">
              <w:rPr>
                <w:rFonts w:eastAsia="Times New Roman" w:cs="Calibri"/>
                <w:b/>
                <w:bCs/>
                <w:caps/>
                <w:color w:val="FFFFFF"/>
                <w:spacing w:val="20"/>
                <w:szCs w:val="24"/>
              </w:rPr>
              <w:t xml:space="preserve">CDC Pandemic intervals </w:t>
            </w:r>
          </w:p>
        </w:tc>
      </w:tr>
      <w:tr w:rsidR="00F31F8C" w:rsidRPr="00E87CAF" w14:paraId="02610B50" w14:textId="77777777" w:rsidTr="00327B24">
        <w:trPr>
          <w:trHeight w:val="423"/>
          <w:tblHeader/>
        </w:trPr>
        <w:tc>
          <w:tcPr>
            <w:tcW w:w="2512" w:type="dxa"/>
            <w:shd w:val="clear" w:color="auto" w:fill="CCCCCC"/>
            <w:vAlign w:val="center"/>
          </w:tcPr>
          <w:p w14:paraId="7C738E7E" w14:textId="67A28426" w:rsidR="00F31F8C" w:rsidRPr="00EC1513" w:rsidRDefault="00F31F8C" w:rsidP="00F31F8C">
            <w:pPr>
              <w:jc w:val="center"/>
              <w:rPr>
                <w:rFonts w:eastAsia="Times New Roman" w:cs="Calibri"/>
                <w:b/>
                <w:bCs/>
                <w:caps/>
                <w:sz w:val="20"/>
                <w:szCs w:val="24"/>
              </w:rPr>
            </w:pPr>
            <w:r w:rsidRPr="00EC1513">
              <w:rPr>
                <w:rFonts w:eastAsia="Times New Roman" w:cs="Calibri"/>
                <w:b/>
                <w:bCs/>
                <w:caps/>
                <w:sz w:val="20"/>
                <w:szCs w:val="24"/>
              </w:rPr>
              <w:t>Interval</w:t>
            </w:r>
          </w:p>
        </w:tc>
        <w:tc>
          <w:tcPr>
            <w:tcW w:w="3330" w:type="dxa"/>
            <w:shd w:val="clear" w:color="auto" w:fill="CCCCCC"/>
            <w:vAlign w:val="center"/>
          </w:tcPr>
          <w:p w14:paraId="782E682A" w14:textId="77777777" w:rsidR="00F31F8C" w:rsidRPr="00EC1513" w:rsidRDefault="00F31F8C" w:rsidP="00F31F8C">
            <w:pPr>
              <w:jc w:val="center"/>
              <w:rPr>
                <w:rFonts w:eastAsia="Times New Roman" w:cs="Calibri"/>
                <w:b/>
                <w:bCs/>
                <w:caps/>
                <w:sz w:val="20"/>
                <w:szCs w:val="24"/>
              </w:rPr>
            </w:pPr>
            <w:r w:rsidRPr="00EC1513">
              <w:rPr>
                <w:rFonts w:eastAsia="Times New Roman" w:cs="Calibri"/>
                <w:b/>
                <w:bCs/>
                <w:caps/>
                <w:sz w:val="20"/>
                <w:szCs w:val="24"/>
              </w:rPr>
              <w:t>Definition</w:t>
            </w:r>
          </w:p>
        </w:tc>
        <w:tc>
          <w:tcPr>
            <w:tcW w:w="3502" w:type="dxa"/>
            <w:shd w:val="clear" w:color="auto" w:fill="CCCCCC"/>
            <w:vAlign w:val="center"/>
          </w:tcPr>
          <w:p w14:paraId="275EFEC8" w14:textId="77777777" w:rsidR="00F31F8C" w:rsidRPr="00EC1513" w:rsidRDefault="00F31F8C" w:rsidP="00F31F8C">
            <w:pPr>
              <w:jc w:val="center"/>
              <w:rPr>
                <w:rFonts w:eastAsia="Times New Roman" w:cs="Calibri"/>
                <w:b/>
                <w:bCs/>
                <w:caps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aps/>
                <w:sz w:val="20"/>
                <w:szCs w:val="24"/>
              </w:rPr>
              <w:t xml:space="preserve">PSAP </w:t>
            </w:r>
            <w:r w:rsidRPr="00EC1513">
              <w:rPr>
                <w:rFonts w:eastAsia="Times New Roman" w:cs="Calibri"/>
                <w:b/>
                <w:bCs/>
                <w:caps/>
                <w:sz w:val="20"/>
                <w:szCs w:val="24"/>
              </w:rPr>
              <w:t xml:space="preserve">Response </w:t>
            </w:r>
            <w:r>
              <w:rPr>
                <w:rFonts w:eastAsia="Times New Roman" w:cs="Calibri"/>
                <w:b/>
                <w:bCs/>
                <w:caps/>
                <w:sz w:val="20"/>
                <w:szCs w:val="24"/>
              </w:rPr>
              <w:t>Actions</w:t>
            </w:r>
          </w:p>
        </w:tc>
      </w:tr>
      <w:tr w:rsidR="00F31F8C" w:rsidRPr="00E87CAF" w14:paraId="547EBED5" w14:textId="77777777" w:rsidTr="00327B24">
        <w:trPr>
          <w:trHeight w:val="423"/>
          <w:tblHeader/>
        </w:trPr>
        <w:tc>
          <w:tcPr>
            <w:tcW w:w="9344" w:type="dxa"/>
            <w:gridSpan w:val="3"/>
            <w:shd w:val="clear" w:color="auto" w:fill="CCCCCC"/>
            <w:vAlign w:val="center"/>
          </w:tcPr>
          <w:p w14:paraId="5FFBA891" w14:textId="77777777" w:rsidR="00F31F8C" w:rsidRPr="00EC1513" w:rsidRDefault="00F31F8C" w:rsidP="00F31F8C">
            <w:pPr>
              <w:rPr>
                <w:rFonts w:eastAsia="Times New Roman" w:cs="Calibri"/>
                <w:b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/>
                <w:bCs/>
                <w:sz w:val="20"/>
                <w:szCs w:val="24"/>
              </w:rPr>
              <w:t>Pre-Pandemic Intervals</w:t>
            </w:r>
          </w:p>
        </w:tc>
      </w:tr>
      <w:tr w:rsidR="00F31F8C" w:rsidRPr="00E87CAF" w14:paraId="51A0655C" w14:textId="77777777" w:rsidTr="00327B24">
        <w:trPr>
          <w:trHeight w:val="1515"/>
          <w:tblHeader/>
        </w:trPr>
        <w:tc>
          <w:tcPr>
            <w:tcW w:w="2512" w:type="dxa"/>
            <w:vAlign w:val="center"/>
          </w:tcPr>
          <w:p w14:paraId="1D6BE166" w14:textId="77777777" w:rsidR="00F31F8C" w:rsidRPr="00EC1513" w:rsidRDefault="00F31F8C" w:rsidP="00F31F8C">
            <w:pPr>
              <w:rPr>
                <w:rFonts w:eastAsia="Times New Roman" w:cs="Calibri"/>
                <w:b/>
                <w:sz w:val="20"/>
                <w:szCs w:val="24"/>
              </w:rPr>
            </w:pPr>
            <w:r w:rsidRPr="00EC1513">
              <w:rPr>
                <w:rFonts w:eastAsia="Times New Roman" w:cs="Calibri"/>
                <w:b/>
                <w:sz w:val="20"/>
                <w:szCs w:val="24"/>
              </w:rPr>
              <w:t>INVESTIGATION</w:t>
            </w:r>
          </w:p>
        </w:tc>
        <w:tc>
          <w:tcPr>
            <w:tcW w:w="3330" w:type="dxa"/>
            <w:vAlign w:val="center"/>
          </w:tcPr>
          <w:p w14:paraId="4EB2CEBC" w14:textId="60B49AFE" w:rsidR="00F31F8C" w:rsidRPr="00EC1513" w:rsidRDefault="00F31F8C" w:rsidP="00F31F8C">
            <w:pPr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 xml:space="preserve">Investigation of novel </w:t>
            </w:r>
            <w:r>
              <w:rPr>
                <w:rFonts w:eastAsia="Times New Roman" w:cs="Calibri"/>
                <w:bCs/>
                <w:sz w:val="20"/>
                <w:szCs w:val="24"/>
              </w:rPr>
              <w:t>virus</w:t>
            </w:r>
            <w:r w:rsidRPr="00EC1513">
              <w:rPr>
                <w:rFonts w:eastAsia="Times New Roman" w:cs="Calibri"/>
                <w:bCs/>
                <w:sz w:val="20"/>
                <w:szCs w:val="24"/>
              </w:rPr>
              <w:t xml:space="preserve"> in humans </w:t>
            </w:r>
          </w:p>
        </w:tc>
        <w:tc>
          <w:tcPr>
            <w:tcW w:w="3502" w:type="dxa"/>
            <w:vMerge w:val="restart"/>
          </w:tcPr>
          <w:p w14:paraId="3CB1E37B" w14:textId="77777777" w:rsidR="00F31F8C" w:rsidRPr="00EC1513" w:rsidRDefault="00F31F8C" w:rsidP="00F31F8C">
            <w:pPr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</w:p>
          <w:p w14:paraId="0F70AFB7" w14:textId="77777777" w:rsidR="00F31F8C" w:rsidRPr="00EC1513" w:rsidRDefault="00F31F8C" w:rsidP="00D14546">
            <w:pPr>
              <w:numPr>
                <w:ilvl w:val="0"/>
                <w:numId w:val="5"/>
              </w:numPr>
              <w:spacing w:line="240" w:lineRule="auto"/>
              <w:ind w:left="162" w:hanging="162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>Maintain situational awareness</w:t>
            </w:r>
          </w:p>
          <w:p w14:paraId="7111C4A3" w14:textId="77777777" w:rsidR="00F31F8C" w:rsidRPr="00EC1513" w:rsidRDefault="00F31F8C" w:rsidP="00D14546">
            <w:pPr>
              <w:numPr>
                <w:ilvl w:val="0"/>
                <w:numId w:val="5"/>
              </w:numPr>
              <w:spacing w:line="240" w:lineRule="auto"/>
              <w:ind w:left="162" w:hanging="162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>Monitor daily reports provided by local, state, and federal health authorities</w:t>
            </w:r>
          </w:p>
          <w:p w14:paraId="51B19427" w14:textId="54861E6D" w:rsidR="00F31F8C" w:rsidRPr="00EC1513" w:rsidRDefault="00F31F8C" w:rsidP="00D14546">
            <w:pPr>
              <w:numPr>
                <w:ilvl w:val="0"/>
                <w:numId w:val="5"/>
              </w:numPr>
              <w:spacing w:line="240" w:lineRule="auto"/>
              <w:ind w:left="162" w:hanging="162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 xml:space="preserve">Review continuity procedures with </w:t>
            </w:r>
            <w:r w:rsidR="00D14546">
              <w:rPr>
                <w:rFonts w:eastAsia="Times New Roman" w:cs="Calibri"/>
                <w:bCs/>
                <w:sz w:val="20"/>
                <w:szCs w:val="24"/>
              </w:rPr>
              <w:t xml:space="preserve">PSAP </w:t>
            </w:r>
            <w:r w:rsidRPr="00EC1513">
              <w:rPr>
                <w:rFonts w:eastAsia="Times New Roman" w:cs="Calibri"/>
                <w:bCs/>
                <w:sz w:val="20"/>
                <w:szCs w:val="24"/>
              </w:rPr>
              <w:t>staff</w:t>
            </w:r>
          </w:p>
          <w:p w14:paraId="248D8E96" w14:textId="77777777" w:rsidR="00F31F8C" w:rsidRPr="00EC1513" w:rsidRDefault="00F31F8C" w:rsidP="00D14546">
            <w:pPr>
              <w:numPr>
                <w:ilvl w:val="0"/>
                <w:numId w:val="5"/>
              </w:numPr>
              <w:spacing w:line="240" w:lineRule="auto"/>
              <w:ind w:left="162" w:hanging="162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>Encourage family preparedness</w:t>
            </w:r>
          </w:p>
          <w:p w14:paraId="65A3D1FA" w14:textId="77777777" w:rsidR="00F31F8C" w:rsidRPr="00EC1513" w:rsidRDefault="00F31F8C" w:rsidP="00D14546">
            <w:pPr>
              <w:numPr>
                <w:ilvl w:val="0"/>
                <w:numId w:val="6"/>
              </w:numPr>
              <w:spacing w:line="240" w:lineRule="auto"/>
              <w:ind w:left="162" w:hanging="162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>Test remote communications systems and applications</w:t>
            </w:r>
          </w:p>
          <w:p w14:paraId="58BB5A95" w14:textId="77777777" w:rsidR="00F31F8C" w:rsidRPr="00EC1513" w:rsidRDefault="00F31F8C" w:rsidP="00D14546">
            <w:pPr>
              <w:numPr>
                <w:ilvl w:val="0"/>
                <w:numId w:val="6"/>
              </w:numPr>
              <w:spacing w:line="240" w:lineRule="auto"/>
              <w:ind w:left="162" w:hanging="162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>Review incident management procedures with staff</w:t>
            </w:r>
          </w:p>
          <w:p w14:paraId="268EDC26" w14:textId="77777777" w:rsidR="00F31F8C" w:rsidRPr="00EC1513" w:rsidRDefault="00F31F8C" w:rsidP="00F31F8C">
            <w:pPr>
              <w:ind w:left="162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</w:p>
        </w:tc>
      </w:tr>
      <w:tr w:rsidR="00F31F8C" w:rsidRPr="00E87CAF" w14:paraId="424C195F" w14:textId="77777777" w:rsidTr="00327B24">
        <w:trPr>
          <w:trHeight w:val="1380"/>
          <w:tblHeader/>
        </w:trPr>
        <w:tc>
          <w:tcPr>
            <w:tcW w:w="2512" w:type="dxa"/>
            <w:tcBorders>
              <w:bottom w:val="single" w:sz="6" w:space="0" w:color="000000"/>
            </w:tcBorders>
            <w:vAlign w:val="center"/>
          </w:tcPr>
          <w:p w14:paraId="115D662C" w14:textId="77777777" w:rsidR="00F31F8C" w:rsidRPr="00EC1513" w:rsidRDefault="00F31F8C" w:rsidP="00F31F8C">
            <w:pPr>
              <w:rPr>
                <w:rFonts w:eastAsia="Times New Roman" w:cs="Calibri"/>
                <w:b/>
                <w:smallCaps/>
                <w:sz w:val="20"/>
                <w:szCs w:val="24"/>
              </w:rPr>
            </w:pPr>
            <w:r w:rsidRPr="00EC1513">
              <w:rPr>
                <w:rFonts w:eastAsia="Times New Roman" w:cs="Calibri"/>
                <w:b/>
                <w:smallCaps/>
                <w:sz w:val="20"/>
                <w:szCs w:val="24"/>
              </w:rPr>
              <w:t>RECOGNITION</w:t>
            </w:r>
          </w:p>
        </w:tc>
        <w:tc>
          <w:tcPr>
            <w:tcW w:w="3330" w:type="dxa"/>
            <w:tcBorders>
              <w:bottom w:val="single" w:sz="6" w:space="0" w:color="000000"/>
            </w:tcBorders>
            <w:vAlign w:val="center"/>
          </w:tcPr>
          <w:p w14:paraId="4725611A" w14:textId="77777777" w:rsidR="00F31F8C" w:rsidRPr="00EC1513" w:rsidRDefault="00F31F8C" w:rsidP="00F31F8C">
            <w:pPr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>Recognition of increased potential for ongoing transmission of a novel virus</w:t>
            </w:r>
          </w:p>
        </w:tc>
        <w:tc>
          <w:tcPr>
            <w:tcW w:w="3502" w:type="dxa"/>
            <w:vMerge/>
            <w:tcBorders>
              <w:bottom w:val="single" w:sz="6" w:space="0" w:color="000000"/>
            </w:tcBorders>
          </w:tcPr>
          <w:p w14:paraId="000B085A" w14:textId="77777777" w:rsidR="00F31F8C" w:rsidRPr="00EC1513" w:rsidRDefault="00F31F8C" w:rsidP="00D14546">
            <w:pPr>
              <w:numPr>
                <w:ilvl w:val="0"/>
                <w:numId w:val="6"/>
              </w:numPr>
              <w:spacing w:line="240" w:lineRule="auto"/>
              <w:ind w:left="162" w:hanging="162"/>
              <w:contextualSpacing/>
              <w:jc w:val="both"/>
              <w:rPr>
                <w:rFonts w:eastAsia="Times New Roman" w:cs="Calibri"/>
                <w:bCs/>
                <w:sz w:val="20"/>
                <w:szCs w:val="24"/>
              </w:rPr>
            </w:pPr>
          </w:p>
        </w:tc>
      </w:tr>
      <w:tr w:rsidR="00F31F8C" w:rsidRPr="00E87CAF" w14:paraId="5AA6AF4F" w14:textId="77777777" w:rsidTr="00327B24">
        <w:trPr>
          <w:trHeight w:val="333"/>
          <w:tblHeader/>
        </w:trPr>
        <w:tc>
          <w:tcPr>
            <w:tcW w:w="9344" w:type="dxa"/>
            <w:gridSpan w:val="3"/>
            <w:shd w:val="clear" w:color="auto" w:fill="D9D9D9" w:themeFill="background1" w:themeFillShade="D9"/>
            <w:vAlign w:val="center"/>
          </w:tcPr>
          <w:p w14:paraId="7C761F96" w14:textId="77777777" w:rsidR="00F31F8C" w:rsidRPr="00EC1513" w:rsidRDefault="00F31F8C" w:rsidP="00F31F8C">
            <w:pPr>
              <w:contextualSpacing/>
              <w:jc w:val="both"/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/>
                <w:sz w:val="20"/>
                <w:szCs w:val="24"/>
              </w:rPr>
              <w:t xml:space="preserve">Pandemic Intervals – </w:t>
            </w:r>
            <w:r w:rsidRPr="00EC1513">
              <w:rPr>
                <w:rFonts w:eastAsia="Times New Roman" w:cs="Calibri"/>
                <w:b/>
                <w:i/>
                <w:sz w:val="20"/>
                <w:szCs w:val="24"/>
              </w:rPr>
              <w:t>Novel virus achieves efficient and sustained person-to-person transmission</w:t>
            </w:r>
          </w:p>
        </w:tc>
      </w:tr>
      <w:tr w:rsidR="00F31F8C" w:rsidRPr="00E87CAF" w14:paraId="5379F686" w14:textId="77777777" w:rsidTr="00327B24">
        <w:trPr>
          <w:trHeight w:val="1008"/>
          <w:tblHeader/>
        </w:trPr>
        <w:tc>
          <w:tcPr>
            <w:tcW w:w="2512" w:type="dxa"/>
            <w:vAlign w:val="center"/>
          </w:tcPr>
          <w:p w14:paraId="47A0403E" w14:textId="77777777" w:rsidR="00F31F8C" w:rsidRPr="00EC1513" w:rsidRDefault="00F31F8C" w:rsidP="00F31F8C">
            <w:pPr>
              <w:rPr>
                <w:rFonts w:eastAsia="Times New Roman" w:cs="Calibri"/>
                <w:b/>
                <w:sz w:val="20"/>
                <w:szCs w:val="24"/>
              </w:rPr>
            </w:pPr>
            <w:r w:rsidRPr="00EC1513">
              <w:rPr>
                <w:rFonts w:eastAsia="Times New Roman" w:cs="Calibri"/>
                <w:b/>
                <w:sz w:val="20"/>
                <w:szCs w:val="24"/>
              </w:rPr>
              <w:t>INITIATION</w:t>
            </w:r>
          </w:p>
        </w:tc>
        <w:tc>
          <w:tcPr>
            <w:tcW w:w="3330" w:type="dxa"/>
            <w:vAlign w:val="center"/>
          </w:tcPr>
          <w:p w14:paraId="69CD5C7E" w14:textId="6BC06D0B" w:rsidR="00F31F8C" w:rsidRPr="00EC1513" w:rsidRDefault="00F31F8C" w:rsidP="00F31F8C">
            <w:pPr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>Initiation of a pandemic wave</w:t>
            </w:r>
            <w:r w:rsidR="00161891">
              <w:rPr>
                <w:rFonts w:eastAsia="Times New Roman" w:cs="Calibri"/>
                <w:bCs/>
                <w:sz w:val="20"/>
                <w:szCs w:val="24"/>
              </w:rPr>
              <w:t xml:space="preserve"> </w:t>
            </w:r>
            <w:r w:rsidR="00F27586">
              <w:rPr>
                <w:rFonts w:eastAsia="Times New Roman" w:cs="Calibri"/>
                <w:bCs/>
                <w:sz w:val="20"/>
                <w:szCs w:val="24"/>
              </w:rPr>
              <w:t>–s</w:t>
            </w:r>
            <w:r w:rsidR="00161891">
              <w:rPr>
                <w:rFonts w:eastAsia="Times New Roman" w:cs="Calibri"/>
                <w:bCs/>
                <w:sz w:val="20"/>
                <w:szCs w:val="24"/>
              </w:rPr>
              <w:t>ustained human-to-human transmission is occurring</w:t>
            </w:r>
          </w:p>
        </w:tc>
        <w:tc>
          <w:tcPr>
            <w:tcW w:w="3502" w:type="dxa"/>
            <w:vMerge w:val="restart"/>
          </w:tcPr>
          <w:p w14:paraId="0662430A" w14:textId="77777777" w:rsidR="00F31F8C" w:rsidRPr="00EC1513" w:rsidRDefault="00F31F8C" w:rsidP="00F31F8C">
            <w:pPr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</w:p>
          <w:p w14:paraId="02B29461" w14:textId="50243083" w:rsidR="00F31F8C" w:rsidRPr="00EC1513" w:rsidRDefault="00F31F8C" w:rsidP="00D14546">
            <w:pPr>
              <w:numPr>
                <w:ilvl w:val="0"/>
                <w:numId w:val="7"/>
              </w:numPr>
              <w:spacing w:before="60" w:after="60" w:line="240" w:lineRule="auto"/>
              <w:ind w:left="158" w:hanging="158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>Activate agency COOP</w:t>
            </w:r>
          </w:p>
          <w:p w14:paraId="17F2F421" w14:textId="0BAADF6A" w:rsidR="00F31F8C" w:rsidRPr="00EC1513" w:rsidRDefault="00F31F8C" w:rsidP="00D14546">
            <w:pPr>
              <w:numPr>
                <w:ilvl w:val="0"/>
                <w:numId w:val="7"/>
              </w:numPr>
              <w:spacing w:before="60" w:after="60" w:line="240" w:lineRule="auto"/>
              <w:ind w:left="158" w:hanging="158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>Implement personal protective measures recommended by health authorit</w:t>
            </w:r>
            <w:r w:rsidR="00161891">
              <w:rPr>
                <w:rFonts w:eastAsia="Times New Roman" w:cs="Calibri"/>
                <w:bCs/>
                <w:sz w:val="20"/>
                <w:szCs w:val="24"/>
              </w:rPr>
              <w:t>ies</w:t>
            </w:r>
          </w:p>
          <w:p w14:paraId="5E8C53E1" w14:textId="77777777" w:rsidR="00F31F8C" w:rsidRPr="00EC1513" w:rsidRDefault="00F31F8C" w:rsidP="00D14546">
            <w:pPr>
              <w:numPr>
                <w:ilvl w:val="0"/>
                <w:numId w:val="7"/>
              </w:numPr>
              <w:spacing w:before="60" w:after="60" w:line="240" w:lineRule="auto"/>
              <w:ind w:left="158" w:hanging="158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>Monitor staff for illness</w:t>
            </w:r>
          </w:p>
          <w:p w14:paraId="487AD0EE" w14:textId="77777777" w:rsidR="00F31F8C" w:rsidRPr="00EC1513" w:rsidRDefault="00F31F8C" w:rsidP="00D14546">
            <w:pPr>
              <w:numPr>
                <w:ilvl w:val="0"/>
                <w:numId w:val="7"/>
              </w:numPr>
              <w:spacing w:before="60" w:after="60" w:line="240" w:lineRule="auto"/>
              <w:ind w:left="158" w:hanging="158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>Maintain contact with partner agencies and contractors</w:t>
            </w:r>
          </w:p>
          <w:p w14:paraId="2AAE0D68" w14:textId="6239FBD5" w:rsidR="00F31F8C" w:rsidRPr="00EC1513" w:rsidRDefault="00F31F8C" w:rsidP="00D14546">
            <w:pPr>
              <w:numPr>
                <w:ilvl w:val="0"/>
                <w:numId w:val="8"/>
              </w:numPr>
              <w:spacing w:before="60" w:after="60" w:line="240" w:lineRule="auto"/>
              <w:ind w:left="158" w:hanging="158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>M</w:t>
            </w:r>
            <w:r w:rsidR="00161891">
              <w:rPr>
                <w:rFonts w:eastAsia="Times New Roman" w:cs="Calibri"/>
                <w:bCs/>
                <w:sz w:val="20"/>
                <w:szCs w:val="24"/>
              </w:rPr>
              <w:t>aintain situational awareness</w:t>
            </w:r>
          </w:p>
          <w:p w14:paraId="72452B8A" w14:textId="657EF916" w:rsidR="00F31F8C" w:rsidRPr="00EC1513" w:rsidRDefault="00161891" w:rsidP="00D14546">
            <w:pPr>
              <w:numPr>
                <w:ilvl w:val="0"/>
                <w:numId w:val="8"/>
              </w:numPr>
              <w:spacing w:before="60" w:after="60" w:line="240" w:lineRule="auto"/>
              <w:ind w:left="158" w:hanging="158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  <w:r>
              <w:rPr>
                <w:rFonts w:eastAsia="Times New Roman" w:cs="Calibri"/>
                <w:bCs/>
                <w:sz w:val="20"/>
                <w:szCs w:val="24"/>
              </w:rPr>
              <w:t>Regularly s</w:t>
            </w:r>
            <w:r w:rsidR="00F31F8C" w:rsidRPr="00EC1513">
              <w:rPr>
                <w:rFonts w:eastAsia="Times New Roman" w:cs="Calibri"/>
                <w:bCs/>
                <w:sz w:val="20"/>
                <w:szCs w:val="24"/>
              </w:rPr>
              <w:t>anitize workspaces</w:t>
            </w:r>
          </w:p>
          <w:p w14:paraId="62A44863" w14:textId="77777777" w:rsidR="00F31F8C" w:rsidRPr="00EC1513" w:rsidRDefault="00F31F8C" w:rsidP="00F31F8C">
            <w:pPr>
              <w:spacing w:before="60" w:after="60" w:line="240" w:lineRule="auto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</w:p>
        </w:tc>
      </w:tr>
      <w:tr w:rsidR="00F31F8C" w:rsidRPr="00E87CAF" w14:paraId="13E1EE58" w14:textId="77777777" w:rsidTr="00327B24">
        <w:trPr>
          <w:trHeight w:val="615"/>
          <w:tblHeader/>
        </w:trPr>
        <w:tc>
          <w:tcPr>
            <w:tcW w:w="2512" w:type="dxa"/>
            <w:vAlign w:val="center"/>
          </w:tcPr>
          <w:p w14:paraId="08F3567D" w14:textId="77777777" w:rsidR="00F31F8C" w:rsidRPr="00EC1513" w:rsidRDefault="00F31F8C" w:rsidP="00F31F8C">
            <w:pPr>
              <w:rPr>
                <w:rFonts w:eastAsia="Times New Roman" w:cs="Calibri"/>
                <w:b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/>
                <w:bCs/>
                <w:sz w:val="20"/>
                <w:szCs w:val="24"/>
              </w:rPr>
              <w:t>ACCELERATION</w:t>
            </w:r>
          </w:p>
        </w:tc>
        <w:tc>
          <w:tcPr>
            <w:tcW w:w="3330" w:type="dxa"/>
            <w:vAlign w:val="center"/>
          </w:tcPr>
          <w:p w14:paraId="7A49AAC9" w14:textId="77777777" w:rsidR="00F31F8C" w:rsidRPr="00EC1513" w:rsidRDefault="00F31F8C" w:rsidP="00F31F8C">
            <w:pPr>
              <w:rPr>
                <w:rFonts w:eastAsia="Times New Roman" w:cs="Calibri"/>
                <w:bCs/>
                <w:sz w:val="20"/>
                <w:szCs w:val="24"/>
              </w:rPr>
            </w:pPr>
          </w:p>
          <w:p w14:paraId="41AAFC30" w14:textId="752943CB" w:rsidR="00161891" w:rsidRPr="00EC1513" w:rsidRDefault="00F31F8C" w:rsidP="00F31F8C">
            <w:pPr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>Acceleration of a pandemic wav</w:t>
            </w:r>
            <w:r w:rsidR="00161891">
              <w:rPr>
                <w:rFonts w:eastAsia="Times New Roman" w:cs="Calibri"/>
                <w:bCs/>
                <w:sz w:val="20"/>
                <w:szCs w:val="24"/>
              </w:rPr>
              <w:t>e marked by increas</w:t>
            </w:r>
            <w:r w:rsidR="00606375">
              <w:rPr>
                <w:rFonts w:eastAsia="Times New Roman" w:cs="Calibri"/>
                <w:bCs/>
                <w:sz w:val="20"/>
                <w:szCs w:val="24"/>
              </w:rPr>
              <w:t>ing numbers</w:t>
            </w:r>
            <w:r w:rsidR="00161891">
              <w:rPr>
                <w:rFonts w:eastAsia="Times New Roman" w:cs="Calibri"/>
                <w:bCs/>
                <w:sz w:val="20"/>
                <w:szCs w:val="24"/>
              </w:rPr>
              <w:t xml:space="preserve"> of diagnosed cases</w:t>
            </w:r>
          </w:p>
          <w:p w14:paraId="1AFA4D51" w14:textId="77777777" w:rsidR="00F31F8C" w:rsidRPr="00EC1513" w:rsidRDefault="00F31F8C" w:rsidP="00F31F8C">
            <w:pPr>
              <w:rPr>
                <w:rFonts w:eastAsia="Times New Roman" w:cs="Calibri"/>
                <w:bCs/>
                <w:sz w:val="20"/>
                <w:szCs w:val="24"/>
              </w:rPr>
            </w:pPr>
          </w:p>
        </w:tc>
        <w:tc>
          <w:tcPr>
            <w:tcW w:w="3502" w:type="dxa"/>
            <w:vMerge/>
          </w:tcPr>
          <w:p w14:paraId="0F74EE2D" w14:textId="77777777" w:rsidR="00F31F8C" w:rsidRPr="00EC1513" w:rsidRDefault="00F31F8C" w:rsidP="00D14546">
            <w:pPr>
              <w:numPr>
                <w:ilvl w:val="0"/>
                <w:numId w:val="8"/>
              </w:numPr>
              <w:spacing w:line="240" w:lineRule="auto"/>
              <w:ind w:left="162" w:hanging="162"/>
              <w:contextualSpacing/>
              <w:jc w:val="both"/>
              <w:rPr>
                <w:rFonts w:eastAsia="Times New Roman" w:cs="Calibri"/>
                <w:bCs/>
                <w:sz w:val="20"/>
                <w:szCs w:val="24"/>
              </w:rPr>
            </w:pPr>
          </w:p>
        </w:tc>
      </w:tr>
      <w:tr w:rsidR="00F31F8C" w:rsidRPr="00E87CAF" w14:paraId="2C91A810" w14:textId="77777777" w:rsidTr="00327B24">
        <w:trPr>
          <w:trHeight w:val="900"/>
          <w:tblHeader/>
        </w:trPr>
        <w:tc>
          <w:tcPr>
            <w:tcW w:w="2512" w:type="dxa"/>
            <w:tcBorders>
              <w:bottom w:val="single" w:sz="6" w:space="0" w:color="000000"/>
            </w:tcBorders>
            <w:vAlign w:val="center"/>
          </w:tcPr>
          <w:p w14:paraId="5D817012" w14:textId="77777777" w:rsidR="00F31F8C" w:rsidRPr="00EC1513" w:rsidRDefault="00F31F8C" w:rsidP="00F31F8C">
            <w:pPr>
              <w:rPr>
                <w:rFonts w:eastAsia="Times New Roman" w:cs="Calibri"/>
                <w:b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/>
                <w:bCs/>
                <w:sz w:val="20"/>
                <w:szCs w:val="24"/>
              </w:rPr>
              <w:t>DECELERATION</w:t>
            </w:r>
          </w:p>
        </w:tc>
        <w:tc>
          <w:tcPr>
            <w:tcW w:w="3330" w:type="dxa"/>
            <w:tcBorders>
              <w:bottom w:val="single" w:sz="6" w:space="0" w:color="000000"/>
            </w:tcBorders>
            <w:vAlign w:val="center"/>
          </w:tcPr>
          <w:p w14:paraId="49B55507" w14:textId="32DD85EB" w:rsidR="00F31F8C" w:rsidRPr="00EC1513" w:rsidRDefault="00F31F8C" w:rsidP="00F31F8C">
            <w:pPr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>Deceleration of a pandemic wave</w:t>
            </w:r>
            <w:r w:rsidR="00161891">
              <w:rPr>
                <w:rFonts w:eastAsia="Times New Roman" w:cs="Calibri"/>
                <w:bCs/>
                <w:sz w:val="20"/>
                <w:szCs w:val="24"/>
              </w:rPr>
              <w:t xml:space="preserve"> marked by reduction of cases</w:t>
            </w:r>
          </w:p>
        </w:tc>
        <w:tc>
          <w:tcPr>
            <w:tcW w:w="3502" w:type="dxa"/>
            <w:vMerge/>
            <w:tcBorders>
              <w:bottom w:val="single" w:sz="6" w:space="0" w:color="000000"/>
            </w:tcBorders>
          </w:tcPr>
          <w:p w14:paraId="4C8BDC5D" w14:textId="77777777" w:rsidR="00F31F8C" w:rsidRPr="00EC1513" w:rsidRDefault="00F31F8C" w:rsidP="00D14546">
            <w:pPr>
              <w:numPr>
                <w:ilvl w:val="0"/>
                <w:numId w:val="9"/>
              </w:numPr>
              <w:spacing w:line="240" w:lineRule="auto"/>
              <w:ind w:left="162" w:hanging="162"/>
              <w:contextualSpacing/>
              <w:jc w:val="both"/>
              <w:rPr>
                <w:rFonts w:eastAsia="Times New Roman" w:cs="Calibri"/>
                <w:b/>
                <w:bCs/>
                <w:sz w:val="20"/>
                <w:szCs w:val="24"/>
              </w:rPr>
            </w:pPr>
          </w:p>
        </w:tc>
      </w:tr>
      <w:tr w:rsidR="00F31F8C" w:rsidRPr="00E87CAF" w14:paraId="11EA694B" w14:textId="77777777" w:rsidTr="00327B24">
        <w:trPr>
          <w:trHeight w:val="360"/>
          <w:tblHeader/>
        </w:trPr>
        <w:tc>
          <w:tcPr>
            <w:tcW w:w="9344" w:type="dxa"/>
            <w:gridSpan w:val="3"/>
            <w:shd w:val="clear" w:color="auto" w:fill="D9D9D9" w:themeFill="background1" w:themeFillShade="D9"/>
            <w:vAlign w:val="center"/>
          </w:tcPr>
          <w:p w14:paraId="6AE94434" w14:textId="77777777" w:rsidR="00F31F8C" w:rsidRPr="00EC1513" w:rsidRDefault="00F31F8C" w:rsidP="00F31F8C">
            <w:pPr>
              <w:contextualSpacing/>
              <w:jc w:val="both"/>
              <w:rPr>
                <w:rFonts w:eastAsia="Times New Roman" w:cs="Calibri"/>
                <w:b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/>
                <w:bCs/>
                <w:sz w:val="20"/>
                <w:szCs w:val="24"/>
              </w:rPr>
              <w:t>Transition Phase</w:t>
            </w:r>
          </w:p>
        </w:tc>
      </w:tr>
      <w:tr w:rsidR="00F31F8C" w:rsidRPr="00E87CAF" w14:paraId="0C26AA4D" w14:textId="77777777" w:rsidTr="00327B24">
        <w:trPr>
          <w:trHeight w:val="3409"/>
          <w:tblHeader/>
        </w:trPr>
        <w:tc>
          <w:tcPr>
            <w:tcW w:w="2512" w:type="dxa"/>
            <w:vAlign w:val="center"/>
          </w:tcPr>
          <w:p w14:paraId="68D61306" w14:textId="77777777" w:rsidR="00F31F8C" w:rsidRPr="00EC1513" w:rsidRDefault="00F31F8C" w:rsidP="00F31F8C">
            <w:pPr>
              <w:rPr>
                <w:rFonts w:eastAsia="Times New Roman" w:cs="Calibri"/>
                <w:b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/>
                <w:bCs/>
                <w:sz w:val="20"/>
                <w:szCs w:val="24"/>
              </w:rPr>
              <w:t>PREPERATION</w:t>
            </w:r>
          </w:p>
        </w:tc>
        <w:tc>
          <w:tcPr>
            <w:tcW w:w="3330" w:type="dxa"/>
            <w:vAlign w:val="center"/>
          </w:tcPr>
          <w:p w14:paraId="77A4B088" w14:textId="77777777" w:rsidR="00F31F8C" w:rsidRPr="00EC1513" w:rsidRDefault="00F31F8C" w:rsidP="00F31F8C">
            <w:pPr>
              <w:rPr>
                <w:rFonts w:eastAsia="Times New Roman" w:cs="Calibri"/>
                <w:sz w:val="20"/>
                <w:szCs w:val="24"/>
              </w:rPr>
            </w:pPr>
            <w:r w:rsidRPr="00EC1513">
              <w:rPr>
                <w:rFonts w:eastAsia="Times New Roman" w:cs="Calibri"/>
                <w:sz w:val="20"/>
                <w:szCs w:val="24"/>
              </w:rPr>
              <w:t>Preparation for future pandemic waves</w:t>
            </w:r>
          </w:p>
        </w:tc>
        <w:tc>
          <w:tcPr>
            <w:tcW w:w="3502" w:type="dxa"/>
            <w:vAlign w:val="center"/>
          </w:tcPr>
          <w:p w14:paraId="04154C11" w14:textId="77777777" w:rsidR="00F31F8C" w:rsidRPr="00EC1513" w:rsidRDefault="00F31F8C" w:rsidP="00F31F8C">
            <w:pPr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</w:p>
          <w:p w14:paraId="4013E8FD" w14:textId="77777777" w:rsidR="00F31F8C" w:rsidRPr="00EC1513" w:rsidRDefault="00F31F8C" w:rsidP="00D14546">
            <w:pPr>
              <w:numPr>
                <w:ilvl w:val="0"/>
                <w:numId w:val="9"/>
              </w:numPr>
              <w:spacing w:line="240" w:lineRule="auto"/>
              <w:ind w:left="151" w:hanging="151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>Conduct continuity planning</w:t>
            </w:r>
          </w:p>
          <w:p w14:paraId="56DE1052" w14:textId="77777777" w:rsidR="00F31F8C" w:rsidRPr="00EC1513" w:rsidRDefault="00F31F8C" w:rsidP="00D14546">
            <w:pPr>
              <w:numPr>
                <w:ilvl w:val="0"/>
                <w:numId w:val="9"/>
              </w:numPr>
              <w:spacing w:line="240" w:lineRule="auto"/>
              <w:ind w:left="151" w:hanging="151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>Provide training to staff</w:t>
            </w:r>
          </w:p>
          <w:p w14:paraId="2024EE89" w14:textId="0E7887BD" w:rsidR="00F31F8C" w:rsidRPr="00EC1513" w:rsidRDefault="00161891" w:rsidP="00D14546">
            <w:pPr>
              <w:numPr>
                <w:ilvl w:val="0"/>
                <w:numId w:val="9"/>
              </w:numPr>
              <w:spacing w:line="240" w:lineRule="auto"/>
              <w:ind w:left="151" w:hanging="151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  <w:r>
              <w:rPr>
                <w:rFonts w:eastAsia="Times New Roman" w:cs="Calibri"/>
                <w:bCs/>
                <w:sz w:val="20"/>
                <w:szCs w:val="24"/>
              </w:rPr>
              <w:t>Enhance</w:t>
            </w:r>
            <w:r w:rsidRPr="00EC1513">
              <w:rPr>
                <w:rFonts w:eastAsia="Times New Roman" w:cs="Calibri"/>
                <w:bCs/>
                <w:sz w:val="20"/>
                <w:szCs w:val="24"/>
              </w:rPr>
              <w:t xml:space="preserve"> </w:t>
            </w:r>
            <w:r w:rsidR="00F31F8C" w:rsidRPr="00EC1513">
              <w:rPr>
                <w:rFonts w:eastAsia="Times New Roman" w:cs="Calibri"/>
                <w:bCs/>
                <w:sz w:val="20"/>
                <w:szCs w:val="24"/>
              </w:rPr>
              <w:t>relationships with local public health authority</w:t>
            </w:r>
          </w:p>
          <w:p w14:paraId="43DFC1F4" w14:textId="77777777" w:rsidR="00F31F8C" w:rsidRPr="00EC1513" w:rsidRDefault="00F31F8C" w:rsidP="00D14546">
            <w:pPr>
              <w:numPr>
                <w:ilvl w:val="0"/>
                <w:numId w:val="9"/>
              </w:numPr>
              <w:spacing w:line="240" w:lineRule="auto"/>
              <w:ind w:left="151" w:hanging="151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>Test and exercise plans</w:t>
            </w:r>
          </w:p>
          <w:p w14:paraId="7A2092B7" w14:textId="77777777" w:rsidR="00F31F8C" w:rsidRPr="00EC1513" w:rsidRDefault="00F31F8C" w:rsidP="00D14546">
            <w:pPr>
              <w:numPr>
                <w:ilvl w:val="0"/>
                <w:numId w:val="9"/>
              </w:numPr>
              <w:spacing w:line="240" w:lineRule="auto"/>
              <w:ind w:left="151" w:hanging="151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 xml:space="preserve">Develop and maintain situational awareness of developing threats </w:t>
            </w:r>
          </w:p>
          <w:p w14:paraId="4EA977F5" w14:textId="77777777" w:rsidR="00F31F8C" w:rsidRPr="00EC1513" w:rsidRDefault="00F31F8C" w:rsidP="00D14546">
            <w:pPr>
              <w:numPr>
                <w:ilvl w:val="0"/>
                <w:numId w:val="9"/>
              </w:numPr>
              <w:spacing w:line="240" w:lineRule="auto"/>
              <w:ind w:left="151" w:hanging="151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>Assess response and conduct after-action review</w:t>
            </w:r>
          </w:p>
          <w:p w14:paraId="566BC70C" w14:textId="77777777" w:rsidR="00F31F8C" w:rsidRPr="00EC1513" w:rsidRDefault="00F31F8C" w:rsidP="00D14546">
            <w:pPr>
              <w:numPr>
                <w:ilvl w:val="0"/>
                <w:numId w:val="9"/>
              </w:numPr>
              <w:spacing w:line="240" w:lineRule="auto"/>
              <w:ind w:left="151" w:hanging="151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>Update plans as necessary</w:t>
            </w:r>
          </w:p>
          <w:p w14:paraId="7FBFF76A" w14:textId="77777777" w:rsidR="00F31F8C" w:rsidRPr="00EC1513" w:rsidRDefault="00F31F8C" w:rsidP="00D14546">
            <w:pPr>
              <w:numPr>
                <w:ilvl w:val="0"/>
                <w:numId w:val="9"/>
              </w:numPr>
              <w:spacing w:line="240" w:lineRule="auto"/>
              <w:ind w:left="151" w:hanging="151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>Replenish supplies</w:t>
            </w:r>
          </w:p>
          <w:p w14:paraId="02839878" w14:textId="77777777" w:rsidR="00F31F8C" w:rsidRPr="00EC1513" w:rsidRDefault="00F31F8C" w:rsidP="00D14546">
            <w:pPr>
              <w:numPr>
                <w:ilvl w:val="0"/>
                <w:numId w:val="9"/>
              </w:numPr>
              <w:spacing w:line="240" w:lineRule="auto"/>
              <w:ind w:left="151" w:hanging="151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  <w:r w:rsidRPr="00EC1513">
              <w:rPr>
                <w:rFonts w:eastAsia="Times New Roman" w:cs="Calibri"/>
                <w:bCs/>
                <w:sz w:val="20"/>
                <w:szCs w:val="24"/>
              </w:rPr>
              <w:t>Reconstitute staff as necessary</w:t>
            </w:r>
          </w:p>
          <w:p w14:paraId="0D7CE9EC" w14:textId="77777777" w:rsidR="00F31F8C" w:rsidRPr="00EC1513" w:rsidRDefault="00F31F8C" w:rsidP="00F31F8C">
            <w:pPr>
              <w:spacing w:line="240" w:lineRule="auto"/>
              <w:contextualSpacing/>
              <w:rPr>
                <w:rFonts w:eastAsia="Times New Roman" w:cs="Calibri"/>
                <w:bCs/>
                <w:sz w:val="20"/>
                <w:szCs w:val="24"/>
              </w:rPr>
            </w:pPr>
          </w:p>
        </w:tc>
      </w:tr>
    </w:tbl>
    <w:p w14:paraId="3DB6C49E" w14:textId="3B74A886" w:rsidR="009B08C2" w:rsidRPr="009B08C2" w:rsidRDefault="00D11511" w:rsidP="004C431A">
      <w:pPr>
        <w:pStyle w:val="Heading1"/>
        <w:ind w:left="720" w:hanging="720"/>
      </w:pPr>
      <w:r>
        <w:lastRenderedPageBreak/>
        <w:t>Protective M</w:t>
      </w:r>
      <w:r w:rsidR="009B08C2" w:rsidRPr="009B08C2">
        <w:t>easures</w:t>
      </w:r>
      <w:r w:rsidR="00ED637C">
        <w:t xml:space="preserve"> for the PSAP</w:t>
      </w:r>
    </w:p>
    <w:p w14:paraId="1FD49BC5" w14:textId="731201E6" w:rsidR="00EA3F20" w:rsidRDefault="004C431A" w:rsidP="009B08C2">
      <w:r>
        <w:t xml:space="preserve">The </w:t>
      </w:r>
      <w:r w:rsidR="00302B5F">
        <w:t>[</w:t>
      </w:r>
      <w:r w:rsidR="00D14546" w:rsidRPr="00847EE4">
        <w:rPr>
          <w:b/>
          <w:bCs/>
        </w:rPr>
        <w:t>AGENCY NAME</w:t>
      </w:r>
      <w:r w:rsidR="00302B5F">
        <w:t xml:space="preserve">] </w:t>
      </w:r>
      <w:r w:rsidR="00D14546">
        <w:t>PSAP</w:t>
      </w:r>
      <w:r w:rsidR="00302B5F">
        <w:t xml:space="preserve"> is implementing </w:t>
      </w:r>
      <w:r w:rsidR="00EA3F20">
        <w:t>protective measure</w:t>
      </w:r>
      <w:r w:rsidR="00291E23">
        <w:t>s</w:t>
      </w:r>
      <w:r w:rsidR="00EA3F20">
        <w:t xml:space="preserve"> in the form </w:t>
      </w:r>
      <w:r w:rsidR="007012C2">
        <w:t xml:space="preserve">of </w:t>
      </w:r>
      <w:r w:rsidR="00302B5F">
        <w:t xml:space="preserve">policies and procedures </w:t>
      </w:r>
      <w:r w:rsidR="00A97814">
        <w:t xml:space="preserve">to </w:t>
      </w:r>
      <w:r w:rsidR="00EA3F20">
        <w:t xml:space="preserve">assure continuity of operations. The measures being implemented are intended to </w:t>
      </w:r>
      <w:r w:rsidR="00B5217D">
        <w:t xml:space="preserve">reduce the spread of virus among </w:t>
      </w:r>
      <w:r w:rsidR="00936DEF">
        <w:t xml:space="preserve">the </w:t>
      </w:r>
      <w:r w:rsidR="00B5217D">
        <w:t xml:space="preserve">staff </w:t>
      </w:r>
      <w:r w:rsidR="00DA41EB">
        <w:t>a</w:t>
      </w:r>
      <w:r w:rsidR="00A97814">
        <w:t xml:space="preserve">nd </w:t>
      </w:r>
      <w:r w:rsidR="00EA3F20">
        <w:t xml:space="preserve">to maintain </w:t>
      </w:r>
      <w:r w:rsidR="00291E23">
        <w:t xml:space="preserve">a </w:t>
      </w:r>
      <w:r w:rsidR="004B2F24">
        <w:t xml:space="preserve">safe </w:t>
      </w:r>
      <w:r w:rsidR="00DA41EB">
        <w:t xml:space="preserve">and functional </w:t>
      </w:r>
      <w:r w:rsidR="004B2F24">
        <w:t xml:space="preserve">work </w:t>
      </w:r>
      <w:r w:rsidR="00EA3F20">
        <w:t>environment</w:t>
      </w:r>
      <w:r w:rsidR="00DA41EB">
        <w:t>.</w:t>
      </w:r>
      <w:r w:rsidR="00EA3F20">
        <w:t xml:space="preserve"> </w:t>
      </w:r>
    </w:p>
    <w:p w14:paraId="0D1DEA9D" w14:textId="4FBE4BDF" w:rsidR="00CB392D" w:rsidRDefault="00CB392D" w:rsidP="00291E23"/>
    <w:p w14:paraId="49A1B69E" w14:textId="272F9F8D" w:rsidR="00CB392D" w:rsidRDefault="00CB392D" w:rsidP="00291E23">
      <w:r>
        <w:t xml:space="preserve">The </w:t>
      </w:r>
      <w:r w:rsidR="0004520F">
        <w:t xml:space="preserve">PSAP’s </w:t>
      </w:r>
      <w:r>
        <w:t xml:space="preserve">work </w:t>
      </w:r>
      <w:r w:rsidR="00C05F4B">
        <w:t>env</w:t>
      </w:r>
      <w:r>
        <w:t>ironment</w:t>
      </w:r>
      <w:r w:rsidR="0004520F">
        <w:t xml:space="preserve"> </w:t>
      </w:r>
      <w:r>
        <w:t xml:space="preserve">is </w:t>
      </w:r>
      <w:r w:rsidR="00C05F4B">
        <w:t xml:space="preserve">intended </w:t>
      </w:r>
      <w:r>
        <w:t>to foster efficient communication among telecommunicator</w:t>
      </w:r>
      <w:r w:rsidR="00C05F4B">
        <w:t>s</w:t>
      </w:r>
      <w:r>
        <w:t xml:space="preserve">. Dispatch </w:t>
      </w:r>
      <w:r w:rsidR="00C05F4B">
        <w:t xml:space="preserve">workstations </w:t>
      </w:r>
      <w:r>
        <w:t xml:space="preserve">are </w:t>
      </w:r>
      <w:r w:rsidR="00DA41EB">
        <w:t xml:space="preserve">positioned </w:t>
      </w:r>
      <w:r>
        <w:t xml:space="preserve">adjacent to </w:t>
      </w:r>
      <w:r w:rsidR="0004520F">
        <w:t xml:space="preserve">each </w:t>
      </w:r>
      <w:r>
        <w:t>other with personnel sitting only a few feet apart.</w:t>
      </w:r>
      <w:r w:rsidR="00C05F4B">
        <w:t xml:space="preserve"> The following measures </w:t>
      </w:r>
      <w:r w:rsidR="00DA41EB">
        <w:t>[</w:t>
      </w:r>
      <w:r w:rsidR="00C05F4B">
        <w:t>can</w:t>
      </w:r>
      <w:r w:rsidR="00DA41EB">
        <w:t>/will be/have been]</w:t>
      </w:r>
      <w:r w:rsidR="00C05F4B">
        <w:t xml:space="preserve"> implemented to limit spread </w:t>
      </w:r>
      <w:r w:rsidR="0004520F">
        <w:t xml:space="preserve">of the COVID-19 virus </w:t>
      </w:r>
      <w:r w:rsidR="00C05F4B">
        <w:t xml:space="preserve">among </w:t>
      </w:r>
      <w:r w:rsidR="0004520F">
        <w:t xml:space="preserve">PSAP </w:t>
      </w:r>
      <w:r w:rsidR="00C05F4B">
        <w:t>staff</w:t>
      </w:r>
      <w:r w:rsidR="0004520F">
        <w:t>.</w:t>
      </w:r>
    </w:p>
    <w:p w14:paraId="6908AE2D" w14:textId="0D0ED8E8" w:rsidR="00791A90" w:rsidRDefault="00791A90" w:rsidP="00291E23"/>
    <w:p w14:paraId="0DA3E69E" w14:textId="461812CE" w:rsidR="00791A90" w:rsidRDefault="00791A90" w:rsidP="00291E2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635A4" wp14:editId="05AA639E">
                <wp:simplePos x="914400" y="318262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30952" cy="1783080"/>
                <wp:effectExtent l="0" t="0" r="2222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952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73E5" w14:textId="77777777" w:rsidR="00D52693" w:rsidRDefault="00D52693" w:rsidP="00D52693">
                            <w:pPr>
                              <w:pStyle w:val="ListParagraph"/>
                              <w:ind w:left="360"/>
                            </w:pPr>
                          </w:p>
                          <w:p w14:paraId="5FDAF792" w14:textId="2D8A593E" w:rsidR="00791A90" w:rsidRDefault="00791A90" w:rsidP="00D52693">
                            <w:pPr>
                              <w:pStyle w:val="ListParagraph"/>
                              <w:ind w:left="360"/>
                            </w:pPr>
                            <w:r>
                              <w:t>COVID-19 symptoms may appear 2-14 days after exposure:</w:t>
                            </w:r>
                          </w:p>
                          <w:p w14:paraId="6E5895A5" w14:textId="77777777" w:rsidR="00791A90" w:rsidRDefault="00791A90" w:rsidP="00791A9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Individual may be contagious before symptoms appear</w:t>
                            </w:r>
                          </w:p>
                          <w:p w14:paraId="5771D393" w14:textId="77777777" w:rsidR="00791A90" w:rsidRDefault="00791A90" w:rsidP="00791A9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Symptoms can range from mild to quite severe and include:</w:t>
                            </w:r>
                          </w:p>
                          <w:p w14:paraId="44CE9953" w14:textId="77777777" w:rsidR="00791A90" w:rsidRDefault="00791A90" w:rsidP="00791A9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Fever</w:t>
                            </w:r>
                          </w:p>
                          <w:p w14:paraId="44DCE6B6" w14:textId="77777777" w:rsidR="00791A90" w:rsidRDefault="00791A90" w:rsidP="00791A9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Cough</w:t>
                            </w:r>
                          </w:p>
                          <w:p w14:paraId="698B9A9F" w14:textId="620796D3" w:rsidR="00791A90" w:rsidRDefault="00791A90" w:rsidP="00791A9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Shortness of breath</w:t>
                            </w:r>
                          </w:p>
                          <w:p w14:paraId="5832161C" w14:textId="018FB71D" w:rsidR="00791A90" w:rsidRDefault="00791A90" w:rsidP="00791A9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Chest pain</w:t>
                            </w:r>
                          </w:p>
                          <w:p w14:paraId="03C6A842" w14:textId="01707974" w:rsidR="00791A90" w:rsidRDefault="00791A90" w:rsidP="00791A9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9635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9.75pt;height:140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">
                <v:textbox style="mso-fit-shape-to-text:t">
                  <w:txbxContent>
                    <w:p w14:paraId="2F8E73E5" w14:textId="77777777" w:rsidR="00D52693" w:rsidRDefault="00D52693" w:rsidP="00D52693">
                      <w:pPr>
                        <w:pStyle w:val="ListParagraph"/>
                        <w:ind w:left="360"/>
                      </w:pPr>
                    </w:p>
                    <w:p w14:paraId="5FDAF792" w14:textId="2D8A593E" w:rsidR="00791A90" w:rsidRDefault="00791A90" w:rsidP="00D52693">
                      <w:pPr>
                        <w:pStyle w:val="ListParagraph"/>
                        <w:ind w:left="360"/>
                      </w:pPr>
                      <w:r>
                        <w:t>COVID-19 symptoms may appear 2-14 days after exposure:</w:t>
                      </w:r>
                    </w:p>
                    <w:p w14:paraId="6E5895A5" w14:textId="77777777" w:rsidR="00791A90" w:rsidRDefault="00791A90" w:rsidP="00791A90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Individual may be contagious before symptoms appear</w:t>
                      </w:r>
                    </w:p>
                    <w:p w14:paraId="5771D393" w14:textId="77777777" w:rsidR="00791A90" w:rsidRDefault="00791A90" w:rsidP="00791A90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Symptoms can range from mild to quite severe and include:</w:t>
                      </w:r>
                    </w:p>
                    <w:p w14:paraId="44CE9953" w14:textId="77777777" w:rsidR="00791A90" w:rsidRDefault="00791A90" w:rsidP="00791A90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Fever</w:t>
                      </w:r>
                    </w:p>
                    <w:p w14:paraId="44DCE6B6" w14:textId="77777777" w:rsidR="00791A90" w:rsidRDefault="00791A90" w:rsidP="00791A90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Cough</w:t>
                      </w:r>
                    </w:p>
                    <w:p w14:paraId="698B9A9F" w14:textId="620796D3" w:rsidR="00791A90" w:rsidRDefault="00791A90" w:rsidP="00791A90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Shortness of breath</w:t>
                      </w:r>
                    </w:p>
                    <w:p w14:paraId="5832161C" w14:textId="018FB71D" w:rsidR="00791A90" w:rsidRDefault="00791A90" w:rsidP="00791A90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Chest pain</w:t>
                      </w:r>
                    </w:p>
                    <w:p w14:paraId="03C6A842" w14:textId="01707974" w:rsidR="00791A90" w:rsidRDefault="00791A90" w:rsidP="00791A90"/>
                  </w:txbxContent>
                </v:textbox>
                <w10:wrap type="square"/>
              </v:shape>
            </w:pict>
          </mc:Fallback>
        </mc:AlternateContent>
      </w:r>
    </w:p>
    <w:p w14:paraId="49BB0FCF" w14:textId="3A251CF7" w:rsidR="00BD29AB" w:rsidRDefault="00BD29AB" w:rsidP="009B08C2"/>
    <w:p w14:paraId="652E65DE" w14:textId="49B70749" w:rsidR="009B08C2" w:rsidRPr="00E53D9F" w:rsidRDefault="00445199" w:rsidP="00E758B9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Conduct</w:t>
      </w:r>
      <w:r w:rsidR="00C05F4B">
        <w:rPr>
          <w:b/>
          <w:bCs/>
        </w:rPr>
        <w:t xml:space="preserve"> Personnel</w:t>
      </w:r>
      <w:r>
        <w:rPr>
          <w:b/>
          <w:bCs/>
        </w:rPr>
        <w:t xml:space="preserve"> Screening</w:t>
      </w:r>
    </w:p>
    <w:p w14:paraId="4006E238" w14:textId="670F5BC3" w:rsidR="009B08C2" w:rsidRDefault="009B08C2" w:rsidP="00443105">
      <w:pPr>
        <w:ind w:left="540" w:hanging="540"/>
      </w:pPr>
    </w:p>
    <w:p w14:paraId="09A979A9" w14:textId="2A2093D8" w:rsidR="009826FF" w:rsidRDefault="009826FF" w:rsidP="00E94C02">
      <w:r>
        <w:t>Employee</w:t>
      </w:r>
      <w:r w:rsidR="00506720">
        <w:t>s</w:t>
      </w:r>
      <w:r>
        <w:t xml:space="preserve"> should self-monitor and watch for signs and symptoms of the COVID-19 virus</w:t>
      </w:r>
      <w:r w:rsidR="00506720">
        <w:t xml:space="preserve">. </w:t>
      </w:r>
    </w:p>
    <w:p w14:paraId="254BE481" w14:textId="77777777" w:rsidR="009826FF" w:rsidRDefault="009826FF" w:rsidP="00443105">
      <w:pPr>
        <w:ind w:left="540" w:hanging="540"/>
      </w:pPr>
    </w:p>
    <w:p w14:paraId="4C0A3AB5" w14:textId="23FD7D05" w:rsidR="00000502" w:rsidRDefault="00445199" w:rsidP="00D14546">
      <w:pPr>
        <w:pStyle w:val="ListParagraph"/>
        <w:numPr>
          <w:ilvl w:val="0"/>
          <w:numId w:val="13"/>
        </w:numPr>
        <w:ind w:left="360"/>
      </w:pPr>
      <w:r>
        <w:t>Record t</w:t>
      </w:r>
      <w:r w:rsidR="00000502">
        <w:t>emperature checks prior to entering the building – create a baseline and don’t waiver from it</w:t>
      </w:r>
      <w:r>
        <w:t>.</w:t>
      </w:r>
    </w:p>
    <w:p w14:paraId="0C834726" w14:textId="77777777" w:rsidR="00000502" w:rsidRDefault="00000502" w:rsidP="00000502">
      <w:pPr>
        <w:pStyle w:val="ListParagraph"/>
        <w:ind w:left="360"/>
      </w:pPr>
    </w:p>
    <w:p w14:paraId="4E2CBDB5" w14:textId="5ED694E7" w:rsidR="009826FF" w:rsidRDefault="00E94C02" w:rsidP="00D14546">
      <w:pPr>
        <w:pStyle w:val="ListParagraph"/>
        <w:numPr>
          <w:ilvl w:val="0"/>
          <w:numId w:val="13"/>
        </w:numPr>
        <w:ind w:left="360"/>
      </w:pPr>
      <w:r>
        <w:t xml:space="preserve">Employees </w:t>
      </w:r>
      <w:r w:rsidR="00C05F4B">
        <w:t xml:space="preserve">who are </w:t>
      </w:r>
      <w:r>
        <w:t>demonstrating symptoms</w:t>
      </w:r>
      <w:r w:rsidR="00936DEF">
        <w:t xml:space="preserve"> or feel</w:t>
      </w:r>
      <w:r>
        <w:t xml:space="preserve"> </w:t>
      </w:r>
      <w:r w:rsidR="00936DEF">
        <w:t xml:space="preserve">ill </w:t>
      </w:r>
      <w:r w:rsidR="00000502">
        <w:t>will notify the</w:t>
      </w:r>
      <w:r w:rsidR="0004520F">
        <w:t>ir</w:t>
      </w:r>
      <w:r w:rsidR="00000502">
        <w:t xml:space="preserve"> supervisor and </w:t>
      </w:r>
      <w:r w:rsidR="00C05F4B">
        <w:t xml:space="preserve">not report for duty. </w:t>
      </w:r>
    </w:p>
    <w:p w14:paraId="4B2CEE6C" w14:textId="6B89EC72" w:rsidR="009826FF" w:rsidRDefault="009826FF" w:rsidP="00257EF7">
      <w:pPr>
        <w:ind w:left="180" w:hanging="540"/>
      </w:pPr>
    </w:p>
    <w:p w14:paraId="26406796" w14:textId="58C7057F" w:rsidR="00B5217D" w:rsidRDefault="00E94C02" w:rsidP="00D14546">
      <w:pPr>
        <w:pStyle w:val="ListParagraph"/>
        <w:numPr>
          <w:ilvl w:val="0"/>
          <w:numId w:val="13"/>
        </w:numPr>
        <w:ind w:left="360"/>
      </w:pPr>
      <w:r>
        <w:t>Employees</w:t>
      </w:r>
      <w:r w:rsidR="00B5217D">
        <w:t xml:space="preserve"> who become ill </w:t>
      </w:r>
      <w:r w:rsidR="009826FF">
        <w:t xml:space="preserve">or demonstrate symptoms while at work </w:t>
      </w:r>
      <w:r w:rsidR="00B5217D">
        <w:t xml:space="preserve">should </w:t>
      </w:r>
      <w:r w:rsidR="00506720">
        <w:t xml:space="preserve">immediately </w:t>
      </w:r>
      <w:r w:rsidR="00B5217D">
        <w:t>move</w:t>
      </w:r>
      <w:r w:rsidR="009826FF">
        <w:t xml:space="preserve"> to </w:t>
      </w:r>
      <w:r w:rsidR="0004520F">
        <w:t xml:space="preserve">a </w:t>
      </w:r>
      <w:r w:rsidR="009826FF">
        <w:t>separate area o</w:t>
      </w:r>
      <w:r w:rsidR="00506720">
        <w:t>f</w:t>
      </w:r>
      <w:r w:rsidR="009826FF">
        <w:t xml:space="preserve"> </w:t>
      </w:r>
      <w:r w:rsidR="00506720">
        <w:t xml:space="preserve">the </w:t>
      </w:r>
      <w:r w:rsidR="009826FF">
        <w:t>facility.</w:t>
      </w:r>
      <w:r w:rsidR="00B5217D">
        <w:t xml:space="preserve"> </w:t>
      </w:r>
    </w:p>
    <w:p w14:paraId="504F3CC4" w14:textId="4F706024" w:rsidR="00506720" w:rsidRDefault="00506720" w:rsidP="00D14546">
      <w:pPr>
        <w:pStyle w:val="ListParagraph"/>
        <w:numPr>
          <w:ilvl w:val="0"/>
          <w:numId w:val="14"/>
        </w:numPr>
        <w:ind w:left="720"/>
      </w:pPr>
      <w:r>
        <w:t>Those who are well enough should drive themselves home</w:t>
      </w:r>
    </w:p>
    <w:p w14:paraId="5A6FB1C2" w14:textId="25251ED8" w:rsidR="00506720" w:rsidRDefault="00506720" w:rsidP="00D14546">
      <w:pPr>
        <w:pStyle w:val="ListParagraph"/>
        <w:numPr>
          <w:ilvl w:val="0"/>
          <w:numId w:val="14"/>
        </w:numPr>
        <w:ind w:left="720"/>
      </w:pPr>
      <w:r>
        <w:t>Those who are not well should be picked up by another person or be treated by EMS</w:t>
      </w:r>
    </w:p>
    <w:p w14:paraId="22F1B254" w14:textId="26582C8D" w:rsidR="00B5217D" w:rsidRDefault="00B5217D" w:rsidP="00257EF7">
      <w:pPr>
        <w:ind w:left="180" w:hanging="540"/>
      </w:pPr>
    </w:p>
    <w:p w14:paraId="67BBAFE7" w14:textId="71DFB110" w:rsidR="009826FF" w:rsidRDefault="00E94C02" w:rsidP="00D14546">
      <w:pPr>
        <w:pStyle w:val="ListParagraph"/>
        <w:numPr>
          <w:ilvl w:val="0"/>
          <w:numId w:val="15"/>
        </w:numPr>
        <w:ind w:left="360"/>
      </w:pPr>
      <w:r>
        <w:t>Empl</w:t>
      </w:r>
      <w:r w:rsidR="00257EF7">
        <w:t xml:space="preserve">oyees </w:t>
      </w:r>
      <w:r w:rsidR="009826FF">
        <w:t xml:space="preserve">who have a </w:t>
      </w:r>
      <w:r w:rsidR="00E53D9F">
        <w:t xml:space="preserve">household </w:t>
      </w:r>
      <w:r w:rsidR="009826FF">
        <w:t xml:space="preserve">member </w:t>
      </w:r>
      <w:r w:rsidR="0004520F">
        <w:t xml:space="preserve">or close contact </w:t>
      </w:r>
      <w:r w:rsidR="00E53D9F">
        <w:t xml:space="preserve">who </w:t>
      </w:r>
      <w:r w:rsidR="00000502">
        <w:t xml:space="preserve">has been diagnosed or is symptomatic </w:t>
      </w:r>
      <w:r w:rsidR="00936DEF">
        <w:t xml:space="preserve">will </w:t>
      </w:r>
      <w:r w:rsidR="00257EF7">
        <w:t>notify the</w:t>
      </w:r>
      <w:r w:rsidR="0004520F">
        <w:t>ir</w:t>
      </w:r>
      <w:r w:rsidR="00257EF7">
        <w:t xml:space="preserve"> supervisor </w:t>
      </w:r>
      <w:r w:rsidR="00F250EB">
        <w:t xml:space="preserve">and </w:t>
      </w:r>
      <w:r w:rsidR="00E53D9F">
        <w:t>should not report for duty.</w:t>
      </w:r>
    </w:p>
    <w:p w14:paraId="2193C14E" w14:textId="77F50514" w:rsidR="00332398" w:rsidRDefault="00332398" w:rsidP="00257EF7">
      <w:pPr>
        <w:ind w:hanging="540"/>
      </w:pPr>
    </w:p>
    <w:p w14:paraId="5283C103" w14:textId="29DAC20A" w:rsidR="004E7930" w:rsidRDefault="00257EF7" w:rsidP="00D14546">
      <w:pPr>
        <w:pStyle w:val="ListParagraph"/>
        <w:numPr>
          <w:ilvl w:val="0"/>
          <w:numId w:val="15"/>
        </w:numPr>
        <w:ind w:left="360"/>
      </w:pPr>
      <w:r>
        <w:lastRenderedPageBreak/>
        <w:t xml:space="preserve">Employees should not return to work until fully </w:t>
      </w:r>
      <w:r w:rsidR="004E7930">
        <w:t>recover</w:t>
      </w:r>
      <w:r w:rsidR="00F250EB">
        <w:t>ed</w:t>
      </w:r>
      <w:r w:rsidR="004E7930">
        <w:t xml:space="preserve"> from the virus</w:t>
      </w:r>
      <w:r>
        <w:t xml:space="preserve"> and be free of symptoms for 72 hours</w:t>
      </w:r>
      <w:r w:rsidR="00F250EB">
        <w:t>,</w:t>
      </w:r>
      <w:r>
        <w:t xml:space="preserve"> or on the </w:t>
      </w:r>
      <w:r w:rsidR="00F250EB">
        <w:t xml:space="preserve">clearance </w:t>
      </w:r>
      <w:r>
        <w:t xml:space="preserve">of </w:t>
      </w:r>
      <w:r w:rsidR="00F250EB">
        <w:t xml:space="preserve">a </w:t>
      </w:r>
      <w:r>
        <w:t>healthcare provider or the local health department.</w:t>
      </w:r>
    </w:p>
    <w:p w14:paraId="46FC425B" w14:textId="77777777" w:rsidR="004E7930" w:rsidRDefault="004E7930" w:rsidP="00443105">
      <w:pPr>
        <w:ind w:left="540" w:hanging="540"/>
      </w:pPr>
    </w:p>
    <w:p w14:paraId="3C6B93FE" w14:textId="394F43C8" w:rsidR="009B08C2" w:rsidRPr="00E1603F" w:rsidRDefault="00445199" w:rsidP="00E758B9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Practice </w:t>
      </w:r>
      <w:r w:rsidR="009B08C2" w:rsidRPr="00E1603F">
        <w:rPr>
          <w:b/>
          <w:bCs/>
        </w:rPr>
        <w:t>Personal Hygiene</w:t>
      </w:r>
    </w:p>
    <w:p w14:paraId="431E3A69" w14:textId="77777777" w:rsidR="00F06A25" w:rsidRDefault="00F06A25" w:rsidP="00443105">
      <w:pPr>
        <w:ind w:left="540" w:hanging="540"/>
      </w:pPr>
    </w:p>
    <w:p w14:paraId="56357F28" w14:textId="224A0918" w:rsidR="00712D63" w:rsidRDefault="00257EF7" w:rsidP="00407402">
      <w:r>
        <w:t xml:space="preserve">All employees should practice </w:t>
      </w:r>
      <w:r w:rsidR="00C65E7F">
        <w:t xml:space="preserve">personal hygiene at all times. During this time </w:t>
      </w:r>
      <w:r w:rsidR="0004520F">
        <w:t xml:space="preserve">it </w:t>
      </w:r>
      <w:r w:rsidR="00C65E7F">
        <w:t>is especially important to adhere to the following practices:</w:t>
      </w:r>
    </w:p>
    <w:p w14:paraId="578F91DA" w14:textId="5695D33D" w:rsidR="00712D63" w:rsidRDefault="00712D63" w:rsidP="00443105">
      <w:pPr>
        <w:ind w:left="540" w:hanging="540"/>
      </w:pPr>
    </w:p>
    <w:p w14:paraId="57C386F9" w14:textId="2769C966" w:rsidR="00AC39A2" w:rsidRDefault="00C65E7F" w:rsidP="00D14546">
      <w:pPr>
        <w:pStyle w:val="ListParagraph"/>
        <w:numPr>
          <w:ilvl w:val="1"/>
          <w:numId w:val="16"/>
        </w:numPr>
        <w:ind w:left="360"/>
      </w:pPr>
      <w:r>
        <w:t>F</w:t>
      </w:r>
      <w:r w:rsidR="00332398">
        <w:t>requent</w:t>
      </w:r>
      <w:r w:rsidR="00656182">
        <w:t>ly</w:t>
      </w:r>
      <w:r w:rsidR="00332398">
        <w:t xml:space="preserve"> </w:t>
      </w:r>
      <w:r w:rsidR="00656182">
        <w:t xml:space="preserve">wash </w:t>
      </w:r>
      <w:r>
        <w:t xml:space="preserve">your </w:t>
      </w:r>
      <w:r w:rsidR="00332398">
        <w:t>h</w:t>
      </w:r>
      <w:r w:rsidR="00B322D4">
        <w:t>and</w:t>
      </w:r>
      <w:r w:rsidR="00656182">
        <w:t>s</w:t>
      </w:r>
      <w:r w:rsidR="00B322D4">
        <w:t xml:space="preserve"> </w:t>
      </w:r>
      <w:r>
        <w:t>using soap and water</w:t>
      </w:r>
      <w:r w:rsidDel="00656182">
        <w:t xml:space="preserve"> </w:t>
      </w:r>
      <w:r w:rsidR="00656182">
        <w:t>for at least 2</w:t>
      </w:r>
      <w:r w:rsidR="005C317D">
        <w:t>0 seconds</w:t>
      </w:r>
      <w:r w:rsidR="00656182">
        <w:t>.</w:t>
      </w:r>
    </w:p>
    <w:p w14:paraId="031DDD9F" w14:textId="180DB219" w:rsidR="005C317D" w:rsidRDefault="00C65E7F" w:rsidP="00D14546">
      <w:pPr>
        <w:pStyle w:val="ListParagraph"/>
        <w:numPr>
          <w:ilvl w:val="0"/>
          <w:numId w:val="16"/>
        </w:numPr>
        <w:ind w:left="360"/>
      </w:pPr>
      <w:r>
        <w:t xml:space="preserve">Use an </w:t>
      </w:r>
      <w:r w:rsidR="005C317D">
        <w:t>alcohol-based hand sanitizer</w:t>
      </w:r>
      <w:r>
        <w:t xml:space="preserve"> when soap and water are not readily available</w:t>
      </w:r>
      <w:r w:rsidR="00F250EB">
        <w:t>.</w:t>
      </w:r>
    </w:p>
    <w:p w14:paraId="607624E0" w14:textId="2D98B0EB" w:rsidR="00445199" w:rsidRDefault="00445199" w:rsidP="00D14546">
      <w:pPr>
        <w:pStyle w:val="ListParagraph"/>
        <w:numPr>
          <w:ilvl w:val="0"/>
          <w:numId w:val="16"/>
        </w:numPr>
        <w:ind w:left="360"/>
      </w:pPr>
      <w:r>
        <w:t>Avoid touching face, eyes, nose, mouth</w:t>
      </w:r>
      <w:r w:rsidR="0004520F">
        <w:t xml:space="preserve"> and any other </w:t>
      </w:r>
      <w:r>
        <w:t>mucous membranes</w:t>
      </w:r>
      <w:r w:rsidR="004B1BF2">
        <w:t>.</w:t>
      </w:r>
    </w:p>
    <w:p w14:paraId="432EDAC9" w14:textId="38D5EAC4" w:rsidR="00332398" w:rsidRDefault="00C65E7F" w:rsidP="00D14546">
      <w:pPr>
        <w:pStyle w:val="ListParagraph"/>
        <w:numPr>
          <w:ilvl w:val="0"/>
          <w:numId w:val="16"/>
        </w:numPr>
        <w:ind w:left="360"/>
      </w:pPr>
      <w:r>
        <w:t>P</w:t>
      </w:r>
      <w:r w:rsidR="00656182">
        <w:t>ractice r</w:t>
      </w:r>
      <w:r w:rsidR="002A4EB3">
        <w:t xml:space="preserve">espiratory </w:t>
      </w:r>
      <w:r w:rsidR="00656182">
        <w:t>e</w:t>
      </w:r>
      <w:r w:rsidR="002A4EB3">
        <w:t>tiquette</w:t>
      </w:r>
      <w:r w:rsidR="00656182">
        <w:t xml:space="preserve"> by covering coughs and sneezes.</w:t>
      </w:r>
    </w:p>
    <w:p w14:paraId="4E8B61F1" w14:textId="52DE0F5A" w:rsidR="00C65E7F" w:rsidRDefault="00C65E7F" w:rsidP="00D14546">
      <w:pPr>
        <w:pStyle w:val="ListParagraph"/>
        <w:numPr>
          <w:ilvl w:val="0"/>
          <w:numId w:val="16"/>
        </w:numPr>
        <w:ind w:left="360"/>
      </w:pPr>
      <w:r>
        <w:t xml:space="preserve">Promptly dispose of used tissues in a trash receptacle. </w:t>
      </w:r>
    </w:p>
    <w:p w14:paraId="188AF8DA" w14:textId="77777777" w:rsidR="00445199" w:rsidRPr="00E64CC8" w:rsidRDefault="00445199" w:rsidP="00E64CC8"/>
    <w:p w14:paraId="6D1B9BF2" w14:textId="41E85025" w:rsidR="009B08C2" w:rsidRPr="00E1603F" w:rsidRDefault="00960B5B" w:rsidP="00E758B9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Practice </w:t>
      </w:r>
      <w:r w:rsidR="009B08C2" w:rsidRPr="00E1603F">
        <w:rPr>
          <w:b/>
          <w:bCs/>
        </w:rPr>
        <w:t>Social</w:t>
      </w:r>
      <w:r w:rsidR="0004520F">
        <w:rPr>
          <w:b/>
          <w:bCs/>
        </w:rPr>
        <w:t>-</w:t>
      </w:r>
      <w:r w:rsidR="009B08C2" w:rsidRPr="00E1603F">
        <w:rPr>
          <w:b/>
          <w:bCs/>
        </w:rPr>
        <w:t>Distancing</w:t>
      </w:r>
    </w:p>
    <w:p w14:paraId="573A90A5" w14:textId="05F16120" w:rsidR="009B08C2" w:rsidRPr="00E64CC8" w:rsidRDefault="009B08C2" w:rsidP="00E64CC8"/>
    <w:p w14:paraId="0AFAFC54" w14:textId="732E59F2" w:rsidR="00445199" w:rsidRDefault="00C65E7F" w:rsidP="00FD5C57">
      <w:r>
        <w:t>The CDC recommends that individuals maintain a distance of six (6) feet</w:t>
      </w:r>
      <w:r w:rsidR="004B1BF2">
        <w:t>, at a minimum,</w:t>
      </w:r>
      <w:r>
        <w:t xml:space="preserve"> from others. This may be </w:t>
      </w:r>
      <w:r w:rsidR="00445199">
        <w:t>difficult</w:t>
      </w:r>
      <w:r>
        <w:t xml:space="preserve"> while working in the </w:t>
      </w:r>
      <w:r w:rsidR="004B1BF2">
        <w:t>PSAP</w:t>
      </w:r>
      <w:r>
        <w:t xml:space="preserve">. </w:t>
      </w:r>
    </w:p>
    <w:p w14:paraId="60C70040" w14:textId="77777777" w:rsidR="00445199" w:rsidRDefault="00445199" w:rsidP="00FD5C57"/>
    <w:p w14:paraId="66B2086D" w14:textId="2973ED37" w:rsidR="00AC39A2" w:rsidRDefault="00ED7C7D" w:rsidP="00E758B9">
      <w:pPr>
        <w:pStyle w:val="ListParagraph"/>
        <w:numPr>
          <w:ilvl w:val="0"/>
          <w:numId w:val="26"/>
        </w:numPr>
      </w:pPr>
      <w:r>
        <w:t xml:space="preserve">If possible, telecommunicators should be assigned to workstations that are separated </w:t>
      </w:r>
      <w:r w:rsidR="00E97DD4">
        <w:t xml:space="preserve">by an </w:t>
      </w:r>
      <w:r>
        <w:t>unused workstation</w:t>
      </w:r>
      <w:r w:rsidR="00E97DD4">
        <w:t>.</w:t>
      </w:r>
      <w:r>
        <w:t xml:space="preserve"> </w:t>
      </w:r>
    </w:p>
    <w:p w14:paraId="31E286FF" w14:textId="63FA4F8F" w:rsidR="00445199" w:rsidRDefault="00445199" w:rsidP="00E758B9">
      <w:pPr>
        <w:pStyle w:val="ListParagraph"/>
        <w:numPr>
          <w:ilvl w:val="0"/>
          <w:numId w:val="26"/>
        </w:numPr>
      </w:pPr>
      <w:r>
        <w:t xml:space="preserve">Close </w:t>
      </w:r>
      <w:r w:rsidR="004B1BF2">
        <w:t xml:space="preserve">the </w:t>
      </w:r>
      <w:r>
        <w:t>PSAP to everyday traffic</w:t>
      </w:r>
      <w:r w:rsidR="004B1BF2">
        <w:t>.</w:t>
      </w:r>
      <w:r>
        <w:t xml:space="preserve"> </w:t>
      </w:r>
    </w:p>
    <w:p w14:paraId="03A8FA3C" w14:textId="77777777" w:rsidR="00791A90" w:rsidRDefault="00445199" w:rsidP="00E758B9">
      <w:pPr>
        <w:pStyle w:val="ListParagraph"/>
        <w:numPr>
          <w:ilvl w:val="0"/>
          <w:numId w:val="26"/>
        </w:numPr>
      </w:pPr>
      <w:r>
        <w:t>Limit training rooms and conference rooms to only PSAP personnel</w:t>
      </w:r>
      <w:r w:rsidR="004B1BF2">
        <w:t>.</w:t>
      </w:r>
    </w:p>
    <w:p w14:paraId="023A7794" w14:textId="4F03FEC7" w:rsidR="00791A90" w:rsidRDefault="00791A90" w:rsidP="00E758B9">
      <w:pPr>
        <w:pStyle w:val="ListParagraph"/>
        <w:numPr>
          <w:ilvl w:val="0"/>
          <w:numId w:val="26"/>
        </w:numPr>
      </w:pPr>
      <w:r>
        <w:t xml:space="preserve">Avoid congregating to visit – </w:t>
      </w:r>
      <w:r w:rsidR="00DD192D">
        <w:t xml:space="preserve">instead </w:t>
      </w:r>
      <w:r>
        <w:t xml:space="preserve">use other methods such as </w:t>
      </w:r>
      <w:r w:rsidR="00DD192D">
        <w:t xml:space="preserve">computer/smartphone-based </w:t>
      </w:r>
      <w:r>
        <w:t xml:space="preserve">chat functions, </w:t>
      </w:r>
      <w:r w:rsidR="00DD192D">
        <w:t xml:space="preserve">e.g., </w:t>
      </w:r>
      <w:r>
        <w:t>instant messaging</w:t>
      </w:r>
      <w:r w:rsidR="00D52693">
        <w:t>.</w:t>
      </w:r>
    </w:p>
    <w:p w14:paraId="5F5C1711" w14:textId="59E4F59D" w:rsidR="00445199" w:rsidRDefault="00445199" w:rsidP="00791A90">
      <w:pPr>
        <w:pStyle w:val="ListParagraph"/>
      </w:pPr>
    </w:p>
    <w:p w14:paraId="42AF7423" w14:textId="28633A7A" w:rsidR="00000502" w:rsidRDefault="00000502" w:rsidP="00FD5C57">
      <w:r>
        <w:t xml:space="preserve">Other options to consider: </w:t>
      </w:r>
    </w:p>
    <w:p w14:paraId="01C71F2F" w14:textId="77777777" w:rsidR="00D52693" w:rsidRDefault="00D52693" w:rsidP="00FD5C57"/>
    <w:p w14:paraId="263A96C1" w14:textId="6751F4AE" w:rsidR="00791A90" w:rsidRDefault="00791A90" w:rsidP="00E758B9">
      <w:pPr>
        <w:pStyle w:val="ListParagraph"/>
        <w:numPr>
          <w:ilvl w:val="0"/>
          <w:numId w:val="25"/>
        </w:numPr>
      </w:pPr>
      <w:r>
        <w:t xml:space="preserve">Divide personnel between </w:t>
      </w:r>
      <w:r w:rsidR="00DD192D">
        <w:t xml:space="preserve">the </w:t>
      </w:r>
      <w:r>
        <w:t>backup and primary facility</w:t>
      </w:r>
      <w:r w:rsidR="00D52693">
        <w:t>.</w:t>
      </w:r>
    </w:p>
    <w:p w14:paraId="054FD05F" w14:textId="4E24A6A1" w:rsidR="00791A90" w:rsidRDefault="00791A90" w:rsidP="00E758B9">
      <w:pPr>
        <w:pStyle w:val="ListParagraph"/>
        <w:numPr>
          <w:ilvl w:val="0"/>
          <w:numId w:val="25"/>
        </w:numPr>
      </w:pPr>
      <w:r>
        <w:t xml:space="preserve">Develop </w:t>
      </w:r>
      <w:r w:rsidR="00DD192D">
        <w:t xml:space="preserve">a </w:t>
      </w:r>
      <w:r>
        <w:t>mutual</w:t>
      </w:r>
      <w:r w:rsidR="00DD192D">
        <w:t>-</w:t>
      </w:r>
      <w:r>
        <w:t xml:space="preserve">aid policy with neighboring PSAPs in case you need to support each other during time of heavy illness at one center or </w:t>
      </w:r>
      <w:r w:rsidR="00DD192D">
        <w:t>an</w:t>
      </w:r>
      <w:r>
        <w:t>other</w:t>
      </w:r>
      <w:r w:rsidR="00D52693">
        <w:t>.</w:t>
      </w:r>
    </w:p>
    <w:p w14:paraId="4ABA3684" w14:textId="7D2C526E" w:rsidR="00000502" w:rsidRDefault="00791A90" w:rsidP="00E758B9">
      <w:pPr>
        <w:pStyle w:val="ListParagraph"/>
        <w:numPr>
          <w:ilvl w:val="0"/>
          <w:numId w:val="25"/>
        </w:numPr>
      </w:pPr>
      <w:r>
        <w:t>To further distance telecommunicators, consider i</w:t>
      </w:r>
      <w:r w:rsidR="00000502">
        <w:t>mplement</w:t>
      </w:r>
      <w:r w:rsidR="00DD192D">
        <w:t>ing</w:t>
      </w:r>
      <w:r w:rsidR="00000502">
        <w:t xml:space="preserve"> a telephone res</w:t>
      </w:r>
      <w:r w:rsidR="00445199">
        <w:t xml:space="preserve">ponse unit (TRU) to handle non-emergency calls pertaining to auto burglary, auto theft, larceny, indecent exposure, and fraud/forgery, among other non-violent crimes. </w:t>
      </w:r>
      <w:r>
        <w:t xml:space="preserve">Configure the </w:t>
      </w:r>
      <w:r w:rsidR="00DD192D">
        <w:t>agency’s private-branch exchange (</w:t>
      </w:r>
      <w:r>
        <w:t>PBX</w:t>
      </w:r>
      <w:r w:rsidR="00DD192D">
        <w:t>)</w:t>
      </w:r>
      <w:r>
        <w:t xml:space="preserve"> to send calls to 10-digit remote/home offices</w:t>
      </w:r>
      <w:r w:rsidR="00DD192D">
        <w:t>,</w:t>
      </w:r>
      <w:r>
        <w:t xml:space="preserve"> and use radios to dispatch calls.</w:t>
      </w:r>
    </w:p>
    <w:p w14:paraId="08154326" w14:textId="76556A4A" w:rsidR="00BD49C3" w:rsidRDefault="00BD49C3" w:rsidP="00443105">
      <w:pPr>
        <w:ind w:left="540" w:hanging="540"/>
      </w:pPr>
    </w:p>
    <w:p w14:paraId="45DB8920" w14:textId="0809FE3A" w:rsidR="00BD49C3" w:rsidRPr="003F3E32" w:rsidRDefault="00960B5B" w:rsidP="00E758B9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Implement Frequent </w:t>
      </w:r>
      <w:r w:rsidR="00BD49C3" w:rsidRPr="003F3E32">
        <w:rPr>
          <w:b/>
          <w:bCs/>
        </w:rPr>
        <w:t>Workspace Cleaning</w:t>
      </w:r>
    </w:p>
    <w:p w14:paraId="53A41262" w14:textId="77777777" w:rsidR="00AC39A2" w:rsidRPr="00FD5C57" w:rsidRDefault="00AC39A2" w:rsidP="00443105">
      <w:pPr>
        <w:ind w:left="540" w:hanging="540"/>
      </w:pPr>
    </w:p>
    <w:p w14:paraId="7255BF8C" w14:textId="035D0592" w:rsidR="00FD5C57" w:rsidRDefault="00FD5C57" w:rsidP="00FD5C57">
      <w:r>
        <w:t>The COVID-19 virus can survive on various surfaces for several days. It is important to sanitize all surfaces in the workplace on a regular basis. Surfaces in shared workspaces</w:t>
      </w:r>
      <w:r w:rsidR="004B1BF2">
        <w:t>—</w:t>
      </w:r>
      <w:r>
        <w:t>such as workstations, desks, break areas, and restrooms</w:t>
      </w:r>
      <w:r w:rsidR="004B1BF2">
        <w:t>—</w:t>
      </w:r>
      <w:r>
        <w:t xml:space="preserve">should be cleaned before and after each use. </w:t>
      </w:r>
    </w:p>
    <w:p w14:paraId="50C119D0" w14:textId="77777777" w:rsidR="00FD5C57" w:rsidRDefault="00FD5C57" w:rsidP="00FD5C57"/>
    <w:p w14:paraId="418F8EA0" w14:textId="4FEA2DC7" w:rsidR="00791A90" w:rsidRDefault="00791A90" w:rsidP="00791A90">
      <w:pPr>
        <w:pStyle w:val="ListParagraph"/>
        <w:numPr>
          <w:ilvl w:val="0"/>
          <w:numId w:val="17"/>
        </w:numPr>
      </w:pPr>
      <w:r>
        <w:t>Establish daily cleaning and sanitizing procedures for individual workstations</w:t>
      </w:r>
      <w:r w:rsidR="001F71D5">
        <w:t>.</w:t>
      </w:r>
    </w:p>
    <w:p w14:paraId="7BEC2357" w14:textId="0D21282D" w:rsidR="00207A69" w:rsidRDefault="00791A90" w:rsidP="00D14546">
      <w:pPr>
        <w:pStyle w:val="ListParagraph"/>
        <w:numPr>
          <w:ilvl w:val="0"/>
          <w:numId w:val="17"/>
        </w:numPr>
      </w:pPr>
      <w:r>
        <w:t>Clean workspace</w:t>
      </w:r>
      <w:r w:rsidR="00FD5C57">
        <w:t xml:space="preserve"> surfaces at the beginning and end o</w:t>
      </w:r>
      <w:r>
        <w:t>f</w:t>
      </w:r>
      <w:r w:rsidR="00FD5C57">
        <w:t xml:space="preserve"> each shift</w:t>
      </w:r>
      <w:r w:rsidR="004B1BF2">
        <w:t>.</w:t>
      </w:r>
      <w:r>
        <w:t xml:space="preserve"> Include desktop, keyboards, chair seats and arms, desktop surfaces and all surfaces that employees touch.</w:t>
      </w:r>
    </w:p>
    <w:p w14:paraId="0ED5FCC7" w14:textId="65EAFE3D" w:rsidR="00791A90" w:rsidRDefault="00791A90" w:rsidP="00791A90">
      <w:pPr>
        <w:pStyle w:val="ListParagraph"/>
        <w:numPr>
          <w:ilvl w:val="0"/>
          <w:numId w:val="17"/>
        </w:numPr>
      </w:pPr>
      <w:r>
        <w:t>Have a 60-day supply of commercial cleaning materials</w:t>
      </w:r>
      <w:r w:rsidR="001F71D5">
        <w:t>.</w:t>
      </w:r>
      <w:r>
        <w:t xml:space="preserve"> </w:t>
      </w:r>
    </w:p>
    <w:p w14:paraId="5C8EBFB4" w14:textId="4C0EF94C" w:rsidR="00791A90" w:rsidRDefault="00791A90" w:rsidP="00791A90">
      <w:pPr>
        <w:pStyle w:val="ListParagraph"/>
        <w:numPr>
          <w:ilvl w:val="0"/>
          <w:numId w:val="17"/>
        </w:numPr>
      </w:pPr>
      <w:r>
        <w:t>Frequent cleaning of common areas with commercial</w:t>
      </w:r>
      <w:r w:rsidR="001F71D5">
        <w:t>-</w:t>
      </w:r>
      <w:r>
        <w:t>grade disinfectant such as:</w:t>
      </w:r>
    </w:p>
    <w:p w14:paraId="6B5D44FD" w14:textId="77777777" w:rsidR="00791A90" w:rsidRDefault="00791A90" w:rsidP="00E758B9">
      <w:pPr>
        <w:pStyle w:val="ListParagraph"/>
        <w:numPr>
          <w:ilvl w:val="0"/>
          <w:numId w:val="27"/>
        </w:numPr>
      </w:pPr>
      <w:r>
        <w:t>Restrooms</w:t>
      </w:r>
    </w:p>
    <w:p w14:paraId="742C8DA0" w14:textId="77777777" w:rsidR="00791A90" w:rsidRDefault="00791A90" w:rsidP="00E758B9">
      <w:pPr>
        <w:pStyle w:val="ListParagraph"/>
        <w:numPr>
          <w:ilvl w:val="0"/>
          <w:numId w:val="27"/>
        </w:numPr>
      </w:pPr>
      <w:r>
        <w:t>Kitchens</w:t>
      </w:r>
    </w:p>
    <w:p w14:paraId="6C422CBB" w14:textId="77777777" w:rsidR="00791A90" w:rsidRDefault="00791A90" w:rsidP="00E758B9">
      <w:pPr>
        <w:pStyle w:val="ListParagraph"/>
        <w:numPr>
          <w:ilvl w:val="0"/>
          <w:numId w:val="27"/>
        </w:numPr>
      </w:pPr>
      <w:r>
        <w:t>Vending areas</w:t>
      </w:r>
    </w:p>
    <w:p w14:paraId="41BAFAA5" w14:textId="77777777" w:rsidR="00791A90" w:rsidRDefault="00791A90" w:rsidP="00E758B9">
      <w:pPr>
        <w:pStyle w:val="ListParagraph"/>
        <w:numPr>
          <w:ilvl w:val="0"/>
          <w:numId w:val="27"/>
        </w:numPr>
      </w:pPr>
      <w:r>
        <w:t>Breakrooms</w:t>
      </w:r>
    </w:p>
    <w:p w14:paraId="2418E4E5" w14:textId="77777777" w:rsidR="00BD49C3" w:rsidRPr="007566B9" w:rsidRDefault="00BD49C3" w:rsidP="002A4EB3">
      <w:pPr>
        <w:ind w:left="540" w:hanging="540"/>
      </w:pPr>
    </w:p>
    <w:p w14:paraId="4B696A09" w14:textId="3D0199F8" w:rsidR="002A4EB3" w:rsidRPr="00E1603F" w:rsidRDefault="00ED7C7D" w:rsidP="00E758B9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Use of </w:t>
      </w:r>
      <w:bookmarkStart w:id="2" w:name="_Hlk35873240"/>
      <w:r w:rsidR="002A4EB3" w:rsidRPr="00E1603F">
        <w:rPr>
          <w:b/>
          <w:bCs/>
        </w:rPr>
        <w:t xml:space="preserve">Personal Protective Equipment </w:t>
      </w:r>
      <w:bookmarkEnd w:id="2"/>
    </w:p>
    <w:p w14:paraId="2615B436" w14:textId="77777777" w:rsidR="002A4EB3" w:rsidRDefault="002A4EB3" w:rsidP="002A4EB3"/>
    <w:p w14:paraId="442C752C" w14:textId="1B120553" w:rsidR="002A4EB3" w:rsidRDefault="00ED7C7D" w:rsidP="002A4EB3">
      <w:r>
        <w:t xml:space="preserve">It </w:t>
      </w:r>
      <w:r w:rsidR="00BD49C3">
        <w:t xml:space="preserve">is </w:t>
      </w:r>
      <w:r>
        <w:t xml:space="preserve">not practical to </w:t>
      </w:r>
      <w:r w:rsidR="00BD49C3">
        <w:t xml:space="preserve">use </w:t>
      </w:r>
      <w:r w:rsidR="00D52693" w:rsidRPr="00D52693">
        <w:t xml:space="preserve">Personal Protective Equipment </w:t>
      </w:r>
      <w:r w:rsidR="00D52693">
        <w:t>(</w:t>
      </w:r>
      <w:r w:rsidR="00BD49C3">
        <w:t>PPE</w:t>
      </w:r>
      <w:r w:rsidR="00D52693">
        <w:t>)</w:t>
      </w:r>
      <w:r w:rsidR="00BD49C3">
        <w:t xml:space="preserve"> </w:t>
      </w:r>
      <w:r>
        <w:t xml:space="preserve">while working in the </w:t>
      </w:r>
      <w:r w:rsidR="007328BB">
        <w:t>PSAP</w:t>
      </w:r>
      <w:r>
        <w:t xml:space="preserve">. </w:t>
      </w:r>
      <w:r w:rsidR="00207A69">
        <w:t>F</w:t>
      </w:r>
      <w:r w:rsidR="00FD5C57">
        <w:t xml:space="preserve">ace </w:t>
      </w:r>
      <w:r w:rsidR="00BD49C3">
        <w:t>mask</w:t>
      </w:r>
      <w:r w:rsidR="00FD5C57">
        <w:t>s</w:t>
      </w:r>
      <w:r w:rsidR="00BD49C3">
        <w:t xml:space="preserve"> and gloves </w:t>
      </w:r>
      <w:r w:rsidR="00207A69">
        <w:t>are</w:t>
      </w:r>
      <w:r w:rsidR="00BD49C3">
        <w:t xml:space="preserve"> </w:t>
      </w:r>
      <w:r w:rsidR="00207A69">
        <w:t>not readily available. A f</w:t>
      </w:r>
      <w:r w:rsidR="00BD49C3">
        <w:t>ace m</w:t>
      </w:r>
      <w:r>
        <w:t xml:space="preserve">ask </w:t>
      </w:r>
      <w:r w:rsidR="00207A69">
        <w:t xml:space="preserve">will </w:t>
      </w:r>
      <w:r>
        <w:t>inhibit</w:t>
      </w:r>
      <w:r w:rsidR="00BD49C3">
        <w:t xml:space="preserve"> clear voice communications and gloves require frequent replacement. </w:t>
      </w:r>
      <w:r w:rsidR="00207A69">
        <w:t>Employees should practice the recommended personal hygiene and cleaning procedures.</w:t>
      </w:r>
    </w:p>
    <w:p w14:paraId="6F468F54" w14:textId="71EAD20B" w:rsidR="00EA71C6" w:rsidRDefault="00EA71C6" w:rsidP="009B08C2"/>
    <w:p w14:paraId="5888EE2D" w14:textId="77777777" w:rsidR="004C4963" w:rsidRDefault="004C4963" w:rsidP="009B08C2"/>
    <w:p w14:paraId="00F56EE6" w14:textId="328BB2EC" w:rsidR="006B6DE3" w:rsidRDefault="00D174C2" w:rsidP="006B6DE3">
      <w:pPr>
        <w:pStyle w:val="Heading1"/>
      </w:pPr>
      <w:r>
        <w:t xml:space="preserve">Pandemic </w:t>
      </w:r>
      <w:r w:rsidR="006B6DE3">
        <w:t>Response</w:t>
      </w:r>
      <w:r>
        <w:t xml:space="preserve"> </w:t>
      </w:r>
      <w:r w:rsidR="00B322D4">
        <w:t>Actions</w:t>
      </w:r>
    </w:p>
    <w:p w14:paraId="7F1D515A" w14:textId="520A1BE4" w:rsidR="00437E57" w:rsidRDefault="007566B9" w:rsidP="007B1969">
      <w:r>
        <w:t xml:space="preserve">The following action items are recommended during the pandemic </w:t>
      </w:r>
      <w:r w:rsidR="004B1BF2">
        <w:t>a</w:t>
      </w:r>
      <w:r>
        <w:t xml:space="preserve">cceleration </w:t>
      </w:r>
      <w:r w:rsidR="004B1BF2">
        <w:t>i</w:t>
      </w:r>
      <w:r>
        <w:t>nterval</w:t>
      </w:r>
      <w:r w:rsidR="004B1BF2">
        <w:t>:</w:t>
      </w:r>
      <w:r>
        <w:t xml:space="preserve"> </w:t>
      </w:r>
    </w:p>
    <w:p w14:paraId="0A2EACE7" w14:textId="77777777" w:rsidR="007566B9" w:rsidRDefault="007566B9" w:rsidP="007B1969"/>
    <w:p w14:paraId="27E20B0E" w14:textId="4BAECB31" w:rsidR="003F3E32" w:rsidRDefault="003F3E32" w:rsidP="00D14546">
      <w:pPr>
        <w:pStyle w:val="ListParagraph"/>
        <w:numPr>
          <w:ilvl w:val="0"/>
          <w:numId w:val="18"/>
        </w:numPr>
      </w:pPr>
      <w:r>
        <w:t>Activate continuity of operation plans</w:t>
      </w:r>
      <w:r w:rsidR="004B1BF2">
        <w:t xml:space="preserve"> (COOP)</w:t>
      </w:r>
      <w:r w:rsidR="00D85E8B">
        <w:t>:</w:t>
      </w:r>
    </w:p>
    <w:p w14:paraId="3EBBD5C0" w14:textId="6B6711DA" w:rsidR="00441B88" w:rsidRDefault="00441B88" w:rsidP="00E758B9">
      <w:pPr>
        <w:pStyle w:val="ListParagraph"/>
        <w:numPr>
          <w:ilvl w:val="0"/>
          <w:numId w:val="29"/>
        </w:numPr>
      </w:pPr>
      <w:r>
        <w:t>Brief staff on COOP procedures.</w:t>
      </w:r>
    </w:p>
    <w:p w14:paraId="6C24D9F8" w14:textId="51D48781" w:rsidR="00441B88" w:rsidRDefault="00441B88" w:rsidP="00E758B9">
      <w:pPr>
        <w:pStyle w:val="ListParagraph"/>
        <w:numPr>
          <w:ilvl w:val="0"/>
          <w:numId w:val="29"/>
        </w:numPr>
      </w:pPr>
      <w:r>
        <w:t>Brief staff on pandemic response procedures.</w:t>
      </w:r>
    </w:p>
    <w:p w14:paraId="615F4A69" w14:textId="2F4084BE" w:rsidR="00441B88" w:rsidRDefault="00441B88" w:rsidP="00E758B9">
      <w:pPr>
        <w:pStyle w:val="ListParagraph"/>
        <w:numPr>
          <w:ilvl w:val="0"/>
          <w:numId w:val="29"/>
        </w:numPr>
      </w:pPr>
      <w:r>
        <w:t>Test and Exercise plans</w:t>
      </w:r>
      <w:r w:rsidR="003B395D">
        <w:t xml:space="preserve"> and adjust as situation changes</w:t>
      </w:r>
    </w:p>
    <w:p w14:paraId="2F34517C" w14:textId="376A4566" w:rsidR="00441B88" w:rsidRDefault="00441B88" w:rsidP="00E758B9">
      <w:pPr>
        <w:pStyle w:val="ListParagraph"/>
        <w:numPr>
          <w:ilvl w:val="0"/>
          <w:numId w:val="29"/>
        </w:numPr>
      </w:pPr>
      <w:r>
        <w:t>Review orders of succession and delegation of authority weekly as staff changes due to illness</w:t>
      </w:r>
    </w:p>
    <w:p w14:paraId="5B4080C4" w14:textId="7EAD634E" w:rsidR="00F310B0" w:rsidRDefault="00F310B0" w:rsidP="00F310B0"/>
    <w:p w14:paraId="05E41C27" w14:textId="42E64FCC" w:rsidR="008F00E1" w:rsidRDefault="008F00E1" w:rsidP="00441B88">
      <w:pPr>
        <w:pStyle w:val="ListParagraph"/>
        <w:numPr>
          <w:ilvl w:val="0"/>
          <w:numId w:val="18"/>
        </w:numPr>
      </w:pPr>
      <w:r>
        <w:t>Encourage family preparedness by:</w:t>
      </w:r>
    </w:p>
    <w:p w14:paraId="18902C37" w14:textId="44CE0396" w:rsidR="008F00E1" w:rsidRDefault="008F00E1" w:rsidP="00E758B9">
      <w:pPr>
        <w:pStyle w:val="ListParagraph"/>
        <w:numPr>
          <w:ilvl w:val="0"/>
          <w:numId w:val="33"/>
        </w:numPr>
      </w:pPr>
      <w:r>
        <w:t>Ensuring every has a family plan</w:t>
      </w:r>
    </w:p>
    <w:p w14:paraId="2E6C7BE4" w14:textId="376E0C7D" w:rsidR="008F00E1" w:rsidRDefault="008F00E1" w:rsidP="00E758B9">
      <w:pPr>
        <w:pStyle w:val="ListParagraph"/>
        <w:numPr>
          <w:ilvl w:val="0"/>
          <w:numId w:val="33"/>
        </w:numPr>
      </w:pPr>
      <w:r>
        <w:t>Guidance provided by FEMA’s Ready Responder</w:t>
      </w:r>
    </w:p>
    <w:p w14:paraId="13E1DD06" w14:textId="4B3147A5" w:rsidR="008F00E1" w:rsidRDefault="00B700B4" w:rsidP="008F00E1">
      <w:pPr>
        <w:pStyle w:val="ListParagraph"/>
        <w:ind w:left="360"/>
      </w:pPr>
      <w:hyperlink r:id="rId10" w:history="1">
        <w:r w:rsidR="008F00E1" w:rsidRPr="001F5941">
          <w:rPr>
            <w:rStyle w:val="Hyperlink"/>
          </w:rPr>
          <w:t>https://www.ready.gov/sites/default/files/documents/files/RRToolkit.pdf</w:t>
        </w:r>
      </w:hyperlink>
    </w:p>
    <w:p w14:paraId="1F7D1666" w14:textId="77777777" w:rsidR="008F00E1" w:rsidRDefault="008F00E1" w:rsidP="008F00E1">
      <w:pPr>
        <w:pStyle w:val="ListParagraph"/>
        <w:ind w:left="360"/>
      </w:pPr>
    </w:p>
    <w:p w14:paraId="541040BE" w14:textId="042647E8" w:rsidR="00441B88" w:rsidRDefault="003B395D" w:rsidP="00441B88">
      <w:pPr>
        <w:pStyle w:val="ListParagraph"/>
        <w:numPr>
          <w:ilvl w:val="0"/>
          <w:numId w:val="18"/>
        </w:numPr>
      </w:pPr>
      <w:r>
        <w:t>M</w:t>
      </w:r>
      <w:r w:rsidR="00441B88">
        <w:t>aintain situational awareness of the COVID-19 pandemic by:</w:t>
      </w:r>
    </w:p>
    <w:p w14:paraId="0E9094E4" w14:textId="77777777" w:rsidR="00441B88" w:rsidRDefault="00441B88" w:rsidP="00441B88">
      <w:pPr>
        <w:pStyle w:val="ListParagraph"/>
        <w:numPr>
          <w:ilvl w:val="0"/>
          <w:numId w:val="19"/>
        </w:numPr>
      </w:pPr>
      <w:r>
        <w:t>Maintaining regular contact with state and local emergency management and public health officials.</w:t>
      </w:r>
    </w:p>
    <w:p w14:paraId="5BAC9677" w14:textId="77777777" w:rsidR="00441B88" w:rsidRDefault="00441B88" w:rsidP="00441B88">
      <w:pPr>
        <w:pStyle w:val="ListParagraph"/>
        <w:numPr>
          <w:ilvl w:val="0"/>
          <w:numId w:val="19"/>
        </w:numPr>
      </w:pPr>
      <w:r>
        <w:t>Monitoring local media outlets via online sources and broadcast media.</w:t>
      </w:r>
    </w:p>
    <w:p w14:paraId="07153072" w14:textId="77777777" w:rsidR="00441B88" w:rsidRDefault="00441B88" w:rsidP="00441B88">
      <w:pPr>
        <w:pStyle w:val="ListParagraph"/>
        <w:numPr>
          <w:ilvl w:val="0"/>
          <w:numId w:val="19"/>
        </w:numPr>
      </w:pPr>
      <w:r>
        <w:t>Monitor local, state and federal briefings.</w:t>
      </w:r>
    </w:p>
    <w:p w14:paraId="52F03764" w14:textId="77777777" w:rsidR="00441B88" w:rsidRDefault="00441B88" w:rsidP="00441B88">
      <w:pPr>
        <w:pStyle w:val="ListParagraph"/>
        <w:numPr>
          <w:ilvl w:val="0"/>
          <w:numId w:val="19"/>
        </w:numPr>
      </w:pPr>
      <w:r>
        <w:t>Monitor and communicate with citizens via social media.</w:t>
      </w:r>
    </w:p>
    <w:p w14:paraId="0465E509" w14:textId="77777777" w:rsidR="00441B88" w:rsidRDefault="00441B88" w:rsidP="00441B88">
      <w:pPr>
        <w:pStyle w:val="ListParagraph"/>
        <w:ind w:left="360"/>
      </w:pPr>
    </w:p>
    <w:p w14:paraId="5CC7AB49" w14:textId="32771D71" w:rsidR="00F310B0" w:rsidRDefault="00F310B0" w:rsidP="00D14546">
      <w:pPr>
        <w:pStyle w:val="ListParagraph"/>
        <w:numPr>
          <w:ilvl w:val="0"/>
          <w:numId w:val="18"/>
        </w:numPr>
      </w:pPr>
      <w:r>
        <w:lastRenderedPageBreak/>
        <w:t>Maintain contact with the emergency operations center (EOC) and provide situation reports as requested or on a scheduled basis</w:t>
      </w:r>
      <w:r w:rsidR="00D85E8B">
        <w:t>.</w:t>
      </w:r>
    </w:p>
    <w:p w14:paraId="170D4614" w14:textId="4BA13B44" w:rsidR="00441B88" w:rsidRDefault="00441B88" w:rsidP="00E758B9">
      <w:pPr>
        <w:pStyle w:val="ListParagraph"/>
        <w:numPr>
          <w:ilvl w:val="0"/>
          <w:numId w:val="30"/>
        </w:numPr>
      </w:pPr>
      <w:r>
        <w:t>Coordinate with local Public Information Officer (PIO) on public facing messaging</w:t>
      </w:r>
      <w:r w:rsidR="003B395D">
        <w:t>.</w:t>
      </w:r>
    </w:p>
    <w:p w14:paraId="015611DD" w14:textId="77777777" w:rsidR="00FC2FF8" w:rsidRDefault="00FC2FF8" w:rsidP="001A496F"/>
    <w:p w14:paraId="590848AF" w14:textId="28F0E203" w:rsidR="003F3E32" w:rsidRDefault="003F3E32" w:rsidP="00D14546">
      <w:pPr>
        <w:pStyle w:val="ListParagraph"/>
        <w:numPr>
          <w:ilvl w:val="0"/>
          <w:numId w:val="18"/>
        </w:numPr>
      </w:pPr>
      <w:r>
        <w:t>Implement facility protective measures including:</w:t>
      </w:r>
    </w:p>
    <w:p w14:paraId="61728F29" w14:textId="0C592E01" w:rsidR="003F3E32" w:rsidRDefault="003F3E32" w:rsidP="00D14546">
      <w:pPr>
        <w:pStyle w:val="ListParagraph"/>
        <w:numPr>
          <w:ilvl w:val="1"/>
          <w:numId w:val="18"/>
        </w:numPr>
      </w:pPr>
      <w:r>
        <w:t xml:space="preserve">Only essential personnel will be allowed into the </w:t>
      </w:r>
      <w:r w:rsidR="00D14546">
        <w:t>PSAP</w:t>
      </w:r>
      <w:r w:rsidR="004B1BF2">
        <w:t>.</w:t>
      </w:r>
    </w:p>
    <w:p w14:paraId="18F45056" w14:textId="5446A651" w:rsidR="003F3E32" w:rsidRDefault="00A54366" w:rsidP="00D14546">
      <w:pPr>
        <w:pStyle w:val="ListParagraph"/>
        <w:numPr>
          <w:ilvl w:val="1"/>
          <w:numId w:val="18"/>
        </w:numPr>
      </w:pPr>
      <w:r>
        <w:t>Non-essential personnel and v</w:t>
      </w:r>
      <w:r w:rsidR="003F3E32">
        <w:t xml:space="preserve">isitors will not be allowed into the </w:t>
      </w:r>
      <w:r w:rsidR="00D14546">
        <w:t>PSAP</w:t>
      </w:r>
      <w:r w:rsidR="004B1BF2">
        <w:t>.</w:t>
      </w:r>
    </w:p>
    <w:p w14:paraId="667E73D3" w14:textId="356755FB" w:rsidR="00A54366" w:rsidRDefault="00A54366" w:rsidP="00D14546">
      <w:pPr>
        <w:pStyle w:val="ListParagraph"/>
        <w:numPr>
          <w:ilvl w:val="1"/>
          <w:numId w:val="18"/>
        </w:numPr>
      </w:pPr>
      <w:r>
        <w:t xml:space="preserve">Pre-employment </w:t>
      </w:r>
      <w:r w:rsidR="00067B4B">
        <w:t xml:space="preserve">observation activities </w:t>
      </w:r>
      <w:r>
        <w:t>will be</w:t>
      </w:r>
      <w:r w:rsidR="00067B4B">
        <w:t xml:space="preserve"> canceled</w:t>
      </w:r>
      <w:r w:rsidR="004B1BF2">
        <w:t>.</w:t>
      </w:r>
    </w:p>
    <w:p w14:paraId="52763AAB" w14:textId="2EEC2658" w:rsidR="00441B88" w:rsidRDefault="008F00E1" w:rsidP="008F00E1">
      <w:pPr>
        <w:pStyle w:val="ListParagraph"/>
        <w:numPr>
          <w:ilvl w:val="1"/>
          <w:numId w:val="18"/>
        </w:numPr>
      </w:pPr>
      <w:r>
        <w:t>Avoid congregating to visit – instead use other methods such as computer/smartphone-based chat functions, e.g., instant messaging.</w:t>
      </w:r>
      <w:r w:rsidR="00441B88">
        <w:t xml:space="preserve"> </w:t>
      </w:r>
    </w:p>
    <w:p w14:paraId="4649B43B" w14:textId="77777777" w:rsidR="00626935" w:rsidRDefault="00626935" w:rsidP="007B1969"/>
    <w:p w14:paraId="1494247C" w14:textId="1DE8305F" w:rsidR="00626935" w:rsidRDefault="00126720" w:rsidP="00D14546">
      <w:pPr>
        <w:numPr>
          <w:ilvl w:val="0"/>
          <w:numId w:val="5"/>
        </w:numPr>
        <w:rPr>
          <w:bCs/>
        </w:rPr>
      </w:pPr>
      <w:r>
        <w:rPr>
          <w:bCs/>
        </w:rPr>
        <w:t>Implement social</w:t>
      </w:r>
      <w:r w:rsidR="004B1BF2">
        <w:rPr>
          <w:bCs/>
        </w:rPr>
        <w:t>-</w:t>
      </w:r>
      <w:r>
        <w:rPr>
          <w:bCs/>
        </w:rPr>
        <w:t xml:space="preserve">distancing measures within the </w:t>
      </w:r>
      <w:r w:rsidR="004B1BF2">
        <w:rPr>
          <w:bCs/>
        </w:rPr>
        <w:t>PSAP</w:t>
      </w:r>
      <w:r>
        <w:rPr>
          <w:bCs/>
        </w:rPr>
        <w:t xml:space="preserve"> to the exten</w:t>
      </w:r>
      <w:r w:rsidR="009E6FD9">
        <w:rPr>
          <w:bCs/>
        </w:rPr>
        <w:t>t</w:t>
      </w:r>
      <w:r>
        <w:rPr>
          <w:bCs/>
        </w:rPr>
        <w:t xml:space="preserve"> possible</w:t>
      </w:r>
      <w:r w:rsidR="004B1BF2">
        <w:rPr>
          <w:bCs/>
        </w:rPr>
        <w:t>.</w:t>
      </w:r>
    </w:p>
    <w:p w14:paraId="124875DA" w14:textId="77777777" w:rsidR="00626935" w:rsidRPr="00626935" w:rsidRDefault="00626935" w:rsidP="00D56C0F">
      <w:pPr>
        <w:ind w:left="360"/>
        <w:rPr>
          <w:bCs/>
        </w:rPr>
      </w:pPr>
    </w:p>
    <w:p w14:paraId="4F43CC5E" w14:textId="6F948141" w:rsidR="00126720" w:rsidRDefault="00126720" w:rsidP="00D14546">
      <w:pPr>
        <w:numPr>
          <w:ilvl w:val="0"/>
          <w:numId w:val="7"/>
        </w:numPr>
        <w:rPr>
          <w:bCs/>
        </w:rPr>
      </w:pPr>
      <w:r w:rsidRPr="008F3FAE">
        <w:rPr>
          <w:bCs/>
        </w:rPr>
        <w:t xml:space="preserve">Monitor staff for </w:t>
      </w:r>
      <w:r w:rsidR="005B7D98">
        <w:rPr>
          <w:bCs/>
        </w:rPr>
        <w:t xml:space="preserve">signs and symptoms of </w:t>
      </w:r>
      <w:r w:rsidRPr="008F3FAE">
        <w:rPr>
          <w:bCs/>
        </w:rPr>
        <w:t>illness</w:t>
      </w:r>
      <w:r w:rsidR="004B1BF2">
        <w:rPr>
          <w:bCs/>
        </w:rPr>
        <w:t>.</w:t>
      </w:r>
    </w:p>
    <w:p w14:paraId="59314211" w14:textId="77777777" w:rsidR="003B395D" w:rsidRDefault="003B395D" w:rsidP="003B395D">
      <w:pPr>
        <w:pStyle w:val="ListParagraph"/>
        <w:numPr>
          <w:ilvl w:val="0"/>
          <w:numId w:val="35"/>
        </w:numPr>
      </w:pPr>
      <w:r>
        <w:t>Modify shifts/schedules to accommodate staffing shortages.</w:t>
      </w:r>
    </w:p>
    <w:p w14:paraId="51C0663C" w14:textId="77777777" w:rsidR="003B395D" w:rsidRDefault="003B395D" w:rsidP="003B395D">
      <w:pPr>
        <w:pStyle w:val="ListParagraph"/>
        <w:numPr>
          <w:ilvl w:val="0"/>
          <w:numId w:val="35"/>
        </w:numPr>
      </w:pPr>
      <w:r>
        <w:t>Staffing plan for losses due to exposure/illness</w:t>
      </w:r>
    </w:p>
    <w:p w14:paraId="375083DE" w14:textId="0E4A5B64" w:rsidR="00126720" w:rsidRDefault="00126720" w:rsidP="00126720">
      <w:pPr>
        <w:rPr>
          <w:bCs/>
        </w:rPr>
      </w:pPr>
    </w:p>
    <w:p w14:paraId="72647EED" w14:textId="4D145B1F" w:rsidR="001A496F" w:rsidRPr="004B2F24" w:rsidRDefault="001A496F" w:rsidP="00D14546">
      <w:pPr>
        <w:pStyle w:val="ListParagraph"/>
        <w:numPr>
          <w:ilvl w:val="0"/>
          <w:numId w:val="7"/>
        </w:numPr>
      </w:pPr>
      <w:r>
        <w:t xml:space="preserve">Coordinate </w:t>
      </w:r>
      <w:r w:rsidR="004B1BF2">
        <w:t xml:space="preserve">the </w:t>
      </w:r>
      <w:r>
        <w:t xml:space="preserve">tracking </w:t>
      </w:r>
      <w:r w:rsidR="004B1BF2">
        <w:t xml:space="preserve">of </w:t>
      </w:r>
      <w:r>
        <w:t>personnel time and expenses with the jurisdiction finance officer for reimbursement through public</w:t>
      </w:r>
      <w:r w:rsidR="004B1BF2">
        <w:t>-</w:t>
      </w:r>
      <w:r>
        <w:t>assistance disaster funds</w:t>
      </w:r>
      <w:r w:rsidR="004B1BF2">
        <w:t>.</w:t>
      </w:r>
    </w:p>
    <w:p w14:paraId="61A8B315" w14:textId="77777777" w:rsidR="001A496F" w:rsidRPr="001A496F" w:rsidRDefault="001A496F" w:rsidP="001A496F">
      <w:pPr>
        <w:rPr>
          <w:bCs/>
        </w:rPr>
      </w:pPr>
    </w:p>
    <w:p w14:paraId="55A0C71F" w14:textId="634B7A89" w:rsidR="00126720" w:rsidRDefault="00126720" w:rsidP="00D1454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Track and document expenses incurred that are related to pandemic response </w:t>
      </w:r>
      <w:r w:rsidR="00330655">
        <w:rPr>
          <w:bCs/>
        </w:rPr>
        <w:t>including:</w:t>
      </w:r>
    </w:p>
    <w:p w14:paraId="75006771" w14:textId="0EDAAE93" w:rsidR="00330655" w:rsidRDefault="00330655" w:rsidP="00D14546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Overtime</w:t>
      </w:r>
    </w:p>
    <w:p w14:paraId="76680628" w14:textId="0758D7F5" w:rsidR="00330655" w:rsidRDefault="00330655" w:rsidP="00D14546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Cleaning supplies</w:t>
      </w:r>
    </w:p>
    <w:p w14:paraId="76617957" w14:textId="0B548928" w:rsidR="00330655" w:rsidRDefault="00330655" w:rsidP="00D14546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Contracted cleaning services</w:t>
      </w:r>
    </w:p>
    <w:p w14:paraId="5DA8CC4A" w14:textId="67A99B5D" w:rsidR="00441B88" w:rsidRDefault="00330655" w:rsidP="00441B88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Other disaster</w:t>
      </w:r>
      <w:r w:rsidR="004B1BF2">
        <w:rPr>
          <w:bCs/>
        </w:rPr>
        <w:t>-</w:t>
      </w:r>
      <w:r>
        <w:rPr>
          <w:bCs/>
        </w:rPr>
        <w:t>related expenses</w:t>
      </w:r>
    </w:p>
    <w:p w14:paraId="70BA1D44" w14:textId="77777777" w:rsidR="00441B88" w:rsidRPr="00441B88" w:rsidRDefault="00441B88" w:rsidP="00441B88">
      <w:pPr>
        <w:pStyle w:val="ListParagraph"/>
        <w:ind w:left="1080"/>
        <w:rPr>
          <w:bCs/>
        </w:rPr>
      </w:pPr>
    </w:p>
    <w:p w14:paraId="103B83DE" w14:textId="2F01BBC8" w:rsidR="00126720" w:rsidRDefault="009E6FD9" w:rsidP="00D14546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Test generator(s) and assure</w:t>
      </w:r>
      <w:r w:rsidR="004B1BF2">
        <w:rPr>
          <w:bCs/>
        </w:rPr>
        <w:t xml:space="preserve"> that</w:t>
      </w:r>
      <w:r>
        <w:rPr>
          <w:bCs/>
        </w:rPr>
        <w:t xml:space="preserve"> multiple sources of fuel delivery are available</w:t>
      </w:r>
      <w:r w:rsidR="004B1BF2">
        <w:rPr>
          <w:bCs/>
        </w:rPr>
        <w:t>,</w:t>
      </w:r>
      <w:r>
        <w:rPr>
          <w:bCs/>
        </w:rPr>
        <w:t xml:space="preserve"> including multiple contractors.</w:t>
      </w:r>
    </w:p>
    <w:p w14:paraId="708DA7B8" w14:textId="6BB2CDFD" w:rsidR="00441B88" w:rsidRDefault="00441B88" w:rsidP="00441B88">
      <w:pPr>
        <w:pStyle w:val="ListParagraph"/>
        <w:ind w:left="360"/>
        <w:rPr>
          <w:bCs/>
        </w:rPr>
      </w:pPr>
    </w:p>
    <w:p w14:paraId="45956669" w14:textId="1EB13F76" w:rsidR="00441B88" w:rsidRDefault="00441B88" w:rsidP="008F00E1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Test remote </w:t>
      </w:r>
      <w:r w:rsidR="008F00E1">
        <w:rPr>
          <w:bCs/>
        </w:rPr>
        <w:t>communications systems and applications</w:t>
      </w:r>
      <w:r w:rsidR="00D85E8B">
        <w:rPr>
          <w:bCs/>
        </w:rPr>
        <w:t>.</w:t>
      </w:r>
    </w:p>
    <w:p w14:paraId="17053B59" w14:textId="77777777" w:rsidR="008F00E1" w:rsidRPr="008F00E1" w:rsidRDefault="008F00E1" w:rsidP="008F00E1">
      <w:pPr>
        <w:pStyle w:val="ListParagraph"/>
        <w:rPr>
          <w:bCs/>
        </w:rPr>
      </w:pPr>
    </w:p>
    <w:p w14:paraId="57F96E31" w14:textId="2E203A12" w:rsidR="008F00E1" w:rsidRDefault="008F00E1" w:rsidP="008F00E1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Assure that essential contractors and vendors have adopted and tested business continuity plans:</w:t>
      </w:r>
    </w:p>
    <w:p w14:paraId="25609FCE" w14:textId="4078806B" w:rsidR="008F00E1" w:rsidRDefault="008F00E1" w:rsidP="00E758B9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Telephony provider</w:t>
      </w:r>
    </w:p>
    <w:p w14:paraId="69E3706B" w14:textId="26387CF7" w:rsidR="008F00E1" w:rsidRDefault="008F00E1" w:rsidP="00E758B9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CPE equipment provider</w:t>
      </w:r>
    </w:p>
    <w:p w14:paraId="601ECCB8" w14:textId="2AFBC04E" w:rsidR="008F00E1" w:rsidRDefault="008F00E1" w:rsidP="00E758B9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CAD vendor</w:t>
      </w:r>
    </w:p>
    <w:p w14:paraId="170D429C" w14:textId="1C61089C" w:rsidR="008F00E1" w:rsidRDefault="008F00E1" w:rsidP="00E758B9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Radio vendor</w:t>
      </w:r>
    </w:p>
    <w:p w14:paraId="51940271" w14:textId="7BE9DF02" w:rsidR="008F00E1" w:rsidRDefault="008F00E1" w:rsidP="00E758B9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Agency IT/County IT</w:t>
      </w:r>
    </w:p>
    <w:p w14:paraId="561D43DD" w14:textId="183178AF" w:rsidR="008F00E1" w:rsidRDefault="008F00E1" w:rsidP="00E758B9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UPS vendor</w:t>
      </w:r>
    </w:p>
    <w:p w14:paraId="3CEF93D0" w14:textId="4BFBDE37" w:rsidR="008F00E1" w:rsidRDefault="008F00E1" w:rsidP="00E758B9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Generator vendor</w:t>
      </w:r>
    </w:p>
    <w:p w14:paraId="1888D3AA" w14:textId="675FAE00" w:rsidR="008F00E1" w:rsidRDefault="008F00E1" w:rsidP="00E758B9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Gas/Propane provider (for generator)</w:t>
      </w:r>
    </w:p>
    <w:p w14:paraId="5CA32BA3" w14:textId="63DFDEEE" w:rsidR="008F00E1" w:rsidRPr="009E6FD9" w:rsidRDefault="008F00E1" w:rsidP="00E758B9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Building Maintenance</w:t>
      </w:r>
    </w:p>
    <w:p w14:paraId="61AA789D" w14:textId="1D4C2033" w:rsidR="00330655" w:rsidRDefault="00330655" w:rsidP="00126720">
      <w:pPr>
        <w:rPr>
          <w:bCs/>
        </w:rPr>
      </w:pPr>
    </w:p>
    <w:p w14:paraId="7A6FE586" w14:textId="6DF56BC9" w:rsidR="00441B88" w:rsidRDefault="00441B88" w:rsidP="00D14546">
      <w:pPr>
        <w:pStyle w:val="ListParagraph"/>
        <w:numPr>
          <w:ilvl w:val="0"/>
          <w:numId w:val="21"/>
        </w:numPr>
        <w:rPr>
          <w:bCs/>
        </w:rPr>
      </w:pPr>
      <w:r>
        <w:t>Establish daily cleaning and sanitizing procedures for PSAP</w:t>
      </w:r>
      <w:r w:rsidR="00D85E8B">
        <w:rPr>
          <w:bCs/>
        </w:rPr>
        <w:t>:</w:t>
      </w:r>
    </w:p>
    <w:p w14:paraId="01E0E886" w14:textId="77777777" w:rsidR="00441B88" w:rsidRDefault="009E6FD9" w:rsidP="00E758B9">
      <w:pPr>
        <w:pStyle w:val="ListParagraph"/>
        <w:numPr>
          <w:ilvl w:val="0"/>
          <w:numId w:val="31"/>
        </w:numPr>
        <w:rPr>
          <w:bCs/>
        </w:rPr>
      </w:pPr>
      <w:r w:rsidRPr="00441B88">
        <w:rPr>
          <w:bCs/>
        </w:rPr>
        <w:t>Acquire cleaning supplies</w:t>
      </w:r>
      <w:r w:rsidR="004B1BF2" w:rsidRPr="00441B88">
        <w:rPr>
          <w:bCs/>
        </w:rPr>
        <w:t>,</w:t>
      </w:r>
      <w:r w:rsidRPr="00441B88">
        <w:rPr>
          <w:bCs/>
        </w:rPr>
        <w:t xml:space="preserve"> including antibacterial soaps, </w:t>
      </w:r>
      <w:r w:rsidR="001A496F" w:rsidRPr="00441B88">
        <w:rPr>
          <w:bCs/>
        </w:rPr>
        <w:t>sprays, paper towels, and other sanitizing materials</w:t>
      </w:r>
      <w:r w:rsidR="004B1BF2" w:rsidRPr="00441B88">
        <w:rPr>
          <w:bCs/>
        </w:rPr>
        <w:t>.</w:t>
      </w:r>
    </w:p>
    <w:p w14:paraId="3F4DD340" w14:textId="737F9E18" w:rsidR="001A496F" w:rsidRPr="00441B88" w:rsidRDefault="001A496F" w:rsidP="00E758B9">
      <w:pPr>
        <w:pStyle w:val="ListParagraph"/>
        <w:numPr>
          <w:ilvl w:val="0"/>
          <w:numId w:val="31"/>
        </w:numPr>
        <w:rPr>
          <w:bCs/>
        </w:rPr>
      </w:pPr>
      <w:r w:rsidRPr="00441B88">
        <w:rPr>
          <w:bCs/>
        </w:rPr>
        <w:t>Acquire and distribute hand sanitizer and tissue</w:t>
      </w:r>
      <w:r w:rsidR="004B1BF2" w:rsidRPr="00441B88">
        <w:rPr>
          <w:bCs/>
        </w:rPr>
        <w:t>s</w:t>
      </w:r>
      <w:r w:rsidRPr="00441B88">
        <w:rPr>
          <w:bCs/>
        </w:rPr>
        <w:t xml:space="preserve"> at each workstation and throughout the </w:t>
      </w:r>
      <w:r w:rsidR="004B1BF2" w:rsidRPr="00441B88">
        <w:rPr>
          <w:bCs/>
        </w:rPr>
        <w:t>PSAP.</w:t>
      </w:r>
      <w:r w:rsidRPr="00441B88">
        <w:rPr>
          <w:bCs/>
        </w:rPr>
        <w:t xml:space="preserve"> </w:t>
      </w:r>
    </w:p>
    <w:p w14:paraId="453B5F95" w14:textId="39FC3C52" w:rsidR="009E6FD9" w:rsidRPr="009E6FD9" w:rsidRDefault="009E6FD9" w:rsidP="00E758B9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 xml:space="preserve">Employees will clean shared workspaces </w:t>
      </w:r>
      <w:r w:rsidR="007012C2">
        <w:rPr>
          <w:bCs/>
        </w:rPr>
        <w:t xml:space="preserve">at </w:t>
      </w:r>
      <w:r>
        <w:rPr>
          <w:bCs/>
        </w:rPr>
        <w:t>the beginning and end or each shift</w:t>
      </w:r>
      <w:r w:rsidR="004B1BF2">
        <w:rPr>
          <w:bCs/>
        </w:rPr>
        <w:t>.</w:t>
      </w:r>
    </w:p>
    <w:p w14:paraId="5B67DF6B" w14:textId="1CA2EECE" w:rsidR="00330655" w:rsidRPr="001A496F" w:rsidRDefault="001A496F" w:rsidP="00E758B9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Treat all material in trash cans as potentially infectious waste</w:t>
      </w:r>
      <w:r w:rsidR="004B1BF2">
        <w:rPr>
          <w:bCs/>
        </w:rPr>
        <w:t>.</w:t>
      </w:r>
    </w:p>
    <w:p w14:paraId="091BDEFB" w14:textId="017F5591" w:rsidR="00936539" w:rsidRDefault="00936539" w:rsidP="00E758B9">
      <w:pPr>
        <w:pStyle w:val="ListParagraph"/>
        <w:numPr>
          <w:ilvl w:val="0"/>
          <w:numId w:val="31"/>
        </w:numPr>
      </w:pPr>
      <w:r>
        <w:t>Stock food items onsite to reduce the dependence on outside providers</w:t>
      </w:r>
      <w:r w:rsidR="004B1BF2">
        <w:t>,</w:t>
      </w:r>
      <w:r>
        <w:t xml:space="preserve"> such as restaurants</w:t>
      </w:r>
      <w:r w:rsidR="004B1BF2">
        <w:t>.</w:t>
      </w:r>
    </w:p>
    <w:p w14:paraId="15EF771B" w14:textId="311686E1" w:rsidR="008F00E1" w:rsidRDefault="008F00E1" w:rsidP="00E758B9">
      <w:pPr>
        <w:pStyle w:val="ListParagraph"/>
        <w:numPr>
          <w:ilvl w:val="0"/>
          <w:numId w:val="31"/>
        </w:numPr>
      </w:pPr>
      <w:r>
        <w:t>Replenish supplies weekly</w:t>
      </w:r>
    </w:p>
    <w:p w14:paraId="15EDE1A0" w14:textId="5CA6A31C" w:rsidR="00936539" w:rsidRPr="00936539" w:rsidRDefault="00936539" w:rsidP="00936539">
      <w:pPr>
        <w:pStyle w:val="ListParagraph"/>
        <w:ind w:left="360"/>
        <w:rPr>
          <w:bCs/>
        </w:rPr>
      </w:pPr>
    </w:p>
    <w:p w14:paraId="5C51BE45" w14:textId="1EFDEB46" w:rsidR="00936539" w:rsidRPr="00680F7D" w:rsidRDefault="00936539" w:rsidP="00D14546">
      <w:pPr>
        <w:pStyle w:val="ListParagraph"/>
        <w:numPr>
          <w:ilvl w:val="0"/>
          <w:numId w:val="22"/>
        </w:numPr>
        <w:ind w:left="360"/>
      </w:pPr>
      <w:r>
        <w:t>Provide personnel with agency identification cards to assure compliance with travel restrictions imposed for nonessential personnel</w:t>
      </w:r>
      <w:r w:rsidR="004B1BF2">
        <w:t>.</w:t>
      </w:r>
    </w:p>
    <w:p w14:paraId="46FD5194" w14:textId="77777777" w:rsidR="00936539" w:rsidRPr="00003D07" w:rsidRDefault="00936539" w:rsidP="00936539"/>
    <w:p w14:paraId="7F2F85E9" w14:textId="237A7715" w:rsidR="00936539" w:rsidRPr="00003D07" w:rsidRDefault="00936539" w:rsidP="00D14546">
      <w:pPr>
        <w:pStyle w:val="ListParagraph"/>
        <w:numPr>
          <w:ilvl w:val="0"/>
          <w:numId w:val="22"/>
        </w:numPr>
        <w:ind w:left="360"/>
      </w:pPr>
      <w:r w:rsidRPr="00003D07">
        <w:t xml:space="preserve">Delay </w:t>
      </w:r>
      <w:r>
        <w:t xml:space="preserve">routine modifications to computer hardware and </w:t>
      </w:r>
      <w:r w:rsidRPr="00003D07">
        <w:t>software updates and upgrades</w:t>
      </w:r>
      <w:r w:rsidR="004B1BF2">
        <w:t>.</w:t>
      </w:r>
    </w:p>
    <w:p w14:paraId="7EA74418" w14:textId="77777777" w:rsidR="00936539" w:rsidRDefault="00936539" w:rsidP="00936539"/>
    <w:p w14:paraId="0E78BFFB" w14:textId="48413862" w:rsidR="00936539" w:rsidRDefault="00936539" w:rsidP="00D14546">
      <w:pPr>
        <w:pStyle w:val="ListParagraph"/>
        <w:numPr>
          <w:ilvl w:val="0"/>
          <w:numId w:val="22"/>
        </w:numPr>
        <w:ind w:left="360"/>
      </w:pPr>
      <w:r>
        <w:t>Consider e</w:t>
      </w:r>
      <w:r w:rsidRPr="00680F7D">
        <w:t>stablish</w:t>
      </w:r>
      <w:r>
        <w:t>ing</w:t>
      </w:r>
      <w:r w:rsidRPr="00680F7D">
        <w:t xml:space="preserve"> temporary </w:t>
      </w:r>
      <w:r>
        <w:t>sleeping quarters within the facility to support staff with lengthy commutes</w:t>
      </w:r>
      <w:r w:rsidR="004B1BF2">
        <w:t>.</w:t>
      </w:r>
    </w:p>
    <w:p w14:paraId="36040693" w14:textId="77777777" w:rsidR="008F00E1" w:rsidRDefault="008F00E1" w:rsidP="008F00E1">
      <w:pPr>
        <w:pStyle w:val="ListParagraph"/>
      </w:pPr>
    </w:p>
    <w:p w14:paraId="091CEEDB" w14:textId="77497FE0" w:rsidR="008F00E1" w:rsidRDefault="008F00E1" w:rsidP="00D14546">
      <w:pPr>
        <w:pStyle w:val="ListParagraph"/>
        <w:numPr>
          <w:ilvl w:val="0"/>
          <w:numId w:val="22"/>
        </w:numPr>
        <w:ind w:left="360"/>
      </w:pPr>
      <w:r>
        <w:t>Review Human Resources (HR) policies and make adjustments to accommodate for lengthy recuperation times:</w:t>
      </w:r>
    </w:p>
    <w:p w14:paraId="268D09E9" w14:textId="25D38D39" w:rsidR="008F00E1" w:rsidRDefault="008F00E1" w:rsidP="00E758B9">
      <w:pPr>
        <w:pStyle w:val="ListParagraph"/>
        <w:numPr>
          <w:ilvl w:val="0"/>
          <w:numId w:val="34"/>
        </w:numPr>
      </w:pPr>
      <w:r>
        <w:t>Sick leave usage</w:t>
      </w:r>
    </w:p>
    <w:p w14:paraId="3FDD90E2" w14:textId="0D0F02E1" w:rsidR="008F00E1" w:rsidRDefault="008F00E1" w:rsidP="00E758B9">
      <w:pPr>
        <w:pStyle w:val="ListParagraph"/>
        <w:numPr>
          <w:ilvl w:val="0"/>
          <w:numId w:val="34"/>
        </w:numPr>
      </w:pPr>
      <w:r>
        <w:t>Vacation leave/personnel leave</w:t>
      </w:r>
    </w:p>
    <w:p w14:paraId="13EE26A4" w14:textId="4C2DD589" w:rsidR="008F00E1" w:rsidRDefault="008F00E1" w:rsidP="00E758B9">
      <w:pPr>
        <w:pStyle w:val="ListParagraph"/>
        <w:numPr>
          <w:ilvl w:val="0"/>
          <w:numId w:val="34"/>
        </w:numPr>
      </w:pPr>
      <w:r>
        <w:t>Emergency call back or hold over</w:t>
      </w:r>
    </w:p>
    <w:p w14:paraId="1565C7B5" w14:textId="22A4DE0F" w:rsidR="008F00E1" w:rsidRPr="00680F7D" w:rsidRDefault="008F00E1" w:rsidP="00E758B9">
      <w:pPr>
        <w:pStyle w:val="ListParagraph"/>
        <w:numPr>
          <w:ilvl w:val="0"/>
          <w:numId w:val="34"/>
        </w:numPr>
      </w:pPr>
      <w:r>
        <w:t>Essential employee designation</w:t>
      </w:r>
    </w:p>
    <w:p w14:paraId="4969CBDC" w14:textId="182609B2" w:rsidR="00936539" w:rsidRDefault="00936539" w:rsidP="00936539"/>
    <w:p w14:paraId="064EA0DF" w14:textId="77777777" w:rsidR="004C4963" w:rsidRDefault="004C4963" w:rsidP="00936539"/>
    <w:p w14:paraId="23C591A1" w14:textId="28A7EDE4" w:rsidR="00330655" w:rsidRDefault="00C8206B" w:rsidP="00F1168A">
      <w:pPr>
        <w:pStyle w:val="Heading1"/>
      </w:pPr>
      <w:r>
        <w:t xml:space="preserve">Orders of Succession and Delegation of Authority </w:t>
      </w:r>
    </w:p>
    <w:p w14:paraId="756D0C47" w14:textId="4E7DA161" w:rsidR="007827D5" w:rsidRPr="00F70089" w:rsidRDefault="007827D5" w:rsidP="007827D5">
      <w:r w:rsidRPr="00F70089">
        <w:t xml:space="preserve">Certain positions are essential to </w:t>
      </w:r>
      <w:r>
        <w:t xml:space="preserve">the </w:t>
      </w:r>
      <w:r w:rsidRPr="00F70089">
        <w:t>continued operation of</w:t>
      </w:r>
      <w:r w:rsidRPr="007D1E99">
        <w:t xml:space="preserve"> </w:t>
      </w:r>
      <w:r w:rsidRPr="007D1E99">
        <w:rPr>
          <w:sz w:val="24"/>
          <w:szCs w:val="24"/>
        </w:rPr>
        <w:t>[</w:t>
      </w:r>
      <w:r w:rsidR="00D14546" w:rsidRPr="00847EE4">
        <w:rPr>
          <w:b/>
          <w:bCs/>
        </w:rPr>
        <w:t>AGENCY NAME</w:t>
      </w:r>
      <w:r w:rsidRPr="007D1E99">
        <w:rPr>
          <w:sz w:val="24"/>
          <w:szCs w:val="24"/>
        </w:rPr>
        <w:t>]</w:t>
      </w:r>
      <w:r>
        <w:rPr>
          <w:b/>
          <w:bCs/>
          <w:sz w:val="24"/>
          <w:szCs w:val="24"/>
        </w:rPr>
        <w:t xml:space="preserve"> </w:t>
      </w:r>
      <w:r w:rsidR="00D14546">
        <w:rPr>
          <w:sz w:val="24"/>
          <w:szCs w:val="24"/>
        </w:rPr>
        <w:t>PSAP</w:t>
      </w:r>
      <w:r w:rsidRPr="007827D5">
        <w:rPr>
          <w:sz w:val="24"/>
          <w:szCs w:val="24"/>
        </w:rPr>
        <w:t xml:space="preserve"> </w:t>
      </w:r>
      <w:r w:rsidRPr="00F70089">
        <w:t xml:space="preserve">and must be filled regardless of </w:t>
      </w:r>
      <w:r>
        <w:t xml:space="preserve">emergency </w:t>
      </w:r>
      <w:r w:rsidRPr="00F70089">
        <w:t xml:space="preserve">circumstances. The following guidelines provide for the succession of authority in the event that the primary individual in a </w:t>
      </w:r>
      <w:r>
        <w:t>position</w:t>
      </w:r>
      <w:r w:rsidRPr="00F70089">
        <w:t xml:space="preserve"> is unavailable or incapacitated.</w:t>
      </w:r>
      <w:r>
        <w:t xml:space="preserve"> </w:t>
      </w:r>
    </w:p>
    <w:p w14:paraId="737CF79A" w14:textId="77777777" w:rsidR="007827D5" w:rsidRDefault="007827D5" w:rsidP="007827D5"/>
    <w:p w14:paraId="280926E0" w14:textId="5D2FD1A1" w:rsidR="007827D5" w:rsidRDefault="007827D5" w:rsidP="00D52693">
      <w:r w:rsidRPr="00222A64">
        <w:t xml:space="preserve">Each key position within the </w:t>
      </w:r>
      <w:r w:rsidRPr="007D1E99">
        <w:rPr>
          <w:sz w:val="24"/>
          <w:szCs w:val="24"/>
        </w:rPr>
        <w:t>[</w:t>
      </w:r>
      <w:r w:rsidR="00D14546" w:rsidRPr="00847EE4">
        <w:rPr>
          <w:b/>
          <w:bCs/>
        </w:rPr>
        <w:t>AGENCY NAME</w:t>
      </w:r>
      <w:r w:rsidRPr="007D1E99">
        <w:rPr>
          <w:sz w:val="24"/>
          <w:szCs w:val="24"/>
        </w:rPr>
        <w:t>]</w:t>
      </w:r>
      <w:r w:rsidRPr="00222A64">
        <w:t xml:space="preserve"> </w:t>
      </w:r>
      <w:r w:rsidR="00D14546">
        <w:t>PSAP</w:t>
      </w:r>
      <w:r>
        <w:t xml:space="preserve"> </w:t>
      </w:r>
      <w:r w:rsidRPr="00222A64">
        <w:t xml:space="preserve">is staffed by an individual on a full-time basis. </w:t>
      </w:r>
      <w:r>
        <w:t xml:space="preserve">Some individual staff members may be unavailable during </w:t>
      </w:r>
      <w:r w:rsidR="0026030E">
        <w:t>the pandemic</w:t>
      </w:r>
      <w:r>
        <w:t>. A</w:t>
      </w:r>
      <w:r w:rsidRPr="00222A64">
        <w:t xml:space="preserve">lternate </w:t>
      </w:r>
      <w:r>
        <w:t xml:space="preserve">positions </w:t>
      </w:r>
      <w:r w:rsidRPr="00222A64">
        <w:t xml:space="preserve">must be identified </w:t>
      </w:r>
      <w:r>
        <w:t xml:space="preserve">that will </w:t>
      </w:r>
      <w:r w:rsidRPr="00222A64">
        <w:t>assum</w:t>
      </w:r>
      <w:r>
        <w:t>e</w:t>
      </w:r>
      <w:r w:rsidRPr="00222A64">
        <w:t xml:space="preserve"> the duties of each key position.</w:t>
      </w:r>
      <w:r>
        <w:t xml:space="preserve"> </w:t>
      </w:r>
      <w:r w:rsidRPr="00222A64">
        <w:t xml:space="preserve">It is assumed that the authorities granted to each key position will transfer to the individuals assigned </w:t>
      </w:r>
      <w:r>
        <w:t xml:space="preserve">to serve </w:t>
      </w:r>
      <w:r w:rsidRPr="00222A64">
        <w:t xml:space="preserve">as </w:t>
      </w:r>
      <w:r>
        <w:t xml:space="preserve">an </w:t>
      </w:r>
      <w:r w:rsidRPr="00222A64">
        <w:t xml:space="preserve">alternate. </w:t>
      </w:r>
      <w:r>
        <w:t>However, certain authorities may be reassigned to alternate personnel.</w:t>
      </w:r>
    </w:p>
    <w:p w14:paraId="2ACCD47A" w14:textId="77777777" w:rsidR="007827D5" w:rsidRDefault="007827D5" w:rsidP="00D52693"/>
    <w:p w14:paraId="33C651AA" w14:textId="2CFC3E2C" w:rsidR="00C8206B" w:rsidRDefault="00C8206B" w:rsidP="00D52693">
      <w:pPr>
        <w:rPr>
          <w:rFonts w:cs="Times New Roman"/>
          <w:color w:val="000000"/>
        </w:rPr>
      </w:pPr>
      <w:r>
        <w:t xml:space="preserve">Defining </w:t>
      </w:r>
      <w:r w:rsidRPr="00332EAC">
        <w:t xml:space="preserve">orders of succession </w:t>
      </w:r>
      <w:r>
        <w:t>and the delegation of authority are</w:t>
      </w:r>
      <w:r w:rsidRPr="00332EAC">
        <w:t xml:space="preserve"> critical to ensuring effective leadership during an emergency. In the event </w:t>
      </w:r>
      <w:r>
        <w:t xml:space="preserve">that </w:t>
      </w:r>
      <w:r w:rsidRPr="00332EAC">
        <w:t xml:space="preserve">an incumbent </w:t>
      </w:r>
      <w:r>
        <w:t xml:space="preserve">staff member </w:t>
      </w:r>
      <w:r w:rsidRPr="00332EAC">
        <w:t xml:space="preserve">is incapable or unavailable to fulfill essential duties, successors have been identified to ensure </w:t>
      </w:r>
      <w:r w:rsidR="004B1BF2">
        <w:t xml:space="preserve">that </w:t>
      </w:r>
      <w:r w:rsidRPr="00332EAC">
        <w:t>there is no lapse in essential decision</w:t>
      </w:r>
      <w:r>
        <w:t>-</w:t>
      </w:r>
      <w:r w:rsidRPr="00332EAC">
        <w:t>making authority.</w:t>
      </w:r>
      <w:r>
        <w:t xml:space="preserve"> In addition to the incumbent, t</w:t>
      </w:r>
      <w:r>
        <w:rPr>
          <w:rFonts w:cs="Times New Roman"/>
          <w:color w:val="000000"/>
        </w:rPr>
        <w:t>wo alternate positions/individuals should be identified to ensure sufficient staffing in each l</w:t>
      </w:r>
      <w:r w:rsidRPr="00332EAC">
        <w:rPr>
          <w:rFonts w:cs="Times New Roman"/>
          <w:color w:val="000000"/>
        </w:rPr>
        <w:t xml:space="preserve">eadership position within the </w:t>
      </w:r>
      <w:r>
        <w:rPr>
          <w:rFonts w:cs="Times New Roman"/>
          <w:color w:val="000000"/>
        </w:rPr>
        <w:t xml:space="preserve">PSAP. </w:t>
      </w:r>
    </w:p>
    <w:p w14:paraId="63E9F37A" w14:textId="7AA96459" w:rsidR="009C42E8" w:rsidRDefault="009C42E8" w:rsidP="00D52693">
      <w:pPr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D6210" wp14:editId="56C5B607">
                <wp:simplePos x="0" y="0"/>
                <wp:positionH relativeFrom="column">
                  <wp:posOffset>238125</wp:posOffset>
                </wp:positionH>
                <wp:positionV relativeFrom="page">
                  <wp:posOffset>4772025</wp:posOffset>
                </wp:positionV>
                <wp:extent cx="5449570" cy="1051560"/>
                <wp:effectExtent l="0" t="0" r="1778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1051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776C4" w14:textId="77777777" w:rsidR="00C8206B" w:rsidRPr="003254E3" w:rsidRDefault="00C8206B" w:rsidP="007827D5">
                            <w:pPr>
                              <w:jc w:val="center"/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CD61D2">
                              <w:rPr>
                                <w:b/>
                                <w:bCs/>
                              </w:rPr>
                              <w:t>Instructions:</w:t>
                            </w:r>
                            <w:r>
                              <w:t xml:space="preserve"> Use the tables below to enter information regarding the positions that support PSAP operations. Please provide a list of key tasks that are performed by each position and the authorities that will convey with temporary assignment to the primary position.</w:t>
                            </w:r>
                            <w:r w:rsidRPr="00C82507">
                              <w:rPr>
                                <w:rFonts w:cs="Times New Roman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Pr="00044CDD">
                              <w:rPr>
                                <w:rFonts w:cs="Times New Roman"/>
                                <w:i/>
                                <w:iCs/>
                                <w:color w:val="FF0000"/>
                              </w:rPr>
                              <w:t xml:space="preserve">(Note: All positions should be listed by title and not 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FF0000"/>
                              </w:rPr>
                              <w:t xml:space="preserve">the </w:t>
                            </w:r>
                            <w:r w:rsidRPr="00044CDD">
                              <w:rPr>
                                <w:rFonts w:cs="Times New Roman"/>
                                <w:i/>
                                <w:iCs/>
                                <w:color w:val="FF0000"/>
                              </w:rPr>
                              <w:t xml:space="preserve">names of individuals 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FF0000"/>
                              </w:rPr>
                              <w:t xml:space="preserve">serving </w:t>
                            </w:r>
                            <w:r w:rsidRPr="00044CDD">
                              <w:rPr>
                                <w:rFonts w:cs="Times New Roman"/>
                                <w:i/>
                                <w:iCs/>
                                <w:color w:val="FF0000"/>
                              </w:rPr>
                              <w:t>in those positions)</w:t>
                            </w:r>
                          </w:p>
                          <w:p w14:paraId="54B4043C" w14:textId="77777777" w:rsidR="00C8206B" w:rsidRDefault="00C8206B" w:rsidP="007827D5">
                            <w:pPr>
                              <w:spacing w:line="240" w:lineRule="auto"/>
                              <w:jc w:val="center"/>
                            </w:pPr>
                          </w:p>
                          <w:p w14:paraId="19135322" w14:textId="77777777" w:rsidR="00C8206B" w:rsidRDefault="00C8206B" w:rsidP="00782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CD6210" id="_x0000_s1027" type="#_x0000_t202" style="position:absolute;margin-left:18.75pt;margin-top:375.75pt;width:429.1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" fillcolor="#f6c7ce [660]">
                <v:textbox>
                  <w:txbxContent>
                    <w:p w14:paraId="339776C4" w14:textId="77777777" w:rsidR="00C8206B" w:rsidRPr="003254E3" w:rsidRDefault="00C8206B" w:rsidP="007827D5">
                      <w:pPr>
                        <w:jc w:val="center"/>
                        <w:rPr>
                          <w:rFonts w:cs="Times New Roman"/>
                          <w:color w:val="FF0000"/>
                        </w:rPr>
                      </w:pPr>
                      <w:r w:rsidRPr="00CD61D2">
                        <w:rPr>
                          <w:b/>
                          <w:bCs/>
                        </w:rPr>
                        <w:t>Instructions:</w:t>
                      </w:r>
                      <w:r>
                        <w:t xml:space="preserve"> Use the tables below to enter information regarding the positions that support PSAP operations. Please provide a list of key tasks that are performed by each position and the authorities that will convey with temporary assignment to the primary position.</w:t>
                      </w:r>
                      <w:r w:rsidRPr="00C82507">
                        <w:rPr>
                          <w:rFonts w:cs="Times New Roman"/>
                          <w:i/>
                          <w:iCs/>
                          <w:color w:val="FF0000"/>
                        </w:rPr>
                        <w:t xml:space="preserve"> </w:t>
                      </w:r>
                      <w:r w:rsidRPr="00044CDD">
                        <w:rPr>
                          <w:rFonts w:cs="Times New Roman"/>
                          <w:i/>
                          <w:iCs/>
                          <w:color w:val="FF0000"/>
                        </w:rPr>
                        <w:t xml:space="preserve">(Note: All positions should be listed by title and not </w:t>
                      </w:r>
                      <w:r>
                        <w:rPr>
                          <w:rFonts w:cs="Times New Roman"/>
                          <w:i/>
                          <w:iCs/>
                          <w:color w:val="FF0000"/>
                        </w:rPr>
                        <w:t xml:space="preserve">the </w:t>
                      </w:r>
                      <w:r w:rsidRPr="00044CDD">
                        <w:rPr>
                          <w:rFonts w:cs="Times New Roman"/>
                          <w:i/>
                          <w:iCs/>
                          <w:color w:val="FF0000"/>
                        </w:rPr>
                        <w:t xml:space="preserve">names of individuals </w:t>
                      </w:r>
                      <w:r>
                        <w:rPr>
                          <w:rFonts w:cs="Times New Roman"/>
                          <w:i/>
                          <w:iCs/>
                          <w:color w:val="FF0000"/>
                        </w:rPr>
                        <w:t xml:space="preserve">serving </w:t>
                      </w:r>
                      <w:r w:rsidRPr="00044CDD">
                        <w:rPr>
                          <w:rFonts w:cs="Times New Roman"/>
                          <w:i/>
                          <w:iCs/>
                          <w:color w:val="FF0000"/>
                        </w:rPr>
                        <w:t>in those positions)</w:t>
                      </w:r>
                    </w:p>
                    <w:p w14:paraId="54B4043C" w14:textId="77777777" w:rsidR="00C8206B" w:rsidRDefault="00C8206B" w:rsidP="007827D5">
                      <w:pPr>
                        <w:spacing w:line="240" w:lineRule="auto"/>
                        <w:jc w:val="center"/>
                      </w:pPr>
                    </w:p>
                    <w:p w14:paraId="19135322" w14:textId="77777777" w:rsidR="00C8206B" w:rsidRDefault="00C8206B" w:rsidP="007827D5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4455A99" w14:textId="6089AA6A" w:rsidR="009C42E8" w:rsidRDefault="009C42E8" w:rsidP="007B1969"/>
    <w:p w14:paraId="70C52A63" w14:textId="3B6DB444" w:rsidR="001010D0" w:rsidRPr="00003D07" w:rsidRDefault="001010D0" w:rsidP="007B196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C8206B" w:rsidRPr="00E64CC8" w14:paraId="5E78CD46" w14:textId="77777777" w:rsidTr="009C42E8">
        <w:trPr>
          <w:trHeight w:val="288"/>
          <w:jc w:val="center"/>
        </w:trPr>
        <w:tc>
          <w:tcPr>
            <w:tcW w:w="9350" w:type="dxa"/>
            <w:shd w:val="clear" w:color="auto" w:fill="44546A"/>
          </w:tcPr>
          <w:p w14:paraId="0B47D9BD" w14:textId="77777777" w:rsidR="00C8206B" w:rsidRPr="00E64CC8" w:rsidRDefault="00C8206B" w:rsidP="00680F7D">
            <w:pPr>
              <w:jc w:val="center"/>
              <w:rPr>
                <w:b/>
                <w:sz w:val="24"/>
                <w:szCs w:val="24"/>
              </w:rPr>
            </w:pPr>
            <w:r w:rsidRPr="00E64CC8">
              <w:rPr>
                <w:b/>
                <w:color w:val="FFFFFF" w:themeColor="background1"/>
                <w:sz w:val="24"/>
                <w:szCs w:val="24"/>
              </w:rPr>
              <w:t>[Position Title]</w:t>
            </w:r>
          </w:p>
        </w:tc>
      </w:tr>
      <w:tr w:rsidR="00C8206B" w14:paraId="39BBEC95" w14:textId="77777777" w:rsidTr="009C42E8">
        <w:trPr>
          <w:trHeight w:val="288"/>
          <w:jc w:val="center"/>
        </w:trPr>
        <w:tc>
          <w:tcPr>
            <w:tcW w:w="9350" w:type="dxa"/>
          </w:tcPr>
          <w:p w14:paraId="5B67D750" w14:textId="77777777" w:rsidR="00C8206B" w:rsidRPr="00E64CC8" w:rsidRDefault="00C8206B" w:rsidP="00680F7D">
            <w:pPr>
              <w:rPr>
                <w:szCs w:val="22"/>
              </w:rPr>
            </w:pPr>
            <w:r w:rsidRPr="00E64CC8">
              <w:rPr>
                <w:szCs w:val="22"/>
              </w:rPr>
              <w:t xml:space="preserve">Alternate 1: </w:t>
            </w:r>
          </w:p>
        </w:tc>
      </w:tr>
      <w:tr w:rsidR="00C8206B" w14:paraId="54CEA802" w14:textId="77777777" w:rsidTr="009C42E8">
        <w:trPr>
          <w:trHeight w:val="288"/>
          <w:jc w:val="center"/>
        </w:trPr>
        <w:tc>
          <w:tcPr>
            <w:tcW w:w="9350" w:type="dxa"/>
          </w:tcPr>
          <w:p w14:paraId="796FE5C5" w14:textId="77777777" w:rsidR="00C8206B" w:rsidRPr="00E64CC8" w:rsidRDefault="00C8206B" w:rsidP="00680F7D">
            <w:pPr>
              <w:rPr>
                <w:szCs w:val="22"/>
              </w:rPr>
            </w:pPr>
            <w:r w:rsidRPr="00E64CC8">
              <w:rPr>
                <w:szCs w:val="22"/>
              </w:rPr>
              <w:t xml:space="preserve">Alternate 2: </w:t>
            </w:r>
          </w:p>
        </w:tc>
      </w:tr>
      <w:tr w:rsidR="00C8206B" w14:paraId="32B098DF" w14:textId="77777777" w:rsidTr="009C42E8">
        <w:trPr>
          <w:trHeight w:val="288"/>
          <w:jc w:val="center"/>
        </w:trPr>
        <w:tc>
          <w:tcPr>
            <w:tcW w:w="9350" w:type="dxa"/>
          </w:tcPr>
          <w:p w14:paraId="17102EDE" w14:textId="77777777" w:rsidR="00C8206B" w:rsidRPr="00E64CC8" w:rsidRDefault="00C8206B" w:rsidP="00680F7D">
            <w:pPr>
              <w:rPr>
                <w:szCs w:val="22"/>
              </w:rPr>
            </w:pPr>
            <w:r w:rsidRPr="00E64CC8">
              <w:rPr>
                <w:szCs w:val="22"/>
              </w:rPr>
              <w:t>Essential Tasks to Perform:</w:t>
            </w:r>
          </w:p>
          <w:p w14:paraId="62E2C1D4" w14:textId="77777777" w:rsidR="00C8206B" w:rsidRPr="00E64CC8" w:rsidRDefault="00C8206B" w:rsidP="00680F7D">
            <w:pPr>
              <w:rPr>
                <w:szCs w:val="22"/>
              </w:rPr>
            </w:pPr>
            <w:r w:rsidRPr="00E64CC8">
              <w:rPr>
                <w:szCs w:val="22"/>
              </w:rPr>
              <w:t>1.</w:t>
            </w:r>
          </w:p>
          <w:p w14:paraId="3032D149" w14:textId="77777777" w:rsidR="00C8206B" w:rsidRPr="00E64CC8" w:rsidRDefault="00C8206B" w:rsidP="00680F7D">
            <w:pPr>
              <w:rPr>
                <w:szCs w:val="22"/>
              </w:rPr>
            </w:pPr>
            <w:r w:rsidRPr="00E64CC8">
              <w:rPr>
                <w:szCs w:val="22"/>
              </w:rPr>
              <w:t>2.</w:t>
            </w:r>
          </w:p>
          <w:p w14:paraId="2893AD3F" w14:textId="77777777" w:rsidR="00C8206B" w:rsidRPr="00E64CC8" w:rsidRDefault="00C8206B" w:rsidP="00680F7D">
            <w:pPr>
              <w:rPr>
                <w:szCs w:val="22"/>
              </w:rPr>
            </w:pPr>
            <w:r w:rsidRPr="00E64CC8">
              <w:rPr>
                <w:szCs w:val="22"/>
              </w:rPr>
              <w:t>3.</w:t>
            </w:r>
          </w:p>
          <w:p w14:paraId="446A078E" w14:textId="77777777" w:rsidR="00C8206B" w:rsidRPr="00E64CC8" w:rsidRDefault="00C8206B" w:rsidP="00680F7D">
            <w:pPr>
              <w:rPr>
                <w:szCs w:val="22"/>
              </w:rPr>
            </w:pPr>
          </w:p>
        </w:tc>
      </w:tr>
      <w:tr w:rsidR="00C8206B" w14:paraId="1FA58694" w14:textId="77777777" w:rsidTr="009C42E8">
        <w:trPr>
          <w:trHeight w:val="288"/>
          <w:jc w:val="center"/>
        </w:trPr>
        <w:tc>
          <w:tcPr>
            <w:tcW w:w="9350" w:type="dxa"/>
          </w:tcPr>
          <w:p w14:paraId="3BE56506" w14:textId="77777777" w:rsidR="00C8206B" w:rsidRPr="00E64CC8" w:rsidRDefault="00C8206B" w:rsidP="00680F7D">
            <w:pPr>
              <w:rPr>
                <w:szCs w:val="22"/>
              </w:rPr>
            </w:pPr>
            <w:r w:rsidRPr="00E64CC8">
              <w:rPr>
                <w:szCs w:val="22"/>
              </w:rPr>
              <w:t>Authority to be Delegated:</w:t>
            </w:r>
          </w:p>
          <w:p w14:paraId="6A6171FE" w14:textId="77777777" w:rsidR="00C8206B" w:rsidRPr="00E64CC8" w:rsidRDefault="00C8206B" w:rsidP="00680F7D">
            <w:pPr>
              <w:rPr>
                <w:szCs w:val="22"/>
              </w:rPr>
            </w:pPr>
            <w:r w:rsidRPr="00E64CC8">
              <w:rPr>
                <w:szCs w:val="22"/>
              </w:rPr>
              <w:t>1.</w:t>
            </w:r>
          </w:p>
          <w:p w14:paraId="375EFCCF" w14:textId="77777777" w:rsidR="00C8206B" w:rsidRPr="00E64CC8" w:rsidRDefault="00C8206B" w:rsidP="00680F7D">
            <w:pPr>
              <w:rPr>
                <w:szCs w:val="22"/>
              </w:rPr>
            </w:pPr>
            <w:r w:rsidRPr="00E64CC8">
              <w:rPr>
                <w:szCs w:val="22"/>
              </w:rPr>
              <w:t>2.</w:t>
            </w:r>
          </w:p>
          <w:p w14:paraId="52155B61" w14:textId="77777777" w:rsidR="00C8206B" w:rsidRPr="00E64CC8" w:rsidRDefault="00C8206B" w:rsidP="00680F7D">
            <w:pPr>
              <w:rPr>
                <w:szCs w:val="22"/>
              </w:rPr>
            </w:pPr>
            <w:r w:rsidRPr="00E64CC8">
              <w:rPr>
                <w:szCs w:val="22"/>
              </w:rPr>
              <w:t>3.</w:t>
            </w:r>
          </w:p>
          <w:p w14:paraId="185F6B56" w14:textId="77777777" w:rsidR="00C8206B" w:rsidRPr="00E64CC8" w:rsidRDefault="00C8206B" w:rsidP="00680F7D">
            <w:pPr>
              <w:rPr>
                <w:szCs w:val="22"/>
              </w:rPr>
            </w:pPr>
          </w:p>
        </w:tc>
      </w:tr>
    </w:tbl>
    <w:p w14:paraId="0D22280F" w14:textId="4405F342" w:rsidR="00DD2DAF" w:rsidRDefault="00DD2DAF" w:rsidP="007B1969"/>
    <w:p w14:paraId="270F39DF" w14:textId="6AABD845" w:rsidR="00C8206B" w:rsidRDefault="00C8206B" w:rsidP="007B196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C8206B" w14:paraId="4759041C" w14:textId="77777777" w:rsidTr="00680F7D">
        <w:trPr>
          <w:jc w:val="center"/>
        </w:trPr>
        <w:tc>
          <w:tcPr>
            <w:tcW w:w="12420" w:type="dxa"/>
            <w:shd w:val="clear" w:color="auto" w:fill="44546A"/>
          </w:tcPr>
          <w:p w14:paraId="5C626F69" w14:textId="77777777" w:rsidR="00C8206B" w:rsidRPr="00035A6E" w:rsidRDefault="00C8206B" w:rsidP="009C42E8">
            <w:pPr>
              <w:keepNext/>
              <w:keepLines/>
              <w:jc w:val="center"/>
              <w:rPr>
                <w:b/>
              </w:rPr>
            </w:pPr>
            <w:r w:rsidRPr="00473A69">
              <w:rPr>
                <w:b/>
                <w:color w:val="FFFFFF" w:themeColor="background1"/>
                <w:sz w:val="20"/>
              </w:rPr>
              <w:t>[Position Title]</w:t>
            </w:r>
          </w:p>
        </w:tc>
      </w:tr>
      <w:tr w:rsidR="00C8206B" w14:paraId="2E3B4328" w14:textId="77777777" w:rsidTr="00680F7D">
        <w:trPr>
          <w:jc w:val="center"/>
        </w:trPr>
        <w:tc>
          <w:tcPr>
            <w:tcW w:w="12420" w:type="dxa"/>
          </w:tcPr>
          <w:p w14:paraId="3CFF6E67" w14:textId="77777777" w:rsidR="00C8206B" w:rsidRPr="00D42B8F" w:rsidRDefault="00C8206B" w:rsidP="009C42E8">
            <w:pPr>
              <w:keepNext/>
              <w:keepLines/>
              <w:rPr>
                <w:sz w:val="20"/>
                <w:szCs w:val="20"/>
              </w:rPr>
            </w:pPr>
            <w:r w:rsidRPr="00D42B8F">
              <w:rPr>
                <w:sz w:val="20"/>
                <w:szCs w:val="20"/>
              </w:rPr>
              <w:t>Alternate 1: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8206B" w14:paraId="42987402" w14:textId="77777777" w:rsidTr="00680F7D">
        <w:trPr>
          <w:jc w:val="center"/>
        </w:trPr>
        <w:tc>
          <w:tcPr>
            <w:tcW w:w="12420" w:type="dxa"/>
          </w:tcPr>
          <w:p w14:paraId="328C11ED" w14:textId="77777777" w:rsidR="00C8206B" w:rsidRPr="00D42B8F" w:rsidRDefault="00C8206B" w:rsidP="00680F7D">
            <w:pPr>
              <w:rPr>
                <w:sz w:val="20"/>
                <w:szCs w:val="20"/>
              </w:rPr>
            </w:pPr>
            <w:r w:rsidRPr="00D42B8F">
              <w:rPr>
                <w:sz w:val="20"/>
                <w:szCs w:val="20"/>
              </w:rPr>
              <w:t>Alternate 2: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8206B" w14:paraId="70CA3A9F" w14:textId="77777777" w:rsidTr="00680F7D">
        <w:trPr>
          <w:jc w:val="center"/>
        </w:trPr>
        <w:tc>
          <w:tcPr>
            <w:tcW w:w="12420" w:type="dxa"/>
          </w:tcPr>
          <w:p w14:paraId="6DA7526E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Tasks to Perform:</w:t>
            </w:r>
          </w:p>
          <w:p w14:paraId="471240C5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224B9451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4885BD98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4DC745B6" w14:textId="77777777" w:rsidR="00C8206B" w:rsidRPr="00D42B8F" w:rsidRDefault="00C8206B" w:rsidP="00680F7D">
            <w:pPr>
              <w:rPr>
                <w:sz w:val="20"/>
                <w:szCs w:val="20"/>
              </w:rPr>
            </w:pPr>
          </w:p>
        </w:tc>
      </w:tr>
      <w:tr w:rsidR="00C8206B" w14:paraId="2EBA6B56" w14:textId="77777777" w:rsidTr="00680F7D">
        <w:trPr>
          <w:jc w:val="center"/>
        </w:trPr>
        <w:tc>
          <w:tcPr>
            <w:tcW w:w="12420" w:type="dxa"/>
          </w:tcPr>
          <w:p w14:paraId="1937C7FF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Authority to be Delegated:</w:t>
            </w:r>
          </w:p>
          <w:p w14:paraId="0C003A36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7FC5E269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658BCA35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3ED93B08" w14:textId="77777777" w:rsidR="00C8206B" w:rsidRDefault="00C8206B" w:rsidP="00680F7D">
            <w:pPr>
              <w:rPr>
                <w:sz w:val="20"/>
                <w:szCs w:val="20"/>
              </w:rPr>
            </w:pPr>
          </w:p>
        </w:tc>
      </w:tr>
    </w:tbl>
    <w:p w14:paraId="5D94CDFE" w14:textId="69A072D6" w:rsidR="00C8206B" w:rsidRDefault="00C8206B" w:rsidP="007B1969"/>
    <w:p w14:paraId="4B627E31" w14:textId="328E7163" w:rsidR="00C8206B" w:rsidRDefault="00C8206B" w:rsidP="007B196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C8206B" w14:paraId="2D16FBCC" w14:textId="77777777" w:rsidTr="00680F7D">
        <w:trPr>
          <w:jc w:val="center"/>
        </w:trPr>
        <w:tc>
          <w:tcPr>
            <w:tcW w:w="12420" w:type="dxa"/>
            <w:shd w:val="clear" w:color="auto" w:fill="44546A"/>
          </w:tcPr>
          <w:p w14:paraId="47B95C4E" w14:textId="77777777" w:rsidR="00C8206B" w:rsidRPr="00035A6E" w:rsidRDefault="00C8206B" w:rsidP="00680F7D">
            <w:pPr>
              <w:jc w:val="center"/>
              <w:rPr>
                <w:b/>
              </w:rPr>
            </w:pPr>
            <w:r w:rsidRPr="00473A69">
              <w:rPr>
                <w:b/>
                <w:color w:val="FFFFFF" w:themeColor="background1"/>
                <w:sz w:val="20"/>
              </w:rPr>
              <w:t>[Position Title]</w:t>
            </w:r>
          </w:p>
        </w:tc>
      </w:tr>
      <w:tr w:rsidR="00C8206B" w14:paraId="0BCF1502" w14:textId="77777777" w:rsidTr="00680F7D">
        <w:trPr>
          <w:jc w:val="center"/>
        </w:trPr>
        <w:tc>
          <w:tcPr>
            <w:tcW w:w="12420" w:type="dxa"/>
          </w:tcPr>
          <w:p w14:paraId="65C68451" w14:textId="77777777" w:rsidR="00C8206B" w:rsidRPr="00D42B8F" w:rsidRDefault="00C8206B" w:rsidP="00680F7D">
            <w:pPr>
              <w:rPr>
                <w:sz w:val="20"/>
                <w:szCs w:val="20"/>
              </w:rPr>
            </w:pPr>
            <w:r w:rsidRPr="00D42B8F">
              <w:rPr>
                <w:sz w:val="20"/>
                <w:szCs w:val="20"/>
              </w:rPr>
              <w:t>Alternate 1: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8206B" w14:paraId="325E7D1D" w14:textId="77777777" w:rsidTr="00680F7D">
        <w:trPr>
          <w:jc w:val="center"/>
        </w:trPr>
        <w:tc>
          <w:tcPr>
            <w:tcW w:w="12420" w:type="dxa"/>
          </w:tcPr>
          <w:p w14:paraId="2265B1B0" w14:textId="77777777" w:rsidR="00C8206B" w:rsidRPr="00D42B8F" w:rsidRDefault="00C8206B" w:rsidP="00680F7D">
            <w:pPr>
              <w:rPr>
                <w:sz w:val="20"/>
                <w:szCs w:val="20"/>
              </w:rPr>
            </w:pPr>
            <w:r w:rsidRPr="00D42B8F">
              <w:rPr>
                <w:sz w:val="20"/>
                <w:szCs w:val="20"/>
              </w:rPr>
              <w:t>Alternate 2: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8206B" w14:paraId="7883CD7E" w14:textId="77777777" w:rsidTr="00680F7D">
        <w:trPr>
          <w:jc w:val="center"/>
        </w:trPr>
        <w:tc>
          <w:tcPr>
            <w:tcW w:w="12420" w:type="dxa"/>
          </w:tcPr>
          <w:p w14:paraId="6DF282A5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Tasks to Perform:</w:t>
            </w:r>
          </w:p>
          <w:p w14:paraId="0B8AEE3A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6BE1EB54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550DE190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10932875" w14:textId="77777777" w:rsidR="00C8206B" w:rsidRPr="00D42B8F" w:rsidRDefault="00C8206B" w:rsidP="00680F7D">
            <w:pPr>
              <w:rPr>
                <w:sz w:val="20"/>
                <w:szCs w:val="20"/>
              </w:rPr>
            </w:pPr>
          </w:p>
        </w:tc>
      </w:tr>
      <w:tr w:rsidR="00C8206B" w14:paraId="6E8C96F1" w14:textId="77777777" w:rsidTr="00680F7D">
        <w:trPr>
          <w:jc w:val="center"/>
        </w:trPr>
        <w:tc>
          <w:tcPr>
            <w:tcW w:w="12420" w:type="dxa"/>
          </w:tcPr>
          <w:p w14:paraId="736F556E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Authority to be Delegated:</w:t>
            </w:r>
          </w:p>
          <w:p w14:paraId="112D4424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109BD134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44B56D3D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7F2CA395" w14:textId="77777777" w:rsidR="00C8206B" w:rsidRDefault="00C8206B" w:rsidP="00680F7D">
            <w:pPr>
              <w:rPr>
                <w:sz w:val="20"/>
                <w:szCs w:val="20"/>
              </w:rPr>
            </w:pPr>
          </w:p>
        </w:tc>
      </w:tr>
    </w:tbl>
    <w:p w14:paraId="1DA0BBD5" w14:textId="659E9089" w:rsidR="00C8206B" w:rsidRDefault="00C8206B" w:rsidP="007B1969"/>
    <w:p w14:paraId="76FCCF03" w14:textId="77777777" w:rsidR="007827D5" w:rsidRDefault="007827D5" w:rsidP="007B196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C8206B" w14:paraId="4E93BF43" w14:textId="77777777" w:rsidTr="00680F7D">
        <w:trPr>
          <w:jc w:val="center"/>
        </w:trPr>
        <w:tc>
          <w:tcPr>
            <w:tcW w:w="12420" w:type="dxa"/>
            <w:shd w:val="clear" w:color="auto" w:fill="44546A"/>
          </w:tcPr>
          <w:p w14:paraId="2F82F8E9" w14:textId="77777777" w:rsidR="00C8206B" w:rsidRPr="00035A6E" w:rsidRDefault="00C8206B" w:rsidP="00680F7D">
            <w:pPr>
              <w:jc w:val="center"/>
              <w:rPr>
                <w:b/>
              </w:rPr>
            </w:pPr>
            <w:r w:rsidRPr="00473A69">
              <w:rPr>
                <w:b/>
                <w:color w:val="FFFFFF" w:themeColor="background1"/>
                <w:sz w:val="20"/>
              </w:rPr>
              <w:t>[Position Title]</w:t>
            </w:r>
          </w:p>
        </w:tc>
      </w:tr>
      <w:tr w:rsidR="00C8206B" w14:paraId="1EF2E4E0" w14:textId="77777777" w:rsidTr="00680F7D">
        <w:trPr>
          <w:jc w:val="center"/>
        </w:trPr>
        <w:tc>
          <w:tcPr>
            <w:tcW w:w="12420" w:type="dxa"/>
          </w:tcPr>
          <w:p w14:paraId="151D4529" w14:textId="77777777" w:rsidR="00C8206B" w:rsidRPr="00D42B8F" w:rsidRDefault="00C8206B" w:rsidP="00680F7D">
            <w:pPr>
              <w:rPr>
                <w:sz w:val="20"/>
                <w:szCs w:val="20"/>
              </w:rPr>
            </w:pPr>
            <w:r w:rsidRPr="00D42B8F">
              <w:rPr>
                <w:sz w:val="20"/>
                <w:szCs w:val="20"/>
              </w:rPr>
              <w:t>Alternate 1: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8206B" w14:paraId="19391A07" w14:textId="77777777" w:rsidTr="00680F7D">
        <w:trPr>
          <w:jc w:val="center"/>
        </w:trPr>
        <w:tc>
          <w:tcPr>
            <w:tcW w:w="12420" w:type="dxa"/>
          </w:tcPr>
          <w:p w14:paraId="67433AF1" w14:textId="77777777" w:rsidR="00C8206B" w:rsidRPr="00D42B8F" w:rsidRDefault="00C8206B" w:rsidP="00680F7D">
            <w:pPr>
              <w:rPr>
                <w:sz w:val="20"/>
                <w:szCs w:val="20"/>
              </w:rPr>
            </w:pPr>
            <w:r w:rsidRPr="00D42B8F">
              <w:rPr>
                <w:sz w:val="20"/>
                <w:szCs w:val="20"/>
              </w:rPr>
              <w:t>Alternate 2: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8206B" w14:paraId="46F8D54D" w14:textId="77777777" w:rsidTr="00680F7D">
        <w:trPr>
          <w:jc w:val="center"/>
        </w:trPr>
        <w:tc>
          <w:tcPr>
            <w:tcW w:w="12420" w:type="dxa"/>
          </w:tcPr>
          <w:p w14:paraId="3EA8364A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Tasks to Perform:</w:t>
            </w:r>
          </w:p>
          <w:p w14:paraId="5637941E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2D3A1792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28A6F942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28B51BD0" w14:textId="77777777" w:rsidR="00C8206B" w:rsidRPr="00D42B8F" w:rsidRDefault="00C8206B" w:rsidP="00680F7D">
            <w:pPr>
              <w:rPr>
                <w:sz w:val="20"/>
                <w:szCs w:val="20"/>
              </w:rPr>
            </w:pPr>
          </w:p>
        </w:tc>
      </w:tr>
      <w:tr w:rsidR="00C8206B" w14:paraId="792F7828" w14:textId="77777777" w:rsidTr="00680F7D">
        <w:trPr>
          <w:jc w:val="center"/>
        </w:trPr>
        <w:tc>
          <w:tcPr>
            <w:tcW w:w="12420" w:type="dxa"/>
          </w:tcPr>
          <w:p w14:paraId="531BC389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Authority to be Delegated:</w:t>
            </w:r>
          </w:p>
          <w:p w14:paraId="6B29536E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2B729C0C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66D94037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37815F3D" w14:textId="77777777" w:rsidR="00C8206B" w:rsidRDefault="00C8206B" w:rsidP="00680F7D">
            <w:pPr>
              <w:rPr>
                <w:sz w:val="20"/>
                <w:szCs w:val="20"/>
              </w:rPr>
            </w:pPr>
          </w:p>
        </w:tc>
      </w:tr>
    </w:tbl>
    <w:p w14:paraId="67B97CA1" w14:textId="50E75831" w:rsidR="00C8206B" w:rsidRDefault="00C8206B" w:rsidP="007B1969"/>
    <w:p w14:paraId="4590D533" w14:textId="375DA48E" w:rsidR="00C8206B" w:rsidRDefault="00C8206B" w:rsidP="007B196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C8206B" w14:paraId="6CFC25DB" w14:textId="77777777" w:rsidTr="00680F7D">
        <w:trPr>
          <w:jc w:val="center"/>
        </w:trPr>
        <w:tc>
          <w:tcPr>
            <w:tcW w:w="12420" w:type="dxa"/>
            <w:shd w:val="clear" w:color="auto" w:fill="44546A"/>
          </w:tcPr>
          <w:p w14:paraId="265A3050" w14:textId="77777777" w:rsidR="00C8206B" w:rsidRPr="00035A6E" w:rsidRDefault="00C8206B" w:rsidP="004C4963">
            <w:pPr>
              <w:keepNext/>
              <w:keepLines/>
              <w:jc w:val="center"/>
              <w:rPr>
                <w:b/>
              </w:rPr>
            </w:pPr>
            <w:r w:rsidRPr="00473A69">
              <w:rPr>
                <w:b/>
                <w:color w:val="FFFFFF" w:themeColor="background1"/>
                <w:sz w:val="20"/>
              </w:rPr>
              <w:t>[Position Title]</w:t>
            </w:r>
          </w:p>
        </w:tc>
      </w:tr>
      <w:tr w:rsidR="00C8206B" w14:paraId="1A4D598A" w14:textId="77777777" w:rsidTr="00680F7D">
        <w:trPr>
          <w:jc w:val="center"/>
        </w:trPr>
        <w:tc>
          <w:tcPr>
            <w:tcW w:w="12420" w:type="dxa"/>
          </w:tcPr>
          <w:p w14:paraId="204536A0" w14:textId="77777777" w:rsidR="00C8206B" w:rsidRPr="00D42B8F" w:rsidRDefault="00C8206B" w:rsidP="004C4963">
            <w:pPr>
              <w:keepNext/>
              <w:keepLines/>
              <w:rPr>
                <w:sz w:val="20"/>
                <w:szCs w:val="20"/>
              </w:rPr>
            </w:pPr>
            <w:r w:rsidRPr="00D42B8F">
              <w:rPr>
                <w:sz w:val="20"/>
                <w:szCs w:val="20"/>
              </w:rPr>
              <w:t>Alternate 1: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8206B" w14:paraId="16648A74" w14:textId="77777777" w:rsidTr="00680F7D">
        <w:trPr>
          <w:jc w:val="center"/>
        </w:trPr>
        <w:tc>
          <w:tcPr>
            <w:tcW w:w="12420" w:type="dxa"/>
          </w:tcPr>
          <w:p w14:paraId="2470CC91" w14:textId="77777777" w:rsidR="00C8206B" w:rsidRPr="00D42B8F" w:rsidRDefault="00C8206B" w:rsidP="004C4963">
            <w:pPr>
              <w:keepNext/>
              <w:keepLines/>
              <w:rPr>
                <w:sz w:val="20"/>
                <w:szCs w:val="20"/>
              </w:rPr>
            </w:pPr>
            <w:r w:rsidRPr="00D42B8F">
              <w:rPr>
                <w:sz w:val="20"/>
                <w:szCs w:val="20"/>
              </w:rPr>
              <w:t>Alternate 2: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8206B" w14:paraId="527A36D2" w14:textId="77777777" w:rsidTr="00680F7D">
        <w:trPr>
          <w:jc w:val="center"/>
        </w:trPr>
        <w:tc>
          <w:tcPr>
            <w:tcW w:w="12420" w:type="dxa"/>
          </w:tcPr>
          <w:p w14:paraId="2A204B53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Tasks to Perform:</w:t>
            </w:r>
          </w:p>
          <w:p w14:paraId="33F6780F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1168A72D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76E22703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5CFF8ABC" w14:textId="77777777" w:rsidR="00C8206B" w:rsidRPr="00D42B8F" w:rsidRDefault="00C8206B" w:rsidP="00680F7D">
            <w:pPr>
              <w:rPr>
                <w:sz w:val="20"/>
                <w:szCs w:val="20"/>
              </w:rPr>
            </w:pPr>
          </w:p>
        </w:tc>
      </w:tr>
      <w:tr w:rsidR="00C8206B" w14:paraId="746F81EF" w14:textId="77777777" w:rsidTr="00680F7D">
        <w:trPr>
          <w:jc w:val="center"/>
        </w:trPr>
        <w:tc>
          <w:tcPr>
            <w:tcW w:w="12420" w:type="dxa"/>
          </w:tcPr>
          <w:p w14:paraId="3595FF0A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Authority to be Delegated:</w:t>
            </w:r>
          </w:p>
          <w:p w14:paraId="5665F9EC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2131C407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0D3A0C99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07020B13" w14:textId="77777777" w:rsidR="00C8206B" w:rsidRDefault="00C8206B" w:rsidP="00680F7D">
            <w:pPr>
              <w:rPr>
                <w:sz w:val="20"/>
                <w:szCs w:val="20"/>
              </w:rPr>
            </w:pPr>
          </w:p>
        </w:tc>
      </w:tr>
    </w:tbl>
    <w:p w14:paraId="1E7E9F40" w14:textId="1358D4C6" w:rsidR="00C8206B" w:rsidRDefault="00C8206B" w:rsidP="007B1969"/>
    <w:p w14:paraId="51E75B2A" w14:textId="0DD75A29" w:rsidR="00C8206B" w:rsidRDefault="00C8206B" w:rsidP="007B196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C8206B" w14:paraId="38FA6C53" w14:textId="77777777" w:rsidTr="00680F7D">
        <w:trPr>
          <w:jc w:val="center"/>
        </w:trPr>
        <w:tc>
          <w:tcPr>
            <w:tcW w:w="12420" w:type="dxa"/>
            <w:shd w:val="clear" w:color="auto" w:fill="44546A"/>
          </w:tcPr>
          <w:p w14:paraId="4ABC684F" w14:textId="77777777" w:rsidR="00C8206B" w:rsidRPr="00035A6E" w:rsidRDefault="00C8206B" w:rsidP="00680F7D">
            <w:pPr>
              <w:jc w:val="center"/>
              <w:rPr>
                <w:b/>
              </w:rPr>
            </w:pPr>
            <w:r w:rsidRPr="00473A69">
              <w:rPr>
                <w:b/>
                <w:color w:val="FFFFFF" w:themeColor="background1"/>
                <w:sz w:val="20"/>
              </w:rPr>
              <w:t>[Position Title]</w:t>
            </w:r>
          </w:p>
        </w:tc>
      </w:tr>
      <w:tr w:rsidR="00C8206B" w14:paraId="679BA70C" w14:textId="77777777" w:rsidTr="00680F7D">
        <w:trPr>
          <w:jc w:val="center"/>
        </w:trPr>
        <w:tc>
          <w:tcPr>
            <w:tcW w:w="12420" w:type="dxa"/>
          </w:tcPr>
          <w:p w14:paraId="7A1A8CE2" w14:textId="77777777" w:rsidR="00C8206B" w:rsidRPr="00D42B8F" w:rsidRDefault="00C8206B" w:rsidP="00680F7D">
            <w:pPr>
              <w:rPr>
                <w:sz w:val="20"/>
                <w:szCs w:val="20"/>
              </w:rPr>
            </w:pPr>
            <w:r w:rsidRPr="00D42B8F">
              <w:rPr>
                <w:sz w:val="20"/>
                <w:szCs w:val="20"/>
              </w:rPr>
              <w:t>Alternate 1: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8206B" w14:paraId="792CDBF4" w14:textId="77777777" w:rsidTr="00680F7D">
        <w:trPr>
          <w:jc w:val="center"/>
        </w:trPr>
        <w:tc>
          <w:tcPr>
            <w:tcW w:w="12420" w:type="dxa"/>
          </w:tcPr>
          <w:p w14:paraId="59645565" w14:textId="77777777" w:rsidR="00C8206B" w:rsidRPr="00D42B8F" w:rsidRDefault="00C8206B" w:rsidP="00680F7D">
            <w:pPr>
              <w:rPr>
                <w:sz w:val="20"/>
                <w:szCs w:val="20"/>
              </w:rPr>
            </w:pPr>
            <w:r w:rsidRPr="00D42B8F">
              <w:rPr>
                <w:sz w:val="20"/>
                <w:szCs w:val="20"/>
              </w:rPr>
              <w:t>Alternate 2: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8206B" w14:paraId="5ACB1E86" w14:textId="77777777" w:rsidTr="00680F7D">
        <w:trPr>
          <w:jc w:val="center"/>
        </w:trPr>
        <w:tc>
          <w:tcPr>
            <w:tcW w:w="12420" w:type="dxa"/>
          </w:tcPr>
          <w:p w14:paraId="48FF1ECB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Tasks to Perform:</w:t>
            </w:r>
          </w:p>
          <w:p w14:paraId="7E4D3506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72F81ADE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332BA1DF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2BEDBF28" w14:textId="77777777" w:rsidR="00C8206B" w:rsidRPr="00D42B8F" w:rsidRDefault="00C8206B" w:rsidP="00680F7D">
            <w:pPr>
              <w:rPr>
                <w:sz w:val="20"/>
                <w:szCs w:val="20"/>
              </w:rPr>
            </w:pPr>
          </w:p>
        </w:tc>
      </w:tr>
      <w:tr w:rsidR="00C8206B" w14:paraId="0A5572F4" w14:textId="77777777" w:rsidTr="00680F7D">
        <w:trPr>
          <w:jc w:val="center"/>
        </w:trPr>
        <w:tc>
          <w:tcPr>
            <w:tcW w:w="12420" w:type="dxa"/>
          </w:tcPr>
          <w:p w14:paraId="3D5ECEF9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Authority to be Delegated:</w:t>
            </w:r>
          </w:p>
          <w:p w14:paraId="79370D8E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500FFE64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109F1B45" w14:textId="77777777" w:rsidR="00C8206B" w:rsidRDefault="00C8206B" w:rsidP="0068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42E5F0D8" w14:textId="77777777" w:rsidR="00C8206B" w:rsidRDefault="00C8206B" w:rsidP="00680F7D">
            <w:pPr>
              <w:rPr>
                <w:sz w:val="20"/>
                <w:szCs w:val="20"/>
              </w:rPr>
            </w:pPr>
          </w:p>
        </w:tc>
      </w:tr>
    </w:tbl>
    <w:p w14:paraId="19AA9B3B" w14:textId="77777777" w:rsidR="00C8206B" w:rsidRDefault="00C8206B" w:rsidP="007B1969"/>
    <w:p w14:paraId="54C44790" w14:textId="77777777" w:rsidR="00D14546" w:rsidRDefault="00D14546" w:rsidP="007B1969"/>
    <w:p w14:paraId="382140E8" w14:textId="158DFFDE" w:rsidR="009D1677" w:rsidRDefault="00AC39A2" w:rsidP="007827D5">
      <w:pPr>
        <w:pStyle w:val="Heading1"/>
      </w:pPr>
      <w:r>
        <w:t xml:space="preserve">Partner Agencies </w:t>
      </w:r>
    </w:p>
    <w:p w14:paraId="6EC3D0EE" w14:textId="51A47842" w:rsidR="00EA71C6" w:rsidRPr="009D1677" w:rsidRDefault="00512854" w:rsidP="00AC39A2">
      <w:pPr>
        <w:rPr>
          <w:b/>
          <w:bCs/>
        </w:rPr>
      </w:pPr>
      <w:r w:rsidRPr="009D1677">
        <w:rPr>
          <w:b/>
          <w:bCs/>
        </w:rPr>
        <w:t>Local Office of Emergency Management</w:t>
      </w:r>
    </w:p>
    <w:p w14:paraId="693333B1" w14:textId="77777777" w:rsidR="00512854" w:rsidRDefault="00512854" w:rsidP="00AC39A2"/>
    <w:p w14:paraId="6C53099B" w14:textId="3391E727" w:rsidR="009D1677" w:rsidRDefault="009D1677" w:rsidP="00D52693">
      <w:pPr>
        <w:tabs>
          <w:tab w:val="left" w:pos="900"/>
        </w:tabs>
        <w:spacing w:before="60" w:after="60"/>
      </w:pPr>
      <w:r>
        <w:t>Name:</w:t>
      </w:r>
      <w:r>
        <w:tab/>
      </w:r>
    </w:p>
    <w:p w14:paraId="48A46643" w14:textId="77777777" w:rsidR="009D1677" w:rsidRDefault="009D1677" w:rsidP="00D52693">
      <w:pPr>
        <w:tabs>
          <w:tab w:val="left" w:pos="900"/>
        </w:tabs>
        <w:spacing w:before="60" w:after="60"/>
      </w:pPr>
      <w:r>
        <w:t>Title:</w:t>
      </w:r>
      <w:r>
        <w:tab/>
      </w:r>
    </w:p>
    <w:p w14:paraId="65F3E1FE" w14:textId="2F9EEECA" w:rsidR="009D1677" w:rsidRDefault="009D1677" w:rsidP="00D52693">
      <w:pPr>
        <w:tabs>
          <w:tab w:val="left" w:pos="900"/>
        </w:tabs>
        <w:spacing w:before="60" w:after="60"/>
      </w:pPr>
      <w:r>
        <w:t xml:space="preserve">Contact: </w:t>
      </w:r>
    </w:p>
    <w:p w14:paraId="5831BC51" w14:textId="413E36DC" w:rsidR="009D1677" w:rsidRDefault="009D1677" w:rsidP="00D52693">
      <w:pPr>
        <w:tabs>
          <w:tab w:val="left" w:pos="900"/>
        </w:tabs>
        <w:spacing w:before="60" w:after="60"/>
      </w:pPr>
      <w:r>
        <w:t>Office</w:t>
      </w:r>
      <w:r w:rsidR="0049569B">
        <w:t>:</w:t>
      </w:r>
      <w:r>
        <w:t xml:space="preserve"> </w:t>
      </w:r>
      <w:r w:rsidR="00D52693">
        <w:tab/>
      </w:r>
    </w:p>
    <w:p w14:paraId="0712509D" w14:textId="0ACB7FA6" w:rsidR="009D1677" w:rsidRDefault="009D1677" w:rsidP="00D52693">
      <w:pPr>
        <w:tabs>
          <w:tab w:val="left" w:pos="900"/>
        </w:tabs>
        <w:spacing w:before="60" w:after="60"/>
      </w:pPr>
      <w:r>
        <w:t>Cell</w:t>
      </w:r>
      <w:r w:rsidR="0049569B">
        <w:t>:</w:t>
      </w:r>
      <w:r>
        <w:t xml:space="preserve"> </w:t>
      </w:r>
      <w:r w:rsidR="00D52693">
        <w:tab/>
      </w:r>
    </w:p>
    <w:p w14:paraId="64AB3AB3" w14:textId="3BECC218" w:rsidR="009D1677" w:rsidRDefault="009D1677" w:rsidP="00D52693">
      <w:pPr>
        <w:tabs>
          <w:tab w:val="left" w:pos="900"/>
        </w:tabs>
        <w:spacing w:before="60" w:after="60"/>
      </w:pPr>
      <w:r>
        <w:t>Email</w:t>
      </w:r>
      <w:r w:rsidR="0049569B">
        <w:t>:</w:t>
      </w:r>
      <w:r>
        <w:t xml:space="preserve"> </w:t>
      </w:r>
      <w:r w:rsidR="00D52693">
        <w:tab/>
      </w:r>
    </w:p>
    <w:p w14:paraId="17F7D08D" w14:textId="04DEF4CE" w:rsidR="00512854" w:rsidRDefault="009D1677" w:rsidP="00D52693">
      <w:pPr>
        <w:tabs>
          <w:tab w:val="left" w:pos="900"/>
        </w:tabs>
        <w:spacing w:before="60" w:after="60"/>
      </w:pPr>
      <w:r>
        <w:t>Text</w:t>
      </w:r>
      <w:r w:rsidR="0049569B">
        <w:t>:</w:t>
      </w:r>
      <w:r w:rsidR="00D52693">
        <w:tab/>
      </w:r>
    </w:p>
    <w:p w14:paraId="75CEED5F" w14:textId="77777777" w:rsidR="009D1677" w:rsidRDefault="009D1677" w:rsidP="00D52693">
      <w:pPr>
        <w:tabs>
          <w:tab w:val="left" w:pos="900"/>
        </w:tabs>
      </w:pPr>
    </w:p>
    <w:p w14:paraId="66F1DB42" w14:textId="77777777" w:rsidR="00D52693" w:rsidRDefault="00D52693" w:rsidP="00D52693">
      <w:pPr>
        <w:tabs>
          <w:tab w:val="left" w:pos="900"/>
        </w:tabs>
        <w:spacing w:before="60" w:after="60"/>
      </w:pPr>
      <w:r>
        <w:t>Name:</w:t>
      </w:r>
      <w:r>
        <w:tab/>
      </w:r>
    </w:p>
    <w:p w14:paraId="67755668" w14:textId="77777777" w:rsidR="00D52693" w:rsidRDefault="00D52693" w:rsidP="00D52693">
      <w:pPr>
        <w:tabs>
          <w:tab w:val="left" w:pos="900"/>
        </w:tabs>
        <w:spacing w:before="60" w:after="60"/>
      </w:pPr>
      <w:r>
        <w:t>Title:</w:t>
      </w:r>
      <w:r>
        <w:tab/>
      </w:r>
    </w:p>
    <w:p w14:paraId="1B80AF0C" w14:textId="7F3B846F" w:rsidR="00D52693" w:rsidRDefault="00D52693" w:rsidP="00D52693">
      <w:pPr>
        <w:tabs>
          <w:tab w:val="left" w:pos="900"/>
        </w:tabs>
        <w:spacing w:before="60" w:after="60"/>
      </w:pPr>
      <w:r>
        <w:t xml:space="preserve">Contact: </w:t>
      </w:r>
    </w:p>
    <w:p w14:paraId="32C81BFA" w14:textId="77777777" w:rsidR="00D52693" w:rsidRDefault="00D52693" w:rsidP="00D52693">
      <w:pPr>
        <w:tabs>
          <w:tab w:val="left" w:pos="900"/>
        </w:tabs>
        <w:spacing w:before="60" w:after="60"/>
      </w:pPr>
      <w:r>
        <w:t xml:space="preserve">Office: </w:t>
      </w:r>
      <w:r>
        <w:tab/>
      </w:r>
    </w:p>
    <w:p w14:paraId="41E61DA3" w14:textId="77777777" w:rsidR="00D52693" w:rsidRDefault="00D52693" w:rsidP="00D52693">
      <w:pPr>
        <w:tabs>
          <w:tab w:val="left" w:pos="900"/>
        </w:tabs>
        <w:spacing w:before="60" w:after="60"/>
      </w:pPr>
      <w:r>
        <w:t xml:space="preserve">Cell: </w:t>
      </w:r>
      <w:r>
        <w:tab/>
      </w:r>
    </w:p>
    <w:p w14:paraId="340BCB8F" w14:textId="77777777" w:rsidR="00D52693" w:rsidRDefault="00D52693" w:rsidP="00D52693">
      <w:pPr>
        <w:tabs>
          <w:tab w:val="left" w:pos="900"/>
        </w:tabs>
        <w:spacing w:before="60" w:after="60"/>
      </w:pPr>
      <w:r>
        <w:t xml:space="preserve">Email: </w:t>
      </w:r>
      <w:r>
        <w:tab/>
      </w:r>
    </w:p>
    <w:p w14:paraId="438D0284" w14:textId="77777777" w:rsidR="00D52693" w:rsidRDefault="00D52693" w:rsidP="00D52693">
      <w:pPr>
        <w:tabs>
          <w:tab w:val="left" w:pos="900"/>
        </w:tabs>
        <w:spacing w:before="60" w:after="60"/>
      </w:pPr>
      <w:r>
        <w:t>Text:</w:t>
      </w:r>
      <w:r>
        <w:tab/>
      </w:r>
    </w:p>
    <w:p w14:paraId="0C39CEF7" w14:textId="1BFF2E46" w:rsidR="00D14546" w:rsidRDefault="00D14546" w:rsidP="00D52693">
      <w:pPr>
        <w:tabs>
          <w:tab w:val="left" w:pos="900"/>
        </w:tabs>
        <w:rPr>
          <w:b/>
          <w:bCs/>
        </w:rPr>
      </w:pPr>
    </w:p>
    <w:p w14:paraId="279EF2D2" w14:textId="77777777" w:rsidR="004C4963" w:rsidRDefault="004C4963" w:rsidP="00D52693">
      <w:pPr>
        <w:tabs>
          <w:tab w:val="left" w:pos="900"/>
        </w:tabs>
        <w:rPr>
          <w:b/>
          <w:bCs/>
        </w:rPr>
      </w:pPr>
    </w:p>
    <w:p w14:paraId="725AB6D1" w14:textId="07E8A2A3" w:rsidR="00D14546" w:rsidRPr="009D1677" w:rsidRDefault="00D14546" w:rsidP="00D52693">
      <w:pPr>
        <w:tabs>
          <w:tab w:val="left" w:pos="900"/>
        </w:tabs>
        <w:rPr>
          <w:b/>
          <w:bCs/>
        </w:rPr>
      </w:pPr>
      <w:r>
        <w:rPr>
          <w:b/>
          <w:bCs/>
        </w:rPr>
        <w:t>State Office of Emergency Management</w:t>
      </w:r>
    </w:p>
    <w:p w14:paraId="1D247407" w14:textId="77777777" w:rsidR="00D14546" w:rsidRDefault="00D14546" w:rsidP="00D52693">
      <w:pPr>
        <w:tabs>
          <w:tab w:val="left" w:pos="900"/>
        </w:tabs>
      </w:pPr>
    </w:p>
    <w:p w14:paraId="13A66C6E" w14:textId="77777777" w:rsidR="00D52693" w:rsidRDefault="00D52693" w:rsidP="00D52693">
      <w:pPr>
        <w:tabs>
          <w:tab w:val="left" w:pos="900"/>
        </w:tabs>
        <w:spacing w:before="60" w:after="60"/>
      </w:pPr>
      <w:r>
        <w:t>Name:</w:t>
      </w:r>
      <w:r>
        <w:tab/>
      </w:r>
    </w:p>
    <w:p w14:paraId="729A6FB4" w14:textId="77777777" w:rsidR="00D52693" w:rsidRDefault="00D52693" w:rsidP="00D52693">
      <w:pPr>
        <w:tabs>
          <w:tab w:val="left" w:pos="900"/>
        </w:tabs>
        <w:spacing w:before="60" w:after="60"/>
      </w:pPr>
      <w:r>
        <w:t>Title:</w:t>
      </w:r>
      <w:r>
        <w:tab/>
      </w:r>
    </w:p>
    <w:p w14:paraId="29BC51FD" w14:textId="29549A59" w:rsidR="00D52693" w:rsidRDefault="00D52693" w:rsidP="00D52693">
      <w:pPr>
        <w:tabs>
          <w:tab w:val="left" w:pos="900"/>
        </w:tabs>
        <w:spacing w:before="60" w:after="60"/>
      </w:pPr>
      <w:r>
        <w:t xml:space="preserve">Contact: </w:t>
      </w:r>
    </w:p>
    <w:p w14:paraId="38A22BA8" w14:textId="77777777" w:rsidR="00D52693" w:rsidRDefault="00D52693" w:rsidP="00D52693">
      <w:pPr>
        <w:tabs>
          <w:tab w:val="left" w:pos="900"/>
        </w:tabs>
        <w:spacing w:before="60" w:after="60"/>
      </w:pPr>
      <w:r>
        <w:t xml:space="preserve">Office: </w:t>
      </w:r>
      <w:r>
        <w:tab/>
      </w:r>
    </w:p>
    <w:p w14:paraId="40719037" w14:textId="77777777" w:rsidR="00D52693" w:rsidRDefault="00D52693" w:rsidP="00D52693">
      <w:pPr>
        <w:tabs>
          <w:tab w:val="left" w:pos="900"/>
        </w:tabs>
        <w:spacing w:before="60" w:after="60"/>
      </w:pPr>
      <w:r>
        <w:t xml:space="preserve">Cell: </w:t>
      </w:r>
      <w:r>
        <w:tab/>
      </w:r>
    </w:p>
    <w:p w14:paraId="5FB6730F" w14:textId="77777777" w:rsidR="00D52693" w:rsidRDefault="00D52693" w:rsidP="00D52693">
      <w:pPr>
        <w:tabs>
          <w:tab w:val="left" w:pos="900"/>
        </w:tabs>
        <w:spacing w:before="60" w:after="60"/>
      </w:pPr>
      <w:r>
        <w:t xml:space="preserve">Email: </w:t>
      </w:r>
      <w:r>
        <w:tab/>
      </w:r>
    </w:p>
    <w:p w14:paraId="7568E18F" w14:textId="77777777" w:rsidR="00D52693" w:rsidRDefault="00D52693" w:rsidP="00D52693">
      <w:pPr>
        <w:tabs>
          <w:tab w:val="left" w:pos="900"/>
        </w:tabs>
        <w:spacing w:before="60" w:after="60"/>
      </w:pPr>
      <w:r>
        <w:t>Text:</w:t>
      </w:r>
      <w:r>
        <w:tab/>
      </w:r>
    </w:p>
    <w:p w14:paraId="04963B37" w14:textId="77777777" w:rsidR="009D1677" w:rsidRDefault="009D1677" w:rsidP="00D52693">
      <w:pPr>
        <w:tabs>
          <w:tab w:val="left" w:pos="900"/>
        </w:tabs>
      </w:pPr>
    </w:p>
    <w:p w14:paraId="0495A916" w14:textId="77777777" w:rsidR="00791A90" w:rsidRDefault="00791A90" w:rsidP="00D52693">
      <w:pPr>
        <w:tabs>
          <w:tab w:val="left" w:pos="900"/>
        </w:tabs>
        <w:rPr>
          <w:b/>
          <w:bCs/>
        </w:rPr>
      </w:pPr>
    </w:p>
    <w:p w14:paraId="712C3EB7" w14:textId="0E378FD5" w:rsidR="00512854" w:rsidRPr="009D1677" w:rsidRDefault="00512854" w:rsidP="00D52693">
      <w:pPr>
        <w:tabs>
          <w:tab w:val="left" w:pos="900"/>
        </w:tabs>
        <w:rPr>
          <w:b/>
          <w:bCs/>
        </w:rPr>
      </w:pPr>
      <w:r w:rsidRPr="009D1677">
        <w:rPr>
          <w:b/>
          <w:bCs/>
        </w:rPr>
        <w:t xml:space="preserve">Local Department of Public Health </w:t>
      </w:r>
    </w:p>
    <w:p w14:paraId="496EEB44" w14:textId="77777777" w:rsidR="009D1677" w:rsidRDefault="009D1677" w:rsidP="00D52693">
      <w:pPr>
        <w:tabs>
          <w:tab w:val="left" w:pos="900"/>
        </w:tabs>
      </w:pPr>
    </w:p>
    <w:p w14:paraId="53A2265B" w14:textId="77777777" w:rsidR="00D52693" w:rsidRDefault="00D52693" w:rsidP="00D52693">
      <w:pPr>
        <w:tabs>
          <w:tab w:val="left" w:pos="900"/>
        </w:tabs>
        <w:spacing w:before="60" w:after="60"/>
      </w:pPr>
      <w:r>
        <w:t>Name:</w:t>
      </w:r>
      <w:r>
        <w:tab/>
      </w:r>
    </w:p>
    <w:p w14:paraId="0EA65132" w14:textId="77777777" w:rsidR="00D52693" w:rsidRDefault="00D52693" w:rsidP="00D52693">
      <w:pPr>
        <w:tabs>
          <w:tab w:val="left" w:pos="900"/>
        </w:tabs>
        <w:spacing w:before="60" w:after="60"/>
      </w:pPr>
      <w:r>
        <w:t>Title:</w:t>
      </w:r>
      <w:r>
        <w:tab/>
      </w:r>
    </w:p>
    <w:p w14:paraId="1D85A05E" w14:textId="2DB22445" w:rsidR="00D52693" w:rsidRDefault="00D52693" w:rsidP="00D52693">
      <w:pPr>
        <w:tabs>
          <w:tab w:val="left" w:pos="900"/>
        </w:tabs>
        <w:spacing w:before="60" w:after="60"/>
      </w:pPr>
      <w:r>
        <w:t xml:space="preserve">Contact: </w:t>
      </w:r>
    </w:p>
    <w:p w14:paraId="2A65E847" w14:textId="77777777" w:rsidR="00D52693" w:rsidRDefault="00D52693" w:rsidP="00D52693">
      <w:pPr>
        <w:tabs>
          <w:tab w:val="left" w:pos="900"/>
        </w:tabs>
        <w:spacing w:before="60" w:after="60"/>
      </w:pPr>
      <w:r>
        <w:t xml:space="preserve">Office: </w:t>
      </w:r>
      <w:r>
        <w:tab/>
      </w:r>
    </w:p>
    <w:p w14:paraId="228CB320" w14:textId="77777777" w:rsidR="00D52693" w:rsidRDefault="00D52693" w:rsidP="00D52693">
      <w:pPr>
        <w:tabs>
          <w:tab w:val="left" w:pos="900"/>
        </w:tabs>
        <w:spacing w:before="60" w:after="60"/>
      </w:pPr>
      <w:r>
        <w:t xml:space="preserve">Cell: </w:t>
      </w:r>
      <w:r>
        <w:tab/>
      </w:r>
    </w:p>
    <w:p w14:paraId="0AC0A978" w14:textId="77777777" w:rsidR="00D52693" w:rsidRDefault="00D52693" w:rsidP="00D52693">
      <w:pPr>
        <w:tabs>
          <w:tab w:val="left" w:pos="900"/>
        </w:tabs>
        <w:spacing w:before="60" w:after="60"/>
      </w:pPr>
      <w:r>
        <w:t xml:space="preserve">Email: </w:t>
      </w:r>
      <w:r>
        <w:tab/>
      </w:r>
    </w:p>
    <w:p w14:paraId="1C322814" w14:textId="77777777" w:rsidR="00D52693" w:rsidRDefault="00D52693" w:rsidP="00D52693">
      <w:pPr>
        <w:tabs>
          <w:tab w:val="left" w:pos="900"/>
        </w:tabs>
        <w:spacing w:before="60" w:after="60"/>
      </w:pPr>
      <w:r>
        <w:t>Text:</w:t>
      </w:r>
      <w:r>
        <w:tab/>
      </w:r>
    </w:p>
    <w:p w14:paraId="2C5B3AD1" w14:textId="77777777" w:rsidR="009D1677" w:rsidRDefault="009D1677" w:rsidP="00D52693">
      <w:pPr>
        <w:tabs>
          <w:tab w:val="left" w:pos="900"/>
        </w:tabs>
      </w:pPr>
    </w:p>
    <w:p w14:paraId="4B3845AE" w14:textId="77777777" w:rsidR="00D52693" w:rsidRDefault="00D52693" w:rsidP="00D52693">
      <w:pPr>
        <w:tabs>
          <w:tab w:val="left" w:pos="900"/>
        </w:tabs>
        <w:spacing w:before="60" w:after="60"/>
      </w:pPr>
      <w:r>
        <w:t>Name:</w:t>
      </w:r>
      <w:r>
        <w:tab/>
      </w:r>
    </w:p>
    <w:p w14:paraId="48D609D0" w14:textId="77777777" w:rsidR="00D52693" w:rsidRDefault="00D52693" w:rsidP="00D52693">
      <w:pPr>
        <w:tabs>
          <w:tab w:val="left" w:pos="900"/>
        </w:tabs>
        <w:spacing w:before="60" w:after="60"/>
      </w:pPr>
      <w:r>
        <w:t>Title:</w:t>
      </w:r>
      <w:r>
        <w:tab/>
      </w:r>
    </w:p>
    <w:p w14:paraId="56435617" w14:textId="26264009" w:rsidR="00D52693" w:rsidRDefault="00D52693" w:rsidP="00D52693">
      <w:pPr>
        <w:tabs>
          <w:tab w:val="left" w:pos="900"/>
        </w:tabs>
        <w:spacing w:before="60" w:after="60"/>
      </w:pPr>
      <w:r>
        <w:t xml:space="preserve">Contact: </w:t>
      </w:r>
    </w:p>
    <w:p w14:paraId="704A8EEA" w14:textId="77777777" w:rsidR="00D52693" w:rsidRDefault="00D52693" w:rsidP="00D52693">
      <w:pPr>
        <w:tabs>
          <w:tab w:val="left" w:pos="900"/>
        </w:tabs>
        <w:spacing w:before="60" w:after="60"/>
      </w:pPr>
      <w:r>
        <w:t xml:space="preserve">Office: </w:t>
      </w:r>
      <w:r>
        <w:tab/>
      </w:r>
    </w:p>
    <w:p w14:paraId="775989AF" w14:textId="77777777" w:rsidR="00D52693" w:rsidRDefault="00D52693" w:rsidP="00D52693">
      <w:pPr>
        <w:tabs>
          <w:tab w:val="left" w:pos="900"/>
        </w:tabs>
        <w:spacing w:before="60" w:after="60"/>
      </w:pPr>
      <w:r>
        <w:t xml:space="preserve">Cell: </w:t>
      </w:r>
      <w:r>
        <w:tab/>
      </w:r>
    </w:p>
    <w:p w14:paraId="41040752" w14:textId="77777777" w:rsidR="00D52693" w:rsidRDefault="00D52693" w:rsidP="00D52693">
      <w:pPr>
        <w:tabs>
          <w:tab w:val="left" w:pos="900"/>
        </w:tabs>
        <w:spacing w:before="60" w:after="60"/>
      </w:pPr>
      <w:r>
        <w:t xml:space="preserve">Email: </w:t>
      </w:r>
      <w:r>
        <w:tab/>
      </w:r>
    </w:p>
    <w:p w14:paraId="52999B4C" w14:textId="77777777" w:rsidR="00D52693" w:rsidRDefault="00D52693" w:rsidP="00D52693">
      <w:pPr>
        <w:tabs>
          <w:tab w:val="left" w:pos="900"/>
        </w:tabs>
        <w:spacing w:before="60" w:after="60"/>
      </w:pPr>
      <w:r>
        <w:t>Text:</w:t>
      </w:r>
      <w:r>
        <w:tab/>
      </w:r>
    </w:p>
    <w:p w14:paraId="246146CE" w14:textId="17D62F65" w:rsidR="00D14546" w:rsidRDefault="00D14546" w:rsidP="00D52693">
      <w:pPr>
        <w:tabs>
          <w:tab w:val="left" w:pos="900"/>
        </w:tabs>
        <w:spacing w:before="60" w:after="60"/>
      </w:pPr>
    </w:p>
    <w:p w14:paraId="0EE4E5A6" w14:textId="77777777" w:rsidR="004C4963" w:rsidRDefault="004C4963" w:rsidP="00D52693">
      <w:pPr>
        <w:tabs>
          <w:tab w:val="left" w:pos="900"/>
        </w:tabs>
        <w:spacing w:before="60" w:after="60"/>
      </w:pPr>
    </w:p>
    <w:p w14:paraId="190E5944" w14:textId="35AAE025" w:rsidR="00D14546" w:rsidRPr="009D1677" w:rsidRDefault="00D14546" w:rsidP="00327B24">
      <w:pPr>
        <w:keepNext/>
        <w:keepLines/>
        <w:tabs>
          <w:tab w:val="left" w:pos="900"/>
        </w:tabs>
        <w:rPr>
          <w:b/>
          <w:bCs/>
        </w:rPr>
      </w:pPr>
      <w:r>
        <w:rPr>
          <w:b/>
          <w:bCs/>
        </w:rPr>
        <w:t>State 911 Office</w:t>
      </w:r>
    </w:p>
    <w:p w14:paraId="56834BD6" w14:textId="77777777" w:rsidR="00D14546" w:rsidRDefault="00D14546" w:rsidP="00327B24">
      <w:pPr>
        <w:keepNext/>
        <w:keepLines/>
        <w:tabs>
          <w:tab w:val="left" w:pos="900"/>
        </w:tabs>
      </w:pPr>
    </w:p>
    <w:p w14:paraId="69E78986" w14:textId="77777777" w:rsidR="00D52693" w:rsidRDefault="00D52693" w:rsidP="00327B24">
      <w:pPr>
        <w:keepNext/>
        <w:keepLines/>
        <w:tabs>
          <w:tab w:val="left" w:pos="900"/>
        </w:tabs>
        <w:spacing w:before="60" w:after="60"/>
      </w:pPr>
      <w:r>
        <w:t>Name:</w:t>
      </w:r>
      <w:r>
        <w:tab/>
      </w:r>
    </w:p>
    <w:p w14:paraId="7293CE7D" w14:textId="77777777" w:rsidR="00D52693" w:rsidRDefault="00D52693" w:rsidP="00327B24">
      <w:pPr>
        <w:keepNext/>
        <w:keepLines/>
        <w:tabs>
          <w:tab w:val="left" w:pos="900"/>
        </w:tabs>
        <w:spacing w:before="60" w:after="60"/>
      </w:pPr>
      <w:r>
        <w:t>Title:</w:t>
      </w:r>
      <w:r>
        <w:tab/>
      </w:r>
    </w:p>
    <w:p w14:paraId="2B65986F" w14:textId="2473725C" w:rsidR="00D52693" w:rsidRDefault="00D52693" w:rsidP="00327B24">
      <w:pPr>
        <w:keepNext/>
        <w:keepLines/>
        <w:tabs>
          <w:tab w:val="left" w:pos="900"/>
        </w:tabs>
        <w:spacing w:before="60" w:after="60"/>
      </w:pPr>
      <w:r>
        <w:t xml:space="preserve">Contact: </w:t>
      </w:r>
    </w:p>
    <w:p w14:paraId="73959A16" w14:textId="77777777" w:rsidR="00D52693" w:rsidRDefault="00D52693" w:rsidP="00327B24">
      <w:pPr>
        <w:keepNext/>
        <w:keepLines/>
        <w:tabs>
          <w:tab w:val="left" w:pos="900"/>
        </w:tabs>
        <w:spacing w:before="60" w:after="60"/>
      </w:pPr>
      <w:r>
        <w:t xml:space="preserve">Office: </w:t>
      </w:r>
      <w:r>
        <w:tab/>
      </w:r>
    </w:p>
    <w:p w14:paraId="4D452DEF" w14:textId="77777777" w:rsidR="00D52693" w:rsidRDefault="00D52693" w:rsidP="00D52693">
      <w:pPr>
        <w:tabs>
          <w:tab w:val="left" w:pos="900"/>
        </w:tabs>
        <w:spacing w:before="60" w:after="60"/>
      </w:pPr>
      <w:r>
        <w:t xml:space="preserve">Cell: </w:t>
      </w:r>
      <w:r>
        <w:tab/>
      </w:r>
    </w:p>
    <w:p w14:paraId="7200120C" w14:textId="77777777" w:rsidR="00D52693" w:rsidRDefault="00D52693" w:rsidP="00D52693">
      <w:pPr>
        <w:tabs>
          <w:tab w:val="left" w:pos="900"/>
        </w:tabs>
        <w:spacing w:before="60" w:after="60"/>
      </w:pPr>
      <w:r>
        <w:t xml:space="preserve">Email: </w:t>
      </w:r>
      <w:r>
        <w:tab/>
      </w:r>
    </w:p>
    <w:p w14:paraId="07C1499A" w14:textId="77777777" w:rsidR="00D52693" w:rsidRDefault="00D52693" w:rsidP="00D52693">
      <w:pPr>
        <w:tabs>
          <w:tab w:val="left" w:pos="900"/>
        </w:tabs>
        <w:spacing w:before="60" w:after="60"/>
      </w:pPr>
      <w:r>
        <w:t>Text:</w:t>
      </w:r>
      <w:r>
        <w:tab/>
      </w:r>
    </w:p>
    <w:p w14:paraId="034FCAD0" w14:textId="77777777" w:rsidR="007328BB" w:rsidRDefault="007328BB" w:rsidP="00D14546">
      <w:pPr>
        <w:spacing w:before="60" w:after="60"/>
      </w:pPr>
    </w:p>
    <w:sectPr w:rsidR="007328BB" w:rsidSect="00327B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display="firstPage" w:offsetFrom="page">
        <w:top w:val="thickThinLargeGap" w:sz="24" w:space="24" w:color="002060"/>
        <w:left w:val="thickThinLargeGap" w:sz="24" w:space="24" w:color="002060"/>
        <w:bottom w:val="thinThickLargeGap" w:sz="24" w:space="24" w:color="002060"/>
        <w:right w:val="thinThickLarge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7ACFB" w14:textId="77777777" w:rsidR="00B700B4" w:rsidRDefault="00B700B4" w:rsidP="006B6DE3">
      <w:pPr>
        <w:spacing w:line="240" w:lineRule="auto"/>
      </w:pPr>
      <w:r>
        <w:separator/>
      </w:r>
    </w:p>
  </w:endnote>
  <w:endnote w:type="continuationSeparator" w:id="0">
    <w:p w14:paraId="64912C6E" w14:textId="77777777" w:rsidR="00B700B4" w:rsidRDefault="00B700B4" w:rsidP="006B6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Univers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F6C7B" w14:textId="77777777" w:rsidR="00BA1D0C" w:rsidRDefault="00BA1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087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B859" w14:textId="6084AAAE" w:rsidR="00F250EB" w:rsidRDefault="00F250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9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09FF7" w14:textId="77777777" w:rsidR="00BA1D0C" w:rsidRDefault="00BA1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F2FD9" w14:textId="77777777" w:rsidR="00B700B4" w:rsidRDefault="00B700B4" w:rsidP="006B6DE3">
      <w:pPr>
        <w:spacing w:line="240" w:lineRule="auto"/>
      </w:pPr>
      <w:r>
        <w:separator/>
      </w:r>
    </w:p>
  </w:footnote>
  <w:footnote w:type="continuationSeparator" w:id="0">
    <w:p w14:paraId="6AE3C874" w14:textId="77777777" w:rsidR="00B700B4" w:rsidRDefault="00B700B4" w:rsidP="006B6DE3">
      <w:pPr>
        <w:spacing w:line="240" w:lineRule="auto"/>
      </w:pPr>
      <w:r>
        <w:continuationSeparator/>
      </w:r>
    </w:p>
  </w:footnote>
  <w:footnote w:id="1">
    <w:p w14:paraId="2824C7BB" w14:textId="77777777" w:rsidR="00506720" w:rsidRDefault="00506720" w:rsidP="00D44D25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Homeland Security Presidential Directive 7: Critical Infrastructure Identification, Prioritization, and Protection</w:t>
      </w:r>
    </w:p>
  </w:footnote>
  <w:footnote w:id="2">
    <w:p w14:paraId="260F2395" w14:textId="77777777" w:rsidR="00506720" w:rsidRDefault="00506720" w:rsidP="00D44D25">
      <w:pPr>
        <w:pStyle w:val="FootnoteText"/>
      </w:pPr>
      <w:r>
        <w:rPr>
          <w:rStyle w:val="FootnoteReference"/>
        </w:rPr>
        <w:footnoteRef/>
      </w:r>
      <w:r>
        <w:t xml:space="preserve"> Memorandum on Identification of Essential Critical Infrastructure Workers during COVID-19 Response. (CISA) March 19, 2020</w:t>
      </w:r>
    </w:p>
  </w:footnote>
  <w:footnote w:id="3">
    <w:p w14:paraId="2DD4CC05" w14:textId="77777777" w:rsidR="00506720" w:rsidRDefault="00506720" w:rsidP="00D11511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Principles  and Practices of Clinical Virology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15D1" w14:textId="77777777" w:rsidR="00BA1D0C" w:rsidRDefault="00BA1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552921"/>
      <w:docPartObj>
        <w:docPartGallery w:val="Watermarks"/>
        <w:docPartUnique/>
      </w:docPartObj>
    </w:sdtPr>
    <w:sdtEndPr/>
    <w:sdtContent>
      <w:p w14:paraId="6662D7CB" w14:textId="3C260E59" w:rsidR="00BA1D0C" w:rsidRDefault="00B700B4">
        <w:pPr>
          <w:pStyle w:val="Header"/>
        </w:pPr>
        <w:r>
          <w:rPr>
            <w:noProof/>
          </w:rPr>
          <w:pict w14:anchorId="73F7C2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2F013" w14:textId="77777777" w:rsidR="00BA1D0C" w:rsidRDefault="00BA1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2A"/>
    <w:multiLevelType w:val="hybridMultilevel"/>
    <w:tmpl w:val="F2A8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392"/>
    <w:multiLevelType w:val="hybridMultilevel"/>
    <w:tmpl w:val="83AE11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FE7E65"/>
    <w:multiLevelType w:val="hybridMultilevel"/>
    <w:tmpl w:val="9F061296"/>
    <w:lvl w:ilvl="0" w:tplc="0E7064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D242D5"/>
    <w:multiLevelType w:val="hybridMultilevel"/>
    <w:tmpl w:val="6A94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70F06"/>
    <w:multiLevelType w:val="hybridMultilevel"/>
    <w:tmpl w:val="90C0BA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5E76891"/>
    <w:multiLevelType w:val="hybridMultilevel"/>
    <w:tmpl w:val="1B3E6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08B59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3555C"/>
    <w:multiLevelType w:val="hybridMultilevel"/>
    <w:tmpl w:val="5A284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F76D4"/>
    <w:multiLevelType w:val="hybridMultilevel"/>
    <w:tmpl w:val="1B584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C071F"/>
    <w:multiLevelType w:val="hybridMultilevel"/>
    <w:tmpl w:val="9E1C125E"/>
    <w:lvl w:ilvl="0" w:tplc="0E7064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63564A"/>
    <w:multiLevelType w:val="hybridMultilevel"/>
    <w:tmpl w:val="96B08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61C41"/>
    <w:multiLevelType w:val="hybridMultilevel"/>
    <w:tmpl w:val="0F66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86C5F"/>
    <w:multiLevelType w:val="hybridMultilevel"/>
    <w:tmpl w:val="8EEC5B94"/>
    <w:lvl w:ilvl="0" w:tplc="0E7064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5F6564"/>
    <w:multiLevelType w:val="hybridMultilevel"/>
    <w:tmpl w:val="D1A2E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833A50"/>
    <w:multiLevelType w:val="hybridMultilevel"/>
    <w:tmpl w:val="B636CDB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DB5434"/>
    <w:multiLevelType w:val="hybridMultilevel"/>
    <w:tmpl w:val="509A76EA"/>
    <w:lvl w:ilvl="0" w:tplc="0E7064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6157A4"/>
    <w:multiLevelType w:val="hybridMultilevel"/>
    <w:tmpl w:val="BA18CF6E"/>
    <w:lvl w:ilvl="0" w:tplc="0E7064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787519"/>
    <w:multiLevelType w:val="hybridMultilevel"/>
    <w:tmpl w:val="344A76DA"/>
    <w:lvl w:ilvl="0" w:tplc="0E7064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6F60D5D"/>
    <w:multiLevelType w:val="multilevel"/>
    <w:tmpl w:val="69FECE22"/>
    <w:lvl w:ilvl="0">
      <w:start w:val="1"/>
      <w:numFmt w:val="upperRoman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B6D5349"/>
    <w:multiLevelType w:val="hybridMultilevel"/>
    <w:tmpl w:val="333E3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16F9B"/>
    <w:multiLevelType w:val="hybridMultilevel"/>
    <w:tmpl w:val="CC56B592"/>
    <w:lvl w:ilvl="0" w:tplc="0E7064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061137"/>
    <w:multiLevelType w:val="hybridMultilevel"/>
    <w:tmpl w:val="454620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2872D80"/>
    <w:multiLevelType w:val="hybridMultilevel"/>
    <w:tmpl w:val="685CF87A"/>
    <w:lvl w:ilvl="0" w:tplc="0E7064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276091"/>
    <w:multiLevelType w:val="hybridMultilevel"/>
    <w:tmpl w:val="EC5886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5344EB6"/>
    <w:multiLevelType w:val="hybridMultilevel"/>
    <w:tmpl w:val="CEB44B4A"/>
    <w:lvl w:ilvl="0" w:tplc="0E7064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E718F6"/>
    <w:multiLevelType w:val="multilevel"/>
    <w:tmpl w:val="D8E2D2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MCPBullet2"/>
      <w:lvlText w:val=""/>
      <w:lvlJc w:val="left"/>
      <w:pPr>
        <w:ind w:left="720" w:hanging="360"/>
      </w:pPr>
      <w:rPr>
        <w:rFonts w:ascii="Symbol" w:hAnsi="Symbol" w:hint="default"/>
        <w:sz w:val="21"/>
      </w:rPr>
    </w:lvl>
    <w:lvl w:ilvl="2">
      <w:start w:val="1"/>
      <w:numFmt w:val="bullet"/>
      <w:pStyle w:val="MCPBullet3"/>
      <w:lvlText w:val="▪"/>
      <w:lvlJc w:val="left"/>
      <w:pPr>
        <w:ind w:left="1080" w:hanging="360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bullet"/>
      <w:pStyle w:val="MCPBullet4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886E0C"/>
    <w:multiLevelType w:val="hybridMultilevel"/>
    <w:tmpl w:val="362A6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9D07E2"/>
    <w:multiLevelType w:val="hybridMultilevel"/>
    <w:tmpl w:val="2BF6F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9B35CE"/>
    <w:multiLevelType w:val="hybridMultilevel"/>
    <w:tmpl w:val="A432844C"/>
    <w:lvl w:ilvl="0" w:tplc="0E7064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3F6DC0"/>
    <w:multiLevelType w:val="hybridMultilevel"/>
    <w:tmpl w:val="9896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25971"/>
    <w:multiLevelType w:val="hybridMultilevel"/>
    <w:tmpl w:val="55089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DB1A5E"/>
    <w:multiLevelType w:val="hybridMultilevel"/>
    <w:tmpl w:val="7182F32E"/>
    <w:lvl w:ilvl="0" w:tplc="9C34E19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EA75EC"/>
    <w:multiLevelType w:val="hybridMultilevel"/>
    <w:tmpl w:val="6B145E2E"/>
    <w:lvl w:ilvl="0" w:tplc="0E7064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E75DE1"/>
    <w:multiLevelType w:val="hybridMultilevel"/>
    <w:tmpl w:val="900EC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7064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331ED9"/>
    <w:multiLevelType w:val="multilevel"/>
    <w:tmpl w:val="5504CA24"/>
    <w:lvl w:ilvl="0">
      <w:start w:val="1"/>
      <w:numFmt w:val="decimal"/>
      <w:pStyle w:val="MCP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titl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24"/>
  </w:num>
  <w:num w:numId="3">
    <w:abstractNumId w:val="3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5"/>
  </w:num>
  <w:num w:numId="7">
    <w:abstractNumId w:val="6"/>
  </w:num>
  <w:num w:numId="8">
    <w:abstractNumId w:val="26"/>
  </w:num>
  <w:num w:numId="9">
    <w:abstractNumId w:val="12"/>
  </w:num>
  <w:num w:numId="10">
    <w:abstractNumId w:val="5"/>
  </w:num>
  <w:num w:numId="11">
    <w:abstractNumId w:val="9"/>
  </w:num>
  <w:num w:numId="12">
    <w:abstractNumId w:val="18"/>
  </w:num>
  <w:num w:numId="13">
    <w:abstractNumId w:val="4"/>
  </w:num>
  <w:num w:numId="14">
    <w:abstractNumId w:val="16"/>
  </w:num>
  <w:num w:numId="15">
    <w:abstractNumId w:val="1"/>
  </w:num>
  <w:num w:numId="16">
    <w:abstractNumId w:val="10"/>
  </w:num>
  <w:num w:numId="17">
    <w:abstractNumId w:val="0"/>
  </w:num>
  <w:num w:numId="18">
    <w:abstractNumId w:val="32"/>
  </w:num>
  <w:num w:numId="19">
    <w:abstractNumId w:val="31"/>
  </w:num>
  <w:num w:numId="20">
    <w:abstractNumId w:val="2"/>
  </w:num>
  <w:num w:numId="21">
    <w:abstractNumId w:val="7"/>
  </w:num>
  <w:num w:numId="22">
    <w:abstractNumId w:val="28"/>
  </w:num>
  <w:num w:numId="23">
    <w:abstractNumId w:val="19"/>
  </w:num>
  <w:num w:numId="24">
    <w:abstractNumId w:val="22"/>
  </w:num>
  <w:num w:numId="25">
    <w:abstractNumId w:val="20"/>
  </w:num>
  <w:num w:numId="26">
    <w:abstractNumId w:val="3"/>
  </w:num>
  <w:num w:numId="27">
    <w:abstractNumId w:val="30"/>
  </w:num>
  <w:num w:numId="28">
    <w:abstractNumId w:val="13"/>
  </w:num>
  <w:num w:numId="29">
    <w:abstractNumId w:val="11"/>
  </w:num>
  <w:num w:numId="30">
    <w:abstractNumId w:val="8"/>
  </w:num>
  <w:num w:numId="31">
    <w:abstractNumId w:val="27"/>
  </w:num>
  <w:num w:numId="32">
    <w:abstractNumId w:val="21"/>
  </w:num>
  <w:num w:numId="33">
    <w:abstractNumId w:val="14"/>
  </w:num>
  <w:num w:numId="34">
    <w:abstractNumId w:val="23"/>
  </w:num>
  <w:num w:numId="35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C2"/>
    <w:rsid w:val="00000502"/>
    <w:rsid w:val="00000D9A"/>
    <w:rsid w:val="00003D07"/>
    <w:rsid w:val="000043FD"/>
    <w:rsid w:val="00007356"/>
    <w:rsid w:val="00017CC3"/>
    <w:rsid w:val="00022331"/>
    <w:rsid w:val="00023D0E"/>
    <w:rsid w:val="00024E0D"/>
    <w:rsid w:val="0004520F"/>
    <w:rsid w:val="00062E55"/>
    <w:rsid w:val="00063C50"/>
    <w:rsid w:val="00067B4B"/>
    <w:rsid w:val="0008149D"/>
    <w:rsid w:val="00082A1A"/>
    <w:rsid w:val="000854C8"/>
    <w:rsid w:val="000917BD"/>
    <w:rsid w:val="001010D0"/>
    <w:rsid w:val="0010164D"/>
    <w:rsid w:val="0010173B"/>
    <w:rsid w:val="00105A8F"/>
    <w:rsid w:val="00126720"/>
    <w:rsid w:val="001437F7"/>
    <w:rsid w:val="00146C44"/>
    <w:rsid w:val="0016025E"/>
    <w:rsid w:val="00161891"/>
    <w:rsid w:val="00161C04"/>
    <w:rsid w:val="00167AF8"/>
    <w:rsid w:val="00173782"/>
    <w:rsid w:val="001954E0"/>
    <w:rsid w:val="001A1906"/>
    <w:rsid w:val="001A248E"/>
    <w:rsid w:val="001A496F"/>
    <w:rsid w:val="001C517E"/>
    <w:rsid w:val="001C6511"/>
    <w:rsid w:val="001C6847"/>
    <w:rsid w:val="001F71D5"/>
    <w:rsid w:val="00207A69"/>
    <w:rsid w:val="00211352"/>
    <w:rsid w:val="00213824"/>
    <w:rsid w:val="00236D93"/>
    <w:rsid w:val="002402EA"/>
    <w:rsid w:val="002418DC"/>
    <w:rsid w:val="00247483"/>
    <w:rsid w:val="00252F2A"/>
    <w:rsid w:val="00257EF7"/>
    <w:rsid w:val="0026030E"/>
    <w:rsid w:val="00261C44"/>
    <w:rsid w:val="0028396E"/>
    <w:rsid w:val="0029096E"/>
    <w:rsid w:val="00291E23"/>
    <w:rsid w:val="0029629E"/>
    <w:rsid w:val="002A4EB3"/>
    <w:rsid w:val="002A6A40"/>
    <w:rsid w:val="002B338B"/>
    <w:rsid w:val="002B33E0"/>
    <w:rsid w:val="002B3B37"/>
    <w:rsid w:val="002C7EA2"/>
    <w:rsid w:val="002D4317"/>
    <w:rsid w:val="002F1B4F"/>
    <w:rsid w:val="002F5121"/>
    <w:rsid w:val="002F7A2C"/>
    <w:rsid w:val="00302B5F"/>
    <w:rsid w:val="0030463C"/>
    <w:rsid w:val="003262DC"/>
    <w:rsid w:val="00327B24"/>
    <w:rsid w:val="00330655"/>
    <w:rsid w:val="00332398"/>
    <w:rsid w:val="003720A7"/>
    <w:rsid w:val="00374E0E"/>
    <w:rsid w:val="00385B10"/>
    <w:rsid w:val="00386BBA"/>
    <w:rsid w:val="003A166D"/>
    <w:rsid w:val="003B395D"/>
    <w:rsid w:val="003C40FA"/>
    <w:rsid w:val="003D7748"/>
    <w:rsid w:val="003D7B2B"/>
    <w:rsid w:val="003E0181"/>
    <w:rsid w:val="003F3E32"/>
    <w:rsid w:val="00400EE3"/>
    <w:rsid w:val="00407402"/>
    <w:rsid w:val="00423A01"/>
    <w:rsid w:val="00437E57"/>
    <w:rsid w:val="00441B88"/>
    <w:rsid w:val="00443105"/>
    <w:rsid w:val="004447EB"/>
    <w:rsid w:val="00445199"/>
    <w:rsid w:val="00455BE2"/>
    <w:rsid w:val="00462EA2"/>
    <w:rsid w:val="00463EFE"/>
    <w:rsid w:val="00484C13"/>
    <w:rsid w:val="0049569B"/>
    <w:rsid w:val="00497CDA"/>
    <w:rsid w:val="004B1BF2"/>
    <w:rsid w:val="004B2F24"/>
    <w:rsid w:val="004B7FD4"/>
    <w:rsid w:val="004C3FEB"/>
    <w:rsid w:val="004C431A"/>
    <w:rsid w:val="004C4963"/>
    <w:rsid w:val="004E7930"/>
    <w:rsid w:val="004F5A21"/>
    <w:rsid w:val="00506720"/>
    <w:rsid w:val="005123F7"/>
    <w:rsid w:val="00512854"/>
    <w:rsid w:val="00524415"/>
    <w:rsid w:val="005334B0"/>
    <w:rsid w:val="00536111"/>
    <w:rsid w:val="00553E3C"/>
    <w:rsid w:val="00560545"/>
    <w:rsid w:val="00577DB4"/>
    <w:rsid w:val="005843AA"/>
    <w:rsid w:val="0058516D"/>
    <w:rsid w:val="005A3C8A"/>
    <w:rsid w:val="005B7D98"/>
    <w:rsid w:val="005C317D"/>
    <w:rsid w:val="005E5DE7"/>
    <w:rsid w:val="00606375"/>
    <w:rsid w:val="00606C97"/>
    <w:rsid w:val="00626935"/>
    <w:rsid w:val="00644736"/>
    <w:rsid w:val="00644BB9"/>
    <w:rsid w:val="00656182"/>
    <w:rsid w:val="0066141D"/>
    <w:rsid w:val="00667631"/>
    <w:rsid w:val="00671DB5"/>
    <w:rsid w:val="006B3968"/>
    <w:rsid w:val="006B4144"/>
    <w:rsid w:val="006B6DE3"/>
    <w:rsid w:val="006D543D"/>
    <w:rsid w:val="006F31C6"/>
    <w:rsid w:val="006F63F5"/>
    <w:rsid w:val="007012C2"/>
    <w:rsid w:val="00712D63"/>
    <w:rsid w:val="007328BB"/>
    <w:rsid w:val="00733339"/>
    <w:rsid w:val="0074251C"/>
    <w:rsid w:val="00755BDF"/>
    <w:rsid w:val="007566B9"/>
    <w:rsid w:val="007571B6"/>
    <w:rsid w:val="0076763E"/>
    <w:rsid w:val="0077284F"/>
    <w:rsid w:val="007827D5"/>
    <w:rsid w:val="00791A90"/>
    <w:rsid w:val="00792F77"/>
    <w:rsid w:val="007967F9"/>
    <w:rsid w:val="007B1969"/>
    <w:rsid w:val="007B64E0"/>
    <w:rsid w:val="007C0AD9"/>
    <w:rsid w:val="007C2983"/>
    <w:rsid w:val="007C440A"/>
    <w:rsid w:val="007D1E99"/>
    <w:rsid w:val="007D6327"/>
    <w:rsid w:val="007E02B0"/>
    <w:rsid w:val="007E0FB7"/>
    <w:rsid w:val="007E1086"/>
    <w:rsid w:val="00805334"/>
    <w:rsid w:val="00833A7D"/>
    <w:rsid w:val="0084280A"/>
    <w:rsid w:val="00850E70"/>
    <w:rsid w:val="00886274"/>
    <w:rsid w:val="008876B3"/>
    <w:rsid w:val="0089301A"/>
    <w:rsid w:val="008B2DD7"/>
    <w:rsid w:val="008D2237"/>
    <w:rsid w:val="008D4812"/>
    <w:rsid w:val="008D4D1E"/>
    <w:rsid w:val="008E755F"/>
    <w:rsid w:val="008F00E1"/>
    <w:rsid w:val="008F2EA7"/>
    <w:rsid w:val="008F3FAE"/>
    <w:rsid w:val="00913756"/>
    <w:rsid w:val="00936539"/>
    <w:rsid w:val="00936DEF"/>
    <w:rsid w:val="00952DE1"/>
    <w:rsid w:val="00960B5B"/>
    <w:rsid w:val="009635E5"/>
    <w:rsid w:val="009668C7"/>
    <w:rsid w:val="00981A59"/>
    <w:rsid w:val="009826FF"/>
    <w:rsid w:val="00993A8E"/>
    <w:rsid w:val="009947BB"/>
    <w:rsid w:val="009A515A"/>
    <w:rsid w:val="009A5B4A"/>
    <w:rsid w:val="009B08C2"/>
    <w:rsid w:val="009B39CF"/>
    <w:rsid w:val="009B7581"/>
    <w:rsid w:val="009C42E8"/>
    <w:rsid w:val="009D1677"/>
    <w:rsid w:val="009D4795"/>
    <w:rsid w:val="009E3BF6"/>
    <w:rsid w:val="009E6FD9"/>
    <w:rsid w:val="009F056A"/>
    <w:rsid w:val="00A00639"/>
    <w:rsid w:val="00A22255"/>
    <w:rsid w:val="00A54366"/>
    <w:rsid w:val="00A5626F"/>
    <w:rsid w:val="00A62DB6"/>
    <w:rsid w:val="00A77572"/>
    <w:rsid w:val="00A83B2B"/>
    <w:rsid w:val="00A90D0A"/>
    <w:rsid w:val="00A97814"/>
    <w:rsid w:val="00A97EE5"/>
    <w:rsid w:val="00AA7DCB"/>
    <w:rsid w:val="00AC39A2"/>
    <w:rsid w:val="00B25E72"/>
    <w:rsid w:val="00B27529"/>
    <w:rsid w:val="00B322D4"/>
    <w:rsid w:val="00B438EC"/>
    <w:rsid w:val="00B5217D"/>
    <w:rsid w:val="00B662B0"/>
    <w:rsid w:val="00B700B4"/>
    <w:rsid w:val="00B81561"/>
    <w:rsid w:val="00B8190C"/>
    <w:rsid w:val="00B873BD"/>
    <w:rsid w:val="00B94576"/>
    <w:rsid w:val="00B94BA0"/>
    <w:rsid w:val="00BA1D0C"/>
    <w:rsid w:val="00BA52BE"/>
    <w:rsid w:val="00BC052D"/>
    <w:rsid w:val="00BC0C25"/>
    <w:rsid w:val="00BC22FB"/>
    <w:rsid w:val="00BD29AB"/>
    <w:rsid w:val="00BD49C3"/>
    <w:rsid w:val="00BE0EC0"/>
    <w:rsid w:val="00BF5905"/>
    <w:rsid w:val="00C00367"/>
    <w:rsid w:val="00C0119B"/>
    <w:rsid w:val="00C0321A"/>
    <w:rsid w:val="00C03F82"/>
    <w:rsid w:val="00C05F4B"/>
    <w:rsid w:val="00C11CA3"/>
    <w:rsid w:val="00C23649"/>
    <w:rsid w:val="00C35951"/>
    <w:rsid w:val="00C42645"/>
    <w:rsid w:val="00C454CE"/>
    <w:rsid w:val="00C467A5"/>
    <w:rsid w:val="00C5211D"/>
    <w:rsid w:val="00C526FD"/>
    <w:rsid w:val="00C56590"/>
    <w:rsid w:val="00C65E7F"/>
    <w:rsid w:val="00C8206B"/>
    <w:rsid w:val="00C87954"/>
    <w:rsid w:val="00CA7F42"/>
    <w:rsid w:val="00CB2D2C"/>
    <w:rsid w:val="00CB392D"/>
    <w:rsid w:val="00CD554A"/>
    <w:rsid w:val="00CD5B1B"/>
    <w:rsid w:val="00CD5C81"/>
    <w:rsid w:val="00CE1E8F"/>
    <w:rsid w:val="00CF2287"/>
    <w:rsid w:val="00CF7695"/>
    <w:rsid w:val="00D11511"/>
    <w:rsid w:val="00D11C40"/>
    <w:rsid w:val="00D14546"/>
    <w:rsid w:val="00D174C2"/>
    <w:rsid w:val="00D21D9D"/>
    <w:rsid w:val="00D2643B"/>
    <w:rsid w:val="00D44D25"/>
    <w:rsid w:val="00D52693"/>
    <w:rsid w:val="00D5679C"/>
    <w:rsid w:val="00D56C0F"/>
    <w:rsid w:val="00D56F79"/>
    <w:rsid w:val="00D60A6E"/>
    <w:rsid w:val="00D85E8B"/>
    <w:rsid w:val="00D865DD"/>
    <w:rsid w:val="00D939C2"/>
    <w:rsid w:val="00D9442D"/>
    <w:rsid w:val="00D967F1"/>
    <w:rsid w:val="00DA006B"/>
    <w:rsid w:val="00DA41EB"/>
    <w:rsid w:val="00DD192D"/>
    <w:rsid w:val="00DD2DAF"/>
    <w:rsid w:val="00DD7C34"/>
    <w:rsid w:val="00DE4771"/>
    <w:rsid w:val="00DF7578"/>
    <w:rsid w:val="00E063A3"/>
    <w:rsid w:val="00E1603F"/>
    <w:rsid w:val="00E44F7A"/>
    <w:rsid w:val="00E532C1"/>
    <w:rsid w:val="00E53677"/>
    <w:rsid w:val="00E53D9F"/>
    <w:rsid w:val="00E55267"/>
    <w:rsid w:val="00E60FE9"/>
    <w:rsid w:val="00E6279C"/>
    <w:rsid w:val="00E64CC8"/>
    <w:rsid w:val="00E662D7"/>
    <w:rsid w:val="00E758B9"/>
    <w:rsid w:val="00E76E27"/>
    <w:rsid w:val="00E94C02"/>
    <w:rsid w:val="00E97393"/>
    <w:rsid w:val="00E97DD4"/>
    <w:rsid w:val="00EA3F20"/>
    <w:rsid w:val="00EA71C6"/>
    <w:rsid w:val="00EB56C3"/>
    <w:rsid w:val="00EC1513"/>
    <w:rsid w:val="00EC5C2C"/>
    <w:rsid w:val="00EC7AF5"/>
    <w:rsid w:val="00ED01F7"/>
    <w:rsid w:val="00ED637C"/>
    <w:rsid w:val="00ED7C7D"/>
    <w:rsid w:val="00EE486F"/>
    <w:rsid w:val="00EE52D7"/>
    <w:rsid w:val="00EE680D"/>
    <w:rsid w:val="00EF05EF"/>
    <w:rsid w:val="00EF062A"/>
    <w:rsid w:val="00F06A25"/>
    <w:rsid w:val="00F1047E"/>
    <w:rsid w:val="00F1168A"/>
    <w:rsid w:val="00F202AC"/>
    <w:rsid w:val="00F23B7A"/>
    <w:rsid w:val="00F250EB"/>
    <w:rsid w:val="00F27586"/>
    <w:rsid w:val="00F310B0"/>
    <w:rsid w:val="00F31F8C"/>
    <w:rsid w:val="00F334DF"/>
    <w:rsid w:val="00F37477"/>
    <w:rsid w:val="00F43D94"/>
    <w:rsid w:val="00F80394"/>
    <w:rsid w:val="00F84FD0"/>
    <w:rsid w:val="00F85D69"/>
    <w:rsid w:val="00F9406D"/>
    <w:rsid w:val="00F95CC9"/>
    <w:rsid w:val="00F96F51"/>
    <w:rsid w:val="00FB28C0"/>
    <w:rsid w:val="00FC2FF8"/>
    <w:rsid w:val="00FD0EAD"/>
    <w:rsid w:val="00FD5C57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91B19C"/>
  <w15:chartTrackingRefBased/>
  <w15:docId w15:val="{8E22DF71-47A0-4247-B74D-89B7D26B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7E3"/>
    <w:pPr>
      <w:spacing w:line="276" w:lineRule="auto"/>
    </w:pPr>
    <w:rPr>
      <w:rFonts w:cs="Arial"/>
      <w:sz w:val="22"/>
      <w:szCs w:val="21"/>
    </w:rPr>
  </w:style>
  <w:style w:type="paragraph" w:styleId="Heading1">
    <w:name w:val="heading 1"/>
    <w:aliases w:val="Heading 1 MCP"/>
    <w:basedOn w:val="Normal"/>
    <w:link w:val="Heading1Char"/>
    <w:uiPriority w:val="9"/>
    <w:qFormat/>
    <w:rsid w:val="00FE77E3"/>
    <w:pPr>
      <w:keepNext/>
      <w:keepLines/>
      <w:numPr>
        <w:numId w:val="1"/>
      </w:numPr>
      <w:spacing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aliases w:val="Heading 2 MCP"/>
    <w:basedOn w:val="Normal"/>
    <w:next w:val="Normal"/>
    <w:link w:val="Heading2Char"/>
    <w:uiPriority w:val="9"/>
    <w:unhideWhenUsed/>
    <w:qFormat/>
    <w:rsid w:val="00BE0EC0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color w:val="3EB1C8" w:themeColor="accent3"/>
      <w:sz w:val="23"/>
      <w:szCs w:val="26"/>
    </w:rPr>
  </w:style>
  <w:style w:type="paragraph" w:styleId="Heading3">
    <w:name w:val="heading 3"/>
    <w:aliases w:val="Heading 3 MCP"/>
    <w:basedOn w:val="Normal"/>
    <w:next w:val="Normal"/>
    <w:link w:val="Heading3Char"/>
    <w:uiPriority w:val="9"/>
    <w:unhideWhenUsed/>
    <w:qFormat/>
    <w:rsid w:val="00BE0EC0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aliases w:val="Heading 4 MCP"/>
    <w:basedOn w:val="Normal"/>
    <w:next w:val="Normal"/>
    <w:link w:val="Heading4Char"/>
    <w:uiPriority w:val="9"/>
    <w:unhideWhenUsed/>
    <w:qFormat/>
    <w:rsid w:val="00BE0EC0"/>
    <w:pPr>
      <w:keepNext/>
      <w:keepLines/>
      <w:numPr>
        <w:ilvl w:val="3"/>
        <w:numId w:val="1"/>
      </w:numPr>
      <w:outlineLvl w:val="3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0EC0"/>
    <w:pPr>
      <w:keepNext/>
      <w:keepLines/>
      <w:numPr>
        <w:ilvl w:val="4"/>
        <w:numId w:val="1"/>
      </w:numPr>
      <w:contextualSpacing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E0EC0"/>
    <w:pPr>
      <w:keepNext/>
      <w:keepLines/>
      <w:numPr>
        <w:ilvl w:val="5"/>
        <w:numId w:val="1"/>
      </w:numPr>
      <w:contextualSpacing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EC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20C1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EC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EC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PBullet1">
    <w:name w:val="MCP Bullet 1"/>
    <w:basedOn w:val="ListParagraph"/>
    <w:link w:val="MCPBullet1Char"/>
    <w:qFormat/>
    <w:rsid w:val="00BE0EC0"/>
    <w:pPr>
      <w:numPr>
        <w:numId w:val="3"/>
      </w:numPr>
      <w:ind w:left="360" w:hanging="360"/>
    </w:pPr>
    <w:rPr>
      <w:rFonts w:cstheme="majorHAnsi"/>
      <w:sz w:val="21"/>
      <w:szCs w:val="21"/>
    </w:rPr>
  </w:style>
  <w:style w:type="character" w:customStyle="1" w:styleId="MCPBullet1Char">
    <w:name w:val="MCP Bullet 1 Char"/>
    <w:basedOn w:val="ListParagraphChar"/>
    <w:link w:val="MCPBullet1"/>
    <w:rsid w:val="00BE0EC0"/>
    <w:rPr>
      <w:rFonts w:ascii="Arial" w:eastAsia="Calibri" w:hAnsi="Arial" w:cstheme="majorHAnsi"/>
      <w:color w:val="000000" w:themeColor="text1"/>
      <w:sz w:val="21"/>
      <w:szCs w:val="21"/>
    </w:rPr>
  </w:style>
  <w:style w:type="paragraph" w:styleId="ListParagraph">
    <w:name w:val="List Paragraph"/>
    <w:aliases w:val="Alpha List Paragraph,Appendicies"/>
    <w:basedOn w:val="Normal"/>
    <w:link w:val="ListParagraphChar"/>
    <w:uiPriority w:val="34"/>
    <w:qFormat/>
    <w:rsid w:val="00BE0EC0"/>
    <w:pPr>
      <w:ind w:left="720"/>
      <w:contextualSpacing/>
    </w:pPr>
    <w:rPr>
      <w:rFonts w:eastAsia="Calibri"/>
      <w:color w:val="000000" w:themeColor="text1"/>
      <w:szCs w:val="20"/>
    </w:rPr>
  </w:style>
  <w:style w:type="paragraph" w:customStyle="1" w:styleId="MCPAppendix">
    <w:name w:val="MCP Appendix"/>
    <w:basedOn w:val="Normal"/>
    <w:qFormat/>
    <w:rsid w:val="00BE0EC0"/>
    <w:pPr>
      <w:spacing w:after="360"/>
    </w:pPr>
    <w:rPr>
      <w:color w:val="3EB1C8" w:themeColor="accent3"/>
      <w:sz w:val="32"/>
    </w:rPr>
  </w:style>
  <w:style w:type="paragraph" w:customStyle="1" w:styleId="FooterMCPPage">
    <w:name w:val="Footer MCP Page #"/>
    <w:basedOn w:val="Footer"/>
    <w:qFormat/>
    <w:rsid w:val="00BE0EC0"/>
    <w:pPr>
      <w:tabs>
        <w:tab w:val="clear" w:pos="9360"/>
        <w:tab w:val="right" w:pos="9720"/>
      </w:tabs>
      <w:jc w:val="center"/>
    </w:pPr>
    <w:rPr>
      <w:color w:val="000000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BE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C0"/>
  </w:style>
  <w:style w:type="paragraph" w:customStyle="1" w:styleId="FooterMCPwebsite">
    <w:name w:val="Footer MCP website"/>
    <w:basedOn w:val="Normal"/>
    <w:qFormat/>
    <w:rsid w:val="00BE0EC0"/>
    <w:pPr>
      <w:widowControl w:val="0"/>
      <w:autoSpaceDE w:val="0"/>
      <w:autoSpaceDN w:val="0"/>
      <w:adjustRightInd w:val="0"/>
      <w:spacing w:line="360" w:lineRule="auto"/>
      <w:jc w:val="center"/>
      <w:textAlignment w:val="center"/>
    </w:pPr>
    <w:rPr>
      <w:rFonts w:cs="Univers-Bold"/>
      <w:b/>
      <w:bCs/>
      <w:color w:val="A6192E" w:themeColor="accent1"/>
      <w:spacing w:val="2"/>
      <w:sz w:val="16"/>
      <w:szCs w:val="16"/>
    </w:rPr>
  </w:style>
  <w:style w:type="paragraph" w:customStyle="1" w:styleId="FooterMCPAddress">
    <w:name w:val="Footer MCP Address"/>
    <w:basedOn w:val="Normal"/>
    <w:qFormat/>
    <w:rsid w:val="00BE0EC0"/>
    <w:pPr>
      <w:widowControl w:val="0"/>
      <w:autoSpaceDE w:val="0"/>
      <w:autoSpaceDN w:val="0"/>
      <w:adjustRightInd w:val="0"/>
      <w:spacing w:line="288" w:lineRule="auto"/>
      <w:ind w:left="720"/>
      <w:jc w:val="center"/>
      <w:textAlignment w:val="center"/>
    </w:pPr>
    <w:rPr>
      <w:color w:val="5D5E5E" w:themeColor="text2"/>
      <w:spacing w:val="2"/>
      <w:sz w:val="16"/>
      <w:szCs w:val="16"/>
    </w:rPr>
  </w:style>
  <w:style w:type="paragraph" w:customStyle="1" w:styleId="MCPBullet2">
    <w:name w:val="MCP Bullet 2"/>
    <w:basedOn w:val="ListParagraph"/>
    <w:qFormat/>
    <w:rsid w:val="00BE0EC0"/>
    <w:pPr>
      <w:numPr>
        <w:ilvl w:val="1"/>
        <w:numId w:val="2"/>
      </w:numPr>
    </w:pPr>
    <w:rPr>
      <w:rFonts w:cs="Times New Roman"/>
      <w:sz w:val="21"/>
      <w:szCs w:val="21"/>
    </w:rPr>
  </w:style>
  <w:style w:type="paragraph" w:customStyle="1" w:styleId="MCPBullet3">
    <w:name w:val="MCP Bullet 3"/>
    <w:basedOn w:val="MCPBullet2"/>
    <w:qFormat/>
    <w:rsid w:val="00BE0EC0"/>
    <w:pPr>
      <w:numPr>
        <w:ilvl w:val="2"/>
      </w:numPr>
    </w:pPr>
  </w:style>
  <w:style w:type="paragraph" w:customStyle="1" w:styleId="MCPBullet4">
    <w:name w:val="MCP Bullet 4"/>
    <w:basedOn w:val="MCPBullet3"/>
    <w:qFormat/>
    <w:rsid w:val="00BE0EC0"/>
    <w:pPr>
      <w:numPr>
        <w:ilvl w:val="3"/>
      </w:numPr>
    </w:pPr>
  </w:style>
  <w:style w:type="paragraph" w:customStyle="1" w:styleId="MCPCoverHeading1">
    <w:name w:val="MCP Cover Heading 1"/>
    <w:basedOn w:val="Normal"/>
    <w:link w:val="MCPCoverHeading1Char"/>
    <w:qFormat/>
    <w:rsid w:val="00BE0EC0"/>
    <w:pPr>
      <w:jc w:val="center"/>
    </w:pPr>
    <w:rPr>
      <w:color w:val="A6192E" w:themeColor="accent1"/>
      <w:sz w:val="36"/>
      <w:szCs w:val="36"/>
    </w:rPr>
  </w:style>
  <w:style w:type="character" w:customStyle="1" w:styleId="MCPCoverHeading1Char">
    <w:name w:val="MCP Cover Heading 1 Char"/>
    <w:basedOn w:val="DefaultParagraphFont"/>
    <w:link w:val="MCPCoverHeading1"/>
    <w:rsid w:val="00BE0EC0"/>
    <w:rPr>
      <w:rFonts w:ascii="Arial" w:hAnsi="Arial" w:cs="Arial"/>
      <w:color w:val="A6192E" w:themeColor="accent1"/>
      <w:sz w:val="36"/>
      <w:szCs w:val="36"/>
    </w:rPr>
  </w:style>
  <w:style w:type="paragraph" w:customStyle="1" w:styleId="MCPCoverHeading2">
    <w:name w:val="MCP Cover Heading 2"/>
    <w:basedOn w:val="Normal"/>
    <w:link w:val="MCPCoverHeading2Char"/>
    <w:qFormat/>
    <w:rsid w:val="00BE0EC0"/>
    <w:pPr>
      <w:spacing w:after="360"/>
      <w:jc w:val="center"/>
    </w:pPr>
    <w:rPr>
      <w:color w:val="000000" w:themeColor="text1"/>
      <w:sz w:val="36"/>
      <w:szCs w:val="36"/>
    </w:rPr>
  </w:style>
  <w:style w:type="character" w:customStyle="1" w:styleId="MCPCoverHeading2Char">
    <w:name w:val="MCP Cover Heading 2 Char"/>
    <w:basedOn w:val="DefaultParagraphFont"/>
    <w:link w:val="MCPCoverHeading2"/>
    <w:rsid w:val="00BE0EC0"/>
    <w:rPr>
      <w:rFonts w:ascii="Arial" w:hAnsi="Arial" w:cs="Arial"/>
      <w:color w:val="000000" w:themeColor="text1"/>
      <w:sz w:val="36"/>
      <w:szCs w:val="36"/>
    </w:rPr>
  </w:style>
  <w:style w:type="paragraph" w:customStyle="1" w:styleId="MCPTOCHeading">
    <w:name w:val="MCP TOC Heading"/>
    <w:basedOn w:val="TOCHeading"/>
    <w:qFormat/>
    <w:rsid w:val="00BE0EC0"/>
  </w:style>
  <w:style w:type="character" w:customStyle="1" w:styleId="Heading1Char">
    <w:name w:val="Heading 1 Char"/>
    <w:aliases w:val="Heading 1 MCP Char"/>
    <w:basedOn w:val="DefaultParagraphFont"/>
    <w:link w:val="Heading1"/>
    <w:uiPriority w:val="9"/>
    <w:rsid w:val="00FE77E3"/>
    <w:rPr>
      <w:rFonts w:asciiTheme="majorHAnsi" w:eastAsiaTheme="majorEastAsia" w:hAnsiTheme="majorHAnsi" w:cstheme="majorBidi"/>
      <w:sz w:val="32"/>
      <w:szCs w:val="32"/>
    </w:rPr>
  </w:style>
  <w:style w:type="paragraph" w:styleId="TOCHeading">
    <w:name w:val="TOC Heading"/>
    <w:aliases w:val="MCP,TOC Heading MCP"/>
    <w:basedOn w:val="Heading1"/>
    <w:next w:val="Normal"/>
    <w:uiPriority w:val="39"/>
    <w:unhideWhenUsed/>
    <w:qFormat/>
    <w:rsid w:val="00BE0EC0"/>
    <w:pPr>
      <w:numPr>
        <w:numId w:val="0"/>
      </w:numPr>
      <w:spacing w:after="480" w:line="259" w:lineRule="auto"/>
      <w:outlineLvl w:val="9"/>
    </w:pPr>
  </w:style>
  <w:style w:type="paragraph" w:customStyle="1" w:styleId="MCPCoverHeading3">
    <w:name w:val="MCP Cover Heading 3"/>
    <w:basedOn w:val="Normal"/>
    <w:link w:val="MCPCoverHeading3Char"/>
    <w:qFormat/>
    <w:rsid w:val="00BE0EC0"/>
    <w:pPr>
      <w:jc w:val="center"/>
    </w:pPr>
    <w:rPr>
      <w:color w:val="828C8E"/>
      <w:sz w:val="28"/>
      <w:szCs w:val="28"/>
    </w:rPr>
  </w:style>
  <w:style w:type="character" w:customStyle="1" w:styleId="MCPCoverHeading3Char">
    <w:name w:val="MCP Cover Heading 3 Char"/>
    <w:basedOn w:val="DefaultParagraphFont"/>
    <w:link w:val="MCPCoverHeading3"/>
    <w:rsid w:val="00BE0EC0"/>
    <w:rPr>
      <w:rFonts w:ascii="Arial" w:hAnsi="Arial" w:cs="Arial"/>
      <w:color w:val="828C8E"/>
      <w:sz w:val="28"/>
      <w:szCs w:val="28"/>
    </w:rPr>
  </w:style>
  <w:style w:type="paragraph" w:customStyle="1" w:styleId="SubtitleHeadingBlue">
    <w:name w:val="Subtitle Heading Blue"/>
    <w:basedOn w:val="Normal"/>
    <w:qFormat/>
    <w:rsid w:val="00BE0EC0"/>
    <w:rPr>
      <w:color w:val="3EB1C8" w:themeColor="accent3"/>
      <w:sz w:val="23"/>
    </w:rPr>
  </w:style>
  <w:style w:type="paragraph" w:customStyle="1" w:styleId="ExecutiveSummary">
    <w:name w:val="Executive Summary"/>
    <w:basedOn w:val="Heading1"/>
    <w:qFormat/>
    <w:rsid w:val="00BE0EC0"/>
    <w:pPr>
      <w:numPr>
        <w:numId w:val="0"/>
      </w:numPr>
    </w:pPr>
  </w:style>
  <w:style w:type="character" w:customStyle="1" w:styleId="Heading2Char">
    <w:name w:val="Heading 2 Char"/>
    <w:aliases w:val="Heading 2 MCP Char"/>
    <w:basedOn w:val="DefaultParagraphFont"/>
    <w:link w:val="Heading2"/>
    <w:uiPriority w:val="9"/>
    <w:rsid w:val="00BE0EC0"/>
    <w:rPr>
      <w:rFonts w:eastAsiaTheme="majorEastAsia" w:cstheme="majorBidi"/>
      <w:color w:val="3EB1C8" w:themeColor="accent3"/>
      <w:sz w:val="23"/>
      <w:szCs w:val="26"/>
    </w:rPr>
  </w:style>
  <w:style w:type="character" w:customStyle="1" w:styleId="Heading3Char">
    <w:name w:val="Heading 3 Char"/>
    <w:aliases w:val="Heading 3 MCP Char"/>
    <w:basedOn w:val="DefaultParagraphFont"/>
    <w:link w:val="Heading3"/>
    <w:uiPriority w:val="9"/>
    <w:rsid w:val="00BE0EC0"/>
    <w:rPr>
      <w:rFonts w:eastAsiaTheme="majorEastAsia" w:cstheme="majorBidi"/>
      <w:color w:val="000000" w:themeColor="text1"/>
      <w:sz w:val="22"/>
    </w:rPr>
  </w:style>
  <w:style w:type="character" w:customStyle="1" w:styleId="Heading4Char">
    <w:name w:val="Heading 4 Char"/>
    <w:aliases w:val="Heading 4 MCP Char"/>
    <w:basedOn w:val="DefaultParagraphFont"/>
    <w:link w:val="Heading4"/>
    <w:uiPriority w:val="9"/>
    <w:rsid w:val="00BE0EC0"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BE0EC0"/>
    <w:rPr>
      <w:rFonts w:asciiTheme="majorHAnsi" w:eastAsiaTheme="majorEastAsia" w:hAnsiTheme="majorHAnsi" w:cstheme="majorBidi"/>
      <w:color w:val="000000" w:themeColor="text1"/>
      <w:sz w:val="2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BE0EC0"/>
    <w:rPr>
      <w:rFonts w:asciiTheme="majorHAnsi" w:eastAsiaTheme="majorEastAsia" w:hAnsiTheme="majorHAnsi" w:cstheme="majorBidi"/>
      <w:color w:val="000000" w:themeColor="text1"/>
      <w:sz w:val="22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EC0"/>
    <w:rPr>
      <w:rFonts w:asciiTheme="majorHAnsi" w:eastAsiaTheme="majorEastAsia" w:hAnsiTheme="majorHAnsi" w:cstheme="majorBidi"/>
      <w:i/>
      <w:iCs/>
      <w:color w:val="520C16" w:themeColor="accent1" w:themeShade="7F"/>
      <w:sz w:val="22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EC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EC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BE0EC0"/>
    <w:pPr>
      <w:spacing w:before="120" w:after="120" w:line="240" w:lineRule="auto"/>
      <w:jc w:val="center"/>
    </w:pPr>
    <w:rPr>
      <w:rFonts w:eastAsia="Calibri" w:cs="Times New Roman"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0EC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0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aliases w:val="MCP Heading 2"/>
    <w:basedOn w:val="Heading2"/>
    <w:next w:val="Normal"/>
    <w:link w:val="SubtitleChar"/>
    <w:uiPriority w:val="11"/>
    <w:qFormat/>
    <w:rsid w:val="00BE0EC0"/>
    <w:pPr>
      <w:keepNext w:val="0"/>
      <w:keepLines w:val="0"/>
      <w:numPr>
        <w:numId w:val="4"/>
      </w:numPr>
      <w:spacing w:after="240"/>
      <w:ind w:left="720"/>
    </w:pPr>
    <w:rPr>
      <w:rFonts w:eastAsiaTheme="minorEastAsia" w:cs="Arial"/>
      <w:color w:val="A6192E" w:themeColor="accent1"/>
      <w:sz w:val="32"/>
      <w:szCs w:val="23"/>
    </w:rPr>
  </w:style>
  <w:style w:type="character" w:customStyle="1" w:styleId="SubtitleChar">
    <w:name w:val="Subtitle Char"/>
    <w:aliases w:val="MCP Heading 2 Char"/>
    <w:basedOn w:val="DefaultParagraphFont"/>
    <w:link w:val="Subtitle"/>
    <w:uiPriority w:val="11"/>
    <w:rsid w:val="00BE0EC0"/>
    <w:rPr>
      <w:rFonts w:eastAsiaTheme="minorEastAsia" w:cs="Arial"/>
      <w:color w:val="A6192E" w:themeColor="accent1"/>
      <w:sz w:val="32"/>
      <w:szCs w:val="23"/>
    </w:rPr>
  </w:style>
  <w:style w:type="character" w:customStyle="1" w:styleId="ListParagraphChar">
    <w:name w:val="List Paragraph Char"/>
    <w:aliases w:val="Alpha List Paragraph Char,Appendicies Char"/>
    <w:link w:val="ListParagraph"/>
    <w:uiPriority w:val="34"/>
    <w:locked/>
    <w:rsid w:val="00BE0EC0"/>
    <w:rPr>
      <w:rFonts w:ascii="Arial" w:eastAsia="Calibri" w:hAnsi="Arial" w:cs="Arial"/>
      <w:color w:val="000000" w:themeColor="text1"/>
      <w:sz w:val="22"/>
      <w:szCs w:val="20"/>
    </w:rPr>
  </w:style>
  <w:style w:type="character" w:styleId="SubtleEmphasis">
    <w:name w:val="Subtle Emphasis"/>
    <w:aliases w:val="MCP Sidebar Header"/>
    <w:uiPriority w:val="19"/>
    <w:qFormat/>
    <w:rsid w:val="00BE0EC0"/>
    <w:rPr>
      <w:rFonts w:ascii="Arial" w:hAnsi="Arial" w:cs="Arial"/>
      <w:color w:val="3EB1C8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BE0EC0"/>
    <w:rPr>
      <w:i/>
      <w:iCs/>
      <w:color w:val="A6192E" w:themeColor="accent1"/>
    </w:rPr>
  </w:style>
  <w:style w:type="character" w:styleId="SubtleReference">
    <w:name w:val="Subtle Reference"/>
    <w:basedOn w:val="DefaultParagraphFont"/>
    <w:uiPriority w:val="31"/>
    <w:qFormat/>
    <w:rsid w:val="00BE0EC0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C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6B6DE3"/>
    <w:pPr>
      <w:spacing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B6DE3"/>
    <w:rPr>
      <w:rFonts w:eastAsia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B6D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7D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CB"/>
    <w:rPr>
      <w:rFonts w:ascii="Arial" w:hAnsi="Arial" w:cs="Arial"/>
      <w:sz w:val="21"/>
      <w:szCs w:val="21"/>
    </w:rPr>
  </w:style>
  <w:style w:type="table" w:styleId="TableGrid">
    <w:name w:val="Table Grid"/>
    <w:basedOn w:val="TableNormal"/>
    <w:uiPriority w:val="59"/>
    <w:rsid w:val="00D1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0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6E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6E"/>
    <w:rPr>
      <w:rFonts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7EF7"/>
    <w:rPr>
      <w:rFonts w:cs="Arial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8F00E1"/>
    <w:rPr>
      <w:color w:val="165C7D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eady.gov/sites/default/files/documents/files/RRToolkit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65DEB3AC3A44C8BBC7771CCD07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0C591-16DD-48CE-B3F1-AC7D30D0F32E}"/>
      </w:docPartPr>
      <w:docPartBody>
        <w:p w:rsidR="00013F68" w:rsidRDefault="00D026D0" w:rsidP="00D026D0">
          <w:pPr>
            <w:pStyle w:val="5E65DEB3AC3A44C8BBC7771CCD07DC39"/>
          </w:pPr>
          <w:r w:rsidRPr="003A4AA9">
            <w:rPr>
              <w:b/>
              <w:bCs/>
              <w:color w:val="5B9BD5" w:themeColor="accent1"/>
              <w:sz w:val="36"/>
              <w:szCs w:val="36"/>
            </w:rPr>
            <w:t xml:space="preserve">Agency Name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Univers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D0"/>
    <w:rsid w:val="00013F68"/>
    <w:rsid w:val="00036A5D"/>
    <w:rsid w:val="004D1445"/>
    <w:rsid w:val="0052671A"/>
    <w:rsid w:val="007A041E"/>
    <w:rsid w:val="00A04F21"/>
    <w:rsid w:val="00A6300F"/>
    <w:rsid w:val="00B663E9"/>
    <w:rsid w:val="00D0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65DEB3AC3A44C8BBC7771CCD07DC39">
    <w:name w:val="5E65DEB3AC3A44C8BBC7771CCD07DC39"/>
    <w:rsid w:val="00D026D0"/>
  </w:style>
  <w:style w:type="paragraph" w:customStyle="1" w:styleId="1F397B8A061149FB8719A314E14CBCE1">
    <w:name w:val="1F397B8A061149FB8719A314E14CBCE1"/>
    <w:rsid w:val="00D02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CP Report">
  <a:themeElements>
    <a:clrScheme name="MCP Custom Pallet">
      <a:dk1>
        <a:sysClr val="windowText" lastClr="000000"/>
      </a:dk1>
      <a:lt1>
        <a:sysClr val="window" lastClr="FFFFFF"/>
      </a:lt1>
      <a:dk2>
        <a:srgbClr val="5D5E5E"/>
      </a:dk2>
      <a:lt2>
        <a:srgbClr val="E3E4E4"/>
      </a:lt2>
      <a:accent1>
        <a:srgbClr val="A6192E"/>
      </a:accent1>
      <a:accent2>
        <a:srgbClr val="BBBCBC"/>
      </a:accent2>
      <a:accent3>
        <a:srgbClr val="3EB1C8"/>
      </a:accent3>
      <a:accent4>
        <a:srgbClr val="165C7D"/>
      </a:accent4>
      <a:accent5>
        <a:srgbClr val="F1B434"/>
      </a:accent5>
      <a:accent6>
        <a:srgbClr val="FFFFFF"/>
      </a:accent6>
      <a:hlink>
        <a:srgbClr val="165C7D"/>
      </a:hlink>
      <a:folHlink>
        <a:srgbClr val="165C7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EE035-DA94-4B58-A3F9-647A8E8E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Gaston</dc:creator>
  <cp:keywords/>
  <dc:description/>
  <cp:lastModifiedBy>Craigie, Daniel (DPS)</cp:lastModifiedBy>
  <cp:revision>2</cp:revision>
  <cp:lastPrinted>2020-03-23T15:02:00Z</cp:lastPrinted>
  <dcterms:created xsi:type="dcterms:W3CDTF">2020-03-25T19:35:00Z</dcterms:created>
  <dcterms:modified xsi:type="dcterms:W3CDTF">2020-03-25T19:35:00Z</dcterms:modified>
</cp:coreProperties>
</file>