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4376" w14:textId="77777777" w:rsidR="00497618" w:rsidRPr="000903AB" w:rsidRDefault="00497618" w:rsidP="00497618">
      <w:pPr>
        <w:jc w:val="center"/>
        <w:rPr>
          <w:rFonts w:ascii="Aptos" w:hAnsi="Aptos" w:cstheme="majorHAnsi"/>
          <w:b/>
          <w:bCs/>
          <w:sz w:val="20"/>
          <w:szCs w:val="20"/>
          <w:shd w:val="clear" w:color="auto" w:fill="FFFFFF"/>
        </w:rPr>
      </w:pPr>
      <w:r w:rsidRPr="000903AB">
        <w:rPr>
          <w:rFonts w:ascii="Aptos" w:hAnsi="Aptos" w:cstheme="majorHAnsi"/>
          <w:b/>
          <w:bCs/>
          <w:noProof/>
          <w:sz w:val="20"/>
          <w:szCs w:val="20"/>
          <w:shd w:val="clear" w:color="auto" w:fill="FFFFFF"/>
          <w14:ligatures w14:val="standardContextual"/>
        </w:rPr>
        <w:drawing>
          <wp:inline distT="0" distB="0" distL="0" distR="0" wp14:anchorId="0B47C8AC" wp14:editId="19DC37A6">
            <wp:extent cx="2743200" cy="1042498"/>
            <wp:effectExtent l="0" t="0" r="2540" b="0"/>
            <wp:docPr id="692450115" name="Picture 1" descr="A logo that reads &quot;Michigan Reconnect.&quot; There is a green graduation cap over the M and I in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50115" name="Picture 1" descr="A logo that reads &quot;Michigan Reconnect.&quot; There is a green graduation cap over the M and I in Michiga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042498"/>
                    </a:xfrm>
                    <a:prstGeom prst="rect">
                      <a:avLst/>
                    </a:prstGeom>
                  </pic:spPr>
                </pic:pic>
              </a:graphicData>
            </a:graphic>
          </wp:inline>
        </w:drawing>
      </w:r>
    </w:p>
    <w:p w14:paraId="2518D8AA" w14:textId="3E7F6457" w:rsidR="00497618" w:rsidRPr="000903AB" w:rsidRDefault="00497618" w:rsidP="00497618">
      <w:pPr>
        <w:jc w:val="center"/>
        <w:rPr>
          <w:rFonts w:ascii="Aptos" w:hAnsi="Aptos" w:cstheme="majorHAnsi"/>
          <w:b/>
          <w:bCs/>
          <w:sz w:val="20"/>
          <w:szCs w:val="20"/>
          <w:shd w:val="clear" w:color="auto" w:fill="FFFFFF"/>
        </w:rPr>
      </w:pPr>
      <w:r w:rsidRPr="000903AB">
        <w:rPr>
          <w:rFonts w:ascii="Aptos" w:hAnsi="Aptos" w:cstheme="majorHAnsi"/>
          <w:b/>
          <w:bCs/>
          <w:sz w:val="20"/>
          <w:szCs w:val="20"/>
          <w:shd w:val="clear" w:color="auto" w:fill="FFFFFF"/>
        </w:rPr>
        <w:t>Michigan Reconnect Annual Compliance Report (202</w:t>
      </w:r>
      <w:r w:rsidR="00D519E5">
        <w:rPr>
          <w:rFonts w:ascii="Aptos" w:hAnsi="Aptos" w:cstheme="majorHAnsi"/>
          <w:b/>
          <w:bCs/>
          <w:sz w:val="20"/>
          <w:szCs w:val="20"/>
          <w:shd w:val="clear" w:color="auto" w:fill="FFFFFF"/>
        </w:rPr>
        <w:t>5</w:t>
      </w:r>
      <w:r w:rsidRPr="000903AB">
        <w:rPr>
          <w:rFonts w:ascii="Aptos" w:hAnsi="Aptos" w:cstheme="majorHAnsi"/>
          <w:b/>
          <w:bCs/>
          <w:sz w:val="20"/>
          <w:szCs w:val="20"/>
          <w:shd w:val="clear" w:color="auto" w:fill="FFFFFF"/>
        </w:rPr>
        <w:t>/2</w:t>
      </w:r>
      <w:r w:rsidR="00D519E5">
        <w:rPr>
          <w:rFonts w:ascii="Aptos" w:hAnsi="Aptos" w:cstheme="majorHAnsi"/>
          <w:b/>
          <w:bCs/>
          <w:sz w:val="20"/>
          <w:szCs w:val="20"/>
          <w:shd w:val="clear" w:color="auto" w:fill="FFFFFF"/>
        </w:rPr>
        <w:t>6</w:t>
      </w:r>
      <w:r w:rsidRPr="000903AB">
        <w:rPr>
          <w:rFonts w:ascii="Aptos" w:hAnsi="Aptos" w:cstheme="majorHAnsi"/>
          <w:b/>
          <w:bCs/>
          <w:sz w:val="20"/>
          <w:szCs w:val="20"/>
          <w:shd w:val="clear" w:color="auto" w:fill="FFFFFF"/>
        </w:rPr>
        <w:t xml:space="preserve"> Academic Year)</w:t>
      </w:r>
    </w:p>
    <w:p w14:paraId="7272770E" w14:textId="77777777" w:rsidR="00497618" w:rsidRDefault="00497618" w:rsidP="00497618">
      <w:pPr>
        <w:rPr>
          <w:rFonts w:ascii="Aptos" w:eastAsia="Times New Roman" w:hAnsi="Aptos" w:cstheme="majorBidi"/>
          <w:sz w:val="20"/>
          <w:szCs w:val="20"/>
        </w:rPr>
      </w:pPr>
      <w:r w:rsidRPr="000903AB">
        <w:rPr>
          <w:rFonts w:ascii="Aptos" w:eastAsia="Times New Roman" w:hAnsi="Aptos" w:cstheme="majorBidi"/>
          <w:sz w:val="20"/>
          <w:szCs w:val="20"/>
        </w:rPr>
        <w:t xml:space="preserve">The Michigan Reconnect program provides last-dollar financial assistance to adult Michiganders seeking associate degrees or industry-recognized Pell eligible certificates or credentials. The Reconnect grant provides greater access to the education and skills needed to succeed in, and meet the demands of, an evolving economy in which </w:t>
      </w:r>
      <w:r w:rsidRPr="577FD489">
        <w:rPr>
          <w:rFonts w:ascii="Aptos" w:eastAsia="Times New Roman" w:hAnsi="Aptos" w:cstheme="majorBidi"/>
          <w:sz w:val="20"/>
          <w:szCs w:val="20"/>
        </w:rPr>
        <w:t>there</w:t>
      </w:r>
      <w:r w:rsidRPr="000903AB">
        <w:rPr>
          <w:rFonts w:ascii="Aptos" w:eastAsia="Times New Roman" w:hAnsi="Aptos" w:cstheme="majorBidi"/>
          <w:sz w:val="20"/>
          <w:szCs w:val="20"/>
        </w:rPr>
        <w:t xml:space="preserve"> is continuing demand for a talented local workforce. Michigan Reconnect is one strategy to achieve the goal of increasing the number of residents ages 25 to 64 with a college degree or certificate or credential to 60% by 2030. The program launched in early 2021 for Michiganders aged 25 or older who had earned a high school diploma (or equivalency) and who had not already earned an associate or bachelor's degree. From October 1, </w:t>
      </w:r>
      <w:proofErr w:type="gramStart"/>
      <w:r w:rsidRPr="000903AB">
        <w:rPr>
          <w:rFonts w:ascii="Aptos" w:eastAsia="Times New Roman" w:hAnsi="Aptos" w:cstheme="majorBidi"/>
          <w:sz w:val="20"/>
          <w:szCs w:val="20"/>
        </w:rPr>
        <w:t>2023</w:t>
      </w:r>
      <w:proofErr w:type="gramEnd"/>
      <w:r w:rsidRPr="000903AB">
        <w:rPr>
          <w:rFonts w:ascii="Aptos" w:eastAsia="Times New Roman" w:hAnsi="Aptos" w:cstheme="majorBidi"/>
          <w:sz w:val="20"/>
          <w:szCs w:val="20"/>
        </w:rPr>
        <w:t xml:space="preserve"> through December 31, 2024, Michigan Reconnect was temporarily expanded to lower the age of eligibility to 21. Applicants aged 21 through 24 who applied within the eligibility period were required to enroll at some point in the 2024/25 academic year.  </w:t>
      </w:r>
      <w:r w:rsidRPr="000903AB">
        <w:br/>
      </w:r>
      <w:r w:rsidRPr="000903AB">
        <w:br/>
      </w:r>
      <w:r w:rsidRPr="000903AB">
        <w:rPr>
          <w:rFonts w:ascii="Aptos" w:eastAsia="Times New Roman" w:hAnsi="Aptos" w:cstheme="majorBidi"/>
          <w:sz w:val="20"/>
          <w:szCs w:val="20"/>
        </w:rPr>
        <w:t>The Michigan Reconnect Grant Act requires qualifying institutions of higher education to submit evidence of compliance with the Act’s requirements at the end of every academic year. Throughout this report, you will be asked to provide both qualitative and quantitative data on the statutory requirements your college must meet to receive Reconnect funding. Since the report asks questions on many different topics, you may benefit from assembling a team from across your institution to answer the questionnaire. </w:t>
      </w:r>
    </w:p>
    <w:p w14:paraId="453CC095" w14:textId="56D7540C" w:rsidR="00497618" w:rsidRPr="00497618" w:rsidRDefault="00E202CF" w:rsidP="00497618">
      <w:pPr>
        <w:rPr>
          <w:rFonts w:ascii="Aptos" w:eastAsia="Times New Roman" w:hAnsi="Aptos" w:cstheme="majorBidi"/>
          <w:sz w:val="20"/>
          <w:szCs w:val="20"/>
        </w:rPr>
      </w:pPr>
      <w:r>
        <w:rPr>
          <w:rFonts w:ascii="Aptos" w:eastAsia="Times New Roman" w:hAnsi="Aptos" w:cstheme="majorBidi"/>
          <w:b/>
          <w:bCs/>
          <w:sz w:val="20"/>
          <w:szCs w:val="20"/>
        </w:rPr>
        <w:br/>
      </w:r>
      <w:r w:rsidR="00497618" w:rsidRPr="00497618">
        <w:rPr>
          <w:rFonts w:ascii="Aptos" w:eastAsia="Times New Roman" w:hAnsi="Aptos" w:cstheme="majorBidi"/>
          <w:b/>
          <w:sz w:val="20"/>
          <w:szCs w:val="20"/>
        </w:rPr>
        <w:t>Throughout this report, use the following definitions:</w:t>
      </w:r>
    </w:p>
    <w:p w14:paraId="46B4F144" w14:textId="77777777" w:rsidR="00497618" w:rsidRPr="000903AB" w:rsidRDefault="00497618" w:rsidP="00497618">
      <w:pPr>
        <w:numPr>
          <w:ilvl w:val="0"/>
          <w:numId w:val="21"/>
        </w:numPr>
        <w:spacing w:after="0"/>
        <w:rPr>
          <w:rFonts w:ascii="Aptos" w:eastAsia="Times New Roman" w:hAnsi="Aptos" w:cstheme="majorHAnsi"/>
          <w:sz w:val="20"/>
          <w:szCs w:val="20"/>
        </w:rPr>
      </w:pPr>
      <w:r w:rsidRPr="000903AB">
        <w:rPr>
          <w:rFonts w:ascii="Aptos" w:eastAsia="Times New Roman" w:hAnsi="Aptos" w:cstheme="majorHAnsi"/>
          <w:i/>
          <w:iCs/>
          <w:sz w:val="20"/>
          <w:szCs w:val="20"/>
        </w:rPr>
        <w:t>All students</w:t>
      </w:r>
      <w:r w:rsidRPr="000903AB">
        <w:rPr>
          <w:rFonts w:ascii="Aptos" w:eastAsia="Times New Roman" w:hAnsi="Aptos" w:cstheme="majorHAnsi"/>
          <w:sz w:val="20"/>
          <w:szCs w:val="20"/>
        </w:rPr>
        <w:t> – all students enrolled at your institution regardless of age.</w:t>
      </w:r>
    </w:p>
    <w:p w14:paraId="26988F14" w14:textId="77777777" w:rsidR="00497618" w:rsidRPr="000903AB" w:rsidRDefault="00497618" w:rsidP="00497618">
      <w:pPr>
        <w:numPr>
          <w:ilvl w:val="0"/>
          <w:numId w:val="21"/>
        </w:numPr>
        <w:spacing w:after="0"/>
        <w:rPr>
          <w:rFonts w:ascii="Aptos" w:eastAsia="Times New Roman" w:hAnsi="Aptos" w:cstheme="majorHAnsi"/>
          <w:sz w:val="20"/>
          <w:szCs w:val="20"/>
        </w:rPr>
      </w:pPr>
      <w:r w:rsidRPr="000903AB">
        <w:rPr>
          <w:rFonts w:ascii="Aptos" w:eastAsia="Times New Roman" w:hAnsi="Aptos" w:cstheme="majorHAnsi"/>
          <w:i/>
          <w:iCs/>
          <w:sz w:val="20"/>
          <w:szCs w:val="20"/>
        </w:rPr>
        <w:t>Traditional-aged students</w:t>
      </w:r>
      <w:r w:rsidRPr="000903AB">
        <w:rPr>
          <w:rFonts w:ascii="Aptos" w:eastAsia="Times New Roman" w:hAnsi="Aptos" w:cstheme="majorHAnsi"/>
          <w:sz w:val="20"/>
          <w:szCs w:val="20"/>
        </w:rPr>
        <w:t> – all students enrolled at your institution who are aged 24 or younger as of the date your institution uses to determine age for reporting purposes. There may be Reconnectors in this group given the temporary age expansion. </w:t>
      </w:r>
    </w:p>
    <w:p w14:paraId="45B5AFC8" w14:textId="77777777" w:rsidR="00497618" w:rsidRPr="000903AB" w:rsidRDefault="00497618" w:rsidP="00497618">
      <w:pPr>
        <w:numPr>
          <w:ilvl w:val="0"/>
          <w:numId w:val="21"/>
        </w:numPr>
        <w:spacing w:after="0"/>
        <w:rPr>
          <w:rFonts w:ascii="Aptos" w:eastAsia="Times New Roman" w:hAnsi="Aptos" w:cstheme="majorHAnsi"/>
          <w:sz w:val="20"/>
          <w:szCs w:val="20"/>
        </w:rPr>
      </w:pPr>
      <w:r w:rsidRPr="000903AB">
        <w:rPr>
          <w:rFonts w:ascii="Aptos" w:eastAsia="Times New Roman" w:hAnsi="Aptos" w:cstheme="majorHAnsi"/>
          <w:i/>
          <w:iCs/>
          <w:sz w:val="20"/>
          <w:szCs w:val="20"/>
        </w:rPr>
        <w:t>Adult students</w:t>
      </w:r>
      <w:r w:rsidRPr="000903AB">
        <w:rPr>
          <w:rFonts w:ascii="Aptos" w:eastAsia="Times New Roman" w:hAnsi="Aptos" w:cstheme="majorHAnsi"/>
          <w:sz w:val="20"/>
          <w:szCs w:val="20"/>
        </w:rPr>
        <w:t> – all students enrolled at your institution who are aged 25 or older as of the date your institution uses to determine age for reporting purposes. This is all adult students, not just those who are Reconnect grant recipients.</w:t>
      </w:r>
    </w:p>
    <w:p w14:paraId="66256A5D" w14:textId="77777777" w:rsidR="00497618" w:rsidRPr="000903AB" w:rsidRDefault="00497618" w:rsidP="00497618">
      <w:pPr>
        <w:numPr>
          <w:ilvl w:val="0"/>
          <w:numId w:val="21"/>
        </w:numPr>
        <w:spacing w:after="0"/>
        <w:rPr>
          <w:rFonts w:ascii="Aptos" w:eastAsia="Times New Roman" w:hAnsi="Aptos" w:cstheme="majorHAnsi"/>
          <w:sz w:val="20"/>
          <w:szCs w:val="20"/>
        </w:rPr>
      </w:pPr>
      <w:r w:rsidRPr="000903AB">
        <w:rPr>
          <w:rFonts w:ascii="Aptos" w:eastAsia="Times New Roman" w:hAnsi="Aptos" w:cstheme="majorHAnsi"/>
          <w:i/>
          <w:iCs/>
          <w:sz w:val="20"/>
          <w:szCs w:val="20"/>
        </w:rPr>
        <w:t>Reconnect students</w:t>
      </w:r>
      <w:r w:rsidRPr="000903AB">
        <w:rPr>
          <w:rFonts w:ascii="Aptos" w:eastAsia="Times New Roman" w:hAnsi="Aptos" w:cstheme="majorHAnsi"/>
          <w:sz w:val="20"/>
          <w:szCs w:val="20"/>
        </w:rPr>
        <w:t xml:space="preserve"> – the subset of adult students enrolled at your institution who are applicants to the Michigan Reconnect program who (1) receive funds from Reconnect to pay for their tuition and fees, or (2) would receive funds from Reconnect to pay for their tuition and fees if they didn’t already have enough financial aid to cover their total enrollment cost. This includes all Reconnectors, including the students who enrolled </w:t>
      </w:r>
      <w:proofErr w:type="gramStart"/>
      <w:r w:rsidRPr="000903AB">
        <w:rPr>
          <w:rFonts w:ascii="Aptos" w:eastAsia="Times New Roman" w:hAnsi="Aptos" w:cstheme="majorHAnsi"/>
          <w:sz w:val="20"/>
          <w:szCs w:val="20"/>
        </w:rPr>
        <w:t>as a result of</w:t>
      </w:r>
      <w:proofErr w:type="gramEnd"/>
      <w:r w:rsidRPr="000903AB">
        <w:rPr>
          <w:rFonts w:ascii="Aptos" w:eastAsia="Times New Roman" w:hAnsi="Aptos" w:cstheme="majorHAnsi"/>
          <w:sz w:val="20"/>
          <w:szCs w:val="20"/>
        </w:rPr>
        <w:t xml:space="preserve"> the temporary age expansion. </w:t>
      </w:r>
      <w:r>
        <w:rPr>
          <w:rFonts w:ascii="Aptos" w:eastAsia="Times New Roman" w:hAnsi="Aptos" w:cstheme="majorHAnsi"/>
          <w:sz w:val="20"/>
          <w:szCs w:val="20"/>
        </w:rPr>
        <w:br/>
      </w:r>
    </w:p>
    <w:p w14:paraId="446E6267" w14:textId="77777777" w:rsidR="00497618" w:rsidRPr="000903AB" w:rsidRDefault="00497618" w:rsidP="00497618">
      <w:pPr>
        <w:rPr>
          <w:rFonts w:ascii="Aptos" w:eastAsia="Times New Roman" w:hAnsi="Aptos" w:cstheme="majorHAnsi"/>
          <w:sz w:val="20"/>
          <w:szCs w:val="20"/>
        </w:rPr>
      </w:pPr>
      <w:r w:rsidRPr="000903AB">
        <w:rPr>
          <w:rFonts w:ascii="Aptos" w:eastAsia="Times New Roman" w:hAnsi="Aptos" w:cstheme="majorHAnsi"/>
          <w:b/>
          <w:bCs/>
          <w:sz w:val="20"/>
          <w:szCs w:val="20"/>
        </w:rPr>
        <w:t>Unless otherwise noted:</w:t>
      </w:r>
    </w:p>
    <w:p w14:paraId="59C1E37B" w14:textId="45F7676A" w:rsidR="00497618" w:rsidRDefault="00497618" w:rsidP="00497618">
      <w:pPr>
        <w:numPr>
          <w:ilvl w:val="0"/>
          <w:numId w:val="22"/>
        </w:numPr>
        <w:spacing w:after="0"/>
        <w:rPr>
          <w:rFonts w:ascii="Aptos" w:eastAsia="Times New Roman" w:hAnsi="Aptos" w:cstheme="majorHAnsi"/>
          <w:sz w:val="20"/>
          <w:szCs w:val="20"/>
        </w:rPr>
      </w:pPr>
      <w:r w:rsidRPr="000903AB">
        <w:rPr>
          <w:rFonts w:ascii="Aptos" w:eastAsia="Times New Roman" w:hAnsi="Aptos" w:cstheme="majorHAnsi"/>
          <w:sz w:val="20"/>
          <w:szCs w:val="20"/>
        </w:rPr>
        <w:t>Use the 202</w:t>
      </w:r>
      <w:r w:rsidR="00E202CF">
        <w:rPr>
          <w:rFonts w:ascii="Aptos" w:eastAsia="Times New Roman" w:hAnsi="Aptos" w:cstheme="majorHAnsi"/>
          <w:sz w:val="20"/>
          <w:szCs w:val="20"/>
        </w:rPr>
        <w:t>5</w:t>
      </w:r>
      <w:r w:rsidRPr="000903AB">
        <w:rPr>
          <w:rFonts w:ascii="Aptos" w:eastAsia="Times New Roman" w:hAnsi="Aptos" w:cstheme="majorHAnsi"/>
          <w:sz w:val="20"/>
          <w:szCs w:val="20"/>
        </w:rPr>
        <w:t>/2</w:t>
      </w:r>
      <w:r w:rsidR="00E202CF">
        <w:rPr>
          <w:rFonts w:ascii="Aptos" w:eastAsia="Times New Roman" w:hAnsi="Aptos" w:cstheme="majorHAnsi"/>
          <w:sz w:val="20"/>
          <w:szCs w:val="20"/>
        </w:rPr>
        <w:t>6</w:t>
      </w:r>
      <w:r w:rsidRPr="000903AB">
        <w:rPr>
          <w:rFonts w:ascii="Aptos" w:eastAsia="Times New Roman" w:hAnsi="Aptos" w:cstheme="majorHAnsi"/>
          <w:sz w:val="20"/>
          <w:szCs w:val="20"/>
        </w:rPr>
        <w:t xml:space="preserve"> academic year as the context for your response. We recognize that there may not be complete data on the 202</w:t>
      </w:r>
      <w:r w:rsidR="00E202CF">
        <w:rPr>
          <w:rFonts w:ascii="Aptos" w:eastAsia="Times New Roman" w:hAnsi="Aptos" w:cstheme="majorHAnsi"/>
          <w:sz w:val="20"/>
          <w:szCs w:val="20"/>
        </w:rPr>
        <w:t>5</w:t>
      </w:r>
      <w:r w:rsidRPr="000903AB">
        <w:rPr>
          <w:rFonts w:ascii="Aptos" w:eastAsia="Times New Roman" w:hAnsi="Aptos" w:cstheme="majorHAnsi"/>
          <w:sz w:val="20"/>
          <w:szCs w:val="20"/>
        </w:rPr>
        <w:t>/2</w:t>
      </w:r>
      <w:r w:rsidR="00E202CF">
        <w:rPr>
          <w:rFonts w:ascii="Aptos" w:eastAsia="Times New Roman" w:hAnsi="Aptos" w:cstheme="majorHAnsi"/>
          <w:sz w:val="20"/>
          <w:szCs w:val="20"/>
        </w:rPr>
        <w:t>6</w:t>
      </w:r>
      <w:r w:rsidRPr="000903AB">
        <w:rPr>
          <w:rFonts w:ascii="Aptos" w:eastAsia="Times New Roman" w:hAnsi="Aptos" w:cstheme="majorHAnsi"/>
          <w:sz w:val="20"/>
          <w:szCs w:val="20"/>
        </w:rPr>
        <w:t xml:space="preserve"> academic year by the June 30 deadline. Please submit what you are able and indicate which data may be incomplete.</w:t>
      </w:r>
    </w:p>
    <w:p w14:paraId="7E40CC42" w14:textId="77777777" w:rsidR="00497618" w:rsidRPr="000903AB" w:rsidRDefault="00497618" w:rsidP="00497618">
      <w:pPr>
        <w:numPr>
          <w:ilvl w:val="0"/>
          <w:numId w:val="22"/>
        </w:numPr>
        <w:spacing w:after="0"/>
        <w:rPr>
          <w:rFonts w:ascii="Aptos" w:eastAsia="Times New Roman" w:hAnsi="Aptos" w:cstheme="majorHAnsi"/>
          <w:sz w:val="20"/>
          <w:szCs w:val="20"/>
        </w:rPr>
      </w:pPr>
      <w:r w:rsidRPr="000903AB">
        <w:rPr>
          <w:rFonts w:ascii="Aptos" w:eastAsia="Times New Roman" w:hAnsi="Aptos" w:cstheme="majorHAnsi"/>
          <w:sz w:val="20"/>
          <w:szCs w:val="20"/>
        </w:rPr>
        <w:t>All questions are required.</w:t>
      </w:r>
    </w:p>
    <w:p w14:paraId="16E8F35E" w14:textId="77777777" w:rsidR="00497618" w:rsidRPr="000903AB" w:rsidRDefault="00497618" w:rsidP="00497618">
      <w:pPr>
        <w:numPr>
          <w:ilvl w:val="0"/>
          <w:numId w:val="22"/>
        </w:numPr>
        <w:spacing w:after="0"/>
        <w:rPr>
          <w:rFonts w:ascii="Aptos" w:eastAsia="Times New Roman" w:hAnsi="Aptos" w:cstheme="majorHAnsi"/>
          <w:sz w:val="20"/>
          <w:szCs w:val="20"/>
        </w:rPr>
      </w:pPr>
      <w:r w:rsidRPr="000903AB">
        <w:rPr>
          <w:rFonts w:ascii="Aptos" w:eastAsia="Times New Roman" w:hAnsi="Aptos" w:cstheme="majorHAnsi"/>
          <w:sz w:val="20"/>
          <w:szCs w:val="20"/>
        </w:rPr>
        <w:t>Limit narrative questions to no more than a paragraph.</w:t>
      </w:r>
    </w:p>
    <w:p w14:paraId="01CD2C80" w14:textId="77777777" w:rsidR="00497618" w:rsidRPr="000903AB" w:rsidRDefault="00497618" w:rsidP="00497618">
      <w:pPr>
        <w:rPr>
          <w:rFonts w:ascii="Aptos" w:eastAsia="Times New Roman" w:hAnsi="Aptos" w:cstheme="majorHAnsi"/>
          <w:sz w:val="20"/>
          <w:szCs w:val="20"/>
        </w:rPr>
      </w:pPr>
      <w:r w:rsidRPr="000903AB">
        <w:rPr>
          <w:rFonts w:ascii="Aptos" w:eastAsia="Times New Roman" w:hAnsi="Aptos" w:cstheme="majorHAnsi"/>
          <w:sz w:val="20"/>
          <w:szCs w:val="20"/>
        </w:rPr>
        <w:t> </w:t>
      </w:r>
    </w:p>
    <w:p w14:paraId="3730EBB0" w14:textId="4E8CE561" w:rsidR="00497618" w:rsidRPr="000903AB" w:rsidRDefault="00497618" w:rsidP="00497618">
      <w:pPr>
        <w:rPr>
          <w:rFonts w:ascii="Aptos" w:eastAsia="Times New Roman" w:hAnsi="Aptos" w:cstheme="majorHAnsi"/>
          <w:sz w:val="20"/>
          <w:szCs w:val="20"/>
        </w:rPr>
      </w:pPr>
      <w:r w:rsidRPr="000903AB">
        <w:rPr>
          <w:rFonts w:ascii="Aptos" w:eastAsia="Times New Roman" w:hAnsi="Aptos" w:cstheme="majorHAnsi"/>
          <w:b/>
          <w:bCs/>
          <w:sz w:val="20"/>
          <w:szCs w:val="20"/>
        </w:rPr>
        <w:t xml:space="preserve">Your response is required by June 30. Because this is a statutory deadline, we are unable to provide any deadline extensions. If you have any questions, please contact the </w:t>
      </w:r>
      <w:r w:rsidR="003B327D">
        <w:rPr>
          <w:rFonts w:ascii="Aptos" w:eastAsia="Times New Roman" w:hAnsi="Aptos" w:cstheme="majorHAnsi"/>
          <w:b/>
          <w:bCs/>
          <w:sz w:val="20"/>
          <w:szCs w:val="20"/>
        </w:rPr>
        <w:t>OHE</w:t>
      </w:r>
      <w:r w:rsidR="00E202CF">
        <w:rPr>
          <w:rFonts w:ascii="Aptos" w:eastAsia="Times New Roman" w:hAnsi="Aptos" w:cstheme="majorHAnsi"/>
          <w:b/>
          <w:bCs/>
          <w:sz w:val="20"/>
          <w:szCs w:val="20"/>
        </w:rPr>
        <w:t xml:space="preserve"> at</w:t>
      </w:r>
      <w:r w:rsidRPr="000903AB">
        <w:rPr>
          <w:rFonts w:ascii="Aptos" w:eastAsia="Times New Roman" w:hAnsi="Aptos" w:cstheme="majorHAnsi"/>
          <w:b/>
          <w:bCs/>
          <w:sz w:val="20"/>
          <w:szCs w:val="20"/>
        </w:rPr>
        <w:t> </w:t>
      </w:r>
      <w:hyperlink r:id="rId10" w:history="1">
        <w:r w:rsidRPr="000903AB">
          <w:rPr>
            <w:rStyle w:val="Hyperlink"/>
            <w:rFonts w:ascii="Aptos" w:eastAsia="Times New Roman" w:hAnsi="Aptos" w:cstheme="majorHAnsi"/>
            <w:b/>
            <w:bCs/>
            <w:sz w:val="20"/>
            <w:szCs w:val="20"/>
          </w:rPr>
          <w:t>MiLEAP-Sixtyby30@michigan.gov</w:t>
        </w:r>
      </w:hyperlink>
      <w:r w:rsidRPr="000903AB">
        <w:rPr>
          <w:rFonts w:ascii="Aptos" w:eastAsia="Times New Roman" w:hAnsi="Aptos" w:cstheme="majorHAnsi"/>
          <w:b/>
          <w:bCs/>
          <w:sz w:val="20"/>
          <w:szCs w:val="20"/>
        </w:rPr>
        <w:t xml:space="preserve">. </w:t>
      </w:r>
      <w:r w:rsidR="00E202CF">
        <w:rPr>
          <w:rFonts w:ascii="Aptos" w:eastAsia="Times New Roman" w:hAnsi="Aptos" w:cstheme="majorHAnsi"/>
          <w:b/>
          <w:bCs/>
          <w:sz w:val="20"/>
          <w:szCs w:val="20"/>
        </w:rPr>
        <w:br/>
      </w:r>
    </w:p>
    <w:p w14:paraId="099BE127" w14:textId="77777777" w:rsidR="008505B4" w:rsidRDefault="00497618" w:rsidP="00497618">
      <w:pPr>
        <w:rPr>
          <w:rFonts w:ascii="Aptos" w:eastAsia="Times New Roman" w:hAnsi="Aptos" w:cstheme="majorHAnsi"/>
          <w:sz w:val="20"/>
          <w:szCs w:val="20"/>
          <w:u w:val="single"/>
        </w:rPr>
      </w:pPr>
      <w:r>
        <w:rPr>
          <w:rFonts w:ascii="Aptos" w:eastAsia="Times New Roman" w:hAnsi="Aptos" w:cstheme="majorHAnsi"/>
          <w:sz w:val="20"/>
          <w:szCs w:val="20"/>
          <w:u w:val="single"/>
        </w:rPr>
        <w:br/>
      </w:r>
      <w:r>
        <w:rPr>
          <w:rFonts w:ascii="Aptos" w:eastAsia="Times New Roman" w:hAnsi="Aptos" w:cstheme="majorHAnsi"/>
          <w:sz w:val="20"/>
          <w:szCs w:val="20"/>
          <w:u w:val="single"/>
        </w:rPr>
        <w:br/>
      </w:r>
    </w:p>
    <w:p w14:paraId="6ACE99D3" w14:textId="0427E57F" w:rsidR="00497618" w:rsidRPr="000903AB" w:rsidRDefault="00497618" w:rsidP="00497618">
      <w:pPr>
        <w:rPr>
          <w:rFonts w:ascii="Aptos" w:eastAsia="Times New Roman" w:hAnsi="Aptos" w:cstheme="majorHAnsi"/>
          <w:sz w:val="20"/>
          <w:szCs w:val="20"/>
          <w:u w:val="single"/>
        </w:rPr>
      </w:pPr>
      <w:r w:rsidRPr="000903AB">
        <w:rPr>
          <w:rFonts w:ascii="Aptos" w:eastAsia="Times New Roman" w:hAnsi="Aptos" w:cstheme="majorHAnsi"/>
          <w:sz w:val="20"/>
          <w:szCs w:val="20"/>
          <w:u w:val="single"/>
        </w:rPr>
        <w:lastRenderedPageBreak/>
        <w:t>Institutional and Contact Information</w:t>
      </w:r>
    </w:p>
    <w:p w14:paraId="12F03129" w14:textId="77777777" w:rsidR="00497618" w:rsidRPr="000903AB" w:rsidRDefault="00497618" w:rsidP="00497618">
      <w:pPr>
        <w:rPr>
          <w:rFonts w:ascii="Aptos" w:hAnsi="Aptos" w:cstheme="majorHAnsi"/>
          <w:sz w:val="20"/>
          <w:szCs w:val="20"/>
        </w:rPr>
      </w:pPr>
      <w:r w:rsidRPr="005A7B99">
        <w:rPr>
          <w:rFonts w:ascii="Aptos" w:hAnsi="Aptos" w:cstheme="majorHAnsi"/>
          <w:color w:val="008279"/>
          <w:sz w:val="20"/>
          <w:szCs w:val="20"/>
        </w:rPr>
        <w:t xml:space="preserve">Institution Name </w:t>
      </w:r>
      <w:r w:rsidRPr="000903AB">
        <w:rPr>
          <w:rFonts w:ascii="Aptos" w:hAnsi="Aptos" w:cstheme="majorHAnsi"/>
          <w:sz w:val="20"/>
          <w:szCs w:val="20"/>
        </w:rPr>
        <w:br/>
        <w:t>&lt;drop-down menu&gt;</w:t>
      </w:r>
      <w:r w:rsidRPr="000903AB">
        <w:rPr>
          <w:rFonts w:ascii="Aptos" w:hAnsi="Aptos" w:cstheme="majorHAnsi"/>
          <w:sz w:val="20"/>
          <w:szCs w:val="20"/>
        </w:rPr>
        <w:br/>
      </w:r>
    </w:p>
    <w:p w14:paraId="239AAEF7" w14:textId="77777777" w:rsidR="00497618" w:rsidRDefault="00497618" w:rsidP="00497618">
      <w:pPr>
        <w:rPr>
          <w:rFonts w:ascii="Aptos" w:hAnsi="Aptos" w:cstheme="majorHAnsi"/>
          <w:sz w:val="20"/>
          <w:szCs w:val="20"/>
        </w:rPr>
      </w:pPr>
      <w:r w:rsidRPr="005A7B99">
        <w:rPr>
          <w:rFonts w:ascii="Aptos" w:hAnsi="Aptos" w:cstheme="majorHAnsi"/>
          <w:color w:val="008279"/>
          <w:sz w:val="20"/>
          <w:szCs w:val="20"/>
        </w:rPr>
        <w:t xml:space="preserve">Please provide your contact information. </w:t>
      </w:r>
      <w:r w:rsidRPr="000903AB">
        <w:rPr>
          <w:rFonts w:ascii="Aptos" w:hAnsi="Aptos" w:cstheme="majorHAnsi"/>
          <w:sz w:val="20"/>
          <w:szCs w:val="20"/>
        </w:rPr>
        <w:br/>
        <w:t>&lt;text box: qualitative response</w:t>
      </w:r>
      <w:r>
        <w:rPr>
          <w:rFonts w:ascii="Aptos" w:hAnsi="Aptos" w:cstheme="majorHAnsi"/>
          <w:sz w:val="20"/>
          <w:szCs w:val="20"/>
        </w:rPr>
        <w:t xml:space="preserve"> with text boxes for name, title, email address, and phone number</w:t>
      </w:r>
      <w:r w:rsidRPr="000903AB">
        <w:rPr>
          <w:rFonts w:ascii="Aptos" w:hAnsi="Aptos" w:cstheme="majorHAnsi"/>
          <w:sz w:val="20"/>
          <w:szCs w:val="20"/>
        </w:rPr>
        <w:t>&gt;</w:t>
      </w:r>
      <w:r w:rsidRPr="000903AB">
        <w:rPr>
          <w:rFonts w:ascii="Aptos" w:hAnsi="Aptos" w:cstheme="majorHAnsi"/>
          <w:sz w:val="20"/>
          <w:szCs w:val="20"/>
        </w:rPr>
        <w:br/>
      </w:r>
      <w:r w:rsidRPr="000903AB">
        <w:rPr>
          <w:rFonts w:ascii="Aptos" w:hAnsi="Aptos" w:cstheme="majorHAnsi"/>
          <w:sz w:val="20"/>
          <w:szCs w:val="20"/>
        </w:rPr>
        <w:br/>
      </w:r>
      <w:r w:rsidRPr="005A7B99">
        <w:rPr>
          <w:rFonts w:ascii="Aptos" w:hAnsi="Aptos" w:cstheme="majorHAnsi"/>
          <w:color w:val="008279"/>
          <w:sz w:val="20"/>
          <w:szCs w:val="20"/>
        </w:rPr>
        <w:t xml:space="preserve">Are </w:t>
      </w:r>
      <w:proofErr w:type="gramStart"/>
      <w:r w:rsidRPr="005A7B99">
        <w:rPr>
          <w:rFonts w:ascii="Aptos" w:hAnsi="Aptos" w:cstheme="majorHAnsi"/>
          <w:color w:val="008279"/>
          <w:sz w:val="20"/>
          <w:szCs w:val="20"/>
        </w:rPr>
        <w:t>there</w:t>
      </w:r>
      <w:proofErr w:type="gramEnd"/>
      <w:r w:rsidRPr="005A7B99">
        <w:rPr>
          <w:rFonts w:ascii="Aptos" w:hAnsi="Aptos" w:cstheme="majorHAnsi"/>
          <w:color w:val="008279"/>
          <w:sz w:val="20"/>
          <w:szCs w:val="20"/>
        </w:rPr>
        <w:t xml:space="preserve"> other people who helped complete the report whose contact information should be added? </w:t>
      </w:r>
      <w:r w:rsidRPr="005A7B99">
        <w:rPr>
          <w:rFonts w:ascii="Aptos" w:hAnsi="Aptos" w:cstheme="majorHAnsi"/>
          <w:color w:val="008279"/>
          <w:sz w:val="20"/>
          <w:szCs w:val="20"/>
        </w:rPr>
        <w:br/>
      </w:r>
      <w:r w:rsidRPr="000903AB">
        <w:rPr>
          <w:rFonts w:ascii="Aptos" w:hAnsi="Aptos" w:cstheme="majorHAnsi"/>
          <w:sz w:val="20"/>
          <w:szCs w:val="20"/>
        </w:rPr>
        <w:t>&lt;</w:t>
      </w:r>
      <w:r>
        <w:rPr>
          <w:rFonts w:ascii="Aptos" w:hAnsi="Aptos" w:cstheme="majorHAnsi"/>
          <w:sz w:val="20"/>
          <w:szCs w:val="20"/>
        </w:rPr>
        <w:t>multiple choice: one selection only</w:t>
      </w:r>
      <w:r w:rsidRPr="000903AB">
        <w:rPr>
          <w:rFonts w:ascii="Aptos" w:hAnsi="Aptos" w:cstheme="majorHAnsi"/>
          <w:sz w:val="20"/>
          <w:szCs w:val="20"/>
        </w:rPr>
        <w:t>&gt;</w:t>
      </w:r>
    </w:p>
    <w:p w14:paraId="0036EEA2" w14:textId="77777777" w:rsidR="00497618" w:rsidRDefault="00497618" w:rsidP="00497618">
      <w:pPr>
        <w:rPr>
          <w:rFonts w:ascii="Aptos" w:hAnsi="Aptos" w:cstheme="majorHAnsi"/>
          <w:sz w:val="20"/>
          <w:szCs w:val="20"/>
        </w:rPr>
      </w:pPr>
      <w:r>
        <w:rPr>
          <w:rFonts w:ascii="Aptos" w:hAnsi="Aptos" w:cstheme="majorHAnsi"/>
          <w:sz w:val="20"/>
          <w:szCs w:val="20"/>
        </w:rPr>
        <w:t>Options:</w:t>
      </w:r>
    </w:p>
    <w:p w14:paraId="566D7978" w14:textId="77777777" w:rsidR="00497618" w:rsidRDefault="00497618" w:rsidP="00497618">
      <w:pPr>
        <w:pStyle w:val="ListParagraph"/>
        <w:numPr>
          <w:ilvl w:val="0"/>
          <w:numId w:val="21"/>
        </w:numPr>
        <w:rPr>
          <w:rFonts w:ascii="Aptos" w:hAnsi="Aptos" w:cstheme="majorHAnsi"/>
          <w:sz w:val="20"/>
          <w:szCs w:val="20"/>
        </w:rPr>
      </w:pPr>
      <w:r>
        <w:rPr>
          <w:rFonts w:ascii="Aptos" w:hAnsi="Aptos" w:cstheme="majorHAnsi"/>
          <w:sz w:val="20"/>
          <w:szCs w:val="20"/>
        </w:rPr>
        <w:t>Yes</w:t>
      </w:r>
    </w:p>
    <w:p w14:paraId="40D9C869" w14:textId="77777777" w:rsidR="00497618" w:rsidRDefault="00497618" w:rsidP="00497618">
      <w:pPr>
        <w:pStyle w:val="ListParagraph"/>
        <w:numPr>
          <w:ilvl w:val="0"/>
          <w:numId w:val="21"/>
        </w:numPr>
        <w:rPr>
          <w:rFonts w:ascii="Aptos" w:hAnsi="Aptos" w:cstheme="majorHAnsi"/>
          <w:sz w:val="20"/>
          <w:szCs w:val="20"/>
        </w:rPr>
      </w:pPr>
      <w:r>
        <w:rPr>
          <w:rFonts w:ascii="Aptos" w:hAnsi="Aptos" w:cstheme="majorHAnsi"/>
          <w:sz w:val="20"/>
          <w:szCs w:val="20"/>
        </w:rPr>
        <w:t>No</w:t>
      </w:r>
    </w:p>
    <w:p w14:paraId="7DEA47DF" w14:textId="77777777" w:rsidR="00497618" w:rsidRPr="000903AB" w:rsidRDefault="00497618" w:rsidP="00497618">
      <w:pPr>
        <w:rPr>
          <w:rFonts w:ascii="Aptos" w:hAnsi="Aptos" w:cstheme="majorHAnsi"/>
          <w:color w:val="00B2A9"/>
          <w:sz w:val="20"/>
          <w:szCs w:val="20"/>
        </w:rPr>
      </w:pPr>
      <w:r w:rsidRPr="005A7B99">
        <w:rPr>
          <w:rFonts w:ascii="Aptos" w:hAnsi="Aptos" w:cstheme="majorHAnsi"/>
          <w:color w:val="008279"/>
          <w:sz w:val="20"/>
          <w:szCs w:val="20"/>
        </w:rPr>
        <w:t>Please provide their contact information.</w:t>
      </w:r>
      <w:r w:rsidRPr="005A7B99">
        <w:rPr>
          <w:rFonts w:ascii="Aptos" w:hAnsi="Aptos" w:cstheme="majorHAnsi"/>
          <w:color w:val="008279"/>
          <w:sz w:val="20"/>
          <w:szCs w:val="20"/>
        </w:rPr>
        <w:br/>
      </w:r>
      <w:r w:rsidRPr="000903AB">
        <w:rPr>
          <w:rFonts w:ascii="Aptos" w:hAnsi="Aptos" w:cstheme="majorHAnsi"/>
          <w:sz w:val="20"/>
          <w:szCs w:val="20"/>
        </w:rPr>
        <w:t>&lt;text box: qualitative response with text boxes for name, title, email address, and phone number&gt;</w:t>
      </w:r>
    </w:p>
    <w:p w14:paraId="1FD42D26" w14:textId="77777777" w:rsidR="00497618" w:rsidRPr="000903AB" w:rsidRDefault="00497618" w:rsidP="00497618">
      <w:pPr>
        <w:rPr>
          <w:rFonts w:ascii="Aptos" w:hAnsi="Aptos" w:cstheme="majorHAnsi"/>
          <w:sz w:val="20"/>
          <w:szCs w:val="20"/>
          <w:shd w:val="clear" w:color="auto" w:fill="FFFFFF"/>
        </w:rPr>
      </w:pPr>
      <w:r>
        <w:rPr>
          <w:rFonts w:ascii="Aptos" w:hAnsi="Aptos" w:cstheme="majorHAnsi"/>
          <w:sz w:val="20"/>
          <w:szCs w:val="20"/>
          <w:shd w:val="clear" w:color="auto" w:fill="FFFFFF"/>
        </w:rPr>
        <w:t>This question will only display if “yes” is selected in the question above.</w:t>
      </w:r>
      <w:r w:rsidRPr="000903AB">
        <w:rPr>
          <w:rFonts w:ascii="Aptos" w:hAnsi="Aptos" w:cstheme="majorHAnsi"/>
          <w:sz w:val="20"/>
          <w:szCs w:val="20"/>
          <w:shd w:val="clear" w:color="auto" w:fill="FFFFFF"/>
        </w:rPr>
        <w:br w:type="page"/>
      </w:r>
    </w:p>
    <w:p w14:paraId="29D4DD74"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Part 1: Overview</w:t>
      </w:r>
    </w:p>
    <w:p w14:paraId="66406C07" w14:textId="77777777" w:rsidR="00497618" w:rsidRPr="000903AB" w:rsidRDefault="00497618" w:rsidP="00497618">
      <w:pPr>
        <w:pStyle w:val="ListParagraph"/>
        <w:numPr>
          <w:ilvl w:val="1"/>
          <w:numId w:val="8"/>
        </w:numPr>
        <w:rPr>
          <w:rFonts w:ascii="Aptos" w:hAnsi="Aptos" w:cstheme="majorHAnsi"/>
          <w:color w:val="00B2A9"/>
          <w:sz w:val="20"/>
          <w:szCs w:val="20"/>
        </w:rPr>
      </w:pPr>
      <w:r w:rsidRPr="005A7B99">
        <w:rPr>
          <w:rFonts w:ascii="Aptos" w:hAnsi="Aptos" w:cstheme="majorHAnsi"/>
          <w:color w:val="008279"/>
          <w:sz w:val="20"/>
          <w:szCs w:val="20"/>
          <w:shd w:val="clear" w:color="auto" w:fill="FFFFFF"/>
        </w:rPr>
        <w:t xml:space="preserve">The table below lists </w:t>
      </w:r>
      <w:proofErr w:type="gramStart"/>
      <w:r w:rsidRPr="005A7B99">
        <w:rPr>
          <w:rFonts w:ascii="Aptos" w:hAnsi="Aptos" w:cstheme="majorHAnsi"/>
          <w:color w:val="008279"/>
          <w:sz w:val="20"/>
          <w:szCs w:val="20"/>
          <w:shd w:val="clear" w:color="auto" w:fill="FFFFFF"/>
        </w:rPr>
        <w:t>all of</w:t>
      </w:r>
      <w:proofErr w:type="gramEnd"/>
      <w:r w:rsidRPr="005A7B99">
        <w:rPr>
          <w:rFonts w:ascii="Aptos" w:hAnsi="Aptos" w:cstheme="majorHAnsi"/>
          <w:color w:val="008279"/>
          <w:sz w:val="20"/>
          <w:szCs w:val="20"/>
          <w:shd w:val="clear" w:color="auto" w:fill="FFFFFF"/>
        </w:rPr>
        <w:t xml:space="preserve"> the requirements IHEs must meet to maintain their eligibility as a Reconnect institution per statute. For each requirement, indicate where your institution's progress towards fulfilling the statutory requirements as they relate to your </w:t>
      </w:r>
      <w:r w:rsidRPr="005A7B99">
        <w:rPr>
          <w:rFonts w:ascii="Aptos" w:hAnsi="Aptos" w:cstheme="majorHAnsi"/>
          <w:b/>
          <w:bCs/>
          <w:color w:val="008279"/>
          <w:sz w:val="20"/>
          <w:szCs w:val="20"/>
          <w:shd w:val="clear" w:color="auto" w:fill="FFFFFF"/>
        </w:rPr>
        <w:t>adult students</w:t>
      </w:r>
      <w:r w:rsidRPr="005A7B99">
        <w:rPr>
          <w:rFonts w:ascii="Aptos" w:hAnsi="Aptos" w:cstheme="majorHAnsi"/>
          <w:color w:val="008279"/>
          <w:sz w:val="20"/>
          <w:szCs w:val="20"/>
          <w:shd w:val="clear" w:color="auto" w:fill="FFFFFF"/>
        </w:rPr>
        <w:t>. Select one option per row.</w:t>
      </w:r>
      <w:r w:rsidRPr="000903AB">
        <w:rPr>
          <w:rFonts w:ascii="Aptos" w:hAnsi="Aptos" w:cstheme="majorHAnsi"/>
          <w:color w:val="00B2A9"/>
          <w:sz w:val="20"/>
          <w:szCs w:val="20"/>
          <w:shd w:val="clear" w:color="auto" w:fill="FFFFFF"/>
        </w:rPr>
        <w:br/>
      </w:r>
    </w:p>
    <w:tbl>
      <w:tblPr>
        <w:tblStyle w:val="TableGrid"/>
        <w:tblW w:w="5000" w:type="pct"/>
        <w:tblLook w:val="04A0" w:firstRow="1" w:lastRow="0" w:firstColumn="1" w:lastColumn="0" w:noHBand="0" w:noVBand="1"/>
      </w:tblPr>
      <w:tblGrid>
        <w:gridCol w:w="3593"/>
        <w:gridCol w:w="1802"/>
        <w:gridCol w:w="2521"/>
        <w:gridCol w:w="2874"/>
      </w:tblGrid>
      <w:tr w:rsidR="00497618" w:rsidRPr="000903AB" w14:paraId="59573D67" w14:textId="77777777" w:rsidTr="003E7063">
        <w:tc>
          <w:tcPr>
            <w:tcW w:w="1665" w:type="pct"/>
          </w:tcPr>
          <w:p w14:paraId="507D2DEC" w14:textId="77777777" w:rsidR="00497618" w:rsidRPr="000903AB" w:rsidRDefault="00497618" w:rsidP="00746C7A">
            <w:pPr>
              <w:pStyle w:val="ListParagraph"/>
              <w:ind w:left="0"/>
              <w:rPr>
                <w:rFonts w:ascii="Aptos" w:hAnsi="Aptos" w:cstheme="majorHAnsi"/>
                <w:sz w:val="20"/>
                <w:szCs w:val="20"/>
              </w:rPr>
            </w:pPr>
          </w:p>
        </w:tc>
        <w:tc>
          <w:tcPr>
            <w:tcW w:w="835" w:type="pct"/>
            <w:vAlign w:val="center"/>
          </w:tcPr>
          <w:p w14:paraId="6D57875B" w14:textId="77777777" w:rsidR="00497618" w:rsidRPr="000903AB" w:rsidRDefault="00497618" w:rsidP="00746C7A">
            <w:pPr>
              <w:pStyle w:val="ListParagraph"/>
              <w:ind w:left="0"/>
              <w:jc w:val="center"/>
              <w:rPr>
                <w:rFonts w:ascii="Aptos" w:hAnsi="Aptos" w:cstheme="majorHAnsi"/>
                <w:sz w:val="20"/>
                <w:szCs w:val="20"/>
              </w:rPr>
            </w:pPr>
            <w:r w:rsidRPr="000903AB">
              <w:rPr>
                <w:rFonts w:ascii="Aptos" w:hAnsi="Aptos" w:cstheme="majorHAnsi"/>
                <w:sz w:val="20"/>
                <w:szCs w:val="20"/>
              </w:rPr>
              <w:t>This is an area of strength for my institution.</w:t>
            </w:r>
          </w:p>
        </w:tc>
        <w:tc>
          <w:tcPr>
            <w:tcW w:w="1168" w:type="pct"/>
            <w:vAlign w:val="center"/>
          </w:tcPr>
          <w:p w14:paraId="51F098FB" w14:textId="77777777" w:rsidR="00497618" w:rsidRPr="000903AB" w:rsidRDefault="00497618" w:rsidP="00746C7A">
            <w:pPr>
              <w:pStyle w:val="ListParagraph"/>
              <w:ind w:left="0"/>
              <w:jc w:val="center"/>
              <w:rPr>
                <w:rFonts w:ascii="Aptos" w:hAnsi="Aptos" w:cstheme="majorHAnsi"/>
                <w:sz w:val="20"/>
                <w:szCs w:val="20"/>
              </w:rPr>
            </w:pPr>
            <w:r w:rsidRPr="000903AB">
              <w:rPr>
                <w:rFonts w:ascii="Aptos" w:hAnsi="Aptos" w:cstheme="majorHAnsi"/>
                <w:sz w:val="20"/>
                <w:szCs w:val="20"/>
              </w:rPr>
              <w:t xml:space="preserve">This is not an area of strength for my </w:t>
            </w:r>
            <w:proofErr w:type="gramStart"/>
            <w:r w:rsidRPr="000903AB">
              <w:rPr>
                <w:rFonts w:ascii="Aptos" w:hAnsi="Aptos" w:cstheme="majorHAnsi"/>
                <w:sz w:val="20"/>
                <w:szCs w:val="20"/>
              </w:rPr>
              <w:t>institution</w:t>
            </w:r>
            <w:proofErr w:type="gramEnd"/>
            <w:r w:rsidRPr="000903AB">
              <w:rPr>
                <w:rFonts w:ascii="Aptos" w:hAnsi="Aptos" w:cstheme="majorHAnsi"/>
                <w:sz w:val="20"/>
                <w:szCs w:val="20"/>
              </w:rPr>
              <w:t xml:space="preserve"> but we are actively working to improve.</w:t>
            </w:r>
          </w:p>
        </w:tc>
        <w:tc>
          <w:tcPr>
            <w:tcW w:w="1332" w:type="pct"/>
            <w:vAlign w:val="center"/>
          </w:tcPr>
          <w:p w14:paraId="1629B6D1" w14:textId="77777777" w:rsidR="00497618" w:rsidRPr="000903AB" w:rsidRDefault="00497618" w:rsidP="00746C7A">
            <w:pPr>
              <w:pStyle w:val="ListParagraph"/>
              <w:ind w:left="0"/>
              <w:jc w:val="center"/>
              <w:rPr>
                <w:rFonts w:ascii="Aptos" w:hAnsi="Aptos" w:cstheme="majorHAnsi"/>
                <w:sz w:val="20"/>
                <w:szCs w:val="20"/>
              </w:rPr>
            </w:pPr>
            <w:r w:rsidRPr="000903AB">
              <w:rPr>
                <w:rFonts w:ascii="Aptos" w:hAnsi="Aptos" w:cstheme="majorHAnsi"/>
                <w:sz w:val="20"/>
                <w:szCs w:val="20"/>
              </w:rPr>
              <w:t xml:space="preserve">This is not an area of strength for my </w:t>
            </w:r>
            <w:proofErr w:type="gramStart"/>
            <w:r w:rsidRPr="000903AB">
              <w:rPr>
                <w:rFonts w:ascii="Aptos" w:hAnsi="Aptos" w:cstheme="majorHAnsi"/>
                <w:sz w:val="20"/>
                <w:szCs w:val="20"/>
              </w:rPr>
              <w:t>institution</w:t>
            </w:r>
            <w:proofErr w:type="gramEnd"/>
            <w:r w:rsidRPr="000903AB">
              <w:rPr>
                <w:rFonts w:ascii="Aptos" w:hAnsi="Aptos" w:cstheme="majorHAnsi"/>
                <w:sz w:val="20"/>
                <w:szCs w:val="20"/>
              </w:rPr>
              <w:t xml:space="preserve"> and it is not a priority in the coming academic year.</w:t>
            </w:r>
          </w:p>
        </w:tc>
      </w:tr>
      <w:tr w:rsidR="00497618" w:rsidRPr="000903AB" w14:paraId="6E188831" w14:textId="77777777" w:rsidTr="003E7063">
        <w:tc>
          <w:tcPr>
            <w:tcW w:w="1665" w:type="pct"/>
            <w:vAlign w:val="center"/>
          </w:tcPr>
          <w:p w14:paraId="02DB6B38"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Partnerships with 4-year colleges/universities</w:t>
            </w:r>
          </w:p>
        </w:tc>
        <w:tc>
          <w:tcPr>
            <w:tcW w:w="835" w:type="pct"/>
          </w:tcPr>
          <w:p w14:paraId="36ACEBCE" w14:textId="77777777" w:rsidR="00497618" w:rsidRPr="000903AB" w:rsidRDefault="00497618" w:rsidP="00746C7A">
            <w:pPr>
              <w:pStyle w:val="ListParagraph"/>
              <w:ind w:left="0"/>
              <w:rPr>
                <w:rFonts w:ascii="Aptos" w:hAnsi="Aptos" w:cstheme="majorHAnsi"/>
                <w:sz w:val="20"/>
                <w:szCs w:val="20"/>
              </w:rPr>
            </w:pPr>
          </w:p>
        </w:tc>
        <w:tc>
          <w:tcPr>
            <w:tcW w:w="1168" w:type="pct"/>
          </w:tcPr>
          <w:p w14:paraId="22DF1AFA" w14:textId="77777777" w:rsidR="00497618" w:rsidRPr="000903AB" w:rsidRDefault="00497618" w:rsidP="00746C7A">
            <w:pPr>
              <w:pStyle w:val="ListParagraph"/>
              <w:ind w:left="0"/>
              <w:rPr>
                <w:rFonts w:ascii="Aptos" w:hAnsi="Aptos" w:cstheme="majorHAnsi"/>
                <w:sz w:val="20"/>
                <w:szCs w:val="20"/>
              </w:rPr>
            </w:pPr>
          </w:p>
        </w:tc>
        <w:tc>
          <w:tcPr>
            <w:tcW w:w="1332" w:type="pct"/>
          </w:tcPr>
          <w:p w14:paraId="641AAAD5" w14:textId="77777777" w:rsidR="00497618" w:rsidRPr="000903AB" w:rsidRDefault="00497618" w:rsidP="00746C7A">
            <w:pPr>
              <w:pStyle w:val="ListParagraph"/>
              <w:ind w:left="0"/>
              <w:rPr>
                <w:rFonts w:ascii="Aptos" w:hAnsi="Aptos" w:cstheme="majorHAnsi"/>
                <w:sz w:val="20"/>
                <w:szCs w:val="20"/>
              </w:rPr>
            </w:pPr>
          </w:p>
        </w:tc>
      </w:tr>
      <w:tr w:rsidR="00497618" w:rsidRPr="000903AB" w14:paraId="1DF1B994" w14:textId="77777777" w:rsidTr="003E7063">
        <w:tc>
          <w:tcPr>
            <w:tcW w:w="1665" w:type="pct"/>
            <w:vAlign w:val="center"/>
          </w:tcPr>
          <w:p w14:paraId="3E2D9F56"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Course offerings for credential completion and on-time completion efforts</w:t>
            </w:r>
          </w:p>
        </w:tc>
        <w:tc>
          <w:tcPr>
            <w:tcW w:w="835" w:type="pct"/>
          </w:tcPr>
          <w:p w14:paraId="7746707E" w14:textId="77777777" w:rsidR="00497618" w:rsidRPr="000903AB" w:rsidRDefault="00497618" w:rsidP="00746C7A">
            <w:pPr>
              <w:pStyle w:val="ListParagraph"/>
              <w:ind w:left="0"/>
              <w:rPr>
                <w:rFonts w:ascii="Aptos" w:hAnsi="Aptos" w:cstheme="majorHAnsi"/>
                <w:sz w:val="20"/>
                <w:szCs w:val="20"/>
              </w:rPr>
            </w:pPr>
          </w:p>
        </w:tc>
        <w:tc>
          <w:tcPr>
            <w:tcW w:w="1168" w:type="pct"/>
          </w:tcPr>
          <w:p w14:paraId="64569233" w14:textId="77777777" w:rsidR="00497618" w:rsidRPr="000903AB" w:rsidRDefault="00497618" w:rsidP="00746C7A">
            <w:pPr>
              <w:pStyle w:val="ListParagraph"/>
              <w:ind w:left="0"/>
              <w:rPr>
                <w:rFonts w:ascii="Aptos" w:hAnsi="Aptos" w:cstheme="majorHAnsi"/>
                <w:sz w:val="20"/>
                <w:szCs w:val="20"/>
              </w:rPr>
            </w:pPr>
          </w:p>
        </w:tc>
        <w:tc>
          <w:tcPr>
            <w:tcW w:w="1332" w:type="pct"/>
          </w:tcPr>
          <w:p w14:paraId="68339540" w14:textId="77777777" w:rsidR="00497618" w:rsidRPr="000903AB" w:rsidRDefault="00497618" w:rsidP="00746C7A">
            <w:pPr>
              <w:pStyle w:val="ListParagraph"/>
              <w:ind w:left="0"/>
              <w:rPr>
                <w:rFonts w:ascii="Aptos" w:hAnsi="Aptos" w:cstheme="majorHAnsi"/>
                <w:sz w:val="20"/>
                <w:szCs w:val="20"/>
              </w:rPr>
            </w:pPr>
          </w:p>
        </w:tc>
      </w:tr>
      <w:tr w:rsidR="00497618" w:rsidRPr="000903AB" w14:paraId="2A6ED425" w14:textId="77777777" w:rsidTr="003E7063">
        <w:tc>
          <w:tcPr>
            <w:tcW w:w="1665" w:type="pct"/>
            <w:vAlign w:val="center"/>
          </w:tcPr>
          <w:p w14:paraId="5D6929DF"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Stackable credentials</w:t>
            </w:r>
          </w:p>
        </w:tc>
        <w:tc>
          <w:tcPr>
            <w:tcW w:w="835" w:type="pct"/>
          </w:tcPr>
          <w:p w14:paraId="26783850" w14:textId="77777777" w:rsidR="00497618" w:rsidRPr="000903AB" w:rsidRDefault="00497618" w:rsidP="00746C7A">
            <w:pPr>
              <w:pStyle w:val="ListParagraph"/>
              <w:ind w:left="0"/>
              <w:rPr>
                <w:rFonts w:ascii="Aptos" w:hAnsi="Aptos" w:cstheme="majorHAnsi"/>
                <w:sz w:val="20"/>
                <w:szCs w:val="20"/>
              </w:rPr>
            </w:pPr>
          </w:p>
        </w:tc>
        <w:tc>
          <w:tcPr>
            <w:tcW w:w="1168" w:type="pct"/>
          </w:tcPr>
          <w:p w14:paraId="6D1528E8" w14:textId="77777777" w:rsidR="00497618" w:rsidRPr="000903AB" w:rsidRDefault="00497618" w:rsidP="00746C7A">
            <w:pPr>
              <w:pStyle w:val="ListParagraph"/>
              <w:ind w:left="0"/>
              <w:rPr>
                <w:rFonts w:ascii="Aptos" w:hAnsi="Aptos" w:cstheme="majorHAnsi"/>
                <w:sz w:val="20"/>
                <w:szCs w:val="20"/>
              </w:rPr>
            </w:pPr>
          </w:p>
        </w:tc>
        <w:tc>
          <w:tcPr>
            <w:tcW w:w="1332" w:type="pct"/>
          </w:tcPr>
          <w:p w14:paraId="5FCF2FEF" w14:textId="77777777" w:rsidR="00497618" w:rsidRPr="000903AB" w:rsidRDefault="00497618" w:rsidP="00746C7A">
            <w:pPr>
              <w:pStyle w:val="ListParagraph"/>
              <w:ind w:left="0"/>
              <w:rPr>
                <w:rFonts w:ascii="Aptos" w:hAnsi="Aptos" w:cstheme="majorHAnsi"/>
                <w:sz w:val="20"/>
                <w:szCs w:val="20"/>
              </w:rPr>
            </w:pPr>
          </w:p>
        </w:tc>
      </w:tr>
      <w:tr w:rsidR="00497618" w:rsidRPr="000903AB" w14:paraId="52D61515" w14:textId="77777777" w:rsidTr="003E7063">
        <w:tc>
          <w:tcPr>
            <w:tcW w:w="1665" w:type="pct"/>
            <w:vAlign w:val="center"/>
          </w:tcPr>
          <w:p w14:paraId="78CD4DA1"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Credit for prior learning</w:t>
            </w:r>
          </w:p>
        </w:tc>
        <w:tc>
          <w:tcPr>
            <w:tcW w:w="835" w:type="pct"/>
          </w:tcPr>
          <w:p w14:paraId="7728108C" w14:textId="77777777" w:rsidR="00497618" w:rsidRPr="000903AB" w:rsidRDefault="00497618" w:rsidP="00746C7A">
            <w:pPr>
              <w:pStyle w:val="ListParagraph"/>
              <w:ind w:left="0"/>
              <w:rPr>
                <w:rFonts w:ascii="Aptos" w:hAnsi="Aptos" w:cstheme="majorHAnsi"/>
                <w:sz w:val="20"/>
                <w:szCs w:val="20"/>
              </w:rPr>
            </w:pPr>
          </w:p>
        </w:tc>
        <w:tc>
          <w:tcPr>
            <w:tcW w:w="1168" w:type="pct"/>
          </w:tcPr>
          <w:p w14:paraId="570FBCD3" w14:textId="77777777" w:rsidR="00497618" w:rsidRPr="000903AB" w:rsidRDefault="00497618" w:rsidP="00746C7A">
            <w:pPr>
              <w:pStyle w:val="ListParagraph"/>
              <w:ind w:left="0"/>
              <w:rPr>
                <w:rFonts w:ascii="Aptos" w:hAnsi="Aptos" w:cstheme="majorHAnsi"/>
                <w:sz w:val="20"/>
                <w:szCs w:val="20"/>
              </w:rPr>
            </w:pPr>
          </w:p>
        </w:tc>
        <w:tc>
          <w:tcPr>
            <w:tcW w:w="1332" w:type="pct"/>
          </w:tcPr>
          <w:p w14:paraId="11CBCF22" w14:textId="77777777" w:rsidR="00497618" w:rsidRPr="000903AB" w:rsidRDefault="00497618" w:rsidP="00746C7A">
            <w:pPr>
              <w:pStyle w:val="ListParagraph"/>
              <w:ind w:left="0"/>
              <w:rPr>
                <w:rFonts w:ascii="Aptos" w:hAnsi="Aptos" w:cstheme="majorHAnsi"/>
                <w:sz w:val="20"/>
                <w:szCs w:val="20"/>
              </w:rPr>
            </w:pPr>
          </w:p>
        </w:tc>
      </w:tr>
      <w:tr w:rsidR="00497618" w:rsidRPr="000903AB" w14:paraId="17E5026B" w14:textId="77777777" w:rsidTr="003E7063">
        <w:tc>
          <w:tcPr>
            <w:tcW w:w="1665" w:type="pct"/>
            <w:vAlign w:val="center"/>
          </w:tcPr>
          <w:p w14:paraId="79F39646"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Work-based learning opportunities</w:t>
            </w:r>
          </w:p>
        </w:tc>
        <w:tc>
          <w:tcPr>
            <w:tcW w:w="835" w:type="pct"/>
          </w:tcPr>
          <w:p w14:paraId="10D8FEDB" w14:textId="77777777" w:rsidR="00497618" w:rsidRPr="000903AB" w:rsidRDefault="00497618" w:rsidP="00746C7A">
            <w:pPr>
              <w:pStyle w:val="ListParagraph"/>
              <w:ind w:left="0"/>
              <w:rPr>
                <w:rFonts w:ascii="Aptos" w:hAnsi="Aptos" w:cstheme="majorHAnsi"/>
                <w:sz w:val="20"/>
                <w:szCs w:val="20"/>
              </w:rPr>
            </w:pPr>
          </w:p>
        </w:tc>
        <w:tc>
          <w:tcPr>
            <w:tcW w:w="1168" w:type="pct"/>
          </w:tcPr>
          <w:p w14:paraId="6FB5E21C" w14:textId="77777777" w:rsidR="00497618" w:rsidRPr="000903AB" w:rsidRDefault="00497618" w:rsidP="00746C7A">
            <w:pPr>
              <w:pStyle w:val="ListParagraph"/>
              <w:ind w:left="0"/>
              <w:rPr>
                <w:rFonts w:ascii="Aptos" w:hAnsi="Aptos" w:cstheme="majorHAnsi"/>
                <w:sz w:val="20"/>
                <w:szCs w:val="20"/>
              </w:rPr>
            </w:pPr>
          </w:p>
        </w:tc>
        <w:tc>
          <w:tcPr>
            <w:tcW w:w="1332" w:type="pct"/>
          </w:tcPr>
          <w:p w14:paraId="2FB0421C" w14:textId="77777777" w:rsidR="00497618" w:rsidRPr="000903AB" w:rsidRDefault="00497618" w:rsidP="00746C7A">
            <w:pPr>
              <w:pStyle w:val="ListParagraph"/>
              <w:ind w:left="0"/>
              <w:rPr>
                <w:rFonts w:ascii="Aptos" w:hAnsi="Aptos" w:cstheme="majorHAnsi"/>
                <w:sz w:val="20"/>
                <w:szCs w:val="20"/>
              </w:rPr>
            </w:pPr>
          </w:p>
        </w:tc>
      </w:tr>
      <w:tr w:rsidR="00497618" w:rsidRPr="000903AB" w14:paraId="72AA2E45" w14:textId="77777777" w:rsidTr="003E7063">
        <w:tc>
          <w:tcPr>
            <w:tcW w:w="1665" w:type="pct"/>
            <w:vAlign w:val="center"/>
          </w:tcPr>
          <w:p w14:paraId="479A78F8"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Holistic student support services</w:t>
            </w:r>
          </w:p>
        </w:tc>
        <w:tc>
          <w:tcPr>
            <w:tcW w:w="835" w:type="pct"/>
          </w:tcPr>
          <w:p w14:paraId="0C1FA17B" w14:textId="77777777" w:rsidR="00497618" w:rsidRPr="000903AB" w:rsidRDefault="00497618" w:rsidP="00746C7A">
            <w:pPr>
              <w:pStyle w:val="ListParagraph"/>
              <w:ind w:left="0"/>
              <w:rPr>
                <w:rFonts w:ascii="Aptos" w:hAnsi="Aptos" w:cstheme="majorHAnsi"/>
                <w:sz w:val="20"/>
                <w:szCs w:val="20"/>
              </w:rPr>
            </w:pPr>
          </w:p>
        </w:tc>
        <w:tc>
          <w:tcPr>
            <w:tcW w:w="1168" w:type="pct"/>
          </w:tcPr>
          <w:p w14:paraId="3482A7ED" w14:textId="77777777" w:rsidR="00497618" w:rsidRPr="000903AB" w:rsidRDefault="00497618" w:rsidP="00746C7A">
            <w:pPr>
              <w:pStyle w:val="ListParagraph"/>
              <w:ind w:left="0"/>
              <w:rPr>
                <w:rFonts w:ascii="Aptos" w:hAnsi="Aptos" w:cstheme="majorHAnsi"/>
                <w:sz w:val="20"/>
                <w:szCs w:val="20"/>
              </w:rPr>
            </w:pPr>
          </w:p>
        </w:tc>
        <w:tc>
          <w:tcPr>
            <w:tcW w:w="1332" w:type="pct"/>
          </w:tcPr>
          <w:p w14:paraId="13710A70" w14:textId="77777777" w:rsidR="00497618" w:rsidRPr="000903AB" w:rsidRDefault="00497618" w:rsidP="00746C7A">
            <w:pPr>
              <w:pStyle w:val="ListParagraph"/>
              <w:ind w:left="0"/>
              <w:rPr>
                <w:rFonts w:ascii="Aptos" w:hAnsi="Aptos" w:cstheme="majorHAnsi"/>
                <w:sz w:val="20"/>
                <w:szCs w:val="20"/>
              </w:rPr>
            </w:pPr>
          </w:p>
        </w:tc>
      </w:tr>
      <w:tr w:rsidR="00497618" w:rsidRPr="000903AB" w14:paraId="6EBB3AF9" w14:textId="77777777" w:rsidTr="003E7063">
        <w:tc>
          <w:tcPr>
            <w:tcW w:w="1665" w:type="pct"/>
            <w:vAlign w:val="center"/>
          </w:tcPr>
          <w:p w14:paraId="05BE0721"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Guided pathways</w:t>
            </w:r>
          </w:p>
        </w:tc>
        <w:tc>
          <w:tcPr>
            <w:tcW w:w="835" w:type="pct"/>
          </w:tcPr>
          <w:p w14:paraId="66242C6A" w14:textId="77777777" w:rsidR="00497618" w:rsidRPr="000903AB" w:rsidRDefault="00497618" w:rsidP="00746C7A">
            <w:pPr>
              <w:pStyle w:val="ListParagraph"/>
              <w:ind w:left="0"/>
              <w:rPr>
                <w:rFonts w:ascii="Aptos" w:hAnsi="Aptos" w:cstheme="majorHAnsi"/>
                <w:sz w:val="20"/>
                <w:szCs w:val="20"/>
              </w:rPr>
            </w:pPr>
          </w:p>
        </w:tc>
        <w:tc>
          <w:tcPr>
            <w:tcW w:w="1168" w:type="pct"/>
          </w:tcPr>
          <w:p w14:paraId="14C8DDE4" w14:textId="77777777" w:rsidR="00497618" w:rsidRPr="000903AB" w:rsidRDefault="00497618" w:rsidP="00746C7A">
            <w:pPr>
              <w:pStyle w:val="ListParagraph"/>
              <w:ind w:left="0"/>
              <w:rPr>
                <w:rFonts w:ascii="Aptos" w:hAnsi="Aptos" w:cstheme="majorHAnsi"/>
                <w:sz w:val="20"/>
                <w:szCs w:val="20"/>
              </w:rPr>
            </w:pPr>
          </w:p>
        </w:tc>
        <w:tc>
          <w:tcPr>
            <w:tcW w:w="1332" w:type="pct"/>
          </w:tcPr>
          <w:p w14:paraId="78F51F35" w14:textId="77777777" w:rsidR="00497618" w:rsidRPr="000903AB" w:rsidRDefault="00497618" w:rsidP="00746C7A">
            <w:pPr>
              <w:pStyle w:val="ListParagraph"/>
              <w:ind w:left="0"/>
              <w:rPr>
                <w:rFonts w:ascii="Aptos" w:hAnsi="Aptos" w:cstheme="majorHAnsi"/>
                <w:sz w:val="20"/>
                <w:szCs w:val="20"/>
              </w:rPr>
            </w:pPr>
          </w:p>
        </w:tc>
      </w:tr>
      <w:tr w:rsidR="00497618" w:rsidRPr="000903AB" w14:paraId="63062D32" w14:textId="77777777" w:rsidTr="003E7063">
        <w:tc>
          <w:tcPr>
            <w:tcW w:w="1665" w:type="pct"/>
            <w:vAlign w:val="center"/>
          </w:tcPr>
          <w:p w14:paraId="1FD25314" w14:textId="77777777" w:rsidR="00497618" w:rsidRPr="000903AB" w:rsidRDefault="00497618" w:rsidP="00746C7A">
            <w:pPr>
              <w:pStyle w:val="ListParagraph"/>
              <w:ind w:left="0"/>
              <w:jc w:val="right"/>
              <w:rPr>
                <w:rFonts w:ascii="Aptos" w:hAnsi="Aptos" w:cstheme="majorHAnsi"/>
                <w:sz w:val="20"/>
                <w:szCs w:val="20"/>
              </w:rPr>
            </w:pPr>
            <w:r w:rsidRPr="000903AB">
              <w:rPr>
                <w:rFonts w:ascii="Aptos" w:hAnsi="Aptos" w:cstheme="majorHAnsi"/>
                <w:sz w:val="20"/>
                <w:szCs w:val="20"/>
              </w:rPr>
              <w:t>Corequisite model of remedial coursework</w:t>
            </w:r>
          </w:p>
        </w:tc>
        <w:tc>
          <w:tcPr>
            <w:tcW w:w="835" w:type="pct"/>
          </w:tcPr>
          <w:p w14:paraId="62C9DA0A" w14:textId="77777777" w:rsidR="00497618" w:rsidRPr="000903AB" w:rsidRDefault="00497618" w:rsidP="00746C7A">
            <w:pPr>
              <w:pStyle w:val="ListParagraph"/>
              <w:ind w:left="0"/>
              <w:rPr>
                <w:rFonts w:ascii="Aptos" w:hAnsi="Aptos" w:cstheme="majorHAnsi"/>
                <w:sz w:val="20"/>
                <w:szCs w:val="20"/>
              </w:rPr>
            </w:pPr>
          </w:p>
        </w:tc>
        <w:tc>
          <w:tcPr>
            <w:tcW w:w="1168" w:type="pct"/>
          </w:tcPr>
          <w:p w14:paraId="74BE9F2D" w14:textId="77777777" w:rsidR="00497618" w:rsidRPr="000903AB" w:rsidRDefault="00497618" w:rsidP="00746C7A">
            <w:pPr>
              <w:pStyle w:val="ListParagraph"/>
              <w:ind w:left="0"/>
              <w:rPr>
                <w:rFonts w:ascii="Aptos" w:hAnsi="Aptos" w:cstheme="majorHAnsi"/>
                <w:sz w:val="20"/>
                <w:szCs w:val="20"/>
              </w:rPr>
            </w:pPr>
          </w:p>
        </w:tc>
        <w:tc>
          <w:tcPr>
            <w:tcW w:w="1332" w:type="pct"/>
          </w:tcPr>
          <w:p w14:paraId="4FED709E" w14:textId="77777777" w:rsidR="00497618" w:rsidRPr="000903AB" w:rsidRDefault="00497618" w:rsidP="00746C7A">
            <w:pPr>
              <w:pStyle w:val="ListParagraph"/>
              <w:ind w:left="0"/>
              <w:rPr>
                <w:rFonts w:ascii="Aptos" w:hAnsi="Aptos" w:cstheme="majorHAnsi"/>
                <w:sz w:val="20"/>
                <w:szCs w:val="20"/>
              </w:rPr>
            </w:pPr>
          </w:p>
        </w:tc>
      </w:tr>
    </w:tbl>
    <w:p w14:paraId="4970B8B5" w14:textId="77777777" w:rsidR="00497618" w:rsidRPr="000903AB" w:rsidRDefault="00497618" w:rsidP="00497618">
      <w:pPr>
        <w:rPr>
          <w:rFonts w:ascii="Aptos" w:hAnsi="Aptos" w:cstheme="majorHAnsi"/>
          <w:sz w:val="20"/>
          <w:szCs w:val="20"/>
        </w:rPr>
      </w:pPr>
    </w:p>
    <w:p w14:paraId="046ADC16" w14:textId="56B0B899" w:rsidR="00497618" w:rsidRPr="000903AB" w:rsidRDefault="00497618" w:rsidP="00497618">
      <w:pPr>
        <w:pStyle w:val="ListParagraph"/>
        <w:numPr>
          <w:ilvl w:val="1"/>
          <w:numId w:val="8"/>
        </w:numPr>
        <w:rPr>
          <w:rFonts w:ascii="Aptos" w:hAnsi="Aptos" w:cstheme="majorHAnsi"/>
          <w:sz w:val="20"/>
          <w:szCs w:val="20"/>
        </w:rPr>
      </w:pPr>
      <w:r w:rsidRPr="005A7B99">
        <w:rPr>
          <w:rFonts w:ascii="Aptos" w:hAnsi="Aptos" w:cstheme="majorHAnsi"/>
          <w:color w:val="008279"/>
          <w:sz w:val="20"/>
          <w:szCs w:val="20"/>
        </w:rPr>
        <w:t>Where are your institution's best opportunities for growth in the 202</w:t>
      </w:r>
      <w:r w:rsidR="00304629" w:rsidRPr="005A7B99">
        <w:rPr>
          <w:rFonts w:ascii="Aptos" w:hAnsi="Aptos" w:cstheme="majorHAnsi"/>
          <w:color w:val="008279"/>
          <w:sz w:val="20"/>
          <w:szCs w:val="20"/>
        </w:rPr>
        <w:t>6</w:t>
      </w:r>
      <w:r w:rsidRPr="005A7B99">
        <w:rPr>
          <w:rFonts w:ascii="Aptos" w:hAnsi="Aptos" w:cstheme="majorHAnsi"/>
          <w:color w:val="008279"/>
          <w:sz w:val="20"/>
          <w:szCs w:val="20"/>
        </w:rPr>
        <w:t>/2</w:t>
      </w:r>
      <w:r w:rsidR="00304629" w:rsidRPr="005A7B99">
        <w:rPr>
          <w:rFonts w:ascii="Aptos" w:hAnsi="Aptos" w:cstheme="majorHAnsi"/>
          <w:color w:val="008279"/>
          <w:sz w:val="20"/>
          <w:szCs w:val="20"/>
        </w:rPr>
        <w:t>7</w:t>
      </w:r>
      <w:r w:rsidRPr="005A7B99">
        <w:rPr>
          <w:rFonts w:ascii="Aptos" w:hAnsi="Aptos" w:cstheme="majorHAnsi"/>
          <w:color w:val="008279"/>
          <w:sz w:val="20"/>
          <w:szCs w:val="20"/>
        </w:rPr>
        <w:t xml:space="preserve"> academic year in support of your adult students?</w:t>
      </w:r>
      <w:r w:rsidRPr="000903AB">
        <w:rPr>
          <w:rFonts w:ascii="Aptos" w:hAnsi="Aptos" w:cstheme="majorHAnsi"/>
          <w:sz w:val="20"/>
          <w:szCs w:val="20"/>
        </w:rPr>
        <w:br/>
        <w:t>&lt;text box: qualitative response&gt;</w:t>
      </w:r>
      <w:r w:rsidRPr="000903AB">
        <w:rPr>
          <w:rFonts w:ascii="Aptos" w:hAnsi="Aptos" w:cstheme="majorHAnsi"/>
          <w:sz w:val="20"/>
          <w:szCs w:val="20"/>
        </w:rPr>
        <w:br/>
      </w:r>
    </w:p>
    <w:p w14:paraId="1289F3CA" w14:textId="77777777" w:rsidR="00497618" w:rsidRPr="000903AB" w:rsidRDefault="00497618" w:rsidP="00497618">
      <w:pPr>
        <w:pStyle w:val="ListParagraph"/>
        <w:ind w:left="360"/>
        <w:rPr>
          <w:rFonts w:ascii="Aptos" w:hAnsi="Aptos" w:cstheme="majorHAnsi"/>
          <w:sz w:val="20"/>
          <w:szCs w:val="20"/>
        </w:rPr>
      </w:pPr>
      <w:r w:rsidRPr="000903AB">
        <w:rPr>
          <w:rFonts w:ascii="Aptos" w:hAnsi="Aptos" w:cstheme="majorHAnsi"/>
          <w:sz w:val="20"/>
          <w:szCs w:val="20"/>
        </w:rPr>
        <w:t>Refer to the list of requirements in the table above as you answer this question. If there are other goals that aren't listed there that are institutional priorities, feel free to mention those as well.</w:t>
      </w:r>
      <w:r w:rsidRPr="000903AB">
        <w:rPr>
          <w:rFonts w:ascii="Aptos" w:hAnsi="Aptos" w:cstheme="majorHAnsi"/>
          <w:sz w:val="20"/>
          <w:szCs w:val="20"/>
        </w:rPr>
        <w:br/>
      </w:r>
    </w:p>
    <w:p w14:paraId="515A3DE9" w14:textId="04FBFF2F" w:rsidR="00497618" w:rsidRPr="000903AB" w:rsidRDefault="00497618" w:rsidP="00497618">
      <w:pPr>
        <w:pStyle w:val="ListParagraph"/>
        <w:numPr>
          <w:ilvl w:val="1"/>
          <w:numId w:val="8"/>
        </w:numPr>
        <w:rPr>
          <w:rFonts w:ascii="Aptos" w:hAnsi="Aptos" w:cstheme="majorHAnsi"/>
          <w:sz w:val="20"/>
          <w:szCs w:val="20"/>
        </w:rPr>
      </w:pPr>
      <w:r w:rsidRPr="005A7B99">
        <w:rPr>
          <w:rFonts w:ascii="Aptos" w:hAnsi="Aptos" w:cstheme="majorHAnsi"/>
          <w:color w:val="008279"/>
          <w:sz w:val="20"/>
          <w:szCs w:val="20"/>
        </w:rPr>
        <w:t>What are your institution's active plans for improvement for the 202</w:t>
      </w:r>
      <w:r w:rsidR="00304629" w:rsidRPr="005A7B99">
        <w:rPr>
          <w:rFonts w:ascii="Aptos" w:hAnsi="Aptos" w:cstheme="majorHAnsi"/>
          <w:color w:val="008279"/>
          <w:sz w:val="20"/>
          <w:szCs w:val="20"/>
        </w:rPr>
        <w:t>6</w:t>
      </w:r>
      <w:r w:rsidRPr="005A7B99">
        <w:rPr>
          <w:rFonts w:ascii="Aptos" w:hAnsi="Aptos" w:cstheme="majorHAnsi"/>
          <w:color w:val="008279"/>
          <w:sz w:val="20"/>
          <w:szCs w:val="20"/>
        </w:rPr>
        <w:t>/2</w:t>
      </w:r>
      <w:r w:rsidR="00304629" w:rsidRPr="005A7B99">
        <w:rPr>
          <w:rFonts w:ascii="Aptos" w:hAnsi="Aptos" w:cstheme="majorHAnsi"/>
          <w:color w:val="008279"/>
          <w:sz w:val="20"/>
          <w:szCs w:val="20"/>
        </w:rPr>
        <w:t>7</w:t>
      </w:r>
      <w:r w:rsidRPr="005A7B99">
        <w:rPr>
          <w:rFonts w:ascii="Aptos" w:hAnsi="Aptos" w:cstheme="majorHAnsi"/>
          <w:color w:val="008279"/>
          <w:sz w:val="20"/>
          <w:szCs w:val="20"/>
        </w:rPr>
        <w:t xml:space="preserve"> academic year in support of your adult students?</w:t>
      </w:r>
      <w:r w:rsidRPr="000903AB">
        <w:rPr>
          <w:rFonts w:ascii="Aptos" w:hAnsi="Aptos" w:cstheme="majorHAnsi"/>
          <w:sz w:val="20"/>
          <w:szCs w:val="20"/>
        </w:rPr>
        <w:br/>
        <w:t>&lt;text box: qualitative response&gt;</w:t>
      </w:r>
      <w:r w:rsidRPr="000903AB">
        <w:rPr>
          <w:rFonts w:ascii="Aptos" w:hAnsi="Aptos" w:cstheme="majorHAnsi"/>
          <w:sz w:val="20"/>
          <w:szCs w:val="20"/>
        </w:rPr>
        <w:br/>
      </w:r>
    </w:p>
    <w:p w14:paraId="0E05EFF6" w14:textId="77777777" w:rsidR="00497618" w:rsidRPr="000903AB" w:rsidRDefault="00497618" w:rsidP="00497618">
      <w:pPr>
        <w:pStyle w:val="ListParagraph"/>
        <w:ind w:left="360"/>
        <w:rPr>
          <w:rFonts w:ascii="Aptos" w:hAnsi="Aptos" w:cstheme="majorHAnsi"/>
          <w:sz w:val="20"/>
          <w:szCs w:val="20"/>
        </w:rPr>
      </w:pPr>
      <w:r w:rsidRPr="000903AB">
        <w:rPr>
          <w:rFonts w:ascii="Aptos" w:hAnsi="Aptos" w:cstheme="majorHAnsi"/>
          <w:sz w:val="20"/>
          <w:szCs w:val="20"/>
        </w:rPr>
        <w:t>Refer to the list of requirements in the table above as you answer this question. If there are other goals that aren't listed there that are institutional priorities, feel free to mention those as well.</w:t>
      </w:r>
      <w:r w:rsidRPr="000903AB">
        <w:rPr>
          <w:rFonts w:ascii="Aptos" w:hAnsi="Aptos" w:cstheme="majorHAnsi"/>
          <w:sz w:val="20"/>
          <w:szCs w:val="20"/>
        </w:rPr>
        <w:br/>
      </w:r>
    </w:p>
    <w:p w14:paraId="0B6835A1" w14:textId="6673BD81" w:rsidR="00497618" w:rsidRPr="000903AB" w:rsidRDefault="00497618" w:rsidP="00497618">
      <w:pPr>
        <w:pStyle w:val="ListParagraph"/>
        <w:ind w:left="360"/>
        <w:rPr>
          <w:rFonts w:ascii="Aptos" w:hAnsi="Aptos" w:cstheme="majorHAnsi"/>
          <w:sz w:val="20"/>
          <w:szCs w:val="20"/>
        </w:rPr>
      </w:pPr>
      <w:r w:rsidRPr="000903AB">
        <w:rPr>
          <w:rFonts w:ascii="Aptos" w:hAnsi="Aptos" w:cstheme="majorHAnsi"/>
          <w:sz w:val="20"/>
          <w:szCs w:val="20"/>
        </w:rPr>
        <w:br w:type="page"/>
      </w:r>
    </w:p>
    <w:p w14:paraId="37DE15B7"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 xml:space="preserve">Part 2: Benchmarks and Goals </w:t>
      </w:r>
    </w:p>
    <w:p w14:paraId="5DF3D81C" w14:textId="77777777" w:rsidR="00497618" w:rsidRPr="000903AB" w:rsidRDefault="00497618" w:rsidP="00497618">
      <w:pPr>
        <w:rPr>
          <w:rFonts w:ascii="Aptos" w:hAnsi="Aptos" w:cstheme="majorHAnsi"/>
          <w:sz w:val="20"/>
          <w:szCs w:val="20"/>
        </w:rPr>
      </w:pPr>
      <w:r w:rsidRPr="000903AB">
        <w:rPr>
          <w:rFonts w:ascii="Aptos" w:hAnsi="Aptos" w:cstheme="majorHAnsi"/>
          <w:sz w:val="20"/>
          <w:szCs w:val="20"/>
        </w:rPr>
        <w:t xml:space="preserve">Pertinent statutory language: </w:t>
      </w:r>
      <w:proofErr w:type="gramStart"/>
      <w:r w:rsidRPr="000903AB">
        <w:rPr>
          <w:rFonts w:ascii="Aptos" w:hAnsi="Aptos" w:cstheme="majorHAnsi"/>
          <w:sz w:val="20"/>
          <w:szCs w:val="20"/>
        </w:rPr>
        <w:t>390.1703.amended</w:t>
      </w:r>
      <w:proofErr w:type="gramEnd"/>
      <w:r w:rsidRPr="000903AB">
        <w:rPr>
          <w:rFonts w:ascii="Aptos" w:hAnsi="Aptos" w:cstheme="majorHAnsi"/>
          <w:sz w:val="20"/>
          <w:szCs w:val="20"/>
        </w:rPr>
        <w:t xml:space="preserve"> § (c): </w:t>
      </w:r>
      <w:r w:rsidRPr="000903AB">
        <w:rPr>
          <w:rFonts w:ascii="Aptos" w:hAnsi="Aptos" w:cstheme="majorHAnsi"/>
          <w:i/>
          <w:iCs/>
          <w:sz w:val="20"/>
          <w:szCs w:val="20"/>
        </w:rPr>
        <w:t xml:space="preserve">“Eligible institution” means a postsecondary educational institution that meets </w:t>
      </w:r>
      <w:proofErr w:type="gramStart"/>
      <w:r w:rsidRPr="000903AB">
        <w:rPr>
          <w:rFonts w:ascii="Aptos" w:hAnsi="Aptos" w:cstheme="majorHAnsi"/>
          <w:i/>
          <w:iCs/>
          <w:sz w:val="20"/>
          <w:szCs w:val="20"/>
        </w:rPr>
        <w:t>all of</w:t>
      </w:r>
      <w:proofErr w:type="gramEnd"/>
      <w:r w:rsidRPr="000903AB">
        <w:rPr>
          <w:rFonts w:ascii="Aptos" w:hAnsi="Aptos" w:cstheme="majorHAnsi"/>
          <w:i/>
          <w:iCs/>
          <w:sz w:val="20"/>
          <w:szCs w:val="20"/>
        </w:rPr>
        <w:t xml:space="preserve"> the following: …(iv) submits a written report of </w:t>
      </w:r>
      <w:proofErr w:type="gramStart"/>
      <w:r w:rsidRPr="000903AB">
        <w:rPr>
          <w:rFonts w:ascii="Aptos" w:hAnsi="Aptos" w:cstheme="majorHAnsi"/>
          <w:i/>
          <w:iCs/>
          <w:sz w:val="20"/>
          <w:szCs w:val="20"/>
        </w:rPr>
        <w:t>all of</w:t>
      </w:r>
      <w:proofErr w:type="gramEnd"/>
      <w:r w:rsidRPr="000903AB">
        <w:rPr>
          <w:rFonts w:ascii="Aptos" w:hAnsi="Aptos" w:cstheme="majorHAnsi"/>
          <w:i/>
          <w:iCs/>
          <w:sz w:val="20"/>
          <w:szCs w:val="20"/>
        </w:rPr>
        <w:t xml:space="preserve"> the following information to the department…: (A) the institution’s goals, expressed numerically, for student persistence and credential completion.</w:t>
      </w:r>
    </w:p>
    <w:p w14:paraId="6A74BE73" w14:textId="77777777" w:rsidR="00497618" w:rsidRPr="000903AB" w:rsidRDefault="00497618" w:rsidP="00497618">
      <w:pPr>
        <w:rPr>
          <w:rFonts w:ascii="Aptos" w:hAnsi="Aptos" w:cstheme="majorHAnsi"/>
          <w:sz w:val="20"/>
          <w:szCs w:val="20"/>
        </w:rPr>
      </w:pPr>
      <w:r w:rsidRPr="000903AB">
        <w:rPr>
          <w:rFonts w:ascii="Aptos" w:hAnsi="Aptos" w:cstheme="majorHAnsi"/>
          <w:sz w:val="20"/>
          <w:szCs w:val="20"/>
        </w:rPr>
        <w:t>When determining your institution's goals, refer to the following statutory requirements:</w:t>
      </w:r>
    </w:p>
    <w:p w14:paraId="1BBB3731" w14:textId="77777777" w:rsidR="00497618" w:rsidRPr="000903AB" w:rsidRDefault="00497618" w:rsidP="00497618">
      <w:pPr>
        <w:rPr>
          <w:rFonts w:ascii="Aptos" w:hAnsi="Aptos" w:cstheme="majorHAnsi"/>
          <w:sz w:val="20"/>
          <w:szCs w:val="20"/>
        </w:rPr>
      </w:pPr>
      <w:r w:rsidRPr="000903AB">
        <w:rPr>
          <w:rFonts w:ascii="Aptos" w:hAnsi="Aptos" w:cstheme="majorHAnsi"/>
          <w:sz w:val="20"/>
          <w:szCs w:val="20"/>
        </w:rPr>
        <w:t>390.1705.amended § (5)(k)(ii): To maintain full program standing, an institution must achieve one of the following, as applicable:</w:t>
      </w:r>
    </w:p>
    <w:p w14:paraId="78411E7A" w14:textId="6AD7CB01" w:rsidR="00497618" w:rsidRPr="000903AB" w:rsidRDefault="00497618" w:rsidP="00497618">
      <w:pPr>
        <w:pStyle w:val="ListParagraph"/>
        <w:numPr>
          <w:ilvl w:val="0"/>
          <w:numId w:val="3"/>
        </w:numPr>
        <w:rPr>
          <w:rFonts w:ascii="Aptos" w:hAnsi="Aptos" w:cstheme="majorHAnsi"/>
          <w:sz w:val="20"/>
          <w:szCs w:val="20"/>
        </w:rPr>
      </w:pPr>
      <w:r w:rsidRPr="000903AB">
        <w:rPr>
          <w:rFonts w:ascii="Aptos" w:hAnsi="Aptos" w:cstheme="majorHAnsi"/>
          <w:sz w:val="20"/>
          <w:szCs w:val="20"/>
        </w:rPr>
        <w:t xml:space="preserve">for an institution with a 4-year adult completion rate baseline…of less than 30%, the institution must subsequently achieve each year a 4-year completion rate that is no less than 3 percentage points greater than its immediately preceding 4-year rate until a </w:t>
      </w:r>
      <w:r w:rsidR="005A3050">
        <w:rPr>
          <w:rFonts w:ascii="Aptos" w:hAnsi="Aptos" w:cstheme="majorHAnsi"/>
          <w:sz w:val="20"/>
          <w:szCs w:val="20"/>
        </w:rPr>
        <w:t>30%</w:t>
      </w:r>
      <w:r w:rsidR="00C65638">
        <w:rPr>
          <w:rFonts w:ascii="Aptos" w:hAnsi="Aptos" w:cstheme="majorHAnsi"/>
          <w:sz w:val="20"/>
          <w:szCs w:val="20"/>
        </w:rPr>
        <w:t xml:space="preserve"> 4-year completion rate is attained; then must subsequently achieve each year a 4-year completion rate that is no less than 2 percentage points greater than its immediately preceding 4-year rate until a </w:t>
      </w:r>
      <w:r w:rsidRPr="000903AB">
        <w:rPr>
          <w:rFonts w:ascii="Aptos" w:hAnsi="Aptos" w:cstheme="majorHAnsi"/>
          <w:sz w:val="20"/>
          <w:szCs w:val="20"/>
        </w:rPr>
        <w:t>50% 4-year completion rate is attained; and then must subsequently achieve each year a 4-year completion rate that is greater, by no specific measure, than its immediately preceding 4-year completion rate until a 75% 4-year completion rate is attained.</w:t>
      </w:r>
    </w:p>
    <w:p w14:paraId="753B19B1" w14:textId="0A484F88" w:rsidR="00497618" w:rsidRPr="000903AB" w:rsidRDefault="00497618" w:rsidP="00497618">
      <w:pPr>
        <w:pStyle w:val="ListParagraph"/>
        <w:numPr>
          <w:ilvl w:val="0"/>
          <w:numId w:val="3"/>
        </w:numPr>
        <w:rPr>
          <w:rFonts w:ascii="Aptos" w:hAnsi="Aptos" w:cstheme="majorHAnsi"/>
          <w:sz w:val="20"/>
          <w:szCs w:val="20"/>
        </w:rPr>
      </w:pPr>
      <w:r w:rsidRPr="000903AB">
        <w:rPr>
          <w:rFonts w:ascii="Aptos" w:hAnsi="Aptos" w:cstheme="majorHAnsi"/>
          <w:sz w:val="20"/>
          <w:szCs w:val="20"/>
        </w:rPr>
        <w:t>for an institution with a 4-year adult completion rate baseline…equal to or greater than 30% and less than 50%, the institution must subsequently achieve each year a 4-year completion rate that is no less than 2 percentage points greater than its immediately preceding 4-year completion rate until a 50% 4-year completion rate is attained; and then must subsequently achieve each year a 4-year completion rate that is greater, by no specific measure, than its immediately preceding 4-year completion rate until a 75% 4-year completion rate is attained.</w:t>
      </w:r>
    </w:p>
    <w:p w14:paraId="77558060" w14:textId="77777777" w:rsidR="00497618" w:rsidRPr="000903AB" w:rsidRDefault="00497618" w:rsidP="00497618">
      <w:pPr>
        <w:pStyle w:val="ListParagraph"/>
        <w:numPr>
          <w:ilvl w:val="0"/>
          <w:numId w:val="3"/>
        </w:numPr>
        <w:rPr>
          <w:rFonts w:ascii="Aptos" w:hAnsi="Aptos" w:cstheme="majorHAnsi"/>
          <w:sz w:val="20"/>
          <w:szCs w:val="20"/>
        </w:rPr>
      </w:pPr>
      <w:r w:rsidRPr="000903AB">
        <w:rPr>
          <w:rFonts w:ascii="Aptos" w:hAnsi="Aptos" w:cstheme="majorHAnsi"/>
          <w:sz w:val="20"/>
          <w:szCs w:val="20"/>
        </w:rPr>
        <w:t>for an institution with a 4-year adult completion rate baseline as provided by the center…equal to or greater than 50% and less than 75%, the institution must subsequently achieve each year a 4-year completion rate that is greater, by no specific measure, than its immediately preceding 4-year completion rate until a 75% 4-year completion rate is attained.</w:t>
      </w:r>
    </w:p>
    <w:p w14:paraId="262AE46E" w14:textId="77777777" w:rsidR="00497618" w:rsidRPr="000903AB" w:rsidRDefault="00497618" w:rsidP="00497618">
      <w:pPr>
        <w:rPr>
          <w:rFonts w:ascii="Aptos" w:hAnsi="Aptos" w:cstheme="majorHAnsi"/>
          <w:sz w:val="20"/>
          <w:szCs w:val="20"/>
        </w:rPr>
      </w:pPr>
    </w:p>
    <w:p w14:paraId="568A05AF" w14:textId="743D39A7" w:rsidR="00497618" w:rsidRPr="000903AB" w:rsidRDefault="00497618" w:rsidP="00497618">
      <w:pPr>
        <w:rPr>
          <w:rFonts w:ascii="Aptos" w:hAnsi="Aptos" w:cstheme="majorHAnsi"/>
          <w:sz w:val="20"/>
          <w:szCs w:val="20"/>
        </w:rPr>
      </w:pPr>
      <w:r w:rsidRPr="005A7B99">
        <w:rPr>
          <w:rFonts w:ascii="Aptos" w:hAnsi="Aptos" w:cstheme="majorHAnsi"/>
          <w:color w:val="008279"/>
          <w:sz w:val="20"/>
          <w:szCs w:val="20"/>
        </w:rPr>
        <w:t xml:space="preserve">2.1 – 2.30: Fill out the tables below to provide quantitative information about your institutions’ students, completers, and goals. </w:t>
      </w:r>
      <w:r w:rsidR="00214DD0" w:rsidRPr="005A7B99">
        <w:rPr>
          <w:rFonts w:ascii="Aptos" w:hAnsi="Aptos" w:cstheme="majorHAnsi"/>
          <w:color w:val="008279"/>
          <w:sz w:val="20"/>
          <w:szCs w:val="20"/>
        </w:rPr>
        <w:br/>
      </w:r>
      <w:r w:rsidR="00214DD0">
        <w:rPr>
          <w:rFonts w:ascii="Aptos" w:hAnsi="Aptos" w:cstheme="majorHAnsi"/>
          <w:sz w:val="20"/>
          <w:szCs w:val="20"/>
        </w:rPr>
        <w:t>&lt;table: quantitative responses&gt;</w:t>
      </w:r>
      <w:r w:rsidRPr="000903AB">
        <w:rPr>
          <w:rFonts w:ascii="Aptos" w:hAnsi="Aptos" w:cstheme="majorHAnsi"/>
          <w:sz w:val="20"/>
          <w:szCs w:val="20"/>
        </w:rPr>
        <w:br/>
      </w:r>
      <w:r w:rsidRPr="000903AB">
        <w:rPr>
          <w:rFonts w:ascii="Aptos" w:hAnsi="Aptos" w:cstheme="majorHAnsi"/>
          <w:sz w:val="20"/>
          <w:szCs w:val="20"/>
        </w:rPr>
        <w:br/>
        <w:t>The cells shaded in gray will be derived from CEPI data and do not need to be provided by the institutions.</w:t>
      </w:r>
      <w:r w:rsidR="00C46841">
        <w:rPr>
          <w:rFonts w:ascii="Aptos" w:hAnsi="Aptos" w:cstheme="majorHAnsi"/>
          <w:sz w:val="20"/>
          <w:szCs w:val="20"/>
        </w:rPr>
        <w:t xml:space="preserve"> </w:t>
      </w:r>
      <w:r w:rsidR="00C46841" w:rsidRPr="00C46841">
        <w:rPr>
          <w:rFonts w:ascii="Aptos" w:hAnsi="Aptos" w:cstheme="majorHAnsi"/>
          <w:b/>
          <w:bCs/>
          <w:sz w:val="20"/>
          <w:szCs w:val="20"/>
        </w:rPr>
        <w:t>F</w:t>
      </w:r>
      <w:r w:rsidRPr="00706D48">
        <w:rPr>
          <w:rFonts w:ascii="Aptos" w:hAnsi="Aptos" w:cstheme="majorHAnsi"/>
          <w:b/>
          <w:bCs/>
          <w:sz w:val="20"/>
          <w:szCs w:val="20"/>
        </w:rPr>
        <w:t xml:space="preserve">or your reference, we will provide </w:t>
      </w:r>
      <w:proofErr w:type="gramStart"/>
      <w:r w:rsidRPr="00706D48">
        <w:rPr>
          <w:rFonts w:ascii="Aptos" w:hAnsi="Aptos" w:cstheme="majorHAnsi"/>
          <w:b/>
          <w:bCs/>
          <w:sz w:val="20"/>
          <w:szCs w:val="20"/>
        </w:rPr>
        <w:t>these</w:t>
      </w:r>
      <w:proofErr w:type="gramEnd"/>
      <w:r w:rsidRPr="00706D48">
        <w:rPr>
          <w:rFonts w:ascii="Aptos" w:hAnsi="Aptos" w:cstheme="majorHAnsi"/>
          <w:b/>
          <w:bCs/>
          <w:sz w:val="20"/>
          <w:szCs w:val="20"/>
        </w:rPr>
        <w:t xml:space="preserve"> data to you in a separate document. They do not need to be added to the table, but </w:t>
      </w:r>
      <w:r w:rsidR="009B04E5">
        <w:rPr>
          <w:rFonts w:ascii="Aptos" w:hAnsi="Aptos" w:cstheme="majorHAnsi"/>
          <w:b/>
          <w:bCs/>
          <w:sz w:val="20"/>
          <w:szCs w:val="20"/>
        </w:rPr>
        <w:t xml:space="preserve">they </w:t>
      </w:r>
      <w:r w:rsidRPr="00706D48">
        <w:rPr>
          <w:rFonts w:ascii="Aptos" w:hAnsi="Aptos" w:cstheme="majorHAnsi"/>
          <w:b/>
          <w:bCs/>
          <w:sz w:val="20"/>
          <w:szCs w:val="20"/>
        </w:rPr>
        <w:t>may be helpful as you determine the data for the other cells.</w:t>
      </w:r>
      <w:r w:rsidRPr="000903AB">
        <w:rPr>
          <w:rFonts w:ascii="Aptos" w:hAnsi="Aptos" w:cstheme="majorHAnsi"/>
          <w:sz w:val="20"/>
          <w:szCs w:val="20"/>
        </w:rPr>
        <w:t xml:space="preserve"> Please use the following definitions when filling out the tables below:</w:t>
      </w:r>
    </w:p>
    <w:p w14:paraId="0808ED7C" w14:textId="1D60FF51" w:rsidR="00497618" w:rsidRPr="000903AB" w:rsidRDefault="00497618" w:rsidP="00497618">
      <w:pPr>
        <w:rPr>
          <w:rFonts w:ascii="Aptos" w:hAnsi="Aptos" w:cstheme="majorHAnsi"/>
          <w:sz w:val="20"/>
          <w:szCs w:val="20"/>
        </w:rPr>
      </w:pPr>
      <w:r w:rsidRPr="000903AB">
        <w:rPr>
          <w:rFonts w:ascii="Aptos" w:hAnsi="Aptos" w:cstheme="majorHAnsi"/>
          <w:i/>
          <w:iCs/>
          <w:sz w:val="20"/>
          <w:szCs w:val="20"/>
        </w:rPr>
        <w:t xml:space="preserve">For the awards earned </w:t>
      </w:r>
      <w:r>
        <w:rPr>
          <w:rFonts w:ascii="Aptos" w:hAnsi="Aptos" w:cstheme="majorHAnsi"/>
          <w:i/>
          <w:iCs/>
          <w:sz w:val="20"/>
          <w:szCs w:val="20"/>
        </w:rPr>
        <w:t>rows</w:t>
      </w:r>
      <w:r w:rsidRPr="000903AB">
        <w:rPr>
          <w:rFonts w:ascii="Aptos" w:hAnsi="Aptos" w:cstheme="majorHAnsi"/>
          <w:sz w:val="20"/>
          <w:szCs w:val="20"/>
        </w:rPr>
        <w:t>: enter the number of students enrolled in the academic year who earned a certificate as of the end of the 202</w:t>
      </w:r>
      <w:r w:rsidR="00C46841">
        <w:rPr>
          <w:rFonts w:ascii="Aptos" w:hAnsi="Aptos" w:cstheme="majorHAnsi"/>
          <w:sz w:val="20"/>
          <w:szCs w:val="20"/>
        </w:rPr>
        <w:t>5</w:t>
      </w:r>
      <w:r w:rsidRPr="000903AB">
        <w:rPr>
          <w:rFonts w:ascii="Aptos" w:hAnsi="Aptos" w:cstheme="majorHAnsi"/>
          <w:sz w:val="20"/>
          <w:szCs w:val="20"/>
        </w:rPr>
        <w:t>/2</w:t>
      </w:r>
      <w:r w:rsidR="00C46841">
        <w:rPr>
          <w:rFonts w:ascii="Aptos" w:hAnsi="Aptos" w:cstheme="majorHAnsi"/>
          <w:sz w:val="20"/>
          <w:szCs w:val="20"/>
        </w:rPr>
        <w:t>6</w:t>
      </w:r>
      <w:r w:rsidRPr="000903AB">
        <w:rPr>
          <w:rFonts w:ascii="Aptos" w:hAnsi="Aptos" w:cstheme="majorHAnsi"/>
          <w:sz w:val="20"/>
          <w:szCs w:val="20"/>
        </w:rPr>
        <w:t xml:space="preserve"> academic year. This may exclude students who earn an award after the summer semester. Their awards will be captured in next year’s submission.</w:t>
      </w:r>
    </w:p>
    <w:p w14:paraId="598B5888" w14:textId="77777777" w:rsidR="00497618" w:rsidRPr="000903AB" w:rsidRDefault="00497618" w:rsidP="00497618">
      <w:pPr>
        <w:rPr>
          <w:rFonts w:ascii="Aptos" w:hAnsi="Aptos" w:cstheme="majorHAnsi"/>
          <w:sz w:val="20"/>
          <w:szCs w:val="20"/>
        </w:rPr>
      </w:pPr>
      <w:r w:rsidRPr="000903AB">
        <w:rPr>
          <w:rFonts w:ascii="Aptos" w:hAnsi="Aptos" w:cstheme="majorHAnsi"/>
          <w:i/>
          <w:iCs/>
          <w:sz w:val="20"/>
          <w:szCs w:val="20"/>
        </w:rPr>
        <w:t xml:space="preserve">For the awards goal </w:t>
      </w:r>
      <w:r>
        <w:rPr>
          <w:rFonts w:ascii="Aptos" w:hAnsi="Aptos" w:cstheme="majorHAnsi"/>
          <w:i/>
          <w:iCs/>
          <w:sz w:val="20"/>
          <w:szCs w:val="20"/>
        </w:rPr>
        <w:t>rows</w:t>
      </w:r>
      <w:r w:rsidRPr="000903AB">
        <w:rPr>
          <w:rFonts w:ascii="Aptos" w:hAnsi="Aptos" w:cstheme="majorHAnsi"/>
          <w:sz w:val="20"/>
          <w:szCs w:val="20"/>
        </w:rPr>
        <w:t>: enter the number of students enrolled in the academic year who your institution hopes will complete their program by the end of the academic year four years into the future:</w:t>
      </w:r>
    </w:p>
    <w:p w14:paraId="51D032DF" w14:textId="3AB9BF28" w:rsidR="00497618" w:rsidRPr="000903AB" w:rsidRDefault="00497618" w:rsidP="00497618">
      <w:pPr>
        <w:pStyle w:val="ListParagraph"/>
        <w:numPr>
          <w:ilvl w:val="0"/>
          <w:numId w:val="9"/>
        </w:numPr>
        <w:rPr>
          <w:rFonts w:ascii="Aptos" w:hAnsi="Aptos" w:cstheme="majorHAnsi"/>
          <w:sz w:val="20"/>
          <w:szCs w:val="20"/>
        </w:rPr>
      </w:pPr>
      <w:r w:rsidRPr="000903AB">
        <w:rPr>
          <w:rFonts w:ascii="Aptos" w:hAnsi="Aptos" w:cstheme="majorHAnsi"/>
          <w:sz w:val="20"/>
          <w:szCs w:val="20"/>
        </w:rPr>
        <w:t>For the 202</w:t>
      </w:r>
      <w:r w:rsidR="009C72D8">
        <w:rPr>
          <w:rFonts w:ascii="Aptos" w:hAnsi="Aptos" w:cstheme="majorHAnsi"/>
          <w:sz w:val="20"/>
          <w:szCs w:val="20"/>
        </w:rPr>
        <w:t>3</w:t>
      </w:r>
      <w:r w:rsidRPr="000903AB">
        <w:rPr>
          <w:rFonts w:ascii="Aptos" w:hAnsi="Aptos" w:cstheme="majorHAnsi"/>
          <w:sz w:val="20"/>
          <w:szCs w:val="20"/>
        </w:rPr>
        <w:t>/2</w:t>
      </w:r>
      <w:r w:rsidR="009C72D8">
        <w:rPr>
          <w:rFonts w:ascii="Aptos" w:hAnsi="Aptos" w:cstheme="majorHAnsi"/>
          <w:sz w:val="20"/>
          <w:szCs w:val="20"/>
        </w:rPr>
        <w:t>4</w:t>
      </w:r>
      <w:r w:rsidRPr="000903AB">
        <w:rPr>
          <w:rFonts w:ascii="Aptos" w:hAnsi="Aptos" w:cstheme="majorHAnsi"/>
          <w:sz w:val="20"/>
          <w:szCs w:val="20"/>
        </w:rPr>
        <w:t xml:space="preserve"> cohort: completers by the end of the 202</w:t>
      </w:r>
      <w:r w:rsidR="009C72D8">
        <w:rPr>
          <w:rFonts w:ascii="Aptos" w:hAnsi="Aptos" w:cstheme="majorHAnsi"/>
          <w:sz w:val="20"/>
          <w:szCs w:val="20"/>
        </w:rPr>
        <w:t>7</w:t>
      </w:r>
      <w:r w:rsidRPr="000903AB">
        <w:rPr>
          <w:rFonts w:ascii="Aptos" w:hAnsi="Aptos" w:cstheme="majorHAnsi"/>
          <w:sz w:val="20"/>
          <w:szCs w:val="20"/>
        </w:rPr>
        <w:t>/2</w:t>
      </w:r>
      <w:r w:rsidR="009C72D8">
        <w:rPr>
          <w:rFonts w:ascii="Aptos" w:hAnsi="Aptos" w:cstheme="majorHAnsi"/>
          <w:sz w:val="20"/>
          <w:szCs w:val="20"/>
        </w:rPr>
        <w:t>8</w:t>
      </w:r>
      <w:r w:rsidRPr="000903AB">
        <w:rPr>
          <w:rFonts w:ascii="Aptos" w:hAnsi="Aptos" w:cstheme="majorHAnsi"/>
          <w:sz w:val="20"/>
          <w:szCs w:val="20"/>
        </w:rPr>
        <w:t xml:space="preserve"> academic year</w:t>
      </w:r>
    </w:p>
    <w:p w14:paraId="3B3C6A35" w14:textId="48D8D17D" w:rsidR="00497618" w:rsidRPr="000903AB" w:rsidRDefault="00497618" w:rsidP="00497618">
      <w:pPr>
        <w:pStyle w:val="ListParagraph"/>
        <w:numPr>
          <w:ilvl w:val="0"/>
          <w:numId w:val="9"/>
        </w:numPr>
        <w:rPr>
          <w:rFonts w:ascii="Aptos" w:hAnsi="Aptos" w:cstheme="majorHAnsi"/>
          <w:sz w:val="20"/>
          <w:szCs w:val="20"/>
        </w:rPr>
      </w:pPr>
      <w:r w:rsidRPr="000903AB">
        <w:rPr>
          <w:rFonts w:ascii="Aptos" w:hAnsi="Aptos" w:cstheme="majorHAnsi"/>
          <w:sz w:val="20"/>
          <w:szCs w:val="20"/>
        </w:rPr>
        <w:t>For the 202</w:t>
      </w:r>
      <w:r w:rsidR="009C72D8">
        <w:rPr>
          <w:rFonts w:ascii="Aptos" w:hAnsi="Aptos" w:cstheme="majorHAnsi"/>
          <w:sz w:val="20"/>
          <w:szCs w:val="20"/>
        </w:rPr>
        <w:t>4</w:t>
      </w:r>
      <w:r w:rsidRPr="000903AB">
        <w:rPr>
          <w:rFonts w:ascii="Aptos" w:hAnsi="Aptos" w:cstheme="majorHAnsi"/>
          <w:sz w:val="20"/>
          <w:szCs w:val="20"/>
        </w:rPr>
        <w:t>/2</w:t>
      </w:r>
      <w:r w:rsidR="009C72D8">
        <w:rPr>
          <w:rFonts w:ascii="Aptos" w:hAnsi="Aptos" w:cstheme="majorHAnsi"/>
          <w:sz w:val="20"/>
          <w:szCs w:val="20"/>
        </w:rPr>
        <w:t>5</w:t>
      </w:r>
      <w:r w:rsidRPr="000903AB">
        <w:rPr>
          <w:rFonts w:ascii="Aptos" w:hAnsi="Aptos" w:cstheme="majorHAnsi"/>
          <w:sz w:val="20"/>
          <w:szCs w:val="20"/>
        </w:rPr>
        <w:t xml:space="preserve"> cohort: completers by the end of the 202</w:t>
      </w:r>
      <w:r w:rsidR="009C72D8">
        <w:rPr>
          <w:rFonts w:ascii="Aptos" w:hAnsi="Aptos" w:cstheme="majorHAnsi"/>
          <w:sz w:val="20"/>
          <w:szCs w:val="20"/>
        </w:rPr>
        <w:t>8</w:t>
      </w:r>
      <w:r w:rsidRPr="000903AB">
        <w:rPr>
          <w:rFonts w:ascii="Aptos" w:hAnsi="Aptos" w:cstheme="majorHAnsi"/>
          <w:sz w:val="20"/>
          <w:szCs w:val="20"/>
        </w:rPr>
        <w:t>/2</w:t>
      </w:r>
      <w:r w:rsidR="009C72D8">
        <w:rPr>
          <w:rFonts w:ascii="Aptos" w:hAnsi="Aptos" w:cstheme="majorHAnsi"/>
          <w:sz w:val="20"/>
          <w:szCs w:val="20"/>
        </w:rPr>
        <w:t>9</w:t>
      </w:r>
      <w:r w:rsidRPr="000903AB">
        <w:rPr>
          <w:rFonts w:ascii="Aptos" w:hAnsi="Aptos" w:cstheme="majorHAnsi"/>
          <w:sz w:val="20"/>
          <w:szCs w:val="20"/>
        </w:rPr>
        <w:t xml:space="preserve"> academic year</w:t>
      </w:r>
    </w:p>
    <w:p w14:paraId="17C33AE3" w14:textId="3D28D353" w:rsidR="00497618" w:rsidRPr="000903AB" w:rsidRDefault="00497618" w:rsidP="00497618">
      <w:pPr>
        <w:pStyle w:val="ListParagraph"/>
        <w:numPr>
          <w:ilvl w:val="0"/>
          <w:numId w:val="9"/>
        </w:numPr>
        <w:rPr>
          <w:rFonts w:ascii="Aptos" w:hAnsi="Aptos" w:cstheme="majorHAnsi"/>
          <w:sz w:val="20"/>
          <w:szCs w:val="20"/>
        </w:rPr>
      </w:pPr>
      <w:r w:rsidRPr="000903AB">
        <w:rPr>
          <w:rFonts w:ascii="Aptos" w:hAnsi="Aptos" w:cstheme="majorHAnsi"/>
          <w:sz w:val="20"/>
          <w:szCs w:val="20"/>
        </w:rPr>
        <w:t>For the 202</w:t>
      </w:r>
      <w:r w:rsidR="009C72D8">
        <w:rPr>
          <w:rFonts w:ascii="Aptos" w:hAnsi="Aptos" w:cstheme="majorHAnsi"/>
          <w:sz w:val="20"/>
          <w:szCs w:val="20"/>
        </w:rPr>
        <w:t>5</w:t>
      </w:r>
      <w:r w:rsidRPr="000903AB">
        <w:rPr>
          <w:rFonts w:ascii="Aptos" w:hAnsi="Aptos" w:cstheme="majorHAnsi"/>
          <w:sz w:val="20"/>
          <w:szCs w:val="20"/>
        </w:rPr>
        <w:t>/2</w:t>
      </w:r>
      <w:r w:rsidR="009C72D8">
        <w:rPr>
          <w:rFonts w:ascii="Aptos" w:hAnsi="Aptos" w:cstheme="majorHAnsi"/>
          <w:sz w:val="20"/>
          <w:szCs w:val="20"/>
        </w:rPr>
        <w:t>6</w:t>
      </w:r>
      <w:r w:rsidRPr="000903AB">
        <w:rPr>
          <w:rFonts w:ascii="Aptos" w:hAnsi="Aptos" w:cstheme="majorHAnsi"/>
          <w:sz w:val="20"/>
          <w:szCs w:val="20"/>
        </w:rPr>
        <w:t xml:space="preserve"> cohort: completers by the end of the 202</w:t>
      </w:r>
      <w:r w:rsidR="009C72D8">
        <w:rPr>
          <w:rFonts w:ascii="Aptos" w:hAnsi="Aptos" w:cstheme="majorHAnsi"/>
          <w:sz w:val="20"/>
          <w:szCs w:val="20"/>
        </w:rPr>
        <w:t>9</w:t>
      </w:r>
      <w:r w:rsidRPr="000903AB">
        <w:rPr>
          <w:rFonts w:ascii="Aptos" w:hAnsi="Aptos" w:cstheme="majorHAnsi"/>
          <w:sz w:val="20"/>
          <w:szCs w:val="20"/>
        </w:rPr>
        <w:t>/</w:t>
      </w:r>
      <w:r w:rsidR="009C72D8">
        <w:rPr>
          <w:rFonts w:ascii="Aptos" w:hAnsi="Aptos" w:cstheme="majorHAnsi"/>
          <w:sz w:val="20"/>
          <w:szCs w:val="20"/>
        </w:rPr>
        <w:t>30</w:t>
      </w:r>
      <w:r w:rsidRPr="000903AB">
        <w:rPr>
          <w:rFonts w:ascii="Aptos" w:hAnsi="Aptos" w:cstheme="majorHAnsi"/>
          <w:sz w:val="20"/>
          <w:szCs w:val="20"/>
        </w:rPr>
        <w:t xml:space="preserve"> academic year</w:t>
      </w:r>
    </w:p>
    <w:p w14:paraId="37B6E2D1" w14:textId="77777777" w:rsidR="00497618" w:rsidRPr="000903AB" w:rsidRDefault="00497618" w:rsidP="00497618">
      <w:pPr>
        <w:rPr>
          <w:rFonts w:ascii="Aptos" w:hAnsi="Aptos" w:cstheme="majorHAnsi"/>
          <w:sz w:val="20"/>
          <w:szCs w:val="20"/>
        </w:rPr>
      </w:pPr>
      <w:r w:rsidRPr="000903AB">
        <w:rPr>
          <w:rFonts w:ascii="Aptos" w:hAnsi="Aptos" w:cstheme="majorHAnsi"/>
          <w:i/>
          <w:iCs/>
          <w:sz w:val="20"/>
          <w:szCs w:val="20"/>
        </w:rPr>
        <w:t xml:space="preserve">For the count of </w:t>
      </w:r>
      <w:proofErr w:type="gramStart"/>
      <w:r w:rsidRPr="000903AB">
        <w:rPr>
          <w:rFonts w:ascii="Aptos" w:hAnsi="Aptos" w:cstheme="majorHAnsi"/>
          <w:i/>
          <w:iCs/>
          <w:sz w:val="20"/>
          <w:szCs w:val="20"/>
        </w:rPr>
        <w:t>students</w:t>
      </w:r>
      <w:proofErr w:type="gramEnd"/>
      <w:r w:rsidRPr="000903AB">
        <w:rPr>
          <w:rFonts w:ascii="Aptos" w:hAnsi="Aptos" w:cstheme="majorHAnsi"/>
          <w:i/>
          <w:iCs/>
          <w:sz w:val="20"/>
          <w:szCs w:val="20"/>
        </w:rPr>
        <w:t xml:space="preserve"> </w:t>
      </w:r>
      <w:r>
        <w:rPr>
          <w:rFonts w:ascii="Aptos" w:hAnsi="Aptos" w:cstheme="majorHAnsi"/>
          <w:i/>
          <w:iCs/>
          <w:sz w:val="20"/>
          <w:szCs w:val="20"/>
        </w:rPr>
        <w:t>rows</w:t>
      </w:r>
      <w:r w:rsidRPr="000903AB">
        <w:rPr>
          <w:rFonts w:ascii="Aptos" w:hAnsi="Aptos" w:cstheme="majorHAnsi"/>
          <w:sz w:val="20"/>
          <w:szCs w:val="20"/>
        </w:rPr>
        <w:t>: enter the number of students enrolled at your institution in the academic year. Provide counts as of the date of record for the summer semester. If there are students that aren’t captured because they enrolled later in the summer term but before the end of the academic year, they will be reflected in next year’s submission.</w:t>
      </w:r>
    </w:p>
    <w:p w14:paraId="7E284948" w14:textId="77777777" w:rsidR="00497618" w:rsidRPr="000903AB" w:rsidRDefault="00497618" w:rsidP="00497618">
      <w:pPr>
        <w:rPr>
          <w:rFonts w:ascii="Aptos" w:hAnsi="Aptos" w:cstheme="majorHAnsi"/>
          <w:sz w:val="20"/>
          <w:szCs w:val="20"/>
        </w:rPr>
      </w:pPr>
      <w:r w:rsidRPr="000903AB">
        <w:rPr>
          <w:rFonts w:ascii="Aptos" w:hAnsi="Aptos" w:cstheme="majorHAnsi"/>
          <w:i/>
          <w:iCs/>
          <w:sz w:val="20"/>
          <w:szCs w:val="20"/>
        </w:rPr>
        <w:t xml:space="preserve">For the persistence </w:t>
      </w:r>
      <w:r>
        <w:rPr>
          <w:rFonts w:ascii="Aptos" w:hAnsi="Aptos" w:cstheme="majorHAnsi"/>
          <w:i/>
          <w:iCs/>
          <w:sz w:val="20"/>
          <w:szCs w:val="20"/>
        </w:rPr>
        <w:t>rows</w:t>
      </w:r>
      <w:r w:rsidRPr="000903AB">
        <w:rPr>
          <w:rFonts w:ascii="Aptos" w:hAnsi="Aptos" w:cstheme="majorHAnsi"/>
          <w:sz w:val="20"/>
          <w:szCs w:val="20"/>
        </w:rPr>
        <w:t>: enter the number of students from the original cohort who were enrolled in at least two terms during the academic year. Provide counts as of the date of record for the summer semester. If there are students that aren’t captured because they enrolled later in the summer term but before the end of the academic year, they will be reflected in next year’s submission.</w:t>
      </w:r>
    </w:p>
    <w:p w14:paraId="6A905BCB" w14:textId="77777777" w:rsidR="00497618" w:rsidRPr="000903AB" w:rsidRDefault="00497618" w:rsidP="00497618">
      <w:pPr>
        <w:rPr>
          <w:rFonts w:ascii="Aptos" w:hAnsi="Aptos" w:cstheme="majorHAnsi"/>
          <w:sz w:val="20"/>
          <w:szCs w:val="20"/>
        </w:rPr>
      </w:pPr>
      <w:r w:rsidRPr="000903AB">
        <w:rPr>
          <w:rFonts w:ascii="Aptos" w:hAnsi="Aptos" w:cstheme="majorHAnsi"/>
          <w:i/>
          <w:iCs/>
          <w:sz w:val="20"/>
          <w:szCs w:val="20"/>
        </w:rPr>
        <w:lastRenderedPageBreak/>
        <w:t xml:space="preserve">For the retention </w:t>
      </w:r>
      <w:r>
        <w:rPr>
          <w:rFonts w:ascii="Aptos" w:hAnsi="Aptos" w:cstheme="majorHAnsi"/>
          <w:i/>
          <w:iCs/>
          <w:sz w:val="20"/>
          <w:szCs w:val="20"/>
        </w:rPr>
        <w:t>rows</w:t>
      </w:r>
      <w:r w:rsidRPr="000903AB">
        <w:rPr>
          <w:rFonts w:ascii="Aptos" w:hAnsi="Aptos" w:cstheme="majorHAnsi"/>
          <w:sz w:val="20"/>
          <w:szCs w:val="20"/>
        </w:rPr>
        <w:t xml:space="preserve">: enter the number of students from the original cohort that your institution hopes will be enrolled at any point in the next academic year. </w:t>
      </w:r>
    </w:p>
    <w:p w14:paraId="3F1E78B3" w14:textId="77777777" w:rsidR="00497618" w:rsidRPr="000903AB" w:rsidRDefault="00497618" w:rsidP="00497618">
      <w:pPr>
        <w:rPr>
          <w:rFonts w:ascii="Aptos" w:hAnsi="Aptos" w:cstheme="majorHAnsi"/>
          <w:sz w:val="20"/>
          <w:szCs w:val="20"/>
        </w:rPr>
      </w:pPr>
    </w:p>
    <w:tbl>
      <w:tblPr>
        <w:tblStyle w:val="TableGrid"/>
        <w:tblW w:w="0" w:type="auto"/>
        <w:tblLook w:val="04A0" w:firstRow="1" w:lastRow="0" w:firstColumn="1" w:lastColumn="0" w:noHBand="0" w:noVBand="1"/>
      </w:tblPr>
      <w:tblGrid>
        <w:gridCol w:w="4225"/>
        <w:gridCol w:w="2160"/>
        <w:gridCol w:w="2160"/>
        <w:gridCol w:w="2245"/>
      </w:tblGrid>
      <w:tr w:rsidR="00497618" w14:paraId="77122484" w14:textId="77777777" w:rsidTr="00746C7A">
        <w:tc>
          <w:tcPr>
            <w:tcW w:w="4225" w:type="dxa"/>
          </w:tcPr>
          <w:p w14:paraId="0F0951D5" w14:textId="77777777" w:rsidR="00497618" w:rsidRPr="00750E58" w:rsidRDefault="00497618" w:rsidP="00746C7A">
            <w:pPr>
              <w:jc w:val="center"/>
              <w:rPr>
                <w:rFonts w:ascii="Aptos" w:hAnsi="Aptos" w:cstheme="majorHAnsi"/>
                <w:b/>
                <w:bCs/>
                <w:sz w:val="20"/>
                <w:szCs w:val="20"/>
              </w:rPr>
            </w:pPr>
            <w:r w:rsidRPr="00750E58">
              <w:rPr>
                <w:rFonts w:ascii="Aptos" w:hAnsi="Aptos" w:cstheme="majorHAnsi"/>
                <w:b/>
                <w:bCs/>
                <w:sz w:val="20"/>
                <w:szCs w:val="20"/>
              </w:rPr>
              <w:t>ALL STUDENTS</w:t>
            </w:r>
          </w:p>
        </w:tc>
        <w:tc>
          <w:tcPr>
            <w:tcW w:w="2160" w:type="dxa"/>
          </w:tcPr>
          <w:p w14:paraId="739513F2" w14:textId="2996E499" w:rsidR="00497618" w:rsidRDefault="00497618" w:rsidP="00746C7A">
            <w:pPr>
              <w:jc w:val="center"/>
              <w:rPr>
                <w:rFonts w:ascii="Aptos" w:hAnsi="Aptos" w:cstheme="majorHAnsi"/>
                <w:sz w:val="20"/>
                <w:szCs w:val="20"/>
              </w:rPr>
            </w:pPr>
            <w:r>
              <w:rPr>
                <w:rFonts w:ascii="Aptos" w:hAnsi="Aptos" w:cstheme="majorHAnsi"/>
                <w:sz w:val="20"/>
                <w:szCs w:val="20"/>
              </w:rPr>
              <w:t>202</w:t>
            </w:r>
            <w:r w:rsidR="00C46841">
              <w:rPr>
                <w:rFonts w:ascii="Aptos" w:hAnsi="Aptos" w:cstheme="majorHAnsi"/>
                <w:sz w:val="20"/>
                <w:szCs w:val="20"/>
              </w:rPr>
              <w:t>3</w:t>
            </w:r>
            <w:r>
              <w:rPr>
                <w:rFonts w:ascii="Aptos" w:hAnsi="Aptos" w:cstheme="majorHAnsi"/>
                <w:sz w:val="20"/>
                <w:szCs w:val="20"/>
              </w:rPr>
              <w:t>/2</w:t>
            </w:r>
            <w:r w:rsidR="00C46841">
              <w:rPr>
                <w:rFonts w:ascii="Aptos" w:hAnsi="Aptos" w:cstheme="majorHAnsi"/>
                <w:sz w:val="20"/>
                <w:szCs w:val="20"/>
              </w:rPr>
              <w:t>4</w:t>
            </w:r>
            <w:r>
              <w:rPr>
                <w:rFonts w:ascii="Aptos" w:hAnsi="Aptos" w:cstheme="majorHAnsi"/>
                <w:sz w:val="20"/>
                <w:szCs w:val="20"/>
              </w:rPr>
              <w:t xml:space="preserve"> cohort</w:t>
            </w:r>
          </w:p>
        </w:tc>
        <w:tc>
          <w:tcPr>
            <w:tcW w:w="2160" w:type="dxa"/>
          </w:tcPr>
          <w:p w14:paraId="392B1444" w14:textId="17F4404A" w:rsidR="00497618" w:rsidRDefault="00497618" w:rsidP="00746C7A">
            <w:pPr>
              <w:jc w:val="center"/>
              <w:rPr>
                <w:rFonts w:ascii="Aptos" w:hAnsi="Aptos" w:cstheme="majorHAnsi"/>
                <w:sz w:val="20"/>
                <w:szCs w:val="20"/>
              </w:rPr>
            </w:pPr>
            <w:r>
              <w:rPr>
                <w:rFonts w:ascii="Aptos" w:hAnsi="Aptos" w:cstheme="majorHAnsi"/>
                <w:sz w:val="20"/>
                <w:szCs w:val="20"/>
              </w:rPr>
              <w:t>202</w:t>
            </w:r>
            <w:r w:rsidR="00C46841">
              <w:rPr>
                <w:rFonts w:ascii="Aptos" w:hAnsi="Aptos" w:cstheme="majorHAnsi"/>
                <w:sz w:val="20"/>
                <w:szCs w:val="20"/>
              </w:rPr>
              <w:t>4</w:t>
            </w:r>
            <w:r>
              <w:rPr>
                <w:rFonts w:ascii="Aptos" w:hAnsi="Aptos" w:cstheme="majorHAnsi"/>
                <w:sz w:val="20"/>
                <w:szCs w:val="20"/>
              </w:rPr>
              <w:t>/2</w:t>
            </w:r>
            <w:r w:rsidR="00C46841">
              <w:rPr>
                <w:rFonts w:ascii="Aptos" w:hAnsi="Aptos" w:cstheme="majorHAnsi"/>
                <w:sz w:val="20"/>
                <w:szCs w:val="20"/>
              </w:rPr>
              <w:t>5</w:t>
            </w:r>
            <w:r>
              <w:rPr>
                <w:rFonts w:ascii="Aptos" w:hAnsi="Aptos" w:cstheme="majorHAnsi"/>
                <w:sz w:val="20"/>
                <w:szCs w:val="20"/>
              </w:rPr>
              <w:t xml:space="preserve"> cohort</w:t>
            </w:r>
          </w:p>
        </w:tc>
        <w:tc>
          <w:tcPr>
            <w:tcW w:w="2245" w:type="dxa"/>
          </w:tcPr>
          <w:p w14:paraId="44B5372A" w14:textId="330102D3" w:rsidR="00497618" w:rsidRDefault="00497618" w:rsidP="00746C7A">
            <w:pPr>
              <w:jc w:val="center"/>
              <w:rPr>
                <w:rFonts w:ascii="Aptos" w:hAnsi="Aptos" w:cstheme="majorHAnsi"/>
                <w:sz w:val="20"/>
                <w:szCs w:val="20"/>
              </w:rPr>
            </w:pPr>
            <w:r>
              <w:rPr>
                <w:rFonts w:ascii="Aptos" w:hAnsi="Aptos" w:cstheme="majorHAnsi"/>
                <w:sz w:val="20"/>
                <w:szCs w:val="20"/>
              </w:rPr>
              <w:t>202</w:t>
            </w:r>
            <w:r w:rsidR="00C46841">
              <w:rPr>
                <w:rFonts w:ascii="Aptos" w:hAnsi="Aptos" w:cstheme="majorHAnsi"/>
                <w:sz w:val="20"/>
                <w:szCs w:val="20"/>
              </w:rPr>
              <w:t>5</w:t>
            </w:r>
            <w:r>
              <w:rPr>
                <w:rFonts w:ascii="Aptos" w:hAnsi="Aptos" w:cstheme="majorHAnsi"/>
                <w:sz w:val="20"/>
                <w:szCs w:val="20"/>
              </w:rPr>
              <w:t>/2</w:t>
            </w:r>
            <w:r w:rsidR="00C46841">
              <w:rPr>
                <w:rFonts w:ascii="Aptos" w:hAnsi="Aptos" w:cstheme="majorHAnsi"/>
                <w:sz w:val="20"/>
                <w:szCs w:val="20"/>
              </w:rPr>
              <w:t>6</w:t>
            </w:r>
            <w:r>
              <w:rPr>
                <w:rFonts w:ascii="Aptos" w:hAnsi="Aptos" w:cstheme="majorHAnsi"/>
                <w:sz w:val="20"/>
                <w:szCs w:val="20"/>
              </w:rPr>
              <w:t xml:space="preserve"> cohort</w:t>
            </w:r>
          </w:p>
        </w:tc>
      </w:tr>
      <w:tr w:rsidR="00497618" w14:paraId="4591C3D5" w14:textId="77777777" w:rsidTr="00C51FBF">
        <w:tc>
          <w:tcPr>
            <w:tcW w:w="4225" w:type="dxa"/>
          </w:tcPr>
          <w:p w14:paraId="0E0FC921" w14:textId="77777777" w:rsidR="00497618" w:rsidRDefault="00497618" w:rsidP="00746C7A">
            <w:pPr>
              <w:jc w:val="right"/>
              <w:rPr>
                <w:rFonts w:ascii="Aptos" w:hAnsi="Aptos" w:cstheme="majorHAnsi"/>
                <w:sz w:val="20"/>
                <w:szCs w:val="20"/>
              </w:rPr>
            </w:pPr>
            <w:r>
              <w:rPr>
                <w:rFonts w:ascii="Aptos" w:hAnsi="Aptos" w:cstheme="majorHAnsi"/>
                <w:sz w:val="20"/>
                <w:szCs w:val="20"/>
              </w:rPr>
              <w:t>Cohort</w:t>
            </w:r>
          </w:p>
        </w:tc>
        <w:tc>
          <w:tcPr>
            <w:tcW w:w="2160" w:type="dxa"/>
            <w:shd w:val="clear" w:color="auto" w:fill="D9D9D9" w:themeFill="background1" w:themeFillShade="D9"/>
          </w:tcPr>
          <w:p w14:paraId="0EA39D21" w14:textId="77777777" w:rsidR="00497618" w:rsidRDefault="00497618" w:rsidP="00746C7A">
            <w:pPr>
              <w:jc w:val="center"/>
              <w:rPr>
                <w:rFonts w:ascii="Aptos" w:hAnsi="Aptos" w:cstheme="majorHAnsi"/>
                <w:sz w:val="20"/>
                <w:szCs w:val="20"/>
              </w:rPr>
            </w:pPr>
            <w:r w:rsidRPr="009B56E9">
              <w:rPr>
                <w:rFonts w:ascii="Aptos" w:hAnsi="Aptos" w:cstheme="majorHAnsi"/>
                <w:sz w:val="20"/>
                <w:szCs w:val="20"/>
              </w:rPr>
              <w:t>No response required</w:t>
            </w:r>
          </w:p>
        </w:tc>
        <w:tc>
          <w:tcPr>
            <w:tcW w:w="2160" w:type="dxa"/>
            <w:shd w:val="clear" w:color="auto" w:fill="D9D9D9" w:themeFill="background1" w:themeFillShade="D9"/>
          </w:tcPr>
          <w:p w14:paraId="35CFBFEC" w14:textId="77777777" w:rsidR="00497618" w:rsidRDefault="00497618" w:rsidP="00746C7A">
            <w:pPr>
              <w:jc w:val="center"/>
              <w:rPr>
                <w:rFonts w:ascii="Aptos" w:hAnsi="Aptos" w:cstheme="majorHAnsi"/>
                <w:sz w:val="20"/>
                <w:szCs w:val="20"/>
              </w:rPr>
            </w:pPr>
            <w:r w:rsidRPr="009B56E9">
              <w:rPr>
                <w:rFonts w:ascii="Aptos" w:hAnsi="Aptos" w:cstheme="majorHAnsi"/>
                <w:sz w:val="20"/>
                <w:szCs w:val="20"/>
              </w:rPr>
              <w:t>No response required</w:t>
            </w:r>
          </w:p>
        </w:tc>
        <w:tc>
          <w:tcPr>
            <w:tcW w:w="2245" w:type="dxa"/>
          </w:tcPr>
          <w:p w14:paraId="7E029EC4"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2.9</w:t>
            </w:r>
          </w:p>
        </w:tc>
      </w:tr>
      <w:tr w:rsidR="00497618" w14:paraId="03D647FE" w14:textId="77777777" w:rsidTr="00C51FBF">
        <w:tc>
          <w:tcPr>
            <w:tcW w:w="4225" w:type="dxa"/>
          </w:tcPr>
          <w:p w14:paraId="04129B53" w14:textId="77777777" w:rsidR="00497618" w:rsidRDefault="00497618" w:rsidP="00746C7A">
            <w:pPr>
              <w:jc w:val="right"/>
              <w:rPr>
                <w:rFonts w:ascii="Aptos" w:hAnsi="Aptos" w:cstheme="majorHAnsi"/>
                <w:sz w:val="20"/>
                <w:szCs w:val="20"/>
              </w:rPr>
            </w:pPr>
            <w:r>
              <w:rPr>
                <w:rFonts w:ascii="Aptos" w:hAnsi="Aptos" w:cstheme="majorHAnsi"/>
                <w:sz w:val="20"/>
                <w:szCs w:val="20"/>
              </w:rPr>
              <w:t>Persisted during Y1</w:t>
            </w:r>
          </w:p>
        </w:tc>
        <w:tc>
          <w:tcPr>
            <w:tcW w:w="2160" w:type="dxa"/>
            <w:shd w:val="clear" w:color="auto" w:fill="D9D9D9" w:themeFill="background1" w:themeFillShade="D9"/>
          </w:tcPr>
          <w:p w14:paraId="58DD6391" w14:textId="77777777" w:rsidR="00497618" w:rsidRDefault="00497618" w:rsidP="00746C7A">
            <w:pPr>
              <w:jc w:val="center"/>
              <w:rPr>
                <w:rFonts w:ascii="Aptos" w:hAnsi="Aptos" w:cstheme="majorHAnsi"/>
                <w:sz w:val="20"/>
                <w:szCs w:val="20"/>
              </w:rPr>
            </w:pPr>
            <w:r w:rsidRPr="009B56E9">
              <w:rPr>
                <w:rFonts w:ascii="Aptos" w:hAnsi="Aptos" w:cstheme="majorHAnsi"/>
                <w:sz w:val="20"/>
                <w:szCs w:val="20"/>
              </w:rPr>
              <w:t>No response required</w:t>
            </w:r>
          </w:p>
        </w:tc>
        <w:tc>
          <w:tcPr>
            <w:tcW w:w="2160" w:type="dxa"/>
            <w:shd w:val="clear" w:color="auto" w:fill="D9D9D9" w:themeFill="background1" w:themeFillShade="D9"/>
          </w:tcPr>
          <w:p w14:paraId="40419628" w14:textId="77777777" w:rsidR="00497618" w:rsidRDefault="00497618" w:rsidP="00746C7A">
            <w:pPr>
              <w:jc w:val="center"/>
              <w:rPr>
                <w:rFonts w:ascii="Aptos" w:hAnsi="Aptos" w:cstheme="majorHAnsi"/>
                <w:sz w:val="20"/>
                <w:szCs w:val="20"/>
              </w:rPr>
            </w:pPr>
            <w:r w:rsidRPr="009B56E9">
              <w:rPr>
                <w:rFonts w:ascii="Aptos" w:hAnsi="Aptos" w:cstheme="majorHAnsi"/>
                <w:sz w:val="20"/>
                <w:szCs w:val="20"/>
              </w:rPr>
              <w:t>No response required</w:t>
            </w:r>
          </w:p>
        </w:tc>
        <w:tc>
          <w:tcPr>
            <w:tcW w:w="2245" w:type="dxa"/>
          </w:tcPr>
          <w:p w14:paraId="2F2A4643"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2.10</w:t>
            </w:r>
          </w:p>
        </w:tc>
      </w:tr>
      <w:tr w:rsidR="00497618" w14:paraId="62104663" w14:textId="77777777" w:rsidTr="00C51FBF">
        <w:tc>
          <w:tcPr>
            <w:tcW w:w="4225" w:type="dxa"/>
          </w:tcPr>
          <w:p w14:paraId="4E9491F8" w14:textId="77777777" w:rsidR="00497618" w:rsidRDefault="00497618" w:rsidP="00746C7A">
            <w:pPr>
              <w:jc w:val="right"/>
              <w:rPr>
                <w:rFonts w:ascii="Aptos" w:hAnsi="Aptos" w:cstheme="majorHAnsi"/>
                <w:sz w:val="20"/>
                <w:szCs w:val="20"/>
              </w:rPr>
            </w:pPr>
            <w:r>
              <w:rPr>
                <w:rFonts w:ascii="Aptos" w:hAnsi="Aptos" w:cstheme="majorHAnsi"/>
                <w:sz w:val="20"/>
                <w:szCs w:val="20"/>
              </w:rPr>
              <w:t>Retention to Y2</w:t>
            </w:r>
          </w:p>
        </w:tc>
        <w:tc>
          <w:tcPr>
            <w:tcW w:w="2160" w:type="dxa"/>
            <w:shd w:val="clear" w:color="auto" w:fill="D9D9D9" w:themeFill="background1" w:themeFillShade="D9"/>
          </w:tcPr>
          <w:p w14:paraId="34B0C7DD" w14:textId="77777777" w:rsidR="00497618" w:rsidRDefault="00497618" w:rsidP="00746C7A">
            <w:pPr>
              <w:jc w:val="center"/>
              <w:rPr>
                <w:rFonts w:ascii="Aptos" w:hAnsi="Aptos" w:cstheme="majorHAnsi"/>
                <w:sz w:val="20"/>
                <w:szCs w:val="20"/>
              </w:rPr>
            </w:pPr>
            <w:r w:rsidRPr="009B56E9">
              <w:rPr>
                <w:rFonts w:ascii="Aptos" w:hAnsi="Aptos" w:cstheme="majorHAnsi"/>
                <w:sz w:val="20"/>
                <w:szCs w:val="20"/>
              </w:rPr>
              <w:t>No response required</w:t>
            </w:r>
          </w:p>
        </w:tc>
        <w:tc>
          <w:tcPr>
            <w:tcW w:w="2160" w:type="dxa"/>
            <w:shd w:val="clear" w:color="auto" w:fill="D9D9D9" w:themeFill="background1" w:themeFillShade="D9"/>
          </w:tcPr>
          <w:p w14:paraId="7CF02AEB" w14:textId="77777777" w:rsidR="00497618" w:rsidRDefault="00497618" w:rsidP="00746C7A">
            <w:pPr>
              <w:jc w:val="center"/>
              <w:rPr>
                <w:rFonts w:ascii="Aptos" w:hAnsi="Aptos" w:cstheme="majorHAnsi"/>
                <w:sz w:val="20"/>
                <w:szCs w:val="20"/>
              </w:rPr>
            </w:pPr>
            <w:r w:rsidRPr="009B56E9">
              <w:rPr>
                <w:rFonts w:ascii="Aptos" w:hAnsi="Aptos" w:cstheme="majorHAnsi"/>
                <w:sz w:val="20"/>
                <w:szCs w:val="20"/>
              </w:rPr>
              <w:t>No response required</w:t>
            </w:r>
          </w:p>
        </w:tc>
        <w:tc>
          <w:tcPr>
            <w:tcW w:w="2245" w:type="dxa"/>
          </w:tcPr>
          <w:p w14:paraId="24AB7E12"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2.11</w:t>
            </w:r>
          </w:p>
        </w:tc>
      </w:tr>
      <w:tr w:rsidR="00497618" w14:paraId="01FBA3C7" w14:textId="77777777" w:rsidTr="00746C7A">
        <w:tc>
          <w:tcPr>
            <w:tcW w:w="4225" w:type="dxa"/>
          </w:tcPr>
          <w:p w14:paraId="2569399B" w14:textId="77777777" w:rsidR="00497618" w:rsidRDefault="00497618" w:rsidP="00746C7A">
            <w:pPr>
              <w:jc w:val="right"/>
              <w:rPr>
                <w:rFonts w:ascii="Aptos" w:hAnsi="Aptos" w:cstheme="majorHAnsi"/>
                <w:sz w:val="20"/>
                <w:szCs w:val="20"/>
              </w:rPr>
            </w:pPr>
            <w:r>
              <w:rPr>
                <w:rFonts w:ascii="Aptos" w:hAnsi="Aptos" w:cstheme="majorHAnsi"/>
                <w:sz w:val="20"/>
                <w:szCs w:val="20"/>
              </w:rPr>
              <w:t>Earned a certificate (to date)</w:t>
            </w:r>
          </w:p>
        </w:tc>
        <w:tc>
          <w:tcPr>
            <w:tcW w:w="2160" w:type="dxa"/>
          </w:tcPr>
          <w:p w14:paraId="50D3A987"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w:t>
            </w:r>
          </w:p>
        </w:tc>
        <w:tc>
          <w:tcPr>
            <w:tcW w:w="2160" w:type="dxa"/>
          </w:tcPr>
          <w:p w14:paraId="631B7F0D"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2.5</w:t>
            </w:r>
          </w:p>
        </w:tc>
        <w:tc>
          <w:tcPr>
            <w:tcW w:w="2245" w:type="dxa"/>
          </w:tcPr>
          <w:p w14:paraId="30E5FBDA"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2.12</w:t>
            </w:r>
          </w:p>
        </w:tc>
      </w:tr>
      <w:tr w:rsidR="00497618" w14:paraId="12788313" w14:textId="77777777" w:rsidTr="00746C7A">
        <w:tc>
          <w:tcPr>
            <w:tcW w:w="4225" w:type="dxa"/>
          </w:tcPr>
          <w:p w14:paraId="2DC6CB02" w14:textId="77777777" w:rsidR="00497618" w:rsidRDefault="00497618" w:rsidP="00746C7A">
            <w:pPr>
              <w:jc w:val="right"/>
              <w:rPr>
                <w:rFonts w:ascii="Aptos" w:hAnsi="Aptos" w:cstheme="majorHAnsi"/>
                <w:sz w:val="20"/>
                <w:szCs w:val="20"/>
              </w:rPr>
            </w:pPr>
            <w:r>
              <w:rPr>
                <w:rFonts w:ascii="Aptos" w:hAnsi="Aptos" w:cstheme="majorHAnsi"/>
                <w:sz w:val="20"/>
                <w:szCs w:val="20"/>
              </w:rPr>
              <w:t>Earned an associate degree (to date)</w:t>
            </w:r>
          </w:p>
        </w:tc>
        <w:tc>
          <w:tcPr>
            <w:tcW w:w="2160" w:type="dxa"/>
          </w:tcPr>
          <w:p w14:paraId="3E66CAAB"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w:t>
            </w:r>
          </w:p>
        </w:tc>
        <w:tc>
          <w:tcPr>
            <w:tcW w:w="2160" w:type="dxa"/>
          </w:tcPr>
          <w:p w14:paraId="0879E2C8"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2.6</w:t>
            </w:r>
          </w:p>
        </w:tc>
        <w:tc>
          <w:tcPr>
            <w:tcW w:w="2245" w:type="dxa"/>
          </w:tcPr>
          <w:p w14:paraId="46FDD245"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2.13</w:t>
            </w:r>
          </w:p>
        </w:tc>
      </w:tr>
      <w:tr w:rsidR="00497618" w14:paraId="36657A76" w14:textId="77777777" w:rsidTr="00746C7A">
        <w:tc>
          <w:tcPr>
            <w:tcW w:w="4225" w:type="dxa"/>
          </w:tcPr>
          <w:p w14:paraId="344939DC" w14:textId="77777777" w:rsidR="00497618" w:rsidRDefault="00497618" w:rsidP="00746C7A">
            <w:pPr>
              <w:jc w:val="right"/>
              <w:rPr>
                <w:rFonts w:ascii="Aptos" w:hAnsi="Aptos" w:cstheme="majorHAnsi"/>
                <w:sz w:val="20"/>
                <w:szCs w:val="20"/>
              </w:rPr>
            </w:pPr>
            <w:r>
              <w:rPr>
                <w:rFonts w:ascii="Aptos" w:hAnsi="Aptos" w:cstheme="majorHAnsi"/>
                <w:sz w:val="20"/>
                <w:szCs w:val="20"/>
              </w:rPr>
              <w:t>Target for certificates earned in 4 years</w:t>
            </w:r>
          </w:p>
        </w:tc>
        <w:tc>
          <w:tcPr>
            <w:tcW w:w="2160" w:type="dxa"/>
          </w:tcPr>
          <w:p w14:paraId="783D6B1C"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2.3</w:t>
            </w:r>
          </w:p>
        </w:tc>
        <w:tc>
          <w:tcPr>
            <w:tcW w:w="2160" w:type="dxa"/>
          </w:tcPr>
          <w:p w14:paraId="6743083B"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2.7</w:t>
            </w:r>
          </w:p>
        </w:tc>
        <w:tc>
          <w:tcPr>
            <w:tcW w:w="2245" w:type="dxa"/>
          </w:tcPr>
          <w:p w14:paraId="119FB167"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2.14</w:t>
            </w:r>
          </w:p>
        </w:tc>
      </w:tr>
      <w:tr w:rsidR="00497618" w14:paraId="26F665C0" w14:textId="77777777" w:rsidTr="00746C7A">
        <w:tc>
          <w:tcPr>
            <w:tcW w:w="4225" w:type="dxa"/>
          </w:tcPr>
          <w:p w14:paraId="6E17C3A0" w14:textId="77777777" w:rsidR="00497618" w:rsidRDefault="00497618" w:rsidP="00746C7A">
            <w:pPr>
              <w:jc w:val="right"/>
              <w:rPr>
                <w:rFonts w:ascii="Aptos" w:hAnsi="Aptos" w:cstheme="majorHAnsi"/>
                <w:sz w:val="20"/>
                <w:szCs w:val="20"/>
              </w:rPr>
            </w:pPr>
            <w:r>
              <w:rPr>
                <w:rFonts w:ascii="Aptos" w:hAnsi="Aptos" w:cstheme="majorHAnsi"/>
                <w:sz w:val="20"/>
                <w:szCs w:val="20"/>
              </w:rPr>
              <w:t>Target for associate degrees earned in 4 years</w:t>
            </w:r>
          </w:p>
        </w:tc>
        <w:tc>
          <w:tcPr>
            <w:tcW w:w="2160" w:type="dxa"/>
          </w:tcPr>
          <w:p w14:paraId="20B8CB43"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2.4</w:t>
            </w:r>
          </w:p>
        </w:tc>
        <w:tc>
          <w:tcPr>
            <w:tcW w:w="2160" w:type="dxa"/>
          </w:tcPr>
          <w:p w14:paraId="6C5A7FCF"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2.8</w:t>
            </w:r>
          </w:p>
        </w:tc>
        <w:tc>
          <w:tcPr>
            <w:tcW w:w="2245" w:type="dxa"/>
          </w:tcPr>
          <w:p w14:paraId="66E62A6C"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2.15</w:t>
            </w:r>
          </w:p>
        </w:tc>
      </w:tr>
    </w:tbl>
    <w:p w14:paraId="55AA3B88" w14:textId="77777777" w:rsidR="00497618" w:rsidRDefault="00497618" w:rsidP="00497618">
      <w:pPr>
        <w:rPr>
          <w:rFonts w:ascii="Aptos" w:hAnsi="Aptos" w:cstheme="majorHAnsi"/>
          <w:sz w:val="20"/>
          <w:szCs w:val="20"/>
        </w:rPr>
      </w:pPr>
    </w:p>
    <w:tbl>
      <w:tblPr>
        <w:tblStyle w:val="TableGrid"/>
        <w:tblW w:w="0" w:type="auto"/>
        <w:tblLook w:val="04A0" w:firstRow="1" w:lastRow="0" w:firstColumn="1" w:lastColumn="0" w:noHBand="0" w:noVBand="1"/>
      </w:tblPr>
      <w:tblGrid>
        <w:gridCol w:w="4225"/>
        <w:gridCol w:w="2160"/>
        <w:gridCol w:w="2160"/>
        <w:gridCol w:w="2245"/>
      </w:tblGrid>
      <w:tr w:rsidR="00C46841" w14:paraId="649A043C" w14:textId="77777777" w:rsidTr="00746C7A">
        <w:tc>
          <w:tcPr>
            <w:tcW w:w="4225" w:type="dxa"/>
          </w:tcPr>
          <w:p w14:paraId="7EBAC6DD" w14:textId="77777777" w:rsidR="00C46841" w:rsidRPr="00750E58" w:rsidRDefault="00C46841" w:rsidP="00C46841">
            <w:pPr>
              <w:jc w:val="center"/>
              <w:rPr>
                <w:rFonts w:ascii="Aptos" w:hAnsi="Aptos" w:cstheme="majorHAnsi"/>
                <w:b/>
                <w:bCs/>
                <w:sz w:val="20"/>
                <w:szCs w:val="20"/>
              </w:rPr>
            </w:pPr>
            <w:r w:rsidRPr="00750E58">
              <w:rPr>
                <w:rFonts w:ascii="Aptos" w:hAnsi="Aptos" w:cstheme="majorHAnsi"/>
                <w:b/>
                <w:bCs/>
                <w:sz w:val="20"/>
                <w:szCs w:val="20"/>
              </w:rPr>
              <w:t>ADULT STUDENTS</w:t>
            </w:r>
          </w:p>
        </w:tc>
        <w:tc>
          <w:tcPr>
            <w:tcW w:w="2160" w:type="dxa"/>
          </w:tcPr>
          <w:p w14:paraId="5E6C1328" w14:textId="694C63C6" w:rsidR="00C46841" w:rsidRDefault="00C46841" w:rsidP="00C46841">
            <w:pPr>
              <w:jc w:val="center"/>
              <w:rPr>
                <w:rFonts w:ascii="Aptos" w:hAnsi="Aptos" w:cstheme="majorHAnsi"/>
                <w:sz w:val="20"/>
                <w:szCs w:val="20"/>
              </w:rPr>
            </w:pPr>
            <w:r>
              <w:rPr>
                <w:rFonts w:ascii="Aptos" w:hAnsi="Aptos" w:cstheme="majorHAnsi"/>
                <w:sz w:val="20"/>
                <w:szCs w:val="20"/>
              </w:rPr>
              <w:t>2023/24 cohort</w:t>
            </w:r>
          </w:p>
        </w:tc>
        <w:tc>
          <w:tcPr>
            <w:tcW w:w="2160" w:type="dxa"/>
          </w:tcPr>
          <w:p w14:paraId="7327BD92" w14:textId="3B9BBE83" w:rsidR="00C46841" w:rsidRDefault="00C46841" w:rsidP="00C46841">
            <w:pPr>
              <w:jc w:val="center"/>
              <w:rPr>
                <w:rFonts w:ascii="Aptos" w:hAnsi="Aptos" w:cstheme="majorHAnsi"/>
                <w:sz w:val="20"/>
                <w:szCs w:val="20"/>
              </w:rPr>
            </w:pPr>
            <w:r>
              <w:rPr>
                <w:rFonts w:ascii="Aptos" w:hAnsi="Aptos" w:cstheme="majorHAnsi"/>
                <w:sz w:val="20"/>
                <w:szCs w:val="20"/>
              </w:rPr>
              <w:t>2024/25 cohort</w:t>
            </w:r>
          </w:p>
        </w:tc>
        <w:tc>
          <w:tcPr>
            <w:tcW w:w="2245" w:type="dxa"/>
          </w:tcPr>
          <w:p w14:paraId="56A07449" w14:textId="4FBD8D08" w:rsidR="00C46841" w:rsidRDefault="00C46841" w:rsidP="00C46841">
            <w:pPr>
              <w:jc w:val="center"/>
              <w:rPr>
                <w:rFonts w:ascii="Aptos" w:hAnsi="Aptos" w:cstheme="majorHAnsi"/>
                <w:sz w:val="20"/>
                <w:szCs w:val="20"/>
              </w:rPr>
            </w:pPr>
            <w:r>
              <w:rPr>
                <w:rFonts w:ascii="Aptos" w:hAnsi="Aptos" w:cstheme="majorHAnsi"/>
                <w:sz w:val="20"/>
                <w:szCs w:val="20"/>
              </w:rPr>
              <w:t>2025/26 cohort</w:t>
            </w:r>
          </w:p>
        </w:tc>
      </w:tr>
      <w:tr w:rsidR="00497618" w14:paraId="7E1580DB" w14:textId="77777777" w:rsidTr="00C51FBF">
        <w:tc>
          <w:tcPr>
            <w:tcW w:w="4225" w:type="dxa"/>
          </w:tcPr>
          <w:p w14:paraId="03A16B56" w14:textId="77777777" w:rsidR="00497618" w:rsidRDefault="00497618" w:rsidP="00746C7A">
            <w:pPr>
              <w:jc w:val="right"/>
              <w:rPr>
                <w:rFonts w:ascii="Aptos" w:hAnsi="Aptos" w:cstheme="majorHAnsi"/>
                <w:sz w:val="20"/>
                <w:szCs w:val="20"/>
              </w:rPr>
            </w:pPr>
            <w:r>
              <w:rPr>
                <w:rFonts w:ascii="Aptos" w:hAnsi="Aptos" w:cstheme="majorHAnsi"/>
                <w:sz w:val="20"/>
                <w:szCs w:val="20"/>
              </w:rPr>
              <w:t>Cohort</w:t>
            </w:r>
          </w:p>
        </w:tc>
        <w:tc>
          <w:tcPr>
            <w:tcW w:w="2160" w:type="dxa"/>
            <w:shd w:val="clear" w:color="auto" w:fill="D9D9D9" w:themeFill="background1" w:themeFillShade="D9"/>
          </w:tcPr>
          <w:p w14:paraId="629F672E" w14:textId="77777777" w:rsidR="00497618" w:rsidRDefault="00497618" w:rsidP="00746C7A">
            <w:pPr>
              <w:jc w:val="center"/>
              <w:rPr>
                <w:rFonts w:ascii="Aptos" w:hAnsi="Aptos" w:cstheme="majorHAnsi"/>
                <w:sz w:val="20"/>
                <w:szCs w:val="20"/>
              </w:rPr>
            </w:pPr>
            <w:r w:rsidRPr="00877461">
              <w:rPr>
                <w:rFonts w:ascii="Aptos" w:hAnsi="Aptos" w:cstheme="majorHAnsi"/>
                <w:sz w:val="20"/>
                <w:szCs w:val="20"/>
              </w:rPr>
              <w:t>No response required</w:t>
            </w:r>
          </w:p>
        </w:tc>
        <w:tc>
          <w:tcPr>
            <w:tcW w:w="2160" w:type="dxa"/>
            <w:shd w:val="clear" w:color="auto" w:fill="D9D9D9" w:themeFill="background1" w:themeFillShade="D9"/>
          </w:tcPr>
          <w:p w14:paraId="18463E9C" w14:textId="77777777" w:rsidR="00497618" w:rsidRDefault="00497618" w:rsidP="00746C7A">
            <w:pPr>
              <w:jc w:val="center"/>
              <w:rPr>
                <w:rFonts w:ascii="Aptos" w:hAnsi="Aptos" w:cstheme="majorHAnsi"/>
                <w:sz w:val="20"/>
                <w:szCs w:val="20"/>
              </w:rPr>
            </w:pPr>
            <w:r w:rsidRPr="00877461">
              <w:rPr>
                <w:rFonts w:ascii="Aptos" w:hAnsi="Aptos" w:cstheme="majorHAnsi"/>
                <w:sz w:val="20"/>
                <w:szCs w:val="20"/>
              </w:rPr>
              <w:t>No response required</w:t>
            </w:r>
          </w:p>
        </w:tc>
        <w:tc>
          <w:tcPr>
            <w:tcW w:w="2245" w:type="dxa"/>
          </w:tcPr>
          <w:p w14:paraId="59DC938D"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2.24</w:t>
            </w:r>
          </w:p>
        </w:tc>
      </w:tr>
      <w:tr w:rsidR="00497618" w14:paraId="41853891" w14:textId="77777777" w:rsidTr="00C51FBF">
        <w:tc>
          <w:tcPr>
            <w:tcW w:w="4225" w:type="dxa"/>
          </w:tcPr>
          <w:p w14:paraId="19FD3C56" w14:textId="77777777" w:rsidR="00497618" w:rsidRDefault="00497618" w:rsidP="00746C7A">
            <w:pPr>
              <w:jc w:val="right"/>
              <w:rPr>
                <w:rFonts w:ascii="Aptos" w:hAnsi="Aptos" w:cstheme="majorHAnsi"/>
                <w:sz w:val="20"/>
                <w:szCs w:val="20"/>
              </w:rPr>
            </w:pPr>
            <w:r>
              <w:rPr>
                <w:rFonts w:ascii="Aptos" w:hAnsi="Aptos" w:cstheme="majorHAnsi"/>
                <w:sz w:val="20"/>
                <w:szCs w:val="20"/>
              </w:rPr>
              <w:t>Persisted during Y1</w:t>
            </w:r>
          </w:p>
        </w:tc>
        <w:tc>
          <w:tcPr>
            <w:tcW w:w="2160" w:type="dxa"/>
            <w:shd w:val="clear" w:color="auto" w:fill="D9D9D9" w:themeFill="background1" w:themeFillShade="D9"/>
          </w:tcPr>
          <w:p w14:paraId="23005C93" w14:textId="77777777" w:rsidR="00497618" w:rsidRDefault="00497618" w:rsidP="00746C7A">
            <w:pPr>
              <w:jc w:val="center"/>
              <w:rPr>
                <w:rFonts w:ascii="Aptos" w:hAnsi="Aptos" w:cstheme="majorHAnsi"/>
                <w:sz w:val="20"/>
                <w:szCs w:val="20"/>
              </w:rPr>
            </w:pPr>
            <w:r w:rsidRPr="00877461">
              <w:rPr>
                <w:rFonts w:ascii="Aptos" w:hAnsi="Aptos" w:cstheme="majorHAnsi"/>
                <w:sz w:val="20"/>
                <w:szCs w:val="20"/>
              </w:rPr>
              <w:t>No response required</w:t>
            </w:r>
          </w:p>
        </w:tc>
        <w:tc>
          <w:tcPr>
            <w:tcW w:w="2160" w:type="dxa"/>
            <w:shd w:val="clear" w:color="auto" w:fill="D9D9D9" w:themeFill="background1" w:themeFillShade="D9"/>
          </w:tcPr>
          <w:p w14:paraId="5FEC491E" w14:textId="77777777" w:rsidR="00497618" w:rsidRDefault="00497618" w:rsidP="00746C7A">
            <w:pPr>
              <w:jc w:val="center"/>
              <w:rPr>
                <w:rFonts w:ascii="Aptos" w:hAnsi="Aptos" w:cstheme="majorHAnsi"/>
                <w:sz w:val="20"/>
                <w:szCs w:val="20"/>
              </w:rPr>
            </w:pPr>
            <w:r w:rsidRPr="00877461">
              <w:rPr>
                <w:rFonts w:ascii="Aptos" w:hAnsi="Aptos" w:cstheme="majorHAnsi"/>
                <w:sz w:val="20"/>
                <w:szCs w:val="20"/>
              </w:rPr>
              <w:t>No response required</w:t>
            </w:r>
          </w:p>
        </w:tc>
        <w:tc>
          <w:tcPr>
            <w:tcW w:w="2245" w:type="dxa"/>
          </w:tcPr>
          <w:p w14:paraId="06BDFC50"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2.25</w:t>
            </w:r>
          </w:p>
        </w:tc>
      </w:tr>
      <w:tr w:rsidR="00497618" w14:paraId="10CA7EB9" w14:textId="77777777" w:rsidTr="00C51FBF">
        <w:tc>
          <w:tcPr>
            <w:tcW w:w="4225" w:type="dxa"/>
          </w:tcPr>
          <w:p w14:paraId="2ED7F2A9" w14:textId="77777777" w:rsidR="00497618" w:rsidRDefault="00497618" w:rsidP="00746C7A">
            <w:pPr>
              <w:jc w:val="right"/>
              <w:rPr>
                <w:rFonts w:ascii="Aptos" w:hAnsi="Aptos" w:cstheme="majorHAnsi"/>
                <w:sz w:val="20"/>
                <w:szCs w:val="20"/>
              </w:rPr>
            </w:pPr>
            <w:r>
              <w:rPr>
                <w:rFonts w:ascii="Aptos" w:hAnsi="Aptos" w:cstheme="majorHAnsi"/>
                <w:sz w:val="20"/>
                <w:szCs w:val="20"/>
              </w:rPr>
              <w:t>Retention to Y2</w:t>
            </w:r>
          </w:p>
        </w:tc>
        <w:tc>
          <w:tcPr>
            <w:tcW w:w="2160" w:type="dxa"/>
            <w:shd w:val="clear" w:color="auto" w:fill="D9D9D9" w:themeFill="background1" w:themeFillShade="D9"/>
          </w:tcPr>
          <w:p w14:paraId="2D850B06" w14:textId="77777777" w:rsidR="00497618" w:rsidRDefault="00497618" w:rsidP="00746C7A">
            <w:pPr>
              <w:jc w:val="center"/>
              <w:rPr>
                <w:rFonts w:ascii="Aptos" w:hAnsi="Aptos" w:cstheme="majorHAnsi"/>
                <w:sz w:val="20"/>
                <w:szCs w:val="20"/>
              </w:rPr>
            </w:pPr>
            <w:r w:rsidRPr="00877461">
              <w:rPr>
                <w:rFonts w:ascii="Aptos" w:hAnsi="Aptos" w:cstheme="majorHAnsi"/>
                <w:sz w:val="20"/>
                <w:szCs w:val="20"/>
              </w:rPr>
              <w:t>No response required</w:t>
            </w:r>
          </w:p>
        </w:tc>
        <w:tc>
          <w:tcPr>
            <w:tcW w:w="2160" w:type="dxa"/>
            <w:shd w:val="clear" w:color="auto" w:fill="D9D9D9" w:themeFill="background1" w:themeFillShade="D9"/>
          </w:tcPr>
          <w:p w14:paraId="64049F8C" w14:textId="77777777" w:rsidR="00497618" w:rsidRDefault="00497618" w:rsidP="00746C7A">
            <w:pPr>
              <w:jc w:val="center"/>
              <w:rPr>
                <w:rFonts w:ascii="Aptos" w:hAnsi="Aptos" w:cstheme="majorHAnsi"/>
                <w:sz w:val="20"/>
                <w:szCs w:val="20"/>
              </w:rPr>
            </w:pPr>
            <w:r w:rsidRPr="00877461">
              <w:rPr>
                <w:rFonts w:ascii="Aptos" w:hAnsi="Aptos" w:cstheme="majorHAnsi"/>
                <w:sz w:val="20"/>
                <w:szCs w:val="20"/>
              </w:rPr>
              <w:t>No response required</w:t>
            </w:r>
          </w:p>
        </w:tc>
        <w:tc>
          <w:tcPr>
            <w:tcW w:w="2245" w:type="dxa"/>
          </w:tcPr>
          <w:p w14:paraId="2069AACF"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2.26</w:t>
            </w:r>
          </w:p>
        </w:tc>
      </w:tr>
      <w:tr w:rsidR="00497618" w14:paraId="2F0EB01D" w14:textId="77777777" w:rsidTr="00746C7A">
        <w:tc>
          <w:tcPr>
            <w:tcW w:w="4225" w:type="dxa"/>
          </w:tcPr>
          <w:p w14:paraId="436C4989" w14:textId="77777777" w:rsidR="00497618" w:rsidRDefault="00497618" w:rsidP="00746C7A">
            <w:pPr>
              <w:jc w:val="right"/>
              <w:rPr>
                <w:rFonts w:ascii="Aptos" w:hAnsi="Aptos" w:cstheme="majorHAnsi"/>
                <w:sz w:val="20"/>
                <w:szCs w:val="20"/>
              </w:rPr>
            </w:pPr>
            <w:r>
              <w:rPr>
                <w:rFonts w:ascii="Aptos" w:hAnsi="Aptos" w:cstheme="majorHAnsi"/>
                <w:sz w:val="20"/>
                <w:szCs w:val="20"/>
              </w:rPr>
              <w:t>Earned a certificate (to date)</w:t>
            </w:r>
          </w:p>
        </w:tc>
        <w:tc>
          <w:tcPr>
            <w:tcW w:w="2160" w:type="dxa"/>
          </w:tcPr>
          <w:p w14:paraId="2C4DEDCE"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2.16</w:t>
            </w:r>
          </w:p>
        </w:tc>
        <w:tc>
          <w:tcPr>
            <w:tcW w:w="2160" w:type="dxa"/>
          </w:tcPr>
          <w:p w14:paraId="44A8B3EE"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2.20</w:t>
            </w:r>
          </w:p>
        </w:tc>
        <w:tc>
          <w:tcPr>
            <w:tcW w:w="2245" w:type="dxa"/>
          </w:tcPr>
          <w:p w14:paraId="170B7EDD"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2.27</w:t>
            </w:r>
          </w:p>
        </w:tc>
      </w:tr>
      <w:tr w:rsidR="00497618" w14:paraId="38AE9920" w14:textId="77777777" w:rsidTr="00746C7A">
        <w:tc>
          <w:tcPr>
            <w:tcW w:w="4225" w:type="dxa"/>
          </w:tcPr>
          <w:p w14:paraId="61871B7B" w14:textId="77777777" w:rsidR="00497618" w:rsidRDefault="00497618" w:rsidP="00746C7A">
            <w:pPr>
              <w:jc w:val="right"/>
              <w:rPr>
                <w:rFonts w:ascii="Aptos" w:hAnsi="Aptos" w:cstheme="majorHAnsi"/>
                <w:sz w:val="20"/>
                <w:szCs w:val="20"/>
              </w:rPr>
            </w:pPr>
            <w:r>
              <w:rPr>
                <w:rFonts w:ascii="Aptos" w:hAnsi="Aptos" w:cstheme="majorHAnsi"/>
                <w:sz w:val="20"/>
                <w:szCs w:val="20"/>
              </w:rPr>
              <w:t>Earned an associate degree (to date)</w:t>
            </w:r>
          </w:p>
        </w:tc>
        <w:tc>
          <w:tcPr>
            <w:tcW w:w="2160" w:type="dxa"/>
          </w:tcPr>
          <w:p w14:paraId="17361A73"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2.17</w:t>
            </w:r>
          </w:p>
        </w:tc>
        <w:tc>
          <w:tcPr>
            <w:tcW w:w="2160" w:type="dxa"/>
          </w:tcPr>
          <w:p w14:paraId="11A15C50"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2.21</w:t>
            </w:r>
          </w:p>
        </w:tc>
        <w:tc>
          <w:tcPr>
            <w:tcW w:w="2245" w:type="dxa"/>
          </w:tcPr>
          <w:p w14:paraId="765F14D1"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2.28</w:t>
            </w:r>
          </w:p>
        </w:tc>
      </w:tr>
      <w:tr w:rsidR="00497618" w14:paraId="4F46792E" w14:textId="77777777" w:rsidTr="00746C7A">
        <w:tc>
          <w:tcPr>
            <w:tcW w:w="4225" w:type="dxa"/>
          </w:tcPr>
          <w:p w14:paraId="1D353C91" w14:textId="77777777" w:rsidR="00497618" w:rsidRDefault="00497618" w:rsidP="00746C7A">
            <w:pPr>
              <w:jc w:val="right"/>
              <w:rPr>
                <w:rFonts w:ascii="Aptos" w:hAnsi="Aptos" w:cstheme="majorHAnsi"/>
                <w:sz w:val="20"/>
                <w:szCs w:val="20"/>
              </w:rPr>
            </w:pPr>
            <w:r>
              <w:rPr>
                <w:rFonts w:ascii="Aptos" w:hAnsi="Aptos" w:cstheme="majorHAnsi"/>
                <w:sz w:val="20"/>
                <w:szCs w:val="20"/>
              </w:rPr>
              <w:t>Target for certificates earned in 4 years</w:t>
            </w:r>
          </w:p>
        </w:tc>
        <w:tc>
          <w:tcPr>
            <w:tcW w:w="2160" w:type="dxa"/>
          </w:tcPr>
          <w:p w14:paraId="1E613549"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2.18</w:t>
            </w:r>
          </w:p>
        </w:tc>
        <w:tc>
          <w:tcPr>
            <w:tcW w:w="2160" w:type="dxa"/>
          </w:tcPr>
          <w:p w14:paraId="1245E440"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2.22</w:t>
            </w:r>
          </w:p>
        </w:tc>
        <w:tc>
          <w:tcPr>
            <w:tcW w:w="2245" w:type="dxa"/>
          </w:tcPr>
          <w:p w14:paraId="1E521D9B"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2.29</w:t>
            </w:r>
          </w:p>
        </w:tc>
      </w:tr>
      <w:tr w:rsidR="00497618" w14:paraId="5339E618" w14:textId="77777777" w:rsidTr="00746C7A">
        <w:tc>
          <w:tcPr>
            <w:tcW w:w="4225" w:type="dxa"/>
          </w:tcPr>
          <w:p w14:paraId="5DA3CA8D" w14:textId="77777777" w:rsidR="00497618" w:rsidRDefault="00497618" w:rsidP="00746C7A">
            <w:pPr>
              <w:jc w:val="right"/>
              <w:rPr>
                <w:rFonts w:ascii="Aptos" w:hAnsi="Aptos" w:cstheme="majorHAnsi"/>
                <w:sz w:val="20"/>
                <w:szCs w:val="20"/>
              </w:rPr>
            </w:pPr>
            <w:r>
              <w:rPr>
                <w:rFonts w:ascii="Aptos" w:hAnsi="Aptos" w:cstheme="majorHAnsi"/>
                <w:sz w:val="20"/>
                <w:szCs w:val="20"/>
              </w:rPr>
              <w:t>Target for associate degrees earned in 4 years</w:t>
            </w:r>
          </w:p>
        </w:tc>
        <w:tc>
          <w:tcPr>
            <w:tcW w:w="2160" w:type="dxa"/>
          </w:tcPr>
          <w:p w14:paraId="6F9E7230"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2.19</w:t>
            </w:r>
          </w:p>
        </w:tc>
        <w:tc>
          <w:tcPr>
            <w:tcW w:w="2160" w:type="dxa"/>
          </w:tcPr>
          <w:p w14:paraId="2C8F9C04"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2.23</w:t>
            </w:r>
          </w:p>
        </w:tc>
        <w:tc>
          <w:tcPr>
            <w:tcW w:w="2245" w:type="dxa"/>
          </w:tcPr>
          <w:p w14:paraId="1C61139B" w14:textId="77777777" w:rsidR="00497618" w:rsidRPr="005A7B99" w:rsidRDefault="00497618" w:rsidP="00746C7A">
            <w:pPr>
              <w:jc w:val="center"/>
              <w:rPr>
                <w:rFonts w:ascii="Aptos" w:hAnsi="Aptos" w:cstheme="majorHAnsi"/>
                <w:color w:val="008279"/>
                <w:sz w:val="20"/>
                <w:szCs w:val="20"/>
              </w:rPr>
            </w:pPr>
            <w:r w:rsidRPr="005A7B99">
              <w:rPr>
                <w:rFonts w:ascii="Aptos" w:hAnsi="Aptos" w:cstheme="majorHAnsi"/>
                <w:color w:val="008279"/>
                <w:sz w:val="20"/>
                <w:szCs w:val="20"/>
              </w:rPr>
              <w:t>2.30</w:t>
            </w:r>
          </w:p>
        </w:tc>
      </w:tr>
    </w:tbl>
    <w:p w14:paraId="6F3CF6D1" w14:textId="77777777" w:rsidR="00497618" w:rsidRDefault="00497618" w:rsidP="00497618">
      <w:pPr>
        <w:rPr>
          <w:rFonts w:ascii="Aptos" w:hAnsi="Aptos" w:cstheme="majorHAnsi"/>
          <w:sz w:val="20"/>
          <w:szCs w:val="20"/>
        </w:rPr>
      </w:pPr>
    </w:p>
    <w:p w14:paraId="10D59070" w14:textId="77777777" w:rsidR="00497618" w:rsidRPr="000903AB" w:rsidRDefault="00497618" w:rsidP="00497618">
      <w:pPr>
        <w:rPr>
          <w:rFonts w:ascii="Aptos" w:hAnsi="Aptos" w:cstheme="majorHAnsi"/>
          <w:sz w:val="20"/>
          <w:szCs w:val="20"/>
        </w:rPr>
      </w:pPr>
    </w:p>
    <w:p w14:paraId="6C12CA5D" w14:textId="77777777" w:rsidR="00497618" w:rsidRPr="000903AB" w:rsidRDefault="00497618" w:rsidP="00497618">
      <w:pPr>
        <w:rPr>
          <w:rFonts w:ascii="Aptos" w:hAnsi="Aptos" w:cstheme="majorHAnsi"/>
          <w:sz w:val="20"/>
          <w:szCs w:val="20"/>
        </w:rPr>
      </w:pPr>
    </w:p>
    <w:p w14:paraId="27EA3C09" w14:textId="77777777" w:rsidR="00497618" w:rsidRPr="000903AB" w:rsidRDefault="00497618" w:rsidP="00497618">
      <w:pPr>
        <w:rPr>
          <w:rFonts w:ascii="Aptos" w:hAnsi="Aptos" w:cstheme="majorHAnsi"/>
          <w:sz w:val="20"/>
          <w:szCs w:val="20"/>
        </w:rPr>
      </w:pPr>
      <w:r w:rsidRPr="000903AB">
        <w:rPr>
          <w:rFonts w:ascii="Aptos" w:hAnsi="Aptos" w:cstheme="majorHAnsi"/>
          <w:sz w:val="20"/>
          <w:szCs w:val="20"/>
        </w:rPr>
        <w:br w:type="page"/>
      </w:r>
    </w:p>
    <w:p w14:paraId="600DEE9F"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Part 3: Partnerships with Four-Year Colleges and Universities</w:t>
      </w:r>
    </w:p>
    <w:p w14:paraId="1188434C" w14:textId="77777777" w:rsidR="00497618" w:rsidRPr="000903AB" w:rsidRDefault="00497618" w:rsidP="00497618">
      <w:pPr>
        <w:rPr>
          <w:rFonts w:ascii="Aptos" w:hAnsi="Aptos" w:cstheme="majorHAnsi"/>
          <w:i/>
          <w:iCs/>
          <w:sz w:val="20"/>
          <w:szCs w:val="20"/>
          <w:shd w:val="clear" w:color="auto" w:fill="FFFFFF"/>
        </w:rPr>
      </w:pPr>
      <w:r w:rsidRPr="000903AB">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…(iv) submits a written report of all of the following information to the department…: (B) a demonstration of ways in which the institution follows best practices in providing programs of study and student support based on national evidence, including </w:t>
      </w:r>
      <w:r w:rsidRPr="000903AB">
        <w:rPr>
          <w:rFonts w:ascii="Aptos" w:hAnsi="Aptos" w:cstheme="majorHAnsi"/>
          <w:i/>
          <w:iCs/>
          <w:sz w:val="20"/>
          <w:szCs w:val="20"/>
          <w:u w:val="single"/>
          <w:shd w:val="clear" w:color="auto" w:fill="FFFFFF"/>
        </w:rPr>
        <w:t>partnering with institutions that grant bachelor’s degrees</w:t>
      </w:r>
      <w:r w:rsidRPr="000903AB">
        <w:rPr>
          <w:rFonts w:ascii="Aptos" w:hAnsi="Aptos" w:cstheme="majorHAnsi"/>
          <w:i/>
          <w:iCs/>
          <w:sz w:val="20"/>
          <w:szCs w:val="20"/>
          <w:shd w:val="clear" w:color="auto" w:fill="FFFFFF"/>
        </w:rPr>
        <w:t>…; (viii) “demonstrates, in a form and manner prescribed by the department, that the institution does all of the following: (A) is working to </w:t>
      </w:r>
      <w:r w:rsidRPr="000903AB">
        <w:rPr>
          <w:rFonts w:ascii="Aptos" w:hAnsi="Aptos" w:cstheme="majorHAnsi"/>
          <w:i/>
          <w:iCs/>
          <w:sz w:val="20"/>
          <w:szCs w:val="20"/>
          <w:u w:val="single"/>
          <w:shd w:val="clear" w:color="auto" w:fill="FFFFFF"/>
        </w:rPr>
        <w:t>adopt best practices for partnering with bachelor’s degree granting institutions</w:t>
      </w:r>
      <w:r w:rsidRPr="000903AB">
        <w:rPr>
          <w:rFonts w:ascii="Aptos" w:hAnsi="Aptos" w:cstheme="majorHAnsi"/>
          <w:i/>
          <w:iCs/>
          <w:sz w:val="20"/>
          <w:szCs w:val="20"/>
          <w:shd w:val="clear" w:color="auto" w:fill="FFFFFF"/>
        </w:rPr>
        <w:t>…</w:t>
      </w:r>
    </w:p>
    <w:p w14:paraId="338A85EA" w14:textId="77777777" w:rsidR="00497618" w:rsidRPr="000903AB" w:rsidRDefault="00497618" w:rsidP="00497618">
      <w:pPr>
        <w:rPr>
          <w:rFonts w:ascii="Aptos" w:hAnsi="Aptos" w:cstheme="majorHAnsi"/>
          <w:sz w:val="20"/>
          <w:szCs w:val="20"/>
          <w:shd w:val="clear" w:color="auto" w:fill="FFFFFF"/>
        </w:rPr>
      </w:pPr>
    </w:p>
    <w:p w14:paraId="64402A89" w14:textId="56E1A57C" w:rsidR="00497618" w:rsidRPr="000903AB" w:rsidRDefault="00497618" w:rsidP="00497618">
      <w:pPr>
        <w:pStyle w:val="ListParagraph"/>
        <w:numPr>
          <w:ilvl w:val="1"/>
          <w:numId w:val="10"/>
        </w:numPr>
        <w:rPr>
          <w:rFonts w:ascii="Aptos" w:hAnsi="Aptos" w:cstheme="majorHAnsi"/>
          <w:sz w:val="20"/>
          <w:szCs w:val="20"/>
        </w:rPr>
      </w:pPr>
      <w:r w:rsidRPr="005A7B99">
        <w:rPr>
          <w:rFonts w:ascii="Aptos" w:hAnsi="Aptos" w:cstheme="majorHAnsi"/>
          <w:color w:val="008279"/>
          <w:sz w:val="20"/>
          <w:szCs w:val="20"/>
          <w:shd w:val="clear" w:color="auto" w:fill="FFFFFF"/>
        </w:rPr>
        <w:t>Describe your institution's approach to advising and counseling students who intend to transfer. Does your approach differ between traditional-aged students and adult students? Do your Reconnect students receive any special advising that other students don't?</w:t>
      </w:r>
      <w:r w:rsidRPr="005A7B99">
        <w:rPr>
          <w:rFonts w:ascii="Aptos" w:hAnsi="Aptos" w:cstheme="majorHAnsi"/>
          <w:color w:val="008279"/>
          <w:sz w:val="20"/>
          <w:szCs w:val="20"/>
          <w:shd w:val="clear" w:color="auto" w:fill="FFFFFF"/>
        </w:rPr>
        <w:br/>
      </w:r>
      <w:r w:rsidRPr="000903AB">
        <w:rPr>
          <w:rFonts w:ascii="Aptos" w:hAnsi="Aptos" w:cstheme="majorHAnsi"/>
          <w:sz w:val="20"/>
          <w:szCs w:val="20"/>
          <w:shd w:val="clear" w:color="auto" w:fill="FFFFFF"/>
        </w:rPr>
        <w:t>&lt;text box: qualitative response&gt;</w:t>
      </w:r>
      <w:r w:rsidRPr="000903AB">
        <w:rPr>
          <w:rFonts w:ascii="Aptos" w:hAnsi="Aptos" w:cstheme="majorHAnsi"/>
          <w:sz w:val="20"/>
          <w:szCs w:val="20"/>
          <w:shd w:val="clear" w:color="auto" w:fill="FFFFFF"/>
        </w:rPr>
        <w:br/>
      </w:r>
      <w:r w:rsidRPr="000903AB">
        <w:rPr>
          <w:rFonts w:ascii="Aptos" w:hAnsi="Aptos" w:cstheme="majorHAnsi"/>
          <w:sz w:val="20"/>
          <w:szCs w:val="20"/>
        </w:rPr>
        <w:br/>
        <w:t xml:space="preserve">The </w:t>
      </w:r>
      <w:r w:rsidR="00BE1AEF">
        <w:rPr>
          <w:rFonts w:ascii="Aptos" w:hAnsi="Aptos" w:cstheme="majorHAnsi"/>
          <w:sz w:val="20"/>
          <w:szCs w:val="20"/>
        </w:rPr>
        <w:t>OHE</w:t>
      </w:r>
      <w:r w:rsidRPr="000903AB">
        <w:rPr>
          <w:rFonts w:ascii="Aptos" w:hAnsi="Aptos" w:cstheme="majorHAnsi"/>
          <w:sz w:val="20"/>
          <w:szCs w:val="20"/>
        </w:rPr>
        <w:t xml:space="preserve"> team will collect and report on data regarding the number of students who transfer from your institution both as completers and as non-completers. We will also develop a summary of your college’s participation in MiTransfer pathways and articulation agreements with four-year IHE partners. To complement these data, please provide a narrative</w:t>
      </w:r>
      <w:r w:rsidR="00363FA9">
        <w:rPr>
          <w:rFonts w:ascii="Aptos" w:hAnsi="Aptos" w:cstheme="majorHAnsi"/>
          <w:sz w:val="20"/>
          <w:szCs w:val="20"/>
        </w:rPr>
        <w:t>,</w:t>
      </w:r>
      <w:r w:rsidRPr="000903AB">
        <w:rPr>
          <w:rFonts w:ascii="Aptos" w:hAnsi="Aptos" w:cstheme="majorHAnsi"/>
          <w:sz w:val="20"/>
          <w:szCs w:val="20"/>
        </w:rPr>
        <w:t xml:space="preserve"> in consultation with your advising staff</w:t>
      </w:r>
      <w:r w:rsidR="00363FA9">
        <w:rPr>
          <w:rFonts w:ascii="Aptos" w:hAnsi="Aptos" w:cstheme="majorHAnsi"/>
          <w:sz w:val="20"/>
          <w:szCs w:val="20"/>
        </w:rPr>
        <w:t>,</w:t>
      </w:r>
      <w:r w:rsidRPr="000903AB">
        <w:rPr>
          <w:rFonts w:ascii="Aptos" w:hAnsi="Aptos" w:cstheme="majorHAnsi"/>
          <w:sz w:val="20"/>
          <w:szCs w:val="20"/>
        </w:rPr>
        <w:t xml:space="preserve"> on the advising that students who transfer receive that non-transfer students don’t (if any). Be sure to differentiate between your traditional-aged students and your adult students in your response. If your Reconnect students receive special advising that their peers don’t, please mention it here.</w:t>
      </w:r>
      <w:r w:rsidRPr="000903AB">
        <w:rPr>
          <w:rFonts w:ascii="Aptos" w:hAnsi="Aptos" w:cstheme="majorHAnsi"/>
          <w:sz w:val="20"/>
          <w:szCs w:val="20"/>
        </w:rPr>
        <w:br/>
      </w:r>
    </w:p>
    <w:p w14:paraId="002E9001"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br w:type="page"/>
      </w:r>
    </w:p>
    <w:p w14:paraId="1557239F"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Part 4: Course Offerings and On-Time Completion</w:t>
      </w:r>
    </w:p>
    <w:p w14:paraId="4AFE5983" w14:textId="77777777" w:rsidR="00497618" w:rsidRPr="000903AB" w:rsidRDefault="00497618" w:rsidP="00497618">
      <w:pPr>
        <w:spacing w:after="0" w:line="240" w:lineRule="auto"/>
        <w:rPr>
          <w:rFonts w:ascii="Aptos" w:eastAsia="Times New Roman" w:hAnsi="Aptos" w:cstheme="majorHAnsi"/>
          <w:sz w:val="20"/>
          <w:szCs w:val="20"/>
        </w:rPr>
      </w:pPr>
      <w:r w:rsidRPr="000903AB">
        <w:rPr>
          <w:rFonts w:ascii="Aptos" w:eastAsia="Times New Roman" w:hAnsi="Aptos" w:cstheme="majorHAnsi"/>
          <w:i/>
          <w:iCs/>
          <w:sz w:val="20"/>
          <w:szCs w:val="20"/>
        </w:rPr>
        <w:t>Pertinent statutory language: 390.1703.amended § (c): “Eligible institution” means a postsecondary educational institution that meets all of the following: …(iv) submits a written report of all of the following information to the department…: (B) a demonstration of ways in which the institution follows best practices in providing programs of study and student support based on national evidence, including …</w:t>
      </w:r>
      <w:r w:rsidRPr="000903AB">
        <w:rPr>
          <w:rFonts w:ascii="Aptos" w:eastAsia="Times New Roman" w:hAnsi="Aptos" w:cstheme="majorHAnsi"/>
          <w:i/>
          <w:iCs/>
          <w:sz w:val="20"/>
          <w:szCs w:val="20"/>
          <w:u w:val="single"/>
        </w:rPr>
        <w:t>providing coursework for general studies students and requirements of associate degrees and certificates</w:t>
      </w:r>
      <w:r w:rsidRPr="000903AB">
        <w:rPr>
          <w:rFonts w:ascii="Aptos" w:eastAsia="Times New Roman" w:hAnsi="Aptos" w:cstheme="majorHAnsi"/>
          <w:i/>
          <w:iCs/>
          <w:sz w:val="20"/>
          <w:szCs w:val="20"/>
        </w:rPr>
        <w:t>…; (viii) demonstrates, in a form and manner prescribed by the department, that the institution does all of the following: (A) is working to adopt best practices for…</w:t>
      </w:r>
      <w:r w:rsidRPr="000903AB">
        <w:rPr>
          <w:rFonts w:ascii="Aptos" w:eastAsia="Times New Roman" w:hAnsi="Aptos" w:cstheme="majorHAnsi"/>
          <w:i/>
          <w:iCs/>
          <w:sz w:val="20"/>
          <w:szCs w:val="20"/>
          <w:u w:val="single"/>
        </w:rPr>
        <w:t>providing coursework for general studies and requirements of associate degrees and certificates</w:t>
      </w:r>
      <w:r w:rsidRPr="000903AB">
        <w:rPr>
          <w:rFonts w:ascii="Aptos" w:eastAsia="Times New Roman" w:hAnsi="Aptos" w:cstheme="majorHAnsi"/>
          <w:i/>
          <w:iCs/>
          <w:sz w:val="20"/>
          <w:szCs w:val="20"/>
        </w:rPr>
        <w:t>…; (B) informs Michigan Reconnect grant students upon admission of…</w:t>
      </w:r>
      <w:r w:rsidRPr="000903AB">
        <w:rPr>
          <w:rFonts w:ascii="Aptos" w:eastAsia="Times New Roman" w:hAnsi="Aptos" w:cstheme="majorHAnsi"/>
          <w:i/>
          <w:iCs/>
          <w:sz w:val="20"/>
          <w:szCs w:val="20"/>
          <w:u w:val="single"/>
        </w:rPr>
        <w:t>any means available to maximize acceleration</w:t>
      </w:r>
      <w:r w:rsidRPr="000903AB">
        <w:rPr>
          <w:rFonts w:ascii="Aptos" w:eastAsia="Times New Roman" w:hAnsi="Aptos" w:cstheme="majorHAnsi"/>
          <w:i/>
          <w:iCs/>
          <w:sz w:val="20"/>
          <w:szCs w:val="20"/>
        </w:rPr>
        <w:t>….</w:t>
      </w:r>
    </w:p>
    <w:p w14:paraId="1ABCDB21" w14:textId="24200820" w:rsidR="00497618" w:rsidRPr="000903AB" w:rsidRDefault="00497618" w:rsidP="00497618">
      <w:pPr>
        <w:rPr>
          <w:rFonts w:ascii="Aptos" w:eastAsia="Times New Roman" w:hAnsi="Aptos" w:cstheme="majorHAnsi"/>
          <w:sz w:val="20"/>
          <w:szCs w:val="20"/>
          <w:shd w:val="clear" w:color="auto" w:fill="FFFFFF"/>
        </w:rPr>
      </w:pPr>
      <w:r w:rsidRPr="000903AB">
        <w:rPr>
          <w:rFonts w:ascii="Aptos" w:eastAsia="Times New Roman" w:hAnsi="Aptos" w:cstheme="majorHAnsi"/>
          <w:i/>
          <w:iCs/>
          <w:sz w:val="20"/>
          <w:szCs w:val="20"/>
        </w:rPr>
        <w:br/>
      </w:r>
      <w:r w:rsidRPr="000903AB">
        <w:rPr>
          <w:rFonts w:ascii="Aptos" w:eastAsia="Times New Roman" w:hAnsi="Aptos" w:cstheme="majorHAnsi"/>
          <w:sz w:val="20"/>
          <w:szCs w:val="20"/>
          <w:shd w:val="clear" w:color="auto" w:fill="FFFFFF"/>
        </w:rPr>
        <w:t xml:space="preserve">Note: the </w:t>
      </w:r>
      <w:r w:rsidR="00BE1AEF">
        <w:rPr>
          <w:rFonts w:ascii="Aptos" w:eastAsia="Times New Roman" w:hAnsi="Aptos" w:cstheme="majorHAnsi"/>
          <w:sz w:val="20"/>
          <w:szCs w:val="20"/>
          <w:shd w:val="clear" w:color="auto" w:fill="FFFFFF"/>
        </w:rPr>
        <w:t>OHE</w:t>
      </w:r>
      <w:r w:rsidRPr="000903AB">
        <w:rPr>
          <w:rFonts w:ascii="Aptos" w:eastAsia="Times New Roman" w:hAnsi="Aptos" w:cstheme="majorHAnsi"/>
          <w:sz w:val="20"/>
          <w:szCs w:val="20"/>
          <w:shd w:val="clear" w:color="auto" w:fill="FFFFFF"/>
        </w:rPr>
        <w:t xml:space="preserve"> team will collect data from CEPI on course offerings (counts by ACS code) to speak on the requirement to provide coursework in pursuit of both general studies and degrees/certificates. The colleges will not need to provide data for that requirement.</w:t>
      </w:r>
    </w:p>
    <w:p w14:paraId="5A2F3330" w14:textId="1A42B1CB" w:rsidR="00497618" w:rsidRPr="005B420C" w:rsidRDefault="00497618" w:rsidP="00497618">
      <w:pPr>
        <w:rPr>
          <w:rFonts w:ascii="Aptos" w:hAnsi="Aptos" w:cstheme="majorHAnsi"/>
          <w:sz w:val="20"/>
          <w:szCs w:val="20"/>
        </w:rPr>
      </w:pPr>
      <w:r w:rsidRPr="005A7B99">
        <w:rPr>
          <w:rFonts w:ascii="Aptos" w:hAnsi="Aptos" w:cstheme="majorHAnsi"/>
          <w:color w:val="008279"/>
          <w:sz w:val="20"/>
          <w:szCs w:val="20"/>
        </w:rPr>
        <w:t>4.1-4.3. Provide the graduation rates that your institution provided to IPEDS in February.</w:t>
      </w:r>
      <w:r w:rsidR="005B4598" w:rsidRPr="005A7B99">
        <w:rPr>
          <w:rFonts w:ascii="Aptos" w:hAnsi="Aptos" w:cstheme="majorHAnsi"/>
          <w:color w:val="008279"/>
          <w:sz w:val="20"/>
          <w:szCs w:val="20"/>
        </w:rPr>
        <w:br/>
      </w:r>
      <w:r w:rsidR="005B4598">
        <w:rPr>
          <w:rFonts w:ascii="Aptos" w:hAnsi="Aptos" w:cstheme="majorHAnsi"/>
          <w:color w:val="00B2A9"/>
          <w:sz w:val="20"/>
          <w:szCs w:val="20"/>
        </w:rPr>
        <w:t xml:space="preserve">         </w:t>
      </w:r>
      <w:r w:rsidR="005B4598" w:rsidRPr="005B420C">
        <w:rPr>
          <w:rFonts w:ascii="Aptos" w:hAnsi="Aptos" w:cstheme="majorHAnsi"/>
          <w:sz w:val="20"/>
          <w:szCs w:val="20"/>
        </w:rPr>
        <w:t>&lt;table: quantitative response&gt;</w:t>
      </w:r>
    </w:p>
    <w:tbl>
      <w:tblPr>
        <w:tblStyle w:val="TableGrid"/>
        <w:tblW w:w="5000" w:type="pct"/>
        <w:tblLook w:val="04A0" w:firstRow="1" w:lastRow="0" w:firstColumn="1" w:lastColumn="0" w:noHBand="0" w:noVBand="1"/>
      </w:tblPr>
      <w:tblGrid>
        <w:gridCol w:w="5395"/>
        <w:gridCol w:w="5395"/>
      </w:tblGrid>
      <w:tr w:rsidR="00497618" w:rsidRPr="000903AB" w14:paraId="1419E67B" w14:textId="77777777" w:rsidTr="00746C7A">
        <w:tc>
          <w:tcPr>
            <w:tcW w:w="2500" w:type="pct"/>
            <w:vAlign w:val="center"/>
          </w:tcPr>
          <w:p w14:paraId="5FCBAD19" w14:textId="04D29C6E" w:rsidR="00497618" w:rsidRPr="000903AB" w:rsidRDefault="00497618" w:rsidP="00746C7A">
            <w:pPr>
              <w:pStyle w:val="ListParagraph"/>
              <w:ind w:left="0"/>
              <w:jc w:val="center"/>
              <w:rPr>
                <w:rFonts w:ascii="Aptos" w:hAnsi="Aptos" w:cstheme="majorHAnsi"/>
                <w:sz w:val="20"/>
                <w:szCs w:val="20"/>
              </w:rPr>
            </w:pPr>
            <w:r w:rsidRPr="000903AB">
              <w:rPr>
                <w:rFonts w:ascii="Aptos" w:hAnsi="Aptos" w:cstheme="majorHAnsi"/>
                <w:sz w:val="20"/>
                <w:szCs w:val="20"/>
              </w:rPr>
              <w:t>100% time (for the Fall 202</w:t>
            </w:r>
            <w:r w:rsidR="00BE1AEF">
              <w:rPr>
                <w:rFonts w:ascii="Aptos" w:hAnsi="Aptos" w:cstheme="majorHAnsi"/>
                <w:sz w:val="20"/>
                <w:szCs w:val="20"/>
              </w:rPr>
              <w:t>2</w:t>
            </w:r>
            <w:r w:rsidRPr="000903AB">
              <w:rPr>
                <w:rFonts w:ascii="Aptos" w:hAnsi="Aptos" w:cstheme="majorHAnsi"/>
                <w:sz w:val="20"/>
                <w:szCs w:val="20"/>
              </w:rPr>
              <w:t xml:space="preserve"> cohort)</w:t>
            </w:r>
          </w:p>
        </w:tc>
        <w:tc>
          <w:tcPr>
            <w:tcW w:w="2500" w:type="pct"/>
            <w:vAlign w:val="center"/>
          </w:tcPr>
          <w:p w14:paraId="23BC912B" w14:textId="77777777" w:rsidR="00497618" w:rsidRPr="005A7B99" w:rsidRDefault="00497618" w:rsidP="00746C7A">
            <w:pPr>
              <w:pStyle w:val="ListParagraph"/>
              <w:ind w:left="0"/>
              <w:jc w:val="center"/>
              <w:rPr>
                <w:rFonts w:ascii="Aptos" w:hAnsi="Aptos" w:cstheme="majorHAnsi"/>
                <w:color w:val="008279"/>
                <w:sz w:val="20"/>
                <w:szCs w:val="20"/>
              </w:rPr>
            </w:pPr>
            <w:r w:rsidRPr="005A7B99">
              <w:rPr>
                <w:rFonts w:ascii="Aptos" w:hAnsi="Aptos" w:cstheme="majorHAnsi"/>
                <w:color w:val="008279"/>
                <w:sz w:val="20"/>
                <w:szCs w:val="20"/>
              </w:rPr>
              <w:t>4.1</w:t>
            </w:r>
          </w:p>
        </w:tc>
      </w:tr>
      <w:tr w:rsidR="00497618" w:rsidRPr="000903AB" w14:paraId="3E82153E" w14:textId="77777777" w:rsidTr="00746C7A">
        <w:tc>
          <w:tcPr>
            <w:tcW w:w="2500" w:type="pct"/>
            <w:vAlign w:val="center"/>
          </w:tcPr>
          <w:p w14:paraId="40ABB794" w14:textId="75C117C5" w:rsidR="00497618" w:rsidRPr="000903AB" w:rsidRDefault="00497618" w:rsidP="00746C7A">
            <w:pPr>
              <w:pStyle w:val="ListParagraph"/>
              <w:ind w:left="0"/>
              <w:jc w:val="center"/>
              <w:rPr>
                <w:rFonts w:ascii="Aptos" w:hAnsi="Aptos" w:cstheme="majorHAnsi"/>
                <w:sz w:val="20"/>
                <w:szCs w:val="20"/>
              </w:rPr>
            </w:pPr>
            <w:r w:rsidRPr="000903AB">
              <w:rPr>
                <w:rFonts w:ascii="Aptos" w:hAnsi="Aptos" w:cstheme="majorHAnsi"/>
                <w:sz w:val="20"/>
                <w:szCs w:val="20"/>
              </w:rPr>
              <w:t>150% time (for the Fall 202</w:t>
            </w:r>
            <w:r w:rsidR="00BE1AEF">
              <w:rPr>
                <w:rFonts w:ascii="Aptos" w:hAnsi="Aptos" w:cstheme="majorHAnsi"/>
                <w:sz w:val="20"/>
                <w:szCs w:val="20"/>
              </w:rPr>
              <w:t>2</w:t>
            </w:r>
            <w:r w:rsidRPr="000903AB">
              <w:rPr>
                <w:rFonts w:ascii="Aptos" w:hAnsi="Aptos" w:cstheme="majorHAnsi"/>
                <w:sz w:val="20"/>
                <w:szCs w:val="20"/>
              </w:rPr>
              <w:t xml:space="preserve"> cohort)</w:t>
            </w:r>
          </w:p>
        </w:tc>
        <w:tc>
          <w:tcPr>
            <w:tcW w:w="2500" w:type="pct"/>
            <w:vAlign w:val="center"/>
          </w:tcPr>
          <w:p w14:paraId="16AE79C4" w14:textId="77777777" w:rsidR="00497618" w:rsidRPr="005A7B99" w:rsidRDefault="00497618" w:rsidP="00746C7A">
            <w:pPr>
              <w:pStyle w:val="ListParagraph"/>
              <w:ind w:left="0"/>
              <w:jc w:val="center"/>
              <w:rPr>
                <w:rFonts w:ascii="Aptos" w:hAnsi="Aptos" w:cstheme="majorHAnsi"/>
                <w:color w:val="008279"/>
                <w:sz w:val="20"/>
                <w:szCs w:val="20"/>
              </w:rPr>
            </w:pPr>
            <w:r w:rsidRPr="005A7B99">
              <w:rPr>
                <w:rFonts w:ascii="Aptos" w:hAnsi="Aptos" w:cstheme="majorHAnsi"/>
                <w:color w:val="008279"/>
                <w:sz w:val="20"/>
                <w:szCs w:val="20"/>
              </w:rPr>
              <w:t>4.2</w:t>
            </w:r>
          </w:p>
        </w:tc>
      </w:tr>
      <w:tr w:rsidR="00497618" w:rsidRPr="000903AB" w14:paraId="761606B2" w14:textId="77777777" w:rsidTr="00746C7A">
        <w:tc>
          <w:tcPr>
            <w:tcW w:w="2500" w:type="pct"/>
            <w:vAlign w:val="center"/>
          </w:tcPr>
          <w:p w14:paraId="1F75B87A" w14:textId="715EA070" w:rsidR="00497618" w:rsidRPr="000903AB" w:rsidRDefault="00497618" w:rsidP="00746C7A">
            <w:pPr>
              <w:pStyle w:val="ListParagraph"/>
              <w:ind w:left="0"/>
              <w:jc w:val="center"/>
              <w:rPr>
                <w:rFonts w:ascii="Aptos" w:hAnsi="Aptos" w:cstheme="majorHAnsi"/>
                <w:sz w:val="20"/>
                <w:szCs w:val="20"/>
              </w:rPr>
            </w:pPr>
            <w:r w:rsidRPr="000903AB">
              <w:rPr>
                <w:rFonts w:ascii="Aptos" w:hAnsi="Aptos" w:cstheme="majorHAnsi"/>
                <w:sz w:val="20"/>
                <w:szCs w:val="20"/>
              </w:rPr>
              <w:t>200% time (for the Fall 20</w:t>
            </w:r>
            <w:r>
              <w:rPr>
                <w:rFonts w:ascii="Aptos" w:hAnsi="Aptos" w:cstheme="majorHAnsi"/>
                <w:sz w:val="20"/>
                <w:szCs w:val="20"/>
              </w:rPr>
              <w:t>2</w:t>
            </w:r>
            <w:r w:rsidR="00BE1AEF">
              <w:rPr>
                <w:rFonts w:ascii="Aptos" w:hAnsi="Aptos" w:cstheme="majorHAnsi"/>
                <w:sz w:val="20"/>
                <w:szCs w:val="20"/>
              </w:rPr>
              <w:t>1</w:t>
            </w:r>
            <w:r w:rsidRPr="000903AB">
              <w:rPr>
                <w:rFonts w:ascii="Aptos" w:hAnsi="Aptos" w:cstheme="majorHAnsi"/>
                <w:sz w:val="20"/>
                <w:szCs w:val="20"/>
              </w:rPr>
              <w:t xml:space="preserve"> cohort)</w:t>
            </w:r>
          </w:p>
        </w:tc>
        <w:tc>
          <w:tcPr>
            <w:tcW w:w="2500" w:type="pct"/>
            <w:vAlign w:val="center"/>
          </w:tcPr>
          <w:p w14:paraId="0232E8B5" w14:textId="77777777" w:rsidR="00497618" w:rsidRPr="005A7B99" w:rsidRDefault="00497618" w:rsidP="00746C7A">
            <w:pPr>
              <w:pStyle w:val="ListParagraph"/>
              <w:ind w:left="0"/>
              <w:jc w:val="center"/>
              <w:rPr>
                <w:rFonts w:ascii="Aptos" w:hAnsi="Aptos" w:cstheme="majorHAnsi"/>
                <w:color w:val="008279"/>
                <w:sz w:val="20"/>
                <w:szCs w:val="20"/>
              </w:rPr>
            </w:pPr>
            <w:r w:rsidRPr="005A7B99">
              <w:rPr>
                <w:rFonts w:ascii="Aptos" w:hAnsi="Aptos" w:cstheme="majorHAnsi"/>
                <w:color w:val="008279"/>
                <w:sz w:val="20"/>
                <w:szCs w:val="20"/>
              </w:rPr>
              <w:t>4.3</w:t>
            </w:r>
          </w:p>
        </w:tc>
      </w:tr>
    </w:tbl>
    <w:p w14:paraId="460BDB8B" w14:textId="2A9A72D7" w:rsidR="00497618" w:rsidRDefault="00476F94" w:rsidP="00497618">
      <w:pPr>
        <w:rPr>
          <w:rFonts w:ascii="Aptos" w:hAnsi="Aptos" w:cstheme="majorHAnsi"/>
          <w:sz w:val="20"/>
          <w:szCs w:val="20"/>
        </w:rPr>
      </w:pPr>
      <w:r>
        <w:rPr>
          <w:rFonts w:ascii="Aptos" w:hAnsi="Aptos" w:cstheme="majorHAnsi"/>
          <w:sz w:val="20"/>
          <w:szCs w:val="20"/>
        </w:rPr>
        <w:br/>
        <w:t xml:space="preserve">If your institution offers bachelor’s degrees and, as a result, is not required to report </w:t>
      </w:r>
      <w:r w:rsidR="007B1849">
        <w:rPr>
          <w:rFonts w:ascii="Aptos" w:hAnsi="Aptos" w:cstheme="majorHAnsi"/>
          <w:sz w:val="20"/>
          <w:szCs w:val="20"/>
        </w:rPr>
        <w:t>100% time to IPEDS, leave that cell blank.</w:t>
      </w:r>
    </w:p>
    <w:p w14:paraId="006E0AA2" w14:textId="77777777" w:rsidR="00476F94" w:rsidRPr="000903AB" w:rsidRDefault="00476F94" w:rsidP="00497618">
      <w:pPr>
        <w:rPr>
          <w:rFonts w:ascii="Aptos" w:hAnsi="Aptos" w:cstheme="majorHAnsi"/>
          <w:sz w:val="20"/>
          <w:szCs w:val="20"/>
        </w:rPr>
      </w:pPr>
    </w:p>
    <w:p w14:paraId="4FF23E3C" w14:textId="77777777" w:rsidR="00497618" w:rsidRPr="000903AB" w:rsidRDefault="00497618" w:rsidP="00497618">
      <w:pPr>
        <w:pStyle w:val="ListParagraph"/>
        <w:numPr>
          <w:ilvl w:val="1"/>
          <w:numId w:val="11"/>
        </w:numPr>
        <w:rPr>
          <w:rFonts w:ascii="Aptos" w:hAnsi="Aptos" w:cstheme="majorHAnsi"/>
          <w:sz w:val="20"/>
          <w:szCs w:val="20"/>
        </w:rPr>
      </w:pPr>
      <w:r w:rsidRPr="005A7B99">
        <w:rPr>
          <w:rFonts w:ascii="Aptos" w:hAnsi="Aptos" w:cstheme="majorHAnsi"/>
          <w:color w:val="008279"/>
          <w:sz w:val="20"/>
          <w:szCs w:val="20"/>
          <w:shd w:val="clear" w:color="auto" w:fill="FFFFFF"/>
        </w:rPr>
        <w:t>Describe how your institution incentivizes and promotes on-time completion. Be sure to discuss how your academic advisors counsel students on ways to complete their degree on time and describe how adult students are advised differently (if applicable).</w:t>
      </w:r>
      <w:r w:rsidRPr="000903AB">
        <w:rPr>
          <w:rFonts w:ascii="Aptos" w:hAnsi="Aptos" w:cstheme="majorHAnsi"/>
          <w:sz w:val="20"/>
          <w:szCs w:val="20"/>
          <w:shd w:val="clear" w:color="auto" w:fill="FFFFFF"/>
        </w:rPr>
        <w:br/>
        <w:t>&lt;text box: qualitative response&gt;</w:t>
      </w:r>
      <w:r w:rsidRPr="000903AB">
        <w:rPr>
          <w:rFonts w:ascii="Aptos" w:hAnsi="Aptos" w:cstheme="majorHAnsi"/>
          <w:sz w:val="20"/>
          <w:szCs w:val="20"/>
          <w:shd w:val="clear" w:color="auto" w:fill="FFFFFF"/>
        </w:rPr>
        <w:br/>
      </w:r>
      <w:r w:rsidRPr="000903AB">
        <w:rPr>
          <w:rFonts w:ascii="Aptos" w:hAnsi="Aptos" w:cstheme="majorHAnsi"/>
          <w:sz w:val="20"/>
          <w:szCs w:val="20"/>
        </w:rPr>
        <w:br/>
        <w:t>Provide a narrative, in consultation with your student affairs staff, about the ways your institution pushes students towards on-time completion. Here are a few features to consider:</w:t>
      </w:r>
    </w:p>
    <w:p w14:paraId="1B4A5C5D" w14:textId="77777777" w:rsidR="00497618" w:rsidRPr="000903AB" w:rsidRDefault="00497618" w:rsidP="00497618">
      <w:pPr>
        <w:pStyle w:val="ListParagraph"/>
        <w:numPr>
          <w:ilvl w:val="1"/>
          <w:numId w:val="4"/>
        </w:numPr>
        <w:rPr>
          <w:rFonts w:ascii="Aptos" w:hAnsi="Aptos" w:cstheme="majorHAnsi"/>
          <w:sz w:val="20"/>
          <w:szCs w:val="20"/>
        </w:rPr>
      </w:pPr>
      <w:r w:rsidRPr="000903AB">
        <w:rPr>
          <w:rFonts w:ascii="Aptos" w:hAnsi="Aptos" w:cstheme="majorHAnsi"/>
          <w:sz w:val="20"/>
          <w:szCs w:val="20"/>
        </w:rPr>
        <w:t>Non-traditional term lengths (8-week courses, 12-week courses, etc.)</w:t>
      </w:r>
    </w:p>
    <w:p w14:paraId="0EC62A17" w14:textId="77777777" w:rsidR="00497618" w:rsidRPr="000903AB" w:rsidRDefault="00497618" w:rsidP="00497618">
      <w:pPr>
        <w:pStyle w:val="ListParagraph"/>
        <w:numPr>
          <w:ilvl w:val="1"/>
          <w:numId w:val="4"/>
        </w:numPr>
        <w:rPr>
          <w:rFonts w:ascii="Aptos" w:hAnsi="Aptos" w:cstheme="majorHAnsi"/>
          <w:sz w:val="20"/>
          <w:szCs w:val="20"/>
        </w:rPr>
      </w:pPr>
      <w:r w:rsidRPr="000903AB">
        <w:rPr>
          <w:rFonts w:ascii="Aptos" w:hAnsi="Aptos" w:cstheme="majorHAnsi"/>
          <w:sz w:val="20"/>
          <w:szCs w:val="20"/>
        </w:rPr>
        <w:t>Non-traditional course times (night, weekend courses)</w:t>
      </w:r>
    </w:p>
    <w:p w14:paraId="634960B6" w14:textId="77777777" w:rsidR="00497618" w:rsidRPr="000903AB" w:rsidRDefault="00497618" w:rsidP="00497618">
      <w:pPr>
        <w:pStyle w:val="ListParagraph"/>
        <w:numPr>
          <w:ilvl w:val="1"/>
          <w:numId w:val="4"/>
        </w:numPr>
        <w:rPr>
          <w:rFonts w:ascii="Aptos" w:hAnsi="Aptos" w:cstheme="majorHAnsi"/>
          <w:sz w:val="20"/>
          <w:szCs w:val="20"/>
        </w:rPr>
      </w:pPr>
      <w:r w:rsidRPr="000903AB">
        <w:rPr>
          <w:rFonts w:ascii="Aptos" w:hAnsi="Aptos" w:cstheme="majorHAnsi"/>
          <w:sz w:val="20"/>
          <w:szCs w:val="20"/>
        </w:rPr>
        <w:t>Initiatives such as Fifteen-to-Finish</w:t>
      </w:r>
    </w:p>
    <w:p w14:paraId="11101457" w14:textId="77777777" w:rsidR="00497618" w:rsidRPr="000903AB" w:rsidRDefault="00497618" w:rsidP="00497618">
      <w:pPr>
        <w:rPr>
          <w:rFonts w:ascii="Aptos" w:hAnsi="Aptos"/>
          <w:sz w:val="20"/>
          <w:szCs w:val="20"/>
        </w:rPr>
      </w:pPr>
    </w:p>
    <w:p w14:paraId="30E90880" w14:textId="77777777" w:rsidR="00497618" w:rsidRPr="000903AB" w:rsidRDefault="00497618" w:rsidP="00497618">
      <w:pPr>
        <w:rPr>
          <w:rFonts w:ascii="Aptos" w:hAnsi="Aptos" w:cstheme="majorHAnsi"/>
          <w:sz w:val="20"/>
          <w:szCs w:val="20"/>
        </w:rPr>
      </w:pPr>
      <w:r w:rsidRPr="000903AB">
        <w:rPr>
          <w:rFonts w:ascii="Aptos" w:hAnsi="Aptos" w:cstheme="majorHAnsi"/>
          <w:sz w:val="20"/>
          <w:szCs w:val="20"/>
        </w:rPr>
        <w:br w:type="page"/>
      </w:r>
    </w:p>
    <w:p w14:paraId="76F7E77F"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Part 5: Stackable Credentials</w:t>
      </w:r>
    </w:p>
    <w:p w14:paraId="1F78DA8A" w14:textId="77777777" w:rsidR="00497618" w:rsidRPr="000903AB" w:rsidRDefault="00497618" w:rsidP="00497618">
      <w:pPr>
        <w:rPr>
          <w:rFonts w:ascii="Aptos" w:hAnsi="Aptos" w:cstheme="majorHAnsi"/>
          <w:i/>
          <w:iCs/>
          <w:sz w:val="20"/>
          <w:szCs w:val="20"/>
          <w:shd w:val="clear" w:color="auto" w:fill="FFFFFF"/>
        </w:rPr>
      </w:pPr>
      <w:r w:rsidRPr="000903AB">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…(iv) submits a written report of all of the following information to the department…: (B) a demonstration of ways in which the institution follows best practices in providing programs of study and student support based on national evidence, including …</w:t>
      </w:r>
      <w:r w:rsidRPr="000903AB">
        <w:rPr>
          <w:rFonts w:ascii="Aptos" w:hAnsi="Aptos" w:cstheme="majorHAnsi"/>
          <w:i/>
          <w:iCs/>
          <w:sz w:val="20"/>
          <w:szCs w:val="20"/>
          <w:u w:val="single"/>
          <w:shd w:val="clear" w:color="auto" w:fill="FFFFFF"/>
        </w:rPr>
        <w:t>providing stackable industry-recognized micro-credentials within certificate and associate degree programs</w:t>
      </w:r>
      <w:r w:rsidRPr="000903AB">
        <w:rPr>
          <w:rFonts w:ascii="Aptos" w:hAnsi="Aptos" w:cstheme="majorHAnsi"/>
          <w:i/>
          <w:iCs/>
          <w:sz w:val="20"/>
          <w:szCs w:val="20"/>
          <w:shd w:val="clear" w:color="auto" w:fill="FFFFFF"/>
        </w:rPr>
        <w:t>… (viii) demonstrates, in a form and manner prescribed by the department, that the institution does all of the following: (A) is working to adopt best practices for…</w:t>
      </w:r>
      <w:r w:rsidRPr="000903AB">
        <w:rPr>
          <w:rFonts w:ascii="Aptos" w:hAnsi="Aptos" w:cstheme="majorHAnsi"/>
          <w:i/>
          <w:iCs/>
          <w:sz w:val="20"/>
          <w:szCs w:val="20"/>
          <w:u w:val="single"/>
          <w:shd w:val="clear" w:color="auto" w:fill="FFFFFF"/>
        </w:rPr>
        <w:t>providing stackable industry-recognized micro-credentials within certificate and associate degree programs</w:t>
      </w:r>
      <w:r w:rsidRPr="000903AB">
        <w:rPr>
          <w:rFonts w:ascii="Aptos" w:hAnsi="Aptos" w:cstheme="majorHAnsi"/>
          <w:i/>
          <w:iCs/>
          <w:sz w:val="20"/>
          <w:szCs w:val="20"/>
          <w:shd w:val="clear" w:color="auto" w:fill="FFFFFF"/>
        </w:rPr>
        <w:t>….</w:t>
      </w:r>
    </w:p>
    <w:p w14:paraId="7A64AD15" w14:textId="77777777" w:rsidR="00497618" w:rsidRPr="000903AB" w:rsidRDefault="00497618" w:rsidP="00497618">
      <w:pPr>
        <w:rPr>
          <w:rFonts w:ascii="Aptos" w:hAnsi="Aptos" w:cstheme="majorHAnsi"/>
          <w:i/>
          <w:iCs/>
          <w:sz w:val="20"/>
          <w:szCs w:val="20"/>
          <w:shd w:val="clear" w:color="auto" w:fill="FFFFFF"/>
        </w:rPr>
      </w:pPr>
    </w:p>
    <w:p w14:paraId="0350ED61" w14:textId="77777777" w:rsidR="00497618" w:rsidRPr="000903AB" w:rsidRDefault="00497618" w:rsidP="00497618">
      <w:pPr>
        <w:pStyle w:val="ListParagraph"/>
        <w:numPr>
          <w:ilvl w:val="1"/>
          <w:numId w:val="12"/>
        </w:numPr>
        <w:rPr>
          <w:rFonts w:ascii="Aptos" w:hAnsi="Aptos" w:cstheme="majorHAnsi"/>
          <w:sz w:val="20"/>
          <w:szCs w:val="20"/>
        </w:rPr>
      </w:pPr>
      <w:r w:rsidRPr="005A7B99">
        <w:rPr>
          <w:rFonts w:ascii="Aptos" w:hAnsi="Aptos" w:cstheme="majorHAnsi"/>
          <w:color w:val="008279"/>
          <w:sz w:val="20"/>
          <w:szCs w:val="20"/>
          <w:shd w:val="clear" w:color="auto" w:fill="FFFFFF"/>
        </w:rPr>
        <w:t>For how many of your associate degrees can you articulate non-credit or certificate coursework into a degree?</w:t>
      </w:r>
      <w:r w:rsidRPr="005A7B99">
        <w:rPr>
          <w:rFonts w:ascii="Aptos" w:hAnsi="Aptos" w:cstheme="majorHAnsi"/>
          <w:color w:val="008279"/>
          <w:sz w:val="20"/>
          <w:szCs w:val="20"/>
          <w:shd w:val="clear" w:color="auto" w:fill="FFFFFF"/>
        </w:rPr>
        <w:br/>
      </w:r>
      <w:r w:rsidRPr="000903AB">
        <w:rPr>
          <w:rFonts w:ascii="Aptos" w:hAnsi="Aptos" w:cstheme="majorHAnsi"/>
          <w:sz w:val="20"/>
          <w:szCs w:val="20"/>
          <w:shd w:val="clear" w:color="auto" w:fill="FFFFFF"/>
        </w:rPr>
        <w:t xml:space="preserve">&lt;text box: </w:t>
      </w:r>
      <w:r w:rsidRPr="000903AB">
        <w:rPr>
          <w:rFonts w:ascii="Aptos" w:hAnsi="Aptos" w:cstheme="majorHAnsi"/>
          <w:sz w:val="20"/>
          <w:szCs w:val="20"/>
        </w:rPr>
        <w:t xml:space="preserve">quantitative </w:t>
      </w:r>
      <w:r w:rsidRPr="000903AB">
        <w:rPr>
          <w:rFonts w:ascii="Aptos" w:hAnsi="Aptos" w:cstheme="majorHAnsi"/>
          <w:sz w:val="20"/>
          <w:szCs w:val="20"/>
          <w:shd w:val="clear" w:color="auto" w:fill="FFFFFF"/>
        </w:rPr>
        <w:t>response&gt;</w:t>
      </w:r>
      <w:r w:rsidRPr="000903AB">
        <w:rPr>
          <w:rFonts w:ascii="Aptos" w:hAnsi="Aptos" w:cstheme="majorHAnsi"/>
          <w:sz w:val="20"/>
          <w:szCs w:val="20"/>
          <w:shd w:val="clear" w:color="auto" w:fill="FFFFFF"/>
        </w:rPr>
        <w:br/>
      </w:r>
      <w:r w:rsidRPr="000903AB">
        <w:rPr>
          <w:rFonts w:ascii="Aptos" w:hAnsi="Aptos" w:cstheme="majorHAnsi"/>
          <w:sz w:val="20"/>
          <w:szCs w:val="20"/>
          <w:shd w:val="clear" w:color="auto" w:fill="FFFFFF"/>
        </w:rPr>
        <w:br/>
        <w:t>Please provide information on how many of your degree programs allow for non-credit course articulation. Provide either the number of programs or the percent of programs that qualify and indicate which approach you choose.  </w:t>
      </w:r>
      <w:r w:rsidRPr="000903AB">
        <w:rPr>
          <w:rFonts w:ascii="Aptos" w:hAnsi="Aptos" w:cstheme="majorHAnsi"/>
          <w:sz w:val="20"/>
          <w:szCs w:val="20"/>
          <w:shd w:val="clear" w:color="auto" w:fill="FFFFFF"/>
        </w:rPr>
        <w:br/>
      </w:r>
    </w:p>
    <w:p w14:paraId="52AF4155" w14:textId="77777777" w:rsidR="00497618" w:rsidRPr="000903AB" w:rsidRDefault="00497618" w:rsidP="00497618">
      <w:pPr>
        <w:pStyle w:val="ListParagraph"/>
        <w:numPr>
          <w:ilvl w:val="1"/>
          <w:numId w:val="12"/>
        </w:numPr>
        <w:rPr>
          <w:rFonts w:ascii="Aptos" w:hAnsi="Aptos" w:cstheme="majorHAnsi"/>
          <w:sz w:val="20"/>
          <w:szCs w:val="20"/>
        </w:rPr>
      </w:pPr>
      <w:r w:rsidRPr="005A7B99">
        <w:rPr>
          <w:rFonts w:ascii="Aptos" w:hAnsi="Aptos" w:cstheme="majorHAnsi"/>
          <w:color w:val="008279"/>
          <w:sz w:val="20"/>
          <w:szCs w:val="20"/>
          <w:shd w:val="clear" w:color="auto" w:fill="FFFFFF"/>
        </w:rPr>
        <w:t>How has your institution approached aligning sub-degree credentials so that they can be stacked into a degree?</w:t>
      </w:r>
      <w:r w:rsidRPr="000903AB">
        <w:rPr>
          <w:rFonts w:ascii="Aptos" w:hAnsi="Aptos" w:cstheme="majorHAnsi"/>
          <w:sz w:val="20"/>
          <w:szCs w:val="20"/>
          <w:shd w:val="clear" w:color="auto" w:fill="FFFFFF"/>
        </w:rPr>
        <w:br/>
        <w:t>&lt;text box: qualitative response&gt;</w:t>
      </w:r>
      <w:r w:rsidRPr="000903AB">
        <w:rPr>
          <w:rFonts w:ascii="Aptos" w:hAnsi="Aptos" w:cstheme="majorHAnsi"/>
          <w:sz w:val="20"/>
          <w:szCs w:val="20"/>
          <w:shd w:val="clear" w:color="auto" w:fill="FFFFFF"/>
        </w:rPr>
        <w:br/>
      </w:r>
      <w:r w:rsidRPr="000903AB">
        <w:rPr>
          <w:rFonts w:ascii="Aptos" w:hAnsi="Aptos" w:cstheme="majorHAnsi"/>
          <w:sz w:val="20"/>
          <w:szCs w:val="20"/>
          <w:shd w:val="clear" w:color="auto" w:fill="FFFFFF"/>
        </w:rPr>
        <w:br/>
        <w:t>In consultation with your academic affairs and academic advising staff, please provide insight into how your college has implemented stackable credential processes. If there is a link to your website that explains this, feel free to share it here. </w:t>
      </w:r>
    </w:p>
    <w:p w14:paraId="286A4255" w14:textId="77777777" w:rsidR="00497618" w:rsidRPr="000903AB" w:rsidRDefault="00497618" w:rsidP="00497618">
      <w:pPr>
        <w:rPr>
          <w:rFonts w:ascii="Aptos" w:hAnsi="Aptos"/>
          <w:sz w:val="20"/>
          <w:szCs w:val="20"/>
        </w:rPr>
      </w:pPr>
      <w:r w:rsidRPr="000903AB">
        <w:rPr>
          <w:rFonts w:ascii="Aptos" w:hAnsi="Aptos"/>
          <w:sz w:val="20"/>
          <w:szCs w:val="20"/>
        </w:rPr>
        <w:br w:type="page"/>
      </w:r>
    </w:p>
    <w:p w14:paraId="0F7F894E"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Part 6: Credit for Prior Learning</w:t>
      </w:r>
    </w:p>
    <w:p w14:paraId="2AC32152" w14:textId="706A4583" w:rsidR="00497618" w:rsidRPr="000903AB" w:rsidRDefault="00497618" w:rsidP="00497618">
      <w:pPr>
        <w:rPr>
          <w:rFonts w:ascii="Aptos" w:hAnsi="Aptos" w:cstheme="majorHAnsi"/>
          <w:i/>
          <w:iCs/>
          <w:sz w:val="20"/>
          <w:szCs w:val="20"/>
          <w:shd w:val="clear" w:color="auto" w:fill="FFFFFF"/>
        </w:rPr>
      </w:pPr>
      <w:r w:rsidRPr="000903AB">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…(iv) submits a written report of all of the following information to the department…: (B) a demonstration of ways in which the institution follows best practices in providing programs of study and student support based on national evidence, including …</w:t>
      </w:r>
      <w:r w:rsidRPr="000903AB">
        <w:rPr>
          <w:rFonts w:ascii="Aptos" w:hAnsi="Aptos" w:cstheme="majorHAnsi"/>
          <w:i/>
          <w:iCs/>
          <w:sz w:val="20"/>
          <w:szCs w:val="20"/>
          <w:u w:val="single"/>
          <w:shd w:val="clear" w:color="auto" w:fill="FFFFFF"/>
        </w:rPr>
        <w:t>providing credit for prior learning</w:t>
      </w:r>
      <w:r w:rsidRPr="000903AB">
        <w:rPr>
          <w:rFonts w:ascii="Aptos" w:hAnsi="Aptos" w:cstheme="majorHAnsi"/>
          <w:i/>
          <w:iCs/>
          <w:sz w:val="20"/>
          <w:szCs w:val="20"/>
          <w:shd w:val="clear" w:color="auto" w:fill="FFFFFF"/>
        </w:rPr>
        <w:t>…; (viii) demonstrates, in a form and manner prescribed by the department, that the institution does all of the following: (A) is working to adopt best practices for…</w:t>
      </w:r>
      <w:r w:rsidRPr="000903AB">
        <w:rPr>
          <w:rFonts w:ascii="Aptos" w:hAnsi="Aptos" w:cstheme="majorHAnsi"/>
          <w:i/>
          <w:iCs/>
          <w:sz w:val="20"/>
          <w:szCs w:val="20"/>
          <w:u w:val="single"/>
          <w:shd w:val="clear" w:color="auto" w:fill="FFFFFF"/>
        </w:rPr>
        <w:t>providing credit for prior learning</w:t>
      </w:r>
      <w:r w:rsidRPr="000903AB">
        <w:rPr>
          <w:rFonts w:ascii="Aptos" w:hAnsi="Aptos" w:cstheme="majorHAnsi"/>
          <w:i/>
          <w:iCs/>
          <w:sz w:val="20"/>
          <w:szCs w:val="20"/>
          <w:shd w:val="clear" w:color="auto" w:fill="FFFFFF"/>
        </w:rPr>
        <w:t>…; (B) </w:t>
      </w:r>
      <w:r w:rsidRPr="000903AB">
        <w:rPr>
          <w:rFonts w:ascii="Aptos" w:hAnsi="Aptos" w:cstheme="majorHAnsi"/>
          <w:i/>
          <w:iCs/>
          <w:sz w:val="20"/>
          <w:szCs w:val="20"/>
          <w:u w:val="single"/>
          <w:shd w:val="clear" w:color="auto" w:fill="FFFFFF"/>
        </w:rPr>
        <w:t>informs Michigan Reconnect grant students upon admission of its policies for converting prior learning into community college credit</w:t>
      </w:r>
      <w:r w:rsidRPr="000903AB">
        <w:rPr>
          <w:rFonts w:ascii="Aptos" w:hAnsi="Aptos" w:cstheme="majorHAnsi"/>
          <w:i/>
          <w:iCs/>
          <w:sz w:val="20"/>
          <w:szCs w:val="20"/>
          <w:shd w:val="clear" w:color="auto" w:fill="FFFFFF"/>
        </w:rPr>
        <w:t>…; (D) </w:t>
      </w:r>
      <w:r w:rsidRPr="000903AB">
        <w:rPr>
          <w:rFonts w:ascii="Aptos" w:hAnsi="Aptos" w:cstheme="majorHAnsi"/>
          <w:i/>
          <w:iCs/>
          <w:sz w:val="20"/>
          <w:szCs w:val="20"/>
          <w:u w:val="single"/>
          <w:shd w:val="clear" w:color="auto" w:fill="FFFFFF"/>
        </w:rPr>
        <w:t>awards academic credit to learners scoring the minimum American Council on Education standard score</w:t>
      </w:r>
      <w:r w:rsidRPr="000903AB">
        <w:rPr>
          <w:rFonts w:ascii="Aptos" w:hAnsi="Aptos" w:cstheme="majorHAnsi"/>
          <w:i/>
          <w:iCs/>
          <w:sz w:val="20"/>
          <w:szCs w:val="20"/>
          <w:shd w:val="clear" w:color="auto" w:fill="FFFFFF"/>
        </w:rPr>
        <w:t> on college-level credit exams from organizations such as CLEP and DSST.</w:t>
      </w:r>
      <w:r w:rsidR="00313304">
        <w:rPr>
          <w:rFonts w:ascii="Aptos" w:hAnsi="Aptos" w:cstheme="majorHAnsi"/>
          <w:i/>
          <w:iCs/>
          <w:sz w:val="20"/>
          <w:szCs w:val="20"/>
          <w:shd w:val="clear" w:color="auto" w:fill="FFFFFF"/>
        </w:rPr>
        <w:br/>
      </w:r>
    </w:p>
    <w:p w14:paraId="3D803363" w14:textId="691B5312" w:rsidR="00497618" w:rsidRPr="00010719" w:rsidRDefault="00497618" w:rsidP="00497618">
      <w:pPr>
        <w:pStyle w:val="ListParagraph"/>
        <w:numPr>
          <w:ilvl w:val="1"/>
          <w:numId w:val="13"/>
        </w:numPr>
        <w:rPr>
          <w:rFonts w:ascii="Aptos" w:hAnsi="Aptos" w:cstheme="majorBidi"/>
          <w:sz w:val="20"/>
          <w:szCs w:val="20"/>
        </w:rPr>
      </w:pPr>
      <w:r w:rsidRPr="005A7B99">
        <w:rPr>
          <w:rFonts w:ascii="Aptos" w:hAnsi="Aptos" w:cstheme="majorBidi"/>
          <w:color w:val="008279"/>
          <w:sz w:val="20"/>
          <w:szCs w:val="20"/>
          <w:shd w:val="clear" w:color="auto" w:fill="FFFFFF"/>
        </w:rPr>
        <w:t>What proportion of your students received credit for prior learning (CPL) in the 202</w:t>
      </w:r>
      <w:r w:rsidR="003B51C8" w:rsidRPr="005A7B99">
        <w:rPr>
          <w:rFonts w:ascii="Aptos" w:hAnsi="Aptos" w:cstheme="majorBidi"/>
          <w:color w:val="008279"/>
          <w:sz w:val="20"/>
          <w:szCs w:val="20"/>
          <w:shd w:val="clear" w:color="auto" w:fill="FFFFFF"/>
        </w:rPr>
        <w:t>5</w:t>
      </w:r>
      <w:r w:rsidRPr="005A7B99">
        <w:rPr>
          <w:rFonts w:ascii="Aptos" w:hAnsi="Aptos" w:cstheme="majorBidi"/>
          <w:color w:val="008279"/>
          <w:sz w:val="20"/>
          <w:szCs w:val="20"/>
          <w:shd w:val="clear" w:color="auto" w:fill="FFFFFF"/>
        </w:rPr>
        <w:t>/2</w:t>
      </w:r>
      <w:r w:rsidR="003B51C8" w:rsidRPr="005A7B99">
        <w:rPr>
          <w:rFonts w:ascii="Aptos" w:hAnsi="Aptos" w:cstheme="majorBidi"/>
          <w:color w:val="008279"/>
          <w:sz w:val="20"/>
          <w:szCs w:val="20"/>
          <w:shd w:val="clear" w:color="auto" w:fill="FFFFFF"/>
        </w:rPr>
        <w:t>6</w:t>
      </w:r>
      <w:r w:rsidRPr="005A7B99">
        <w:rPr>
          <w:rFonts w:ascii="Aptos" w:hAnsi="Aptos" w:cstheme="majorBidi"/>
          <w:color w:val="008279"/>
          <w:sz w:val="20"/>
          <w:szCs w:val="20"/>
          <w:shd w:val="clear" w:color="auto" w:fill="FFFFFF"/>
        </w:rPr>
        <w:t xml:space="preserve"> academic year? Disaggregate your data between traditional-aged students and adult students.</w:t>
      </w:r>
      <w:r w:rsidRPr="00010719">
        <w:rPr>
          <w:rFonts w:ascii="Aptos" w:hAnsi="Aptos" w:cstheme="majorHAnsi"/>
          <w:color w:val="00B2A9"/>
          <w:sz w:val="20"/>
          <w:szCs w:val="20"/>
          <w:highlight w:val="yellow"/>
          <w:shd w:val="clear" w:color="auto" w:fill="FFFFFF"/>
        </w:rPr>
        <w:br/>
      </w:r>
      <w:r w:rsidRPr="688DA91A">
        <w:rPr>
          <w:rFonts w:ascii="Aptos" w:hAnsi="Aptos" w:cstheme="majorBidi"/>
          <w:sz w:val="20"/>
          <w:szCs w:val="20"/>
          <w:shd w:val="clear" w:color="auto" w:fill="FFFFFF"/>
        </w:rPr>
        <w:t>&lt;text box: quantitative response&gt;</w:t>
      </w:r>
      <w:r w:rsidRPr="00010719">
        <w:rPr>
          <w:rFonts w:ascii="Aptos" w:hAnsi="Aptos" w:cstheme="majorHAnsi"/>
          <w:sz w:val="20"/>
          <w:szCs w:val="20"/>
          <w:highlight w:val="yellow"/>
          <w:shd w:val="clear" w:color="auto" w:fill="FFFFFF"/>
        </w:rPr>
        <w:br/>
      </w:r>
      <w:r w:rsidRPr="00010719">
        <w:rPr>
          <w:rFonts w:ascii="Aptos" w:hAnsi="Aptos" w:cstheme="majorHAnsi"/>
          <w:sz w:val="20"/>
          <w:szCs w:val="20"/>
          <w:highlight w:val="yellow"/>
        </w:rPr>
        <w:br/>
      </w:r>
      <w:r w:rsidRPr="688DA91A">
        <w:rPr>
          <w:rFonts w:ascii="Aptos" w:hAnsi="Aptos" w:cstheme="majorBidi"/>
          <w:sz w:val="20"/>
          <w:szCs w:val="20"/>
        </w:rPr>
        <w:t xml:space="preserve">For your reference, CEPI has identified and defined the following CPL tools: </w:t>
      </w:r>
    </w:p>
    <w:p w14:paraId="7A402F9C"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Advanced Placement</w:t>
      </w:r>
      <w:r w:rsidRPr="688DA91A">
        <w:rPr>
          <w:rFonts w:ascii="Aptos" w:hAnsi="Aptos" w:cstheme="majorBidi"/>
          <w:sz w:val="20"/>
          <w:szCs w:val="20"/>
        </w:rPr>
        <w:t>: credit awarded upon satisfactory completion of the College Board’s Advanced Placement program.</w:t>
      </w:r>
    </w:p>
    <w:p w14:paraId="0B6F5AED"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International Baccalaureate</w:t>
      </w:r>
      <w:r w:rsidRPr="688DA91A">
        <w:rPr>
          <w:rFonts w:ascii="Aptos" w:hAnsi="Aptos" w:cstheme="majorBidi"/>
          <w:sz w:val="20"/>
          <w:szCs w:val="20"/>
        </w:rPr>
        <w:t>: credit awarded because of passing an examination where the exam is part of the two-year international education International Baccalaureate Diploma program.</w:t>
      </w:r>
    </w:p>
    <w:p w14:paraId="49FFF543"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Credit by exam (i.e., CLEP, DSST)</w:t>
      </w:r>
      <w:r w:rsidRPr="688DA91A">
        <w:rPr>
          <w:rFonts w:ascii="Aptos" w:hAnsi="Aptos" w:cstheme="majorBidi"/>
          <w:sz w:val="20"/>
          <w:szCs w:val="20"/>
        </w:rPr>
        <w:t>: credit awarded because of the student passing an exam that covers the material for the entire course (e.g., CLEP, DSST). College policies vary on how the grade is handled.</w:t>
      </w:r>
    </w:p>
    <w:p w14:paraId="7B70E9E5"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Continuing education credits</w:t>
      </w:r>
      <w:r w:rsidRPr="688DA91A">
        <w:rPr>
          <w:rFonts w:ascii="Aptos" w:hAnsi="Aptos" w:cstheme="majorBidi"/>
          <w:sz w:val="20"/>
          <w:szCs w:val="20"/>
        </w:rPr>
        <w:t xml:space="preserve">: a course taken at the postsecondary level that do not count toward a standard associate degree or higher, or a non-credit program. </w:t>
      </w:r>
    </w:p>
    <w:p w14:paraId="35C9FF3C"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Exemption</w:t>
      </w:r>
      <w:r w:rsidRPr="688DA91A">
        <w:rPr>
          <w:rFonts w:ascii="Aptos" w:hAnsi="Aptos" w:cstheme="majorBidi"/>
          <w:sz w:val="20"/>
          <w:szCs w:val="20"/>
        </w:rPr>
        <w:t>: the result of a student taking an exam or transferring a course to satisfy a graduation requirement or a prerequisite course. The student typically receives no credits for passing the exam or for the transferred course, but the prerequisite course or graduation requirement is satisfied.</w:t>
      </w:r>
    </w:p>
    <w:p w14:paraId="2151832E"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Industry credentials</w:t>
      </w:r>
      <w:r w:rsidRPr="688DA91A">
        <w:rPr>
          <w:rFonts w:ascii="Aptos" w:hAnsi="Aptos" w:cstheme="majorBidi"/>
          <w:sz w:val="20"/>
          <w:szCs w:val="20"/>
        </w:rPr>
        <w:t>: credit awarded because of the student providing proof of an industry-recognized license or certification, defined as a certificate or credential that is portable and is sought or accepted by multiple employers within an industry for purposes of recruitment, hiring, or promotion.</w:t>
      </w:r>
    </w:p>
    <w:p w14:paraId="4F224225"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Life experience, including portfolio assessment</w:t>
      </w:r>
      <w:r w:rsidRPr="688DA91A">
        <w:rPr>
          <w:rFonts w:ascii="Aptos" w:hAnsi="Aptos" w:cstheme="majorBidi"/>
          <w:sz w:val="20"/>
          <w:szCs w:val="20"/>
        </w:rPr>
        <w:t>: credit awarded based on evaluation of the student’s learning outside the traditional academic environment. An IHE’s evaluation may consider exams, portfolios, work experience, non-credit programs, etc. Institutional policies regarding this type of credit vary.</w:t>
      </w:r>
    </w:p>
    <w:p w14:paraId="70505563" w14:textId="77777777" w:rsidR="00497618" w:rsidRPr="00010719" w:rsidRDefault="00497618" w:rsidP="00497618">
      <w:pPr>
        <w:pStyle w:val="ListParagraph"/>
        <w:numPr>
          <w:ilvl w:val="1"/>
          <w:numId w:val="5"/>
        </w:numPr>
        <w:rPr>
          <w:rFonts w:ascii="Aptos" w:hAnsi="Aptos" w:cstheme="majorBidi"/>
          <w:sz w:val="20"/>
          <w:szCs w:val="20"/>
        </w:rPr>
      </w:pPr>
      <w:r w:rsidRPr="688DA91A">
        <w:rPr>
          <w:rFonts w:ascii="Aptos" w:hAnsi="Aptos" w:cstheme="majorBidi"/>
          <w:i/>
          <w:sz w:val="20"/>
          <w:szCs w:val="20"/>
        </w:rPr>
        <w:t>Military training credits</w:t>
      </w:r>
      <w:r w:rsidRPr="688DA91A">
        <w:rPr>
          <w:rFonts w:ascii="Aptos" w:hAnsi="Aptos" w:cstheme="majorBidi"/>
          <w:sz w:val="20"/>
          <w:szCs w:val="20"/>
        </w:rPr>
        <w:t>: credit awarded because of service in one of the branches of the U.S. military.</w:t>
      </w:r>
    </w:p>
    <w:p w14:paraId="54E8AFE6" w14:textId="77777777" w:rsidR="00497618" w:rsidRPr="00010719" w:rsidRDefault="00497618" w:rsidP="00497618">
      <w:pPr>
        <w:pStyle w:val="ListParagraph"/>
        <w:numPr>
          <w:ilvl w:val="1"/>
          <w:numId w:val="5"/>
        </w:numPr>
        <w:rPr>
          <w:rFonts w:ascii="Aptos" w:hAnsi="Aptos" w:cstheme="majorBidi"/>
          <w:i/>
          <w:sz w:val="20"/>
          <w:szCs w:val="20"/>
        </w:rPr>
      </w:pPr>
      <w:r w:rsidRPr="688DA91A">
        <w:rPr>
          <w:rFonts w:ascii="Aptos" w:hAnsi="Aptos" w:cstheme="majorBidi"/>
          <w:i/>
          <w:sz w:val="20"/>
          <w:szCs w:val="20"/>
        </w:rPr>
        <w:t>Other/unknown</w:t>
      </w:r>
    </w:p>
    <w:p w14:paraId="7DB0EAFC" w14:textId="77777777" w:rsidR="00497618" w:rsidRPr="000903AB" w:rsidRDefault="00497618" w:rsidP="00497618">
      <w:pPr>
        <w:ind w:left="360"/>
        <w:rPr>
          <w:rFonts w:ascii="Aptos" w:hAnsi="Aptos" w:cstheme="majorBidi"/>
          <w:sz w:val="20"/>
          <w:szCs w:val="20"/>
        </w:rPr>
      </w:pPr>
      <w:r w:rsidRPr="688DA91A">
        <w:rPr>
          <w:rFonts w:ascii="Aptos" w:hAnsi="Aptos" w:cstheme="majorBidi"/>
          <w:sz w:val="20"/>
          <w:szCs w:val="20"/>
        </w:rPr>
        <w:t xml:space="preserve">An aggregate proportion of students by age group is appropriate here; there is no need to break out the students by CPL tool (though you will be asked to do so on the Request for Reimbursement form). </w:t>
      </w:r>
      <w:r>
        <w:br/>
      </w:r>
    </w:p>
    <w:p w14:paraId="0733BCFD" w14:textId="44DBAF35" w:rsidR="00497618" w:rsidRPr="000903AB" w:rsidRDefault="00497618" w:rsidP="00497618">
      <w:pPr>
        <w:pStyle w:val="ListParagraph"/>
        <w:numPr>
          <w:ilvl w:val="1"/>
          <w:numId w:val="13"/>
        </w:numPr>
        <w:rPr>
          <w:rFonts w:ascii="Aptos" w:hAnsi="Aptos" w:cstheme="majorBidi"/>
          <w:sz w:val="20"/>
          <w:szCs w:val="20"/>
        </w:rPr>
      </w:pPr>
      <w:r w:rsidRPr="005A7B99">
        <w:rPr>
          <w:rFonts w:ascii="Aptos" w:hAnsi="Aptos" w:cstheme="majorBidi"/>
          <w:color w:val="008279"/>
          <w:sz w:val="20"/>
          <w:szCs w:val="20"/>
          <w:shd w:val="clear" w:color="auto" w:fill="FFFFFF"/>
        </w:rPr>
        <w:t xml:space="preserve">Describe your college's policies and procedures on CPL. These policies will be shared </w:t>
      </w:r>
      <w:r w:rsidR="00E262D6" w:rsidRPr="005A7B99">
        <w:rPr>
          <w:rFonts w:ascii="Aptos" w:hAnsi="Aptos" w:cstheme="majorBidi"/>
          <w:color w:val="008279"/>
          <w:sz w:val="20"/>
          <w:szCs w:val="20"/>
          <w:shd w:val="clear" w:color="auto" w:fill="FFFFFF"/>
        </w:rPr>
        <w:t xml:space="preserve">by our Navigators </w:t>
      </w:r>
      <w:r w:rsidRPr="005A7B99">
        <w:rPr>
          <w:rFonts w:ascii="Aptos" w:hAnsi="Aptos" w:cstheme="majorBidi"/>
          <w:color w:val="008279"/>
          <w:sz w:val="20"/>
          <w:szCs w:val="20"/>
          <w:shd w:val="clear" w:color="auto" w:fill="FFFFFF"/>
        </w:rPr>
        <w:t>with Reconnect applicants and students.</w:t>
      </w:r>
      <w:r w:rsidRPr="000903AB">
        <w:rPr>
          <w:rFonts w:ascii="Aptos" w:hAnsi="Aptos" w:cstheme="majorHAnsi"/>
          <w:sz w:val="20"/>
          <w:szCs w:val="20"/>
          <w:shd w:val="clear" w:color="auto" w:fill="FFFFFF"/>
        </w:rPr>
        <w:br/>
      </w:r>
      <w:r w:rsidRPr="3C282504">
        <w:rPr>
          <w:rFonts w:ascii="Aptos" w:hAnsi="Aptos" w:cstheme="majorBidi"/>
          <w:sz w:val="20"/>
          <w:szCs w:val="20"/>
          <w:shd w:val="clear" w:color="auto" w:fill="FFFFFF"/>
        </w:rPr>
        <w:t>&lt;text box: qualitative response</w:t>
      </w:r>
      <w:r w:rsidR="006D771B">
        <w:rPr>
          <w:rFonts w:ascii="Aptos" w:hAnsi="Aptos" w:cstheme="majorBidi"/>
          <w:sz w:val="20"/>
          <w:szCs w:val="20"/>
          <w:shd w:val="clear" w:color="auto" w:fill="FFFFFF"/>
        </w:rPr>
        <w:t xml:space="preserve"> with upload option</w:t>
      </w:r>
      <w:r w:rsidRPr="3C282504">
        <w:rPr>
          <w:rFonts w:ascii="Aptos" w:hAnsi="Aptos" w:cstheme="majorBidi"/>
          <w:sz w:val="20"/>
          <w:szCs w:val="20"/>
          <w:shd w:val="clear" w:color="auto" w:fill="FFFFFF"/>
        </w:rPr>
        <w:t>&gt;</w:t>
      </w:r>
      <w:r w:rsidRPr="000903AB">
        <w:rPr>
          <w:rFonts w:ascii="Aptos" w:hAnsi="Aptos" w:cstheme="majorHAnsi"/>
          <w:sz w:val="20"/>
          <w:szCs w:val="20"/>
          <w:shd w:val="clear" w:color="auto" w:fill="FFFFFF"/>
        </w:rPr>
        <w:br/>
      </w:r>
      <w:r w:rsidRPr="000903AB">
        <w:rPr>
          <w:rFonts w:ascii="Aptos" w:hAnsi="Aptos" w:cstheme="majorHAnsi"/>
          <w:sz w:val="20"/>
          <w:szCs w:val="20"/>
        </w:rPr>
        <w:br/>
      </w:r>
      <w:r w:rsidRPr="3C282504">
        <w:rPr>
          <w:rFonts w:ascii="Aptos" w:hAnsi="Aptos" w:cstheme="majorBidi"/>
          <w:sz w:val="20"/>
          <w:szCs w:val="20"/>
        </w:rPr>
        <w:t>Consider the following questions when writing your response:</w:t>
      </w:r>
    </w:p>
    <w:p w14:paraId="66E5D7B3" w14:textId="77777777" w:rsidR="00497618" w:rsidRPr="000903AB" w:rsidRDefault="00497618" w:rsidP="00497618">
      <w:pPr>
        <w:pStyle w:val="ListParagraph"/>
        <w:numPr>
          <w:ilvl w:val="1"/>
          <w:numId w:val="5"/>
        </w:numPr>
        <w:rPr>
          <w:rFonts w:ascii="Aptos" w:hAnsi="Aptos" w:cstheme="majorHAnsi"/>
          <w:sz w:val="20"/>
          <w:szCs w:val="20"/>
        </w:rPr>
      </w:pPr>
      <w:r w:rsidRPr="000903AB">
        <w:rPr>
          <w:rFonts w:ascii="Aptos" w:hAnsi="Aptos" w:cstheme="majorHAnsi"/>
          <w:sz w:val="20"/>
          <w:szCs w:val="20"/>
        </w:rPr>
        <w:t>When does your institution communicate your policies and procedures on CPL to your Reconnect students?</w:t>
      </w:r>
    </w:p>
    <w:p w14:paraId="1A90EB29" w14:textId="77777777" w:rsidR="00497618" w:rsidRPr="000903AB" w:rsidRDefault="00497618" w:rsidP="00497618">
      <w:pPr>
        <w:pStyle w:val="ListParagraph"/>
        <w:numPr>
          <w:ilvl w:val="1"/>
          <w:numId w:val="5"/>
        </w:numPr>
        <w:rPr>
          <w:rFonts w:ascii="Aptos" w:hAnsi="Aptos" w:cstheme="majorHAnsi"/>
          <w:sz w:val="20"/>
          <w:szCs w:val="20"/>
        </w:rPr>
      </w:pPr>
      <w:r w:rsidRPr="000903AB">
        <w:rPr>
          <w:rFonts w:ascii="Aptos" w:hAnsi="Aptos" w:cstheme="majorHAnsi"/>
          <w:sz w:val="20"/>
          <w:szCs w:val="20"/>
        </w:rPr>
        <w:t>Do you have strategies around increasing awards of CPL to your students?</w:t>
      </w:r>
    </w:p>
    <w:p w14:paraId="3A142452" w14:textId="39BCB6FF" w:rsidR="00E262D6" w:rsidRPr="009B04E5" w:rsidRDefault="00497618">
      <w:pPr>
        <w:rPr>
          <w:rFonts w:ascii="Aptos" w:hAnsi="Aptos" w:cstheme="majorBidi"/>
          <w:sz w:val="20"/>
          <w:szCs w:val="20"/>
        </w:rPr>
      </w:pPr>
      <w:r w:rsidRPr="3C282504">
        <w:rPr>
          <w:rFonts w:ascii="Aptos" w:hAnsi="Aptos" w:cstheme="majorBidi"/>
          <w:sz w:val="20"/>
          <w:szCs w:val="20"/>
        </w:rPr>
        <w:t>If there is a page on your website that describes your CPL policies, include it here.</w:t>
      </w:r>
      <w:r>
        <w:rPr>
          <w:rFonts w:ascii="Aptos" w:hAnsi="Aptos" w:cstheme="majorBidi"/>
          <w:sz w:val="20"/>
          <w:szCs w:val="20"/>
        </w:rPr>
        <w:t xml:space="preserve"> If there is a document that you have produced that has this information for your students, use the upload feature and we will provide it to your college’s navigator.</w:t>
      </w:r>
    </w:p>
    <w:p w14:paraId="5775A727" w14:textId="77777777" w:rsidR="003B51C8" w:rsidRDefault="003B51C8">
      <w:pPr>
        <w:rPr>
          <w:rFonts w:ascii="Aptos" w:hAnsi="Aptos" w:cstheme="majorHAnsi"/>
          <w:b/>
          <w:bCs/>
          <w:sz w:val="20"/>
          <w:szCs w:val="20"/>
        </w:rPr>
      </w:pPr>
      <w:r>
        <w:rPr>
          <w:rFonts w:ascii="Aptos" w:hAnsi="Aptos" w:cstheme="majorHAnsi"/>
          <w:b/>
          <w:bCs/>
          <w:sz w:val="20"/>
          <w:szCs w:val="20"/>
        </w:rPr>
        <w:br w:type="page"/>
      </w:r>
    </w:p>
    <w:p w14:paraId="6D3F32AE" w14:textId="3ADD50E8"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Part 7: Work-Based Learning Opportunities</w:t>
      </w:r>
    </w:p>
    <w:p w14:paraId="2C882271" w14:textId="77777777" w:rsidR="00497618" w:rsidRPr="000903AB" w:rsidRDefault="00497618" w:rsidP="00497618">
      <w:pPr>
        <w:rPr>
          <w:rFonts w:ascii="Aptos" w:hAnsi="Aptos" w:cstheme="majorHAnsi"/>
          <w:i/>
          <w:iCs/>
          <w:sz w:val="20"/>
          <w:szCs w:val="20"/>
          <w:shd w:val="clear" w:color="auto" w:fill="FFFFFF"/>
        </w:rPr>
      </w:pPr>
      <w:r w:rsidRPr="000903AB">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…(iv) submits a written report of all of the following information to the department…: (B) a demonstration of ways in which the institution follows best practices in providing programs of study and student support based on national evidence, including …</w:t>
      </w:r>
      <w:r w:rsidRPr="000903AB">
        <w:rPr>
          <w:rFonts w:ascii="Aptos" w:hAnsi="Aptos" w:cstheme="majorHAnsi"/>
          <w:i/>
          <w:iCs/>
          <w:sz w:val="20"/>
          <w:szCs w:val="20"/>
          <w:u w:val="single"/>
          <w:shd w:val="clear" w:color="auto" w:fill="FFFFFF"/>
        </w:rPr>
        <w:t>providing work-based learning opportunities</w:t>
      </w:r>
      <w:r w:rsidRPr="000903AB">
        <w:rPr>
          <w:rFonts w:ascii="Aptos" w:hAnsi="Aptos" w:cstheme="majorHAnsi"/>
          <w:i/>
          <w:iCs/>
          <w:sz w:val="20"/>
          <w:szCs w:val="20"/>
          <w:shd w:val="clear" w:color="auto" w:fill="FFFFFF"/>
        </w:rPr>
        <w:t>…; (viii) “demonstrates, in a form and manner prescribed by the department, that the institution does all of the following: (A) is working to adopt best practices for…</w:t>
      </w:r>
      <w:r w:rsidRPr="000903AB">
        <w:rPr>
          <w:rFonts w:ascii="Aptos" w:hAnsi="Aptos" w:cstheme="majorHAnsi"/>
          <w:i/>
          <w:iCs/>
          <w:sz w:val="20"/>
          <w:szCs w:val="20"/>
          <w:u w:val="single"/>
          <w:shd w:val="clear" w:color="auto" w:fill="FFFFFF"/>
        </w:rPr>
        <w:t>providing work-based learning opportunities</w:t>
      </w:r>
      <w:r w:rsidRPr="000903AB">
        <w:rPr>
          <w:rFonts w:ascii="Aptos" w:hAnsi="Aptos" w:cstheme="majorHAnsi"/>
          <w:i/>
          <w:iCs/>
          <w:sz w:val="20"/>
          <w:szCs w:val="20"/>
          <w:shd w:val="clear" w:color="auto" w:fill="FFFFFF"/>
        </w:rPr>
        <w:t>…; (C) supports adult learners by </w:t>
      </w:r>
      <w:r w:rsidRPr="000903AB">
        <w:rPr>
          <w:rFonts w:ascii="Aptos" w:hAnsi="Aptos" w:cstheme="majorHAnsi"/>
          <w:i/>
          <w:iCs/>
          <w:sz w:val="20"/>
          <w:szCs w:val="20"/>
          <w:u w:val="single"/>
          <w:shd w:val="clear" w:color="auto" w:fill="FFFFFF"/>
        </w:rPr>
        <w:t>offering competency-based courses and programs; </w:t>
      </w:r>
      <w:r w:rsidRPr="000903AB">
        <w:rPr>
          <w:rFonts w:ascii="Aptos" w:hAnsi="Aptos" w:cstheme="majorHAnsi"/>
          <w:i/>
          <w:iCs/>
          <w:sz w:val="20"/>
          <w:szCs w:val="20"/>
          <w:shd w:val="clear" w:color="auto" w:fill="FFFFFF"/>
        </w:rPr>
        <w:t>(E) encourages Michigan Reconnect grant students to </w:t>
      </w:r>
      <w:r w:rsidRPr="000903AB">
        <w:rPr>
          <w:rFonts w:ascii="Aptos" w:hAnsi="Aptos" w:cstheme="majorHAnsi"/>
          <w:i/>
          <w:iCs/>
          <w:sz w:val="20"/>
          <w:szCs w:val="20"/>
          <w:u w:val="single"/>
          <w:shd w:val="clear" w:color="auto" w:fill="FFFFFF"/>
        </w:rPr>
        <w:t>establish an account on the institution’s employment database</w:t>
      </w:r>
      <w:r w:rsidRPr="000903AB">
        <w:rPr>
          <w:rFonts w:ascii="Aptos" w:hAnsi="Aptos" w:cstheme="majorHAnsi"/>
          <w:i/>
          <w:iCs/>
          <w:sz w:val="20"/>
          <w:szCs w:val="20"/>
          <w:shd w:val="clear" w:color="auto" w:fill="FFFFFF"/>
        </w:rPr>
        <w:t>.</w:t>
      </w:r>
    </w:p>
    <w:p w14:paraId="7D9E0BCF" w14:textId="77777777" w:rsidR="00497618" w:rsidRPr="000903AB" w:rsidRDefault="00497618" w:rsidP="00497618">
      <w:pPr>
        <w:rPr>
          <w:rFonts w:ascii="Aptos" w:hAnsi="Aptos" w:cstheme="majorHAnsi"/>
          <w:sz w:val="20"/>
          <w:szCs w:val="20"/>
          <w:shd w:val="clear" w:color="auto" w:fill="FFFFFF"/>
        </w:rPr>
      </w:pPr>
    </w:p>
    <w:p w14:paraId="3337FE55" w14:textId="77777777" w:rsidR="00497618" w:rsidRPr="000903AB" w:rsidRDefault="00497618" w:rsidP="00497618">
      <w:pPr>
        <w:pStyle w:val="ListParagraph"/>
        <w:numPr>
          <w:ilvl w:val="1"/>
          <w:numId w:val="14"/>
        </w:numPr>
        <w:rPr>
          <w:rFonts w:ascii="Aptos" w:hAnsi="Aptos" w:cstheme="majorHAnsi"/>
          <w:sz w:val="20"/>
          <w:szCs w:val="20"/>
        </w:rPr>
      </w:pPr>
      <w:r w:rsidRPr="005A7B99">
        <w:rPr>
          <w:rFonts w:ascii="Aptos" w:hAnsi="Aptos" w:cstheme="majorHAnsi"/>
          <w:color w:val="008279"/>
          <w:sz w:val="20"/>
          <w:szCs w:val="20"/>
          <w:shd w:val="clear" w:color="auto" w:fill="FFFFFF"/>
        </w:rPr>
        <w:t>Describe the extent to which you have an institution-wide approach to providing work-based learning opportunities. In what percentage of your college's programs do your students have a work-based learning opportunity?</w:t>
      </w:r>
      <w:r w:rsidRPr="005A7B99">
        <w:rPr>
          <w:rFonts w:ascii="Aptos" w:hAnsi="Aptos" w:cstheme="majorHAnsi"/>
          <w:color w:val="008279"/>
          <w:sz w:val="20"/>
          <w:szCs w:val="20"/>
          <w:shd w:val="clear" w:color="auto" w:fill="FFFFFF"/>
        </w:rPr>
        <w:br/>
      </w:r>
      <w:r w:rsidRPr="000903AB">
        <w:rPr>
          <w:rFonts w:ascii="Aptos" w:hAnsi="Aptos" w:cstheme="majorHAnsi"/>
          <w:sz w:val="20"/>
          <w:szCs w:val="20"/>
          <w:shd w:val="clear" w:color="auto" w:fill="FFFFFF"/>
        </w:rPr>
        <w:t>&lt;text box: qualitative response&gt;</w:t>
      </w:r>
      <w:r w:rsidRPr="000903AB">
        <w:rPr>
          <w:rFonts w:ascii="Aptos" w:hAnsi="Aptos" w:cstheme="majorHAnsi"/>
          <w:sz w:val="20"/>
          <w:szCs w:val="20"/>
          <w:shd w:val="clear" w:color="auto" w:fill="FFFFFF"/>
        </w:rPr>
        <w:br/>
      </w:r>
      <w:r w:rsidRPr="000903AB">
        <w:rPr>
          <w:rFonts w:ascii="Aptos" w:hAnsi="Aptos" w:cstheme="majorHAnsi"/>
          <w:sz w:val="20"/>
          <w:szCs w:val="20"/>
          <w:shd w:val="clear" w:color="auto" w:fill="FFFFFF"/>
        </w:rPr>
        <w:br/>
        <w:t>Provide a reflection on your college’s commitment to didactic and work-based learning opportunities for your students. Consider the following work-based learning opportunities as you craft your response:</w:t>
      </w:r>
    </w:p>
    <w:p w14:paraId="0624DFB8" w14:textId="77777777" w:rsidR="00497618" w:rsidRPr="000903AB" w:rsidRDefault="00497618" w:rsidP="00497618">
      <w:pPr>
        <w:pStyle w:val="ListParagraph"/>
        <w:numPr>
          <w:ilvl w:val="1"/>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Apprenticeships</w:t>
      </w:r>
    </w:p>
    <w:p w14:paraId="4FA74B58" w14:textId="77777777" w:rsidR="00497618" w:rsidRPr="000903AB" w:rsidRDefault="00497618" w:rsidP="00497618">
      <w:pPr>
        <w:pStyle w:val="ListParagraph"/>
        <w:numPr>
          <w:ilvl w:val="1"/>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Internships/externships</w:t>
      </w:r>
    </w:p>
    <w:p w14:paraId="60023CF8" w14:textId="77777777" w:rsidR="00497618" w:rsidRPr="000903AB" w:rsidRDefault="00497618" w:rsidP="00497618">
      <w:pPr>
        <w:pStyle w:val="ListParagraph"/>
        <w:numPr>
          <w:ilvl w:val="1"/>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On-site work experience, such as a salon for cosmetology students or a garage for automotive technology students</w:t>
      </w:r>
    </w:p>
    <w:p w14:paraId="50E9D34E" w14:textId="77777777" w:rsidR="00497618" w:rsidRPr="000903AB" w:rsidRDefault="00497618" w:rsidP="00497618">
      <w:pPr>
        <w:pStyle w:val="ListParagraph"/>
        <w:numPr>
          <w:ilvl w:val="1"/>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On-the-job training, such as clinicals</w:t>
      </w:r>
      <w:r w:rsidRPr="000903AB">
        <w:rPr>
          <w:rFonts w:ascii="Aptos" w:hAnsi="Aptos" w:cstheme="majorHAnsi"/>
          <w:sz w:val="20"/>
          <w:szCs w:val="20"/>
          <w:shd w:val="clear" w:color="auto" w:fill="FFFFFF"/>
        </w:rPr>
        <w:br/>
      </w:r>
    </w:p>
    <w:p w14:paraId="355C2FAD" w14:textId="77777777" w:rsidR="00497618" w:rsidRPr="000903AB" w:rsidRDefault="00497618" w:rsidP="00497618">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t>To answer this question, it may be useful to consult your Perkins administration staff. If exact proportions are unavailable, an estimate in consultation with your academic affairs/workforce development staff is appropriate here.</w:t>
      </w:r>
      <w:r w:rsidRPr="000903AB">
        <w:rPr>
          <w:rFonts w:ascii="Aptos" w:hAnsi="Aptos" w:cstheme="majorHAnsi"/>
          <w:sz w:val="20"/>
          <w:szCs w:val="20"/>
          <w:shd w:val="clear" w:color="auto" w:fill="FFFFFF"/>
        </w:rPr>
        <w:br/>
      </w:r>
    </w:p>
    <w:p w14:paraId="2C9DDF9C" w14:textId="77777777" w:rsidR="00497618" w:rsidRPr="00660E96" w:rsidRDefault="00497618" w:rsidP="00497618">
      <w:pPr>
        <w:pStyle w:val="ListParagraph"/>
        <w:numPr>
          <w:ilvl w:val="1"/>
          <w:numId w:val="14"/>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Does your institution consult with industry partners to ensure your work-based learning opportunities are closely aligned with the needs of the profession?</w:t>
      </w:r>
      <w:r w:rsidRPr="00660E96">
        <w:rPr>
          <w:rFonts w:ascii="Aptos" w:hAnsi="Aptos" w:cstheme="majorHAnsi"/>
          <w:color w:val="00B2A9"/>
          <w:sz w:val="20"/>
          <w:szCs w:val="20"/>
          <w:highlight w:val="yellow"/>
          <w:shd w:val="clear" w:color="auto" w:fill="FFFFFF"/>
        </w:rPr>
        <w:br/>
      </w:r>
      <w:r w:rsidRPr="387E9CDB">
        <w:rPr>
          <w:rFonts w:ascii="Aptos" w:hAnsi="Aptos" w:cstheme="majorBidi"/>
          <w:sz w:val="20"/>
          <w:szCs w:val="20"/>
          <w:shd w:val="clear" w:color="auto" w:fill="FFFFFF"/>
        </w:rPr>
        <w:t>&lt;multiple choice: one selection only&gt;</w:t>
      </w:r>
      <w:r w:rsidRPr="00660E96">
        <w:rPr>
          <w:rFonts w:ascii="Aptos" w:hAnsi="Aptos" w:cstheme="majorHAnsi"/>
          <w:sz w:val="20"/>
          <w:szCs w:val="20"/>
          <w:highlight w:val="yellow"/>
          <w:shd w:val="clear" w:color="auto" w:fill="FFFFFF"/>
        </w:rPr>
        <w:br/>
      </w:r>
      <w:r w:rsidRPr="00660E96">
        <w:rPr>
          <w:rFonts w:ascii="Aptos" w:hAnsi="Aptos" w:cstheme="majorHAnsi"/>
          <w:sz w:val="20"/>
          <w:szCs w:val="20"/>
          <w:highlight w:val="yellow"/>
          <w:shd w:val="clear" w:color="auto" w:fill="FFFFFF"/>
        </w:rPr>
        <w:br/>
      </w:r>
      <w:r w:rsidRPr="387E9CDB">
        <w:rPr>
          <w:rFonts w:ascii="Aptos" w:hAnsi="Aptos" w:cstheme="majorBidi"/>
          <w:sz w:val="20"/>
          <w:szCs w:val="20"/>
          <w:shd w:val="clear" w:color="auto" w:fill="FFFFFF"/>
        </w:rPr>
        <w:t>Options:</w:t>
      </w:r>
    </w:p>
    <w:p w14:paraId="3F981C65" w14:textId="77777777" w:rsidR="00497618" w:rsidRPr="00660E96" w:rsidRDefault="00497618" w:rsidP="00497618">
      <w:pPr>
        <w:pStyle w:val="ListParagraph"/>
        <w:numPr>
          <w:ilvl w:val="0"/>
          <w:numId w:val="6"/>
        </w:numPr>
        <w:rPr>
          <w:rFonts w:ascii="Aptos" w:hAnsi="Aptos" w:cstheme="majorBidi"/>
          <w:sz w:val="20"/>
          <w:szCs w:val="20"/>
          <w:shd w:val="clear" w:color="auto" w:fill="FFFFFF"/>
        </w:rPr>
      </w:pPr>
      <w:r w:rsidRPr="387E9CDB">
        <w:rPr>
          <w:rFonts w:ascii="Aptos" w:hAnsi="Aptos" w:cstheme="majorBidi"/>
          <w:sz w:val="20"/>
          <w:szCs w:val="20"/>
          <w:shd w:val="clear" w:color="auto" w:fill="FFFFFF"/>
        </w:rPr>
        <w:t>Yes</w:t>
      </w:r>
    </w:p>
    <w:p w14:paraId="4986156C" w14:textId="77777777" w:rsidR="00497618" w:rsidRPr="00660E96" w:rsidRDefault="00497618" w:rsidP="00497618">
      <w:pPr>
        <w:pStyle w:val="ListParagraph"/>
        <w:numPr>
          <w:ilvl w:val="0"/>
          <w:numId w:val="6"/>
        </w:numPr>
        <w:rPr>
          <w:rFonts w:ascii="Aptos" w:hAnsi="Aptos" w:cstheme="majorBidi"/>
          <w:sz w:val="20"/>
          <w:szCs w:val="20"/>
          <w:shd w:val="clear" w:color="auto" w:fill="FFFFFF"/>
        </w:rPr>
      </w:pPr>
      <w:r w:rsidRPr="387E9CDB">
        <w:rPr>
          <w:rFonts w:ascii="Aptos" w:hAnsi="Aptos" w:cstheme="majorBidi"/>
          <w:sz w:val="20"/>
          <w:szCs w:val="20"/>
          <w:shd w:val="clear" w:color="auto" w:fill="FFFFFF"/>
        </w:rPr>
        <w:t>No</w:t>
      </w:r>
    </w:p>
    <w:p w14:paraId="37F0BC0F" w14:textId="77777777" w:rsidR="00497618" w:rsidRPr="000903AB" w:rsidRDefault="00497618" w:rsidP="00497618">
      <w:pPr>
        <w:pStyle w:val="ListParagraph"/>
        <w:ind w:left="360"/>
        <w:rPr>
          <w:rFonts w:ascii="Aptos" w:hAnsi="Aptos" w:cstheme="majorBidi"/>
          <w:sz w:val="20"/>
          <w:szCs w:val="20"/>
          <w:shd w:val="clear" w:color="auto" w:fill="FFFFFF"/>
        </w:rPr>
      </w:pPr>
      <w:r w:rsidRPr="00660E96">
        <w:rPr>
          <w:rFonts w:ascii="Aptos" w:hAnsi="Aptos" w:cstheme="majorHAnsi"/>
          <w:sz w:val="20"/>
          <w:szCs w:val="20"/>
          <w:highlight w:val="yellow"/>
          <w:shd w:val="clear" w:color="auto" w:fill="FFFFFF"/>
        </w:rPr>
        <w:br/>
      </w:r>
      <w:r w:rsidRPr="387E9CDB">
        <w:rPr>
          <w:rFonts w:ascii="Aptos" w:hAnsi="Aptos" w:cstheme="majorBidi"/>
          <w:sz w:val="20"/>
          <w:szCs w:val="20"/>
          <w:shd w:val="clear" w:color="auto" w:fill="FFFFFF"/>
        </w:rPr>
        <w:t>To answer this question, it may be useful to confer with your Perkins administration staff.</w:t>
      </w:r>
      <w:r w:rsidRPr="000903AB">
        <w:rPr>
          <w:rFonts w:ascii="Aptos" w:hAnsi="Aptos" w:cstheme="majorHAnsi"/>
          <w:sz w:val="20"/>
          <w:szCs w:val="20"/>
          <w:shd w:val="clear" w:color="auto" w:fill="FFFFFF"/>
        </w:rPr>
        <w:br/>
      </w:r>
    </w:p>
    <w:p w14:paraId="296B4D8A" w14:textId="79BC9D1B" w:rsidR="00497618" w:rsidRPr="000903AB" w:rsidRDefault="00497618" w:rsidP="00497618">
      <w:pPr>
        <w:pStyle w:val="ListParagraph"/>
        <w:numPr>
          <w:ilvl w:val="1"/>
          <w:numId w:val="14"/>
        </w:numPr>
        <w:rPr>
          <w:rFonts w:ascii="Aptos" w:hAnsi="Aptos" w:cstheme="majorHAnsi"/>
          <w:sz w:val="20"/>
          <w:szCs w:val="20"/>
          <w:shd w:val="clear" w:color="auto" w:fill="FFFFFF"/>
        </w:rPr>
      </w:pPr>
      <w:r w:rsidRPr="005A7B99">
        <w:rPr>
          <w:rFonts w:ascii="Aptos" w:hAnsi="Aptos" w:cstheme="majorHAnsi"/>
          <w:color w:val="008279"/>
          <w:sz w:val="20"/>
          <w:szCs w:val="20"/>
          <w:shd w:val="clear" w:color="auto" w:fill="FFFFFF"/>
        </w:rPr>
        <w:t xml:space="preserve">How do you help your students place in a program-related job after graduation? Does your college maintain an employment database that students can access with post-graduate job opportunities? Are you able to track how many students utilize career services? </w:t>
      </w:r>
      <w:r w:rsidRPr="005A7B99">
        <w:rPr>
          <w:rFonts w:ascii="Aptos" w:hAnsi="Aptos" w:cstheme="majorHAnsi"/>
          <w:color w:val="008279"/>
          <w:sz w:val="20"/>
          <w:szCs w:val="20"/>
          <w:shd w:val="clear" w:color="auto" w:fill="FFFFFF"/>
        </w:rPr>
        <w:br/>
      </w:r>
      <w:r w:rsidRPr="000903AB">
        <w:rPr>
          <w:rFonts w:ascii="Aptos" w:hAnsi="Aptos" w:cstheme="majorHAnsi"/>
          <w:sz w:val="20"/>
          <w:szCs w:val="20"/>
          <w:shd w:val="clear" w:color="auto" w:fill="FFFFFF"/>
        </w:rPr>
        <w:t>&lt;text box: qualitative response&gt;</w:t>
      </w:r>
    </w:p>
    <w:p w14:paraId="148A628E" w14:textId="77777777" w:rsidR="00497618" w:rsidRPr="000903AB" w:rsidRDefault="00497618" w:rsidP="00497618">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Please provide information on how your institution assists students as they approach graduation and enter the workforce. The legislation mentions employment databases hosted by the colleges; if this is something that your institution offers, be sure to mention it here. </w:t>
      </w:r>
      <w:r w:rsidRPr="000903AB">
        <w:rPr>
          <w:rFonts w:ascii="Aptos" w:hAnsi="Aptos" w:cstheme="majorHAnsi"/>
          <w:sz w:val="20"/>
          <w:szCs w:val="20"/>
          <w:shd w:val="clear" w:color="auto" w:fill="FFFFFF"/>
        </w:rPr>
        <w:br/>
      </w:r>
    </w:p>
    <w:p w14:paraId="6AE6B5C4" w14:textId="2A866070" w:rsidR="00497618" w:rsidRPr="00E262D6" w:rsidRDefault="00497618" w:rsidP="00497618">
      <w:pPr>
        <w:pStyle w:val="ListParagraph"/>
        <w:numPr>
          <w:ilvl w:val="1"/>
          <w:numId w:val="14"/>
        </w:numPr>
        <w:rPr>
          <w:rFonts w:ascii="Aptos" w:hAnsi="Aptos" w:cstheme="majorHAnsi"/>
          <w:sz w:val="20"/>
          <w:szCs w:val="20"/>
          <w:shd w:val="clear" w:color="auto" w:fill="FFFFFF"/>
        </w:rPr>
      </w:pPr>
      <w:r w:rsidRPr="005A7B99">
        <w:rPr>
          <w:rFonts w:ascii="Aptos" w:hAnsi="Aptos" w:cstheme="majorHAnsi"/>
          <w:color w:val="008279"/>
          <w:sz w:val="20"/>
          <w:szCs w:val="20"/>
          <w:shd w:val="clear" w:color="auto" w:fill="FFFFFF"/>
        </w:rPr>
        <w:t xml:space="preserve">Indicate which of your programs that your institution offers prepare graduates to sit for a licensure exam and, if known, provide your students’ pass rates on those exams in the last academic year data are available. If pass rates are not known, list the programs without the pass rate data included. </w:t>
      </w:r>
      <w:r w:rsidRPr="000903AB">
        <w:rPr>
          <w:rFonts w:ascii="Aptos" w:hAnsi="Aptos" w:cstheme="majorHAnsi"/>
          <w:sz w:val="20"/>
          <w:szCs w:val="20"/>
          <w:shd w:val="clear" w:color="auto" w:fill="FFFFFF"/>
        </w:rPr>
        <w:br/>
        <w:t>&lt;text box: qualitative response&gt;</w:t>
      </w:r>
      <w:r w:rsidRPr="000903AB">
        <w:rPr>
          <w:rFonts w:ascii="Aptos" w:hAnsi="Aptos" w:cstheme="majorHAnsi"/>
          <w:sz w:val="20"/>
          <w:szCs w:val="20"/>
          <w:shd w:val="clear" w:color="auto" w:fill="FFFFFF"/>
        </w:rPr>
        <w:br/>
      </w:r>
      <w:r w:rsidRPr="000903AB">
        <w:rPr>
          <w:rFonts w:ascii="Aptos" w:hAnsi="Aptos" w:cstheme="majorHAnsi"/>
          <w:sz w:val="20"/>
          <w:szCs w:val="20"/>
          <w:shd w:val="clear" w:color="auto" w:fill="FFFFFF"/>
        </w:rPr>
        <w:br/>
        <w:t xml:space="preserve">This question will help us understand the capacity institutions have to provide information on their students’ pass rates on licensure exams. Please provide as much information as you can and indicate where there are gaps. </w:t>
      </w:r>
    </w:p>
    <w:p w14:paraId="2FD81624" w14:textId="77777777" w:rsidR="00497618" w:rsidRPr="000903AB" w:rsidRDefault="00497618" w:rsidP="00497618">
      <w:pPr>
        <w:rPr>
          <w:rFonts w:ascii="Aptos" w:hAnsi="Aptos" w:cstheme="majorHAnsi"/>
          <w:b/>
          <w:bCs/>
          <w:sz w:val="20"/>
          <w:szCs w:val="20"/>
          <w:shd w:val="clear" w:color="auto" w:fill="FFFFFF"/>
        </w:rPr>
      </w:pPr>
      <w:r w:rsidRPr="000903AB">
        <w:rPr>
          <w:rFonts w:ascii="Aptos" w:hAnsi="Aptos" w:cstheme="majorHAnsi"/>
          <w:b/>
          <w:bCs/>
          <w:sz w:val="20"/>
          <w:szCs w:val="20"/>
          <w:shd w:val="clear" w:color="auto" w:fill="FFFFFF"/>
        </w:rPr>
        <w:lastRenderedPageBreak/>
        <w:t>Part 8: Holistic Student Support Services</w:t>
      </w:r>
    </w:p>
    <w:p w14:paraId="0FD63953" w14:textId="77777777" w:rsidR="00497618" w:rsidRPr="009B04E5" w:rsidRDefault="00497618" w:rsidP="00497618">
      <w:pPr>
        <w:rPr>
          <w:rFonts w:ascii="Aptos" w:hAnsi="Aptos" w:cstheme="majorHAnsi"/>
          <w:i/>
          <w:iCs/>
          <w:sz w:val="20"/>
          <w:szCs w:val="20"/>
          <w:shd w:val="clear" w:color="auto" w:fill="FFFFFF"/>
        </w:rPr>
      </w:pPr>
      <w:r w:rsidRPr="009B04E5">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…(iv) submits a written report of all of the following information to the department…: (B) a demonstration of ways in which the institution follows best practices in providing programs of study and student support based on national evidence, including …</w:t>
      </w:r>
      <w:r w:rsidRPr="009B04E5">
        <w:rPr>
          <w:rFonts w:ascii="Aptos" w:hAnsi="Aptos" w:cstheme="majorHAnsi"/>
          <w:i/>
          <w:iCs/>
          <w:sz w:val="20"/>
          <w:szCs w:val="20"/>
          <w:u w:val="single"/>
          <w:shd w:val="clear" w:color="auto" w:fill="FFFFFF"/>
        </w:rPr>
        <w:t>providing holistic student support services</w:t>
      </w:r>
      <w:r w:rsidRPr="009B04E5">
        <w:rPr>
          <w:rFonts w:ascii="Aptos" w:hAnsi="Aptos" w:cstheme="majorHAnsi"/>
          <w:i/>
          <w:iCs/>
          <w:sz w:val="20"/>
          <w:szCs w:val="20"/>
          <w:shd w:val="clear" w:color="auto" w:fill="FFFFFF"/>
        </w:rPr>
        <w:t>…; (viii) demonstrates, in a form and manner prescribed by the department, that the institution does all of the following: (A) is working to adopt best practices for…</w:t>
      </w:r>
      <w:r w:rsidRPr="009B04E5">
        <w:rPr>
          <w:rFonts w:ascii="Aptos" w:hAnsi="Aptos" w:cstheme="majorHAnsi"/>
          <w:i/>
          <w:iCs/>
          <w:sz w:val="20"/>
          <w:szCs w:val="20"/>
          <w:u w:val="single"/>
          <w:shd w:val="clear" w:color="auto" w:fill="FFFFFF"/>
        </w:rPr>
        <w:t>providing holistic student support services</w:t>
      </w:r>
      <w:r w:rsidRPr="009B04E5">
        <w:rPr>
          <w:rFonts w:ascii="Aptos" w:hAnsi="Aptos" w:cstheme="majorHAnsi"/>
          <w:i/>
          <w:iCs/>
          <w:sz w:val="20"/>
          <w:szCs w:val="20"/>
          <w:shd w:val="clear" w:color="auto" w:fill="FFFFFF"/>
        </w:rPr>
        <w:t>…; (F) identifies best practices in student success, reviews evidence to support best practices, and discusses with relevant experts emerging opportunities to increase the success of Michigan Reconnect grant students.</w:t>
      </w:r>
    </w:p>
    <w:p w14:paraId="32113F34" w14:textId="52CA3010" w:rsidR="00497618" w:rsidRPr="009B04E5" w:rsidRDefault="00497618" w:rsidP="009B04E5">
      <w:pPr>
        <w:pStyle w:val="ListParagraph"/>
        <w:numPr>
          <w:ilvl w:val="1"/>
          <w:numId w:val="15"/>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Describe your institution's programs that specifically support adult students. How is your college structured to let students know what services are available? Please include your approach to ensuring adequate academic advising for adult students.</w:t>
      </w:r>
      <w:r w:rsidRPr="005A7B99">
        <w:rPr>
          <w:rFonts w:ascii="Aptos" w:hAnsi="Aptos" w:cstheme="majorHAnsi"/>
          <w:color w:val="008279"/>
          <w:sz w:val="20"/>
          <w:szCs w:val="20"/>
          <w:shd w:val="clear" w:color="auto" w:fill="FFFFFF"/>
        </w:rPr>
        <w:br/>
      </w:r>
      <w:r w:rsidRPr="009B04E5">
        <w:rPr>
          <w:rFonts w:ascii="Aptos" w:hAnsi="Aptos" w:cstheme="majorBidi"/>
          <w:sz w:val="20"/>
          <w:szCs w:val="20"/>
          <w:shd w:val="clear" w:color="auto" w:fill="FFFFFF"/>
        </w:rPr>
        <w:t>&lt;text box: qualitative response&gt;</w:t>
      </w:r>
      <w:r w:rsidRPr="009B04E5">
        <w:rPr>
          <w:rFonts w:ascii="Aptos" w:hAnsi="Aptos" w:cstheme="majorHAnsi"/>
          <w:sz w:val="20"/>
          <w:szCs w:val="20"/>
          <w:shd w:val="clear" w:color="auto" w:fill="FFFFFF"/>
        </w:rPr>
        <w:br/>
      </w:r>
      <w:r w:rsidRPr="009B04E5">
        <w:rPr>
          <w:rFonts w:ascii="Aptos" w:hAnsi="Aptos" w:cstheme="majorHAnsi"/>
          <w:sz w:val="20"/>
          <w:szCs w:val="20"/>
          <w:shd w:val="clear" w:color="auto" w:fill="FFFFFF"/>
        </w:rPr>
        <w:br/>
      </w:r>
      <w:r w:rsidRPr="009B04E5">
        <w:rPr>
          <w:rFonts w:ascii="Aptos" w:hAnsi="Aptos" w:cstheme="majorBidi"/>
          <w:sz w:val="20"/>
          <w:szCs w:val="20"/>
          <w:shd w:val="clear" w:color="auto" w:fill="FFFFFF"/>
        </w:rPr>
        <w:t xml:space="preserve">Provide a list and description of supports available for your adult students. </w:t>
      </w:r>
      <w:proofErr w:type="gramStart"/>
      <w:r w:rsidRPr="009B04E5">
        <w:rPr>
          <w:rFonts w:ascii="Aptos" w:hAnsi="Aptos" w:cstheme="majorBidi"/>
          <w:sz w:val="20"/>
          <w:szCs w:val="20"/>
          <w:shd w:val="clear" w:color="auto" w:fill="FFFFFF"/>
        </w:rPr>
        <w:t>In particular, pay</w:t>
      </w:r>
      <w:proofErr w:type="gramEnd"/>
      <w:r w:rsidRPr="009B04E5">
        <w:rPr>
          <w:rFonts w:ascii="Aptos" w:hAnsi="Aptos" w:cstheme="majorBidi"/>
          <w:sz w:val="20"/>
          <w:szCs w:val="20"/>
          <w:shd w:val="clear" w:color="auto" w:fill="FFFFFF"/>
        </w:rPr>
        <w:t xml:space="preserve"> special attention to how your college's student support apparatus is structured to ensure the supports are accessible and known throughout campus. If possible, provide links to your college's website where the supports are described.</w:t>
      </w:r>
      <w:r w:rsidRPr="009B04E5">
        <w:rPr>
          <w:rFonts w:ascii="Aptos" w:hAnsi="Aptos" w:cstheme="majorHAnsi"/>
          <w:sz w:val="20"/>
          <w:szCs w:val="20"/>
          <w:shd w:val="clear" w:color="auto" w:fill="FFFFFF"/>
        </w:rPr>
        <w:br/>
      </w:r>
    </w:p>
    <w:p w14:paraId="5AB28628" w14:textId="77777777" w:rsidR="00497618" w:rsidRPr="009B04E5" w:rsidRDefault="00497618" w:rsidP="00497618">
      <w:pPr>
        <w:pStyle w:val="ListParagraph"/>
        <w:numPr>
          <w:ilvl w:val="1"/>
          <w:numId w:val="15"/>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Does your college offer a first-year experience course emphasizing academic planning and goal setting?</w:t>
      </w:r>
      <w:r w:rsidRPr="009B04E5">
        <w:rPr>
          <w:rFonts w:ascii="Aptos" w:hAnsi="Aptos" w:cstheme="majorHAnsi"/>
          <w:sz w:val="20"/>
          <w:szCs w:val="20"/>
          <w:shd w:val="clear" w:color="auto" w:fill="FFFFFF"/>
        </w:rPr>
        <w:br/>
      </w:r>
      <w:r w:rsidRPr="009B04E5">
        <w:rPr>
          <w:rFonts w:ascii="Aptos" w:hAnsi="Aptos" w:cstheme="majorBidi"/>
          <w:sz w:val="20"/>
          <w:szCs w:val="20"/>
          <w:shd w:val="clear" w:color="auto" w:fill="FFFFFF"/>
        </w:rPr>
        <w:t>&lt;multiple choice: one option required&gt;</w:t>
      </w:r>
    </w:p>
    <w:p w14:paraId="0DD18553" w14:textId="77777777" w:rsidR="00497618" w:rsidRPr="00D56AB2" w:rsidRDefault="00497618" w:rsidP="00497618">
      <w:pPr>
        <w:pStyle w:val="ListParagraph"/>
        <w:ind w:left="360"/>
        <w:rPr>
          <w:rFonts w:ascii="Aptos" w:hAnsi="Aptos" w:cstheme="majorBidi"/>
          <w:sz w:val="20"/>
          <w:szCs w:val="20"/>
          <w:shd w:val="clear" w:color="auto" w:fill="FFFFFF"/>
        </w:rPr>
      </w:pPr>
      <w:r w:rsidRPr="009B04E5">
        <w:rPr>
          <w:rFonts w:ascii="Aptos" w:hAnsi="Aptos" w:cstheme="majorHAnsi"/>
          <w:sz w:val="20"/>
          <w:szCs w:val="20"/>
          <w:shd w:val="clear" w:color="auto" w:fill="FFFFFF"/>
        </w:rPr>
        <w:br/>
      </w:r>
      <w:r w:rsidRPr="009B04E5">
        <w:rPr>
          <w:rFonts w:ascii="Aptos" w:hAnsi="Aptos" w:cstheme="majorBidi"/>
          <w:sz w:val="20"/>
          <w:szCs w:val="20"/>
          <w:shd w:val="clear" w:color="auto" w:fill="FFFFFF"/>
        </w:rPr>
        <w:t>Options:</w:t>
      </w:r>
    </w:p>
    <w:p w14:paraId="39F47DFF" w14:textId="77777777" w:rsidR="00497618" w:rsidRPr="00D56AB2" w:rsidRDefault="00497618" w:rsidP="00497618">
      <w:pPr>
        <w:pStyle w:val="ListParagraph"/>
        <w:numPr>
          <w:ilvl w:val="0"/>
          <w:numId w:val="6"/>
        </w:numPr>
        <w:rPr>
          <w:rFonts w:ascii="Aptos" w:hAnsi="Aptos" w:cstheme="majorBidi"/>
          <w:sz w:val="20"/>
          <w:szCs w:val="20"/>
          <w:shd w:val="clear" w:color="auto" w:fill="FFFFFF"/>
        </w:rPr>
      </w:pPr>
      <w:r w:rsidRPr="40328B4B">
        <w:rPr>
          <w:rFonts w:ascii="Aptos" w:hAnsi="Aptos" w:cstheme="majorBidi"/>
          <w:sz w:val="20"/>
          <w:szCs w:val="20"/>
          <w:shd w:val="clear" w:color="auto" w:fill="FFFFFF"/>
        </w:rPr>
        <w:t>Yes</w:t>
      </w:r>
    </w:p>
    <w:p w14:paraId="739265FE" w14:textId="77777777" w:rsidR="00497618" w:rsidRPr="00D56AB2" w:rsidRDefault="00497618" w:rsidP="00497618">
      <w:pPr>
        <w:pStyle w:val="ListParagraph"/>
        <w:numPr>
          <w:ilvl w:val="0"/>
          <w:numId w:val="6"/>
        </w:numPr>
        <w:rPr>
          <w:rFonts w:ascii="Aptos" w:hAnsi="Aptos" w:cstheme="majorBidi"/>
          <w:sz w:val="20"/>
          <w:szCs w:val="20"/>
          <w:shd w:val="clear" w:color="auto" w:fill="FFFFFF"/>
        </w:rPr>
      </w:pPr>
      <w:r w:rsidRPr="40328B4B">
        <w:rPr>
          <w:rFonts w:ascii="Aptos" w:hAnsi="Aptos" w:cstheme="majorBidi"/>
          <w:sz w:val="20"/>
          <w:szCs w:val="20"/>
          <w:shd w:val="clear" w:color="auto" w:fill="FFFFFF"/>
        </w:rPr>
        <w:t>No</w:t>
      </w:r>
      <w:r w:rsidRPr="00D56AB2">
        <w:rPr>
          <w:rFonts w:ascii="Aptos" w:hAnsi="Aptos" w:cstheme="majorHAnsi"/>
          <w:sz w:val="20"/>
          <w:szCs w:val="20"/>
          <w:highlight w:val="yellow"/>
          <w:shd w:val="clear" w:color="auto" w:fill="FFFFFF"/>
        </w:rPr>
        <w:br/>
      </w:r>
    </w:p>
    <w:p w14:paraId="0755A228" w14:textId="10829093" w:rsidR="00497618" w:rsidRPr="00E262D6" w:rsidRDefault="00497618" w:rsidP="00E262D6">
      <w:pPr>
        <w:pStyle w:val="ListParagraph"/>
        <w:ind w:left="360"/>
        <w:rPr>
          <w:rFonts w:ascii="Aptos" w:hAnsi="Aptos" w:cstheme="majorBidi"/>
          <w:sz w:val="20"/>
          <w:szCs w:val="20"/>
          <w:highlight w:val="yellow"/>
          <w:shd w:val="clear" w:color="auto" w:fill="FFFFFF"/>
        </w:rPr>
      </w:pPr>
      <w:r w:rsidRPr="40328B4B">
        <w:rPr>
          <w:rFonts w:ascii="Aptos" w:hAnsi="Aptos" w:cstheme="majorBidi"/>
          <w:sz w:val="20"/>
          <w:szCs w:val="20"/>
          <w:shd w:val="clear" w:color="auto" w:fill="FFFFFF"/>
        </w:rPr>
        <w:t>Select only one option. Report on all students, not just adult students.</w:t>
      </w:r>
      <w:r w:rsidRPr="00D56AB2">
        <w:rPr>
          <w:rFonts w:ascii="Aptos" w:hAnsi="Aptos" w:cstheme="majorHAnsi"/>
          <w:sz w:val="20"/>
          <w:szCs w:val="20"/>
          <w:highlight w:val="yellow"/>
          <w:shd w:val="clear" w:color="auto" w:fill="FFFFFF"/>
        </w:rPr>
        <w:br/>
      </w:r>
    </w:p>
    <w:p w14:paraId="7B3A89AE" w14:textId="77777777" w:rsidR="00497618" w:rsidRPr="00D56AB2" w:rsidRDefault="00497618" w:rsidP="00497618">
      <w:pPr>
        <w:pStyle w:val="ListParagraph"/>
        <w:numPr>
          <w:ilvl w:val="1"/>
          <w:numId w:val="15"/>
        </w:numPr>
        <w:rPr>
          <w:rFonts w:ascii="Aptos" w:hAnsi="Aptos" w:cstheme="majorHAnsi"/>
          <w:sz w:val="20"/>
          <w:szCs w:val="20"/>
          <w:shd w:val="clear" w:color="auto" w:fill="FFFFFF"/>
        </w:rPr>
      </w:pPr>
      <w:r w:rsidRPr="005A7B99">
        <w:rPr>
          <w:rFonts w:ascii="Aptos" w:hAnsi="Aptos" w:cstheme="majorHAnsi"/>
          <w:color w:val="008279"/>
          <w:sz w:val="20"/>
          <w:szCs w:val="20"/>
          <w:shd w:val="clear" w:color="auto" w:fill="FFFFFF"/>
        </w:rPr>
        <w:t>Describe any special supports you provide for students in their first semester in addition to or instead of a first-year experience course (e.g., study skills workshops, academic coaching, peer mentoring, etc.). If there are special supports available for your adult students, be sure to mention those specifically.</w:t>
      </w:r>
      <w:r w:rsidRPr="00D56AB2">
        <w:rPr>
          <w:rFonts w:ascii="Aptos" w:hAnsi="Aptos" w:cstheme="majorHAnsi"/>
          <w:sz w:val="20"/>
          <w:szCs w:val="20"/>
          <w:shd w:val="clear" w:color="auto" w:fill="FFFFFF"/>
        </w:rPr>
        <w:br/>
        <w:t>&lt;text box: qualitative response&gt;</w:t>
      </w:r>
    </w:p>
    <w:p w14:paraId="0FC0DE69" w14:textId="7BF10E52" w:rsidR="00497618" w:rsidRPr="000903AB" w:rsidRDefault="00497618" w:rsidP="00497618">
      <w:pPr>
        <w:pStyle w:val="ListParagraph"/>
        <w:ind w:left="360"/>
        <w:rPr>
          <w:rFonts w:ascii="Aptos" w:hAnsi="Aptos" w:cstheme="majorHAnsi"/>
          <w:sz w:val="20"/>
          <w:szCs w:val="20"/>
          <w:shd w:val="clear" w:color="auto" w:fill="FFFFFF"/>
        </w:rPr>
      </w:pPr>
      <w:r w:rsidRPr="00D56AB2">
        <w:rPr>
          <w:rFonts w:ascii="Aptos" w:hAnsi="Aptos" w:cstheme="majorHAnsi"/>
          <w:sz w:val="20"/>
          <w:szCs w:val="20"/>
          <w:shd w:val="clear" w:color="auto" w:fill="FFFFFF"/>
        </w:rPr>
        <w:br/>
        <w:t>Pay special attention to adult students if their supports vary from the supports provided to traditional-aged students.</w:t>
      </w:r>
      <w:r w:rsidRPr="000903AB">
        <w:rPr>
          <w:rFonts w:ascii="Aptos" w:hAnsi="Aptos" w:cstheme="majorHAnsi"/>
          <w:sz w:val="20"/>
          <w:szCs w:val="20"/>
          <w:shd w:val="clear" w:color="auto" w:fill="FFFFFF"/>
        </w:rPr>
        <w:br/>
      </w:r>
    </w:p>
    <w:p w14:paraId="752121E8" w14:textId="77777777" w:rsidR="00497618" w:rsidRPr="000903AB" w:rsidRDefault="00497618" w:rsidP="00497618">
      <w:pPr>
        <w:pStyle w:val="ListParagraph"/>
        <w:numPr>
          <w:ilvl w:val="1"/>
          <w:numId w:val="15"/>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Does your institution use an early alert system to identify students at risk of dropping or failing a course?</w:t>
      </w:r>
      <w:r w:rsidRPr="005A7B99">
        <w:rPr>
          <w:rFonts w:ascii="Aptos" w:hAnsi="Aptos" w:cstheme="majorHAnsi"/>
          <w:color w:val="008279"/>
          <w:sz w:val="20"/>
          <w:szCs w:val="20"/>
          <w:shd w:val="clear" w:color="auto" w:fill="FFFFFF"/>
        </w:rPr>
        <w:br/>
      </w:r>
      <w:r w:rsidRPr="4DAF6CFB">
        <w:rPr>
          <w:rFonts w:ascii="Aptos" w:hAnsi="Aptos" w:cstheme="majorBidi"/>
          <w:sz w:val="20"/>
          <w:szCs w:val="20"/>
          <w:shd w:val="clear" w:color="auto" w:fill="FFFFFF"/>
        </w:rPr>
        <w:t>&lt;multiple choice: one option required&gt;</w:t>
      </w:r>
    </w:p>
    <w:p w14:paraId="131EB13A" w14:textId="77777777" w:rsidR="00497618" w:rsidRPr="000903AB" w:rsidRDefault="00497618" w:rsidP="00497618">
      <w:pPr>
        <w:pStyle w:val="ListParagraph"/>
        <w:ind w:left="360"/>
        <w:rPr>
          <w:rFonts w:ascii="Aptos" w:hAnsi="Aptos" w:cstheme="majorBidi"/>
          <w:sz w:val="20"/>
          <w:szCs w:val="20"/>
          <w:shd w:val="clear" w:color="auto" w:fill="FFFFFF"/>
        </w:rPr>
      </w:pPr>
      <w:r w:rsidRPr="000903AB">
        <w:rPr>
          <w:rFonts w:ascii="Aptos" w:hAnsi="Aptos" w:cstheme="majorHAnsi"/>
          <w:sz w:val="20"/>
          <w:szCs w:val="20"/>
          <w:shd w:val="clear" w:color="auto" w:fill="FFFFFF"/>
        </w:rPr>
        <w:br/>
      </w:r>
      <w:r w:rsidRPr="4DAF6CFB">
        <w:rPr>
          <w:rFonts w:ascii="Aptos" w:hAnsi="Aptos" w:cstheme="majorBidi"/>
          <w:sz w:val="20"/>
          <w:szCs w:val="20"/>
          <w:shd w:val="clear" w:color="auto" w:fill="FFFFFF"/>
        </w:rPr>
        <w:t>Options:</w:t>
      </w:r>
    </w:p>
    <w:p w14:paraId="1B81BFEF" w14:textId="77777777" w:rsidR="00497618" w:rsidRPr="000903AB" w:rsidRDefault="00497618" w:rsidP="00497618">
      <w:pPr>
        <w:pStyle w:val="ListParagraph"/>
        <w:numPr>
          <w:ilvl w:val="0"/>
          <w:numId w:val="6"/>
        </w:numPr>
        <w:rPr>
          <w:rFonts w:ascii="Aptos" w:hAnsi="Aptos" w:cstheme="majorBidi"/>
          <w:sz w:val="20"/>
          <w:szCs w:val="20"/>
          <w:shd w:val="clear" w:color="auto" w:fill="FFFFFF"/>
        </w:rPr>
      </w:pPr>
      <w:r w:rsidRPr="4DAF6CFB">
        <w:rPr>
          <w:rFonts w:ascii="Aptos" w:hAnsi="Aptos" w:cstheme="majorBidi"/>
          <w:sz w:val="20"/>
          <w:szCs w:val="20"/>
          <w:shd w:val="clear" w:color="auto" w:fill="FFFFFF"/>
        </w:rPr>
        <w:t>Yes</w:t>
      </w:r>
    </w:p>
    <w:p w14:paraId="5BAD00B3" w14:textId="77777777" w:rsidR="00497618" w:rsidRPr="000903AB" w:rsidRDefault="00497618" w:rsidP="00497618">
      <w:pPr>
        <w:pStyle w:val="ListParagraph"/>
        <w:numPr>
          <w:ilvl w:val="0"/>
          <w:numId w:val="6"/>
        </w:numPr>
        <w:rPr>
          <w:rFonts w:ascii="Aptos" w:hAnsi="Aptos" w:cstheme="majorBidi"/>
          <w:sz w:val="20"/>
          <w:szCs w:val="20"/>
          <w:shd w:val="clear" w:color="auto" w:fill="FFFFFF"/>
        </w:rPr>
      </w:pPr>
      <w:r w:rsidRPr="4DAF6CFB">
        <w:rPr>
          <w:rFonts w:ascii="Aptos" w:hAnsi="Aptos" w:cstheme="majorBidi"/>
          <w:sz w:val="20"/>
          <w:szCs w:val="20"/>
          <w:shd w:val="clear" w:color="auto" w:fill="FFFFFF"/>
        </w:rPr>
        <w:t>No</w:t>
      </w:r>
    </w:p>
    <w:p w14:paraId="674EC8E4" w14:textId="71E0C8C1" w:rsidR="009B04E5" w:rsidRDefault="00497618" w:rsidP="009B04E5">
      <w:pPr>
        <w:pStyle w:val="ListParagraph"/>
        <w:ind w:left="360"/>
        <w:rPr>
          <w:rFonts w:ascii="Aptos" w:hAnsi="Aptos" w:cstheme="majorBidi"/>
          <w:sz w:val="20"/>
          <w:szCs w:val="20"/>
          <w:shd w:val="clear" w:color="auto" w:fill="FFFFFF"/>
        </w:rPr>
      </w:pPr>
      <w:r w:rsidRPr="000903AB">
        <w:rPr>
          <w:rFonts w:ascii="Aptos" w:hAnsi="Aptos" w:cstheme="majorHAnsi"/>
          <w:sz w:val="20"/>
          <w:szCs w:val="20"/>
          <w:shd w:val="clear" w:color="auto" w:fill="FFFFFF"/>
        </w:rPr>
        <w:br/>
      </w:r>
      <w:r w:rsidRPr="4DAF6CFB">
        <w:rPr>
          <w:rFonts w:ascii="Aptos" w:hAnsi="Aptos" w:cstheme="majorBidi"/>
          <w:sz w:val="20"/>
          <w:szCs w:val="20"/>
          <w:shd w:val="clear" w:color="auto" w:fill="FFFFFF"/>
        </w:rPr>
        <w:t>Report on all students for this question, not just adult students.</w:t>
      </w:r>
      <w:r w:rsidR="002428AA">
        <w:rPr>
          <w:rFonts w:ascii="Aptos" w:hAnsi="Aptos" w:cstheme="majorBidi"/>
          <w:sz w:val="20"/>
          <w:szCs w:val="20"/>
          <w:shd w:val="clear" w:color="auto" w:fill="FFFFFF"/>
        </w:rPr>
        <w:t xml:space="preserve"> If adult students are addressed differently in your process, you will have the opportunity to describe this in the next question. </w:t>
      </w:r>
    </w:p>
    <w:p w14:paraId="77300CF1" w14:textId="77777777" w:rsidR="009B04E5" w:rsidRDefault="009B04E5" w:rsidP="009B04E5">
      <w:pPr>
        <w:pStyle w:val="ListParagraph"/>
        <w:ind w:left="360"/>
        <w:rPr>
          <w:rFonts w:ascii="Aptos" w:hAnsi="Aptos" w:cstheme="majorBidi"/>
          <w:sz w:val="20"/>
          <w:szCs w:val="20"/>
          <w:shd w:val="clear" w:color="auto" w:fill="FFFFFF"/>
        </w:rPr>
      </w:pPr>
    </w:p>
    <w:p w14:paraId="120B3A45" w14:textId="7E640D89" w:rsidR="00497618" w:rsidRPr="009B04E5" w:rsidRDefault="00497618" w:rsidP="009B04E5">
      <w:pPr>
        <w:pStyle w:val="ListParagraph"/>
        <w:numPr>
          <w:ilvl w:val="1"/>
          <w:numId w:val="15"/>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Describe what occurs when a student is flagged as at-risk.</w:t>
      </w:r>
      <w:r w:rsidRPr="009B04E5">
        <w:rPr>
          <w:rFonts w:ascii="Aptos" w:hAnsi="Aptos" w:cstheme="majorHAnsi"/>
          <w:sz w:val="20"/>
          <w:szCs w:val="20"/>
          <w:shd w:val="clear" w:color="auto" w:fill="FFFFFF"/>
        </w:rPr>
        <w:br/>
      </w:r>
      <w:r w:rsidRPr="009B04E5">
        <w:rPr>
          <w:rFonts w:ascii="Aptos" w:hAnsi="Aptos" w:cstheme="majorBidi"/>
          <w:sz w:val="20"/>
          <w:szCs w:val="20"/>
          <w:shd w:val="clear" w:color="auto" w:fill="FFFFFF"/>
        </w:rPr>
        <w:t>&lt;text box: qualitative response&gt;</w:t>
      </w:r>
    </w:p>
    <w:p w14:paraId="2907A514" w14:textId="61056A83" w:rsidR="00497618" w:rsidRPr="00E262D6" w:rsidRDefault="00497618" w:rsidP="00E262D6">
      <w:pPr>
        <w:pStyle w:val="ListParagraph"/>
        <w:ind w:left="360"/>
        <w:rPr>
          <w:rFonts w:ascii="Aptos" w:hAnsi="Aptos" w:cstheme="majorBidi"/>
          <w:sz w:val="20"/>
          <w:szCs w:val="20"/>
          <w:shd w:val="clear" w:color="auto" w:fill="FFFFFF"/>
        </w:rPr>
      </w:pPr>
      <w:r w:rsidRPr="000903AB">
        <w:rPr>
          <w:rFonts w:ascii="Aptos" w:hAnsi="Aptos" w:cstheme="majorHAnsi"/>
          <w:sz w:val="20"/>
          <w:szCs w:val="20"/>
          <w:shd w:val="clear" w:color="auto" w:fill="FFFFFF"/>
        </w:rPr>
        <w:br/>
      </w:r>
      <w:r w:rsidRPr="4DAF6CFB">
        <w:rPr>
          <w:rFonts w:ascii="Aptos" w:hAnsi="Aptos" w:cstheme="majorBidi"/>
          <w:sz w:val="20"/>
          <w:szCs w:val="20"/>
          <w:shd w:val="clear" w:color="auto" w:fill="FFFFFF"/>
        </w:rPr>
        <w:t>This question will appear if the answer to 8.</w:t>
      </w:r>
      <w:r w:rsidR="00E77C2F">
        <w:rPr>
          <w:rFonts w:ascii="Aptos" w:hAnsi="Aptos" w:cstheme="majorBidi"/>
          <w:sz w:val="20"/>
          <w:szCs w:val="20"/>
          <w:shd w:val="clear" w:color="auto" w:fill="FFFFFF"/>
        </w:rPr>
        <w:t>4</w:t>
      </w:r>
      <w:r w:rsidRPr="4DAF6CFB">
        <w:rPr>
          <w:rFonts w:ascii="Aptos" w:hAnsi="Aptos" w:cstheme="majorBidi"/>
          <w:sz w:val="20"/>
          <w:szCs w:val="20"/>
          <w:shd w:val="clear" w:color="auto" w:fill="FFFFFF"/>
        </w:rPr>
        <w:t xml:space="preserve"> is “yes.” If adult students are addressed differently in your process, describe it here.</w:t>
      </w:r>
      <w:r w:rsidRPr="000903AB">
        <w:rPr>
          <w:rFonts w:ascii="Aptos" w:hAnsi="Aptos" w:cstheme="majorHAnsi"/>
          <w:sz w:val="20"/>
          <w:szCs w:val="20"/>
          <w:shd w:val="clear" w:color="auto" w:fill="FFFFFF"/>
        </w:rPr>
        <w:br/>
      </w:r>
      <w:r w:rsidR="009B04E5">
        <w:rPr>
          <w:rFonts w:ascii="Aptos" w:hAnsi="Aptos" w:cstheme="majorBidi"/>
          <w:sz w:val="20"/>
          <w:szCs w:val="20"/>
          <w:shd w:val="clear" w:color="auto" w:fill="FFFFFF"/>
        </w:rPr>
        <w:br/>
      </w:r>
      <w:r w:rsidR="009B04E5">
        <w:rPr>
          <w:rFonts w:ascii="Aptos" w:hAnsi="Aptos" w:cstheme="majorBidi"/>
          <w:sz w:val="20"/>
          <w:szCs w:val="20"/>
          <w:shd w:val="clear" w:color="auto" w:fill="FFFFFF"/>
        </w:rPr>
        <w:br/>
      </w:r>
      <w:r w:rsidR="009B04E5">
        <w:rPr>
          <w:rFonts w:ascii="Aptos" w:hAnsi="Aptos" w:cstheme="majorBidi"/>
          <w:sz w:val="20"/>
          <w:szCs w:val="20"/>
          <w:shd w:val="clear" w:color="auto" w:fill="FFFFFF"/>
        </w:rPr>
        <w:br/>
      </w:r>
    </w:p>
    <w:p w14:paraId="1F28E82B" w14:textId="44DE577B" w:rsidR="00E77C2F" w:rsidRPr="00AB6A7D" w:rsidRDefault="00497618" w:rsidP="00497618">
      <w:pPr>
        <w:pStyle w:val="ListParagraph"/>
        <w:numPr>
          <w:ilvl w:val="1"/>
          <w:numId w:val="15"/>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lastRenderedPageBreak/>
        <w:t xml:space="preserve">Does your institution provide any of the following basic needs </w:t>
      </w:r>
      <w:proofErr w:type="gramStart"/>
      <w:r w:rsidRPr="005A7B99">
        <w:rPr>
          <w:rFonts w:ascii="Aptos" w:hAnsi="Aptos" w:cstheme="majorBidi"/>
          <w:color w:val="008279"/>
          <w:sz w:val="20"/>
          <w:szCs w:val="20"/>
          <w:shd w:val="clear" w:color="auto" w:fill="FFFFFF"/>
        </w:rPr>
        <w:t>supports</w:t>
      </w:r>
      <w:proofErr w:type="gramEnd"/>
      <w:r w:rsidRPr="005A7B99">
        <w:rPr>
          <w:rFonts w:ascii="Aptos" w:hAnsi="Aptos" w:cstheme="majorBidi"/>
          <w:color w:val="008279"/>
          <w:sz w:val="20"/>
          <w:szCs w:val="20"/>
          <w:shd w:val="clear" w:color="auto" w:fill="FFFFFF"/>
        </w:rPr>
        <w:t xml:space="preserve"> for your students</w:t>
      </w:r>
      <w:r w:rsidR="00AB6A7D" w:rsidRPr="005A7B99">
        <w:rPr>
          <w:rFonts w:ascii="Aptos" w:hAnsi="Aptos" w:cstheme="majorBidi"/>
          <w:color w:val="008279"/>
          <w:sz w:val="20"/>
          <w:szCs w:val="20"/>
          <w:shd w:val="clear" w:color="auto" w:fill="FFFFFF"/>
        </w:rPr>
        <w:t xml:space="preserve"> and to what extent are they utilized</w:t>
      </w:r>
      <w:r w:rsidRPr="005A7B99">
        <w:rPr>
          <w:rFonts w:ascii="Aptos" w:hAnsi="Aptos" w:cstheme="majorBidi"/>
          <w:color w:val="008279"/>
          <w:sz w:val="20"/>
          <w:szCs w:val="20"/>
          <w:shd w:val="clear" w:color="auto" w:fill="FFFFFF"/>
        </w:rPr>
        <w:t xml:space="preserve">? </w:t>
      </w:r>
      <w:r w:rsidR="00AB6A7D" w:rsidRPr="005A7B99">
        <w:rPr>
          <w:rFonts w:ascii="Aptos" w:hAnsi="Aptos" w:cstheme="majorBidi"/>
          <w:color w:val="008279"/>
          <w:sz w:val="20"/>
          <w:szCs w:val="20"/>
          <w:shd w:val="clear" w:color="auto" w:fill="FFFFFF"/>
        </w:rPr>
        <w:t>Indicate</w:t>
      </w:r>
      <w:r w:rsidRPr="005A7B99">
        <w:rPr>
          <w:rFonts w:ascii="Aptos" w:hAnsi="Aptos" w:cstheme="majorBidi"/>
          <w:color w:val="008279"/>
          <w:sz w:val="20"/>
          <w:szCs w:val="20"/>
          <w:shd w:val="clear" w:color="auto" w:fill="FFFFFF"/>
        </w:rPr>
        <w:t xml:space="preserve"> additional services if necessary. </w:t>
      </w:r>
      <w:r w:rsidRPr="00AB6A7D">
        <w:rPr>
          <w:rFonts w:ascii="Aptos" w:hAnsi="Aptos" w:cstheme="majorHAnsi"/>
          <w:sz w:val="20"/>
          <w:szCs w:val="20"/>
          <w:shd w:val="clear" w:color="auto" w:fill="FFFFFF"/>
        </w:rPr>
        <w:br/>
      </w:r>
      <w:r w:rsidRPr="00AB6A7D">
        <w:rPr>
          <w:rFonts w:ascii="Aptos" w:hAnsi="Aptos" w:cstheme="majorBidi"/>
          <w:sz w:val="20"/>
          <w:szCs w:val="20"/>
          <w:shd w:val="clear" w:color="auto" w:fill="FFFFFF"/>
        </w:rPr>
        <w:t>&lt;</w:t>
      </w:r>
      <w:r w:rsidR="0004002E" w:rsidRPr="00AB6A7D">
        <w:rPr>
          <w:rFonts w:ascii="Aptos" w:hAnsi="Aptos" w:cstheme="majorBidi"/>
          <w:sz w:val="20"/>
          <w:szCs w:val="20"/>
          <w:shd w:val="clear" w:color="auto" w:fill="FFFFFF"/>
        </w:rPr>
        <w:t xml:space="preserve">table: select </w:t>
      </w:r>
      <w:r w:rsidR="00AB6A7D" w:rsidRPr="00AB6A7D">
        <w:rPr>
          <w:rFonts w:ascii="Aptos" w:hAnsi="Aptos" w:cstheme="majorBidi"/>
          <w:sz w:val="20"/>
          <w:szCs w:val="20"/>
          <w:shd w:val="clear" w:color="auto" w:fill="FFFFFF"/>
        </w:rPr>
        <w:t xml:space="preserve">one </w:t>
      </w:r>
      <w:r w:rsidR="002B6552">
        <w:rPr>
          <w:rFonts w:ascii="Aptos" w:hAnsi="Aptos" w:cstheme="majorBidi"/>
          <w:sz w:val="20"/>
          <w:szCs w:val="20"/>
          <w:shd w:val="clear" w:color="auto" w:fill="FFFFFF"/>
        </w:rPr>
        <w:t xml:space="preserve">or more </w:t>
      </w:r>
      <w:r w:rsidR="00AB6A7D" w:rsidRPr="00AB6A7D">
        <w:rPr>
          <w:rFonts w:ascii="Aptos" w:hAnsi="Aptos" w:cstheme="majorBidi"/>
          <w:sz w:val="20"/>
          <w:szCs w:val="20"/>
          <w:shd w:val="clear" w:color="auto" w:fill="FFFFFF"/>
        </w:rPr>
        <w:t>option per row</w:t>
      </w:r>
      <w:r w:rsidRPr="00AB6A7D">
        <w:rPr>
          <w:rFonts w:ascii="Aptos" w:hAnsi="Aptos" w:cstheme="majorBidi"/>
          <w:sz w:val="20"/>
          <w:szCs w:val="20"/>
          <w:shd w:val="clear" w:color="auto" w:fill="FFFFFF"/>
        </w:rPr>
        <w:t>&gt;</w:t>
      </w:r>
    </w:p>
    <w:tbl>
      <w:tblPr>
        <w:tblStyle w:val="TableGrid"/>
        <w:tblW w:w="0" w:type="auto"/>
        <w:tblInd w:w="360" w:type="dxa"/>
        <w:tblLook w:val="04A0" w:firstRow="1" w:lastRow="0" w:firstColumn="1" w:lastColumn="0" w:noHBand="0" w:noVBand="1"/>
      </w:tblPr>
      <w:tblGrid>
        <w:gridCol w:w="2785"/>
        <w:gridCol w:w="1440"/>
        <w:gridCol w:w="1530"/>
        <w:gridCol w:w="1318"/>
        <w:gridCol w:w="1579"/>
        <w:gridCol w:w="1778"/>
      </w:tblGrid>
      <w:tr w:rsidR="00A504A7" w14:paraId="5D6B6516" w14:textId="77777777" w:rsidTr="00984D89">
        <w:tc>
          <w:tcPr>
            <w:tcW w:w="2785" w:type="dxa"/>
            <w:vAlign w:val="center"/>
          </w:tcPr>
          <w:p w14:paraId="181713CD" w14:textId="6EC2C329" w:rsidR="00A504A7" w:rsidRDefault="00A504A7" w:rsidP="00A504A7">
            <w:pPr>
              <w:jc w:val="center"/>
              <w:rPr>
                <w:rFonts w:ascii="Aptos" w:hAnsi="Aptos" w:cstheme="majorBidi"/>
                <w:sz w:val="20"/>
                <w:szCs w:val="20"/>
                <w:shd w:val="clear" w:color="auto" w:fill="FFFFFF"/>
              </w:rPr>
            </w:pPr>
            <w:r>
              <w:rPr>
                <w:rFonts w:ascii="Aptos" w:hAnsi="Aptos" w:cstheme="majorBidi"/>
                <w:sz w:val="20"/>
                <w:szCs w:val="20"/>
                <w:shd w:val="clear" w:color="auto" w:fill="FFFFFF"/>
              </w:rPr>
              <w:t>Basic Need Support</w:t>
            </w:r>
          </w:p>
        </w:tc>
        <w:tc>
          <w:tcPr>
            <w:tcW w:w="1440" w:type="dxa"/>
            <w:vAlign w:val="center"/>
          </w:tcPr>
          <w:p w14:paraId="485F5C77" w14:textId="77777777" w:rsidR="00A504A7" w:rsidRDefault="00A504A7" w:rsidP="00A504A7">
            <w:pPr>
              <w:jc w:val="center"/>
              <w:rPr>
                <w:rFonts w:ascii="Aptos" w:hAnsi="Aptos" w:cstheme="majorBidi"/>
                <w:sz w:val="20"/>
                <w:szCs w:val="20"/>
                <w:shd w:val="clear" w:color="auto" w:fill="FFFFFF"/>
              </w:rPr>
            </w:pPr>
            <w:r>
              <w:rPr>
                <w:rFonts w:ascii="Aptos" w:hAnsi="Aptos" w:cstheme="majorBidi"/>
                <w:sz w:val="20"/>
                <w:szCs w:val="20"/>
                <w:shd w:val="clear" w:color="auto" w:fill="FFFFFF"/>
              </w:rPr>
              <w:t>My campus provides this and it is widely utilized.</w:t>
            </w:r>
          </w:p>
        </w:tc>
        <w:tc>
          <w:tcPr>
            <w:tcW w:w="1530" w:type="dxa"/>
            <w:vAlign w:val="center"/>
          </w:tcPr>
          <w:p w14:paraId="0D6B1587" w14:textId="76C7B382" w:rsidR="00A504A7" w:rsidRDefault="00A504A7" w:rsidP="00A504A7">
            <w:pPr>
              <w:jc w:val="center"/>
              <w:rPr>
                <w:rFonts w:ascii="Aptos" w:hAnsi="Aptos" w:cstheme="majorBidi"/>
                <w:sz w:val="20"/>
                <w:szCs w:val="20"/>
                <w:shd w:val="clear" w:color="auto" w:fill="FFFFFF"/>
              </w:rPr>
            </w:pPr>
            <w:r>
              <w:rPr>
                <w:rFonts w:ascii="Aptos" w:hAnsi="Aptos" w:cstheme="majorBidi"/>
                <w:sz w:val="20"/>
                <w:szCs w:val="20"/>
                <w:shd w:val="clear" w:color="auto" w:fill="FFFFFF"/>
              </w:rPr>
              <w:t xml:space="preserve">My campus provides this </w:t>
            </w:r>
            <w:r w:rsidR="00BA1592">
              <w:rPr>
                <w:rFonts w:ascii="Aptos" w:hAnsi="Aptos" w:cstheme="majorBidi"/>
                <w:sz w:val="20"/>
                <w:szCs w:val="20"/>
                <w:shd w:val="clear" w:color="auto" w:fill="FFFFFF"/>
              </w:rPr>
              <w:t>but expanding our capacity is a priority</w:t>
            </w:r>
            <w:r>
              <w:rPr>
                <w:rFonts w:ascii="Aptos" w:hAnsi="Aptos" w:cstheme="majorBidi"/>
                <w:sz w:val="20"/>
                <w:szCs w:val="20"/>
                <w:shd w:val="clear" w:color="auto" w:fill="FFFFFF"/>
              </w:rPr>
              <w:t>.</w:t>
            </w:r>
          </w:p>
        </w:tc>
        <w:tc>
          <w:tcPr>
            <w:tcW w:w="1318" w:type="dxa"/>
            <w:vAlign w:val="center"/>
          </w:tcPr>
          <w:p w14:paraId="60259CC8" w14:textId="77777777" w:rsidR="00A504A7" w:rsidRDefault="00A504A7" w:rsidP="00A504A7">
            <w:pPr>
              <w:jc w:val="center"/>
              <w:rPr>
                <w:rFonts w:ascii="Aptos" w:hAnsi="Aptos" w:cstheme="majorBidi"/>
                <w:sz w:val="20"/>
                <w:szCs w:val="20"/>
                <w:shd w:val="clear" w:color="auto" w:fill="FFFFFF"/>
              </w:rPr>
            </w:pPr>
            <w:r>
              <w:rPr>
                <w:rFonts w:ascii="Aptos" w:hAnsi="Aptos" w:cstheme="majorBidi"/>
                <w:sz w:val="20"/>
                <w:szCs w:val="20"/>
                <w:shd w:val="clear" w:color="auto" w:fill="FFFFFF"/>
              </w:rPr>
              <w:t xml:space="preserve">My campus provides </w:t>
            </w:r>
            <w:proofErr w:type="gramStart"/>
            <w:r>
              <w:rPr>
                <w:rFonts w:ascii="Aptos" w:hAnsi="Aptos" w:cstheme="majorBidi"/>
                <w:sz w:val="20"/>
                <w:szCs w:val="20"/>
                <w:shd w:val="clear" w:color="auto" w:fill="FFFFFF"/>
              </w:rPr>
              <w:t>this</w:t>
            </w:r>
            <w:proofErr w:type="gramEnd"/>
            <w:r>
              <w:rPr>
                <w:rFonts w:ascii="Aptos" w:hAnsi="Aptos" w:cstheme="majorBidi"/>
                <w:sz w:val="20"/>
                <w:szCs w:val="20"/>
                <w:shd w:val="clear" w:color="auto" w:fill="FFFFFF"/>
              </w:rPr>
              <w:t xml:space="preserve"> but it is not widely utilized.</w:t>
            </w:r>
          </w:p>
        </w:tc>
        <w:tc>
          <w:tcPr>
            <w:tcW w:w="1579" w:type="dxa"/>
            <w:vAlign w:val="center"/>
          </w:tcPr>
          <w:p w14:paraId="1DFC7C1A" w14:textId="48A11232" w:rsidR="00A504A7" w:rsidRDefault="00A504A7" w:rsidP="00A504A7">
            <w:pPr>
              <w:jc w:val="center"/>
              <w:rPr>
                <w:rFonts w:ascii="Aptos" w:hAnsi="Aptos" w:cstheme="majorBidi"/>
                <w:sz w:val="20"/>
                <w:szCs w:val="20"/>
                <w:shd w:val="clear" w:color="auto" w:fill="FFFFFF"/>
              </w:rPr>
            </w:pPr>
            <w:r>
              <w:rPr>
                <w:rFonts w:ascii="Aptos" w:hAnsi="Aptos" w:cstheme="majorBidi"/>
                <w:sz w:val="20"/>
                <w:szCs w:val="20"/>
                <w:shd w:val="clear" w:color="auto" w:fill="FFFFFF"/>
              </w:rPr>
              <w:t xml:space="preserve">My campus does not provide </w:t>
            </w:r>
            <w:proofErr w:type="gramStart"/>
            <w:r>
              <w:rPr>
                <w:rFonts w:ascii="Aptos" w:hAnsi="Aptos" w:cstheme="majorBidi"/>
                <w:sz w:val="20"/>
                <w:szCs w:val="20"/>
                <w:shd w:val="clear" w:color="auto" w:fill="FFFFFF"/>
              </w:rPr>
              <w:t>this</w:t>
            </w:r>
            <w:proofErr w:type="gramEnd"/>
            <w:r>
              <w:rPr>
                <w:rFonts w:ascii="Aptos" w:hAnsi="Aptos" w:cstheme="majorBidi"/>
                <w:sz w:val="20"/>
                <w:szCs w:val="20"/>
                <w:shd w:val="clear" w:color="auto" w:fill="FFFFFF"/>
              </w:rPr>
              <w:t xml:space="preserve"> but we have plans to start in AY2</w:t>
            </w:r>
            <w:r w:rsidR="009D293F">
              <w:rPr>
                <w:rFonts w:ascii="Aptos" w:hAnsi="Aptos" w:cstheme="majorBidi"/>
                <w:sz w:val="20"/>
                <w:szCs w:val="20"/>
                <w:shd w:val="clear" w:color="auto" w:fill="FFFFFF"/>
              </w:rPr>
              <w:t>7</w:t>
            </w:r>
            <w:r>
              <w:rPr>
                <w:rFonts w:ascii="Aptos" w:hAnsi="Aptos" w:cstheme="majorBidi"/>
                <w:sz w:val="20"/>
                <w:szCs w:val="20"/>
                <w:shd w:val="clear" w:color="auto" w:fill="FFFFFF"/>
              </w:rPr>
              <w:t>.</w:t>
            </w:r>
          </w:p>
        </w:tc>
        <w:tc>
          <w:tcPr>
            <w:tcW w:w="1778" w:type="dxa"/>
            <w:vAlign w:val="center"/>
          </w:tcPr>
          <w:p w14:paraId="7A31A3F2" w14:textId="536D871D" w:rsidR="00A504A7" w:rsidRDefault="00A504A7" w:rsidP="00A504A7">
            <w:pPr>
              <w:jc w:val="center"/>
              <w:rPr>
                <w:rFonts w:ascii="Aptos" w:hAnsi="Aptos" w:cstheme="majorBidi"/>
                <w:sz w:val="20"/>
                <w:szCs w:val="20"/>
                <w:shd w:val="clear" w:color="auto" w:fill="FFFFFF"/>
              </w:rPr>
            </w:pPr>
            <w:r>
              <w:rPr>
                <w:rFonts w:ascii="Aptos" w:hAnsi="Aptos" w:cstheme="majorBidi"/>
                <w:sz w:val="20"/>
                <w:szCs w:val="20"/>
                <w:shd w:val="clear" w:color="auto" w:fill="FFFFFF"/>
              </w:rPr>
              <w:t xml:space="preserve">My campus does not provide </w:t>
            </w:r>
            <w:proofErr w:type="gramStart"/>
            <w:r>
              <w:rPr>
                <w:rFonts w:ascii="Aptos" w:hAnsi="Aptos" w:cstheme="majorBidi"/>
                <w:sz w:val="20"/>
                <w:szCs w:val="20"/>
                <w:shd w:val="clear" w:color="auto" w:fill="FFFFFF"/>
              </w:rPr>
              <w:t>this</w:t>
            </w:r>
            <w:proofErr w:type="gramEnd"/>
            <w:r>
              <w:rPr>
                <w:rFonts w:ascii="Aptos" w:hAnsi="Aptos" w:cstheme="majorBidi"/>
                <w:sz w:val="20"/>
                <w:szCs w:val="20"/>
                <w:shd w:val="clear" w:color="auto" w:fill="FFFFFF"/>
              </w:rPr>
              <w:t xml:space="preserve"> and we do not have plans to start in AY2</w:t>
            </w:r>
            <w:r w:rsidR="009D293F">
              <w:rPr>
                <w:rFonts w:ascii="Aptos" w:hAnsi="Aptos" w:cstheme="majorBidi"/>
                <w:sz w:val="20"/>
                <w:szCs w:val="20"/>
                <w:shd w:val="clear" w:color="auto" w:fill="FFFFFF"/>
              </w:rPr>
              <w:t>7</w:t>
            </w:r>
            <w:r>
              <w:rPr>
                <w:rFonts w:ascii="Aptos" w:hAnsi="Aptos" w:cstheme="majorBidi"/>
                <w:sz w:val="20"/>
                <w:szCs w:val="20"/>
                <w:shd w:val="clear" w:color="auto" w:fill="FFFFFF"/>
              </w:rPr>
              <w:t>.</w:t>
            </w:r>
          </w:p>
        </w:tc>
      </w:tr>
      <w:tr w:rsidR="00A504A7" w14:paraId="52D3B1A1" w14:textId="77777777" w:rsidTr="00984D89">
        <w:tc>
          <w:tcPr>
            <w:tcW w:w="2785" w:type="dxa"/>
          </w:tcPr>
          <w:p w14:paraId="7C11E5AA"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Access to a clinic staffed by medical professionals for acute illnesses and injuries</w:t>
            </w:r>
          </w:p>
        </w:tc>
        <w:tc>
          <w:tcPr>
            <w:tcW w:w="1440" w:type="dxa"/>
          </w:tcPr>
          <w:p w14:paraId="55A4A171" w14:textId="77777777" w:rsidR="00A504A7" w:rsidRDefault="00A504A7" w:rsidP="00586415">
            <w:pPr>
              <w:rPr>
                <w:rFonts w:ascii="Aptos" w:hAnsi="Aptos" w:cstheme="majorBidi"/>
                <w:sz w:val="20"/>
                <w:szCs w:val="20"/>
                <w:shd w:val="clear" w:color="auto" w:fill="FFFFFF"/>
              </w:rPr>
            </w:pPr>
          </w:p>
        </w:tc>
        <w:tc>
          <w:tcPr>
            <w:tcW w:w="1530" w:type="dxa"/>
          </w:tcPr>
          <w:p w14:paraId="27D26177" w14:textId="77777777" w:rsidR="00A504A7" w:rsidRDefault="00A504A7" w:rsidP="00586415">
            <w:pPr>
              <w:rPr>
                <w:rFonts w:ascii="Aptos" w:hAnsi="Aptos" w:cstheme="majorBidi"/>
                <w:sz w:val="20"/>
                <w:szCs w:val="20"/>
                <w:shd w:val="clear" w:color="auto" w:fill="FFFFFF"/>
              </w:rPr>
            </w:pPr>
          </w:p>
        </w:tc>
        <w:tc>
          <w:tcPr>
            <w:tcW w:w="1318" w:type="dxa"/>
          </w:tcPr>
          <w:p w14:paraId="4CF1DDE8" w14:textId="77777777" w:rsidR="00A504A7" w:rsidRDefault="00A504A7" w:rsidP="00586415">
            <w:pPr>
              <w:rPr>
                <w:rFonts w:ascii="Aptos" w:hAnsi="Aptos" w:cstheme="majorBidi"/>
                <w:sz w:val="20"/>
                <w:szCs w:val="20"/>
                <w:shd w:val="clear" w:color="auto" w:fill="FFFFFF"/>
              </w:rPr>
            </w:pPr>
          </w:p>
        </w:tc>
        <w:tc>
          <w:tcPr>
            <w:tcW w:w="1579" w:type="dxa"/>
          </w:tcPr>
          <w:p w14:paraId="75DAF8A7" w14:textId="77777777" w:rsidR="00A504A7" w:rsidRDefault="00A504A7" w:rsidP="00586415">
            <w:pPr>
              <w:rPr>
                <w:rFonts w:ascii="Aptos" w:hAnsi="Aptos" w:cstheme="majorBidi"/>
                <w:sz w:val="20"/>
                <w:szCs w:val="20"/>
                <w:shd w:val="clear" w:color="auto" w:fill="FFFFFF"/>
              </w:rPr>
            </w:pPr>
          </w:p>
        </w:tc>
        <w:tc>
          <w:tcPr>
            <w:tcW w:w="1778" w:type="dxa"/>
          </w:tcPr>
          <w:p w14:paraId="6C8203AB" w14:textId="77777777" w:rsidR="00A504A7" w:rsidRDefault="00A504A7" w:rsidP="00586415">
            <w:pPr>
              <w:rPr>
                <w:rFonts w:ascii="Aptos" w:hAnsi="Aptos" w:cstheme="majorBidi"/>
                <w:sz w:val="20"/>
                <w:szCs w:val="20"/>
                <w:shd w:val="clear" w:color="auto" w:fill="FFFFFF"/>
              </w:rPr>
            </w:pPr>
          </w:p>
        </w:tc>
      </w:tr>
      <w:tr w:rsidR="00A504A7" w14:paraId="21CE3E37" w14:textId="77777777" w:rsidTr="00984D89">
        <w:tc>
          <w:tcPr>
            <w:tcW w:w="2785" w:type="dxa"/>
          </w:tcPr>
          <w:p w14:paraId="1E5246BB"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Closet with professional clothes for student use</w:t>
            </w:r>
          </w:p>
        </w:tc>
        <w:tc>
          <w:tcPr>
            <w:tcW w:w="1440" w:type="dxa"/>
          </w:tcPr>
          <w:p w14:paraId="55703439" w14:textId="77777777" w:rsidR="00A504A7" w:rsidRDefault="00A504A7" w:rsidP="00586415">
            <w:pPr>
              <w:rPr>
                <w:rFonts w:ascii="Aptos" w:hAnsi="Aptos" w:cstheme="majorBidi"/>
                <w:sz w:val="20"/>
                <w:szCs w:val="20"/>
                <w:shd w:val="clear" w:color="auto" w:fill="FFFFFF"/>
              </w:rPr>
            </w:pPr>
          </w:p>
        </w:tc>
        <w:tc>
          <w:tcPr>
            <w:tcW w:w="1530" w:type="dxa"/>
          </w:tcPr>
          <w:p w14:paraId="4C9042B4" w14:textId="77777777" w:rsidR="00A504A7" w:rsidRDefault="00A504A7" w:rsidP="00586415">
            <w:pPr>
              <w:rPr>
                <w:rFonts w:ascii="Aptos" w:hAnsi="Aptos" w:cstheme="majorBidi"/>
                <w:sz w:val="20"/>
                <w:szCs w:val="20"/>
                <w:shd w:val="clear" w:color="auto" w:fill="FFFFFF"/>
              </w:rPr>
            </w:pPr>
          </w:p>
        </w:tc>
        <w:tc>
          <w:tcPr>
            <w:tcW w:w="1318" w:type="dxa"/>
          </w:tcPr>
          <w:p w14:paraId="555BBE9E" w14:textId="77777777" w:rsidR="00A504A7" w:rsidRDefault="00A504A7" w:rsidP="00586415">
            <w:pPr>
              <w:rPr>
                <w:rFonts w:ascii="Aptos" w:hAnsi="Aptos" w:cstheme="majorBidi"/>
                <w:sz w:val="20"/>
                <w:szCs w:val="20"/>
                <w:shd w:val="clear" w:color="auto" w:fill="FFFFFF"/>
              </w:rPr>
            </w:pPr>
          </w:p>
        </w:tc>
        <w:tc>
          <w:tcPr>
            <w:tcW w:w="1579" w:type="dxa"/>
          </w:tcPr>
          <w:p w14:paraId="3BAC9B53" w14:textId="77777777" w:rsidR="00A504A7" w:rsidRDefault="00A504A7" w:rsidP="00586415">
            <w:pPr>
              <w:rPr>
                <w:rFonts w:ascii="Aptos" w:hAnsi="Aptos" w:cstheme="majorBidi"/>
                <w:sz w:val="20"/>
                <w:szCs w:val="20"/>
                <w:shd w:val="clear" w:color="auto" w:fill="FFFFFF"/>
              </w:rPr>
            </w:pPr>
          </w:p>
        </w:tc>
        <w:tc>
          <w:tcPr>
            <w:tcW w:w="1778" w:type="dxa"/>
          </w:tcPr>
          <w:p w14:paraId="67CF9684" w14:textId="77777777" w:rsidR="00A504A7" w:rsidRDefault="00A504A7" w:rsidP="00586415">
            <w:pPr>
              <w:rPr>
                <w:rFonts w:ascii="Aptos" w:hAnsi="Aptos" w:cstheme="majorBidi"/>
                <w:sz w:val="20"/>
                <w:szCs w:val="20"/>
                <w:shd w:val="clear" w:color="auto" w:fill="FFFFFF"/>
              </w:rPr>
            </w:pPr>
          </w:p>
        </w:tc>
      </w:tr>
      <w:tr w:rsidR="00A504A7" w14:paraId="16873DAA" w14:textId="77777777" w:rsidTr="00984D89">
        <w:tc>
          <w:tcPr>
            <w:tcW w:w="2785" w:type="dxa"/>
          </w:tcPr>
          <w:p w14:paraId="00358BEA"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Emergency grants</w:t>
            </w:r>
          </w:p>
        </w:tc>
        <w:tc>
          <w:tcPr>
            <w:tcW w:w="1440" w:type="dxa"/>
          </w:tcPr>
          <w:p w14:paraId="214551DF" w14:textId="77777777" w:rsidR="00A504A7" w:rsidRDefault="00A504A7" w:rsidP="00586415">
            <w:pPr>
              <w:rPr>
                <w:rFonts w:ascii="Aptos" w:hAnsi="Aptos" w:cstheme="majorBidi"/>
                <w:sz w:val="20"/>
                <w:szCs w:val="20"/>
                <w:shd w:val="clear" w:color="auto" w:fill="FFFFFF"/>
              </w:rPr>
            </w:pPr>
          </w:p>
        </w:tc>
        <w:tc>
          <w:tcPr>
            <w:tcW w:w="1530" w:type="dxa"/>
          </w:tcPr>
          <w:p w14:paraId="7B62A4E3" w14:textId="77777777" w:rsidR="00A504A7" w:rsidRDefault="00A504A7" w:rsidP="00586415">
            <w:pPr>
              <w:rPr>
                <w:rFonts w:ascii="Aptos" w:hAnsi="Aptos" w:cstheme="majorBidi"/>
                <w:sz w:val="20"/>
                <w:szCs w:val="20"/>
                <w:shd w:val="clear" w:color="auto" w:fill="FFFFFF"/>
              </w:rPr>
            </w:pPr>
          </w:p>
        </w:tc>
        <w:tc>
          <w:tcPr>
            <w:tcW w:w="1318" w:type="dxa"/>
          </w:tcPr>
          <w:p w14:paraId="125C8EA1" w14:textId="77777777" w:rsidR="00A504A7" w:rsidRDefault="00A504A7" w:rsidP="00586415">
            <w:pPr>
              <w:rPr>
                <w:rFonts w:ascii="Aptos" w:hAnsi="Aptos" w:cstheme="majorBidi"/>
                <w:sz w:val="20"/>
                <w:szCs w:val="20"/>
                <w:shd w:val="clear" w:color="auto" w:fill="FFFFFF"/>
              </w:rPr>
            </w:pPr>
          </w:p>
        </w:tc>
        <w:tc>
          <w:tcPr>
            <w:tcW w:w="1579" w:type="dxa"/>
          </w:tcPr>
          <w:p w14:paraId="03D87B34" w14:textId="77777777" w:rsidR="00A504A7" w:rsidRDefault="00A504A7" w:rsidP="00586415">
            <w:pPr>
              <w:rPr>
                <w:rFonts w:ascii="Aptos" w:hAnsi="Aptos" w:cstheme="majorBidi"/>
                <w:sz w:val="20"/>
                <w:szCs w:val="20"/>
                <w:shd w:val="clear" w:color="auto" w:fill="FFFFFF"/>
              </w:rPr>
            </w:pPr>
          </w:p>
        </w:tc>
        <w:tc>
          <w:tcPr>
            <w:tcW w:w="1778" w:type="dxa"/>
          </w:tcPr>
          <w:p w14:paraId="22FB1CA9" w14:textId="77777777" w:rsidR="00A504A7" w:rsidRDefault="00A504A7" w:rsidP="00586415">
            <w:pPr>
              <w:rPr>
                <w:rFonts w:ascii="Aptos" w:hAnsi="Aptos" w:cstheme="majorBidi"/>
                <w:sz w:val="20"/>
                <w:szCs w:val="20"/>
                <w:shd w:val="clear" w:color="auto" w:fill="FFFFFF"/>
              </w:rPr>
            </w:pPr>
          </w:p>
        </w:tc>
      </w:tr>
      <w:tr w:rsidR="00A504A7" w14:paraId="4B0B6FB3" w14:textId="77777777" w:rsidTr="00984D89">
        <w:tc>
          <w:tcPr>
            <w:tcW w:w="2785" w:type="dxa"/>
          </w:tcPr>
          <w:p w14:paraId="5D55540F"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Food/household goods pantry</w:t>
            </w:r>
          </w:p>
        </w:tc>
        <w:tc>
          <w:tcPr>
            <w:tcW w:w="1440" w:type="dxa"/>
          </w:tcPr>
          <w:p w14:paraId="2D86B138" w14:textId="77777777" w:rsidR="00A504A7" w:rsidRDefault="00A504A7" w:rsidP="00586415">
            <w:pPr>
              <w:rPr>
                <w:rFonts w:ascii="Aptos" w:hAnsi="Aptos" w:cstheme="majorBidi"/>
                <w:sz w:val="20"/>
                <w:szCs w:val="20"/>
                <w:shd w:val="clear" w:color="auto" w:fill="FFFFFF"/>
              </w:rPr>
            </w:pPr>
          </w:p>
        </w:tc>
        <w:tc>
          <w:tcPr>
            <w:tcW w:w="1530" w:type="dxa"/>
          </w:tcPr>
          <w:p w14:paraId="23498F28" w14:textId="77777777" w:rsidR="00A504A7" w:rsidRDefault="00A504A7" w:rsidP="00586415">
            <w:pPr>
              <w:rPr>
                <w:rFonts w:ascii="Aptos" w:hAnsi="Aptos" w:cstheme="majorBidi"/>
                <w:sz w:val="20"/>
                <w:szCs w:val="20"/>
                <w:shd w:val="clear" w:color="auto" w:fill="FFFFFF"/>
              </w:rPr>
            </w:pPr>
          </w:p>
        </w:tc>
        <w:tc>
          <w:tcPr>
            <w:tcW w:w="1318" w:type="dxa"/>
          </w:tcPr>
          <w:p w14:paraId="5805B4E4" w14:textId="77777777" w:rsidR="00A504A7" w:rsidRDefault="00A504A7" w:rsidP="00586415">
            <w:pPr>
              <w:rPr>
                <w:rFonts w:ascii="Aptos" w:hAnsi="Aptos" w:cstheme="majorBidi"/>
                <w:sz w:val="20"/>
                <w:szCs w:val="20"/>
                <w:shd w:val="clear" w:color="auto" w:fill="FFFFFF"/>
              </w:rPr>
            </w:pPr>
          </w:p>
        </w:tc>
        <w:tc>
          <w:tcPr>
            <w:tcW w:w="1579" w:type="dxa"/>
          </w:tcPr>
          <w:p w14:paraId="6DF973FB" w14:textId="77777777" w:rsidR="00A504A7" w:rsidRDefault="00A504A7" w:rsidP="00586415">
            <w:pPr>
              <w:rPr>
                <w:rFonts w:ascii="Aptos" w:hAnsi="Aptos" w:cstheme="majorBidi"/>
                <w:sz w:val="20"/>
                <w:szCs w:val="20"/>
                <w:shd w:val="clear" w:color="auto" w:fill="FFFFFF"/>
              </w:rPr>
            </w:pPr>
          </w:p>
        </w:tc>
        <w:tc>
          <w:tcPr>
            <w:tcW w:w="1778" w:type="dxa"/>
          </w:tcPr>
          <w:p w14:paraId="15E34645" w14:textId="77777777" w:rsidR="00A504A7" w:rsidRDefault="00A504A7" w:rsidP="00586415">
            <w:pPr>
              <w:rPr>
                <w:rFonts w:ascii="Aptos" w:hAnsi="Aptos" w:cstheme="majorBidi"/>
                <w:sz w:val="20"/>
                <w:szCs w:val="20"/>
                <w:shd w:val="clear" w:color="auto" w:fill="FFFFFF"/>
              </w:rPr>
            </w:pPr>
          </w:p>
        </w:tc>
      </w:tr>
      <w:tr w:rsidR="00A504A7" w14:paraId="7B5A40E1" w14:textId="77777777" w:rsidTr="00984D89">
        <w:tc>
          <w:tcPr>
            <w:tcW w:w="2785" w:type="dxa"/>
          </w:tcPr>
          <w:p w14:paraId="10C90D6E"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Low-cost childcare on campus</w:t>
            </w:r>
          </w:p>
        </w:tc>
        <w:tc>
          <w:tcPr>
            <w:tcW w:w="1440" w:type="dxa"/>
          </w:tcPr>
          <w:p w14:paraId="0C1501EA" w14:textId="77777777" w:rsidR="00A504A7" w:rsidRDefault="00A504A7" w:rsidP="00586415">
            <w:pPr>
              <w:rPr>
                <w:rFonts w:ascii="Aptos" w:hAnsi="Aptos" w:cstheme="majorBidi"/>
                <w:sz w:val="20"/>
                <w:szCs w:val="20"/>
                <w:shd w:val="clear" w:color="auto" w:fill="FFFFFF"/>
              </w:rPr>
            </w:pPr>
          </w:p>
        </w:tc>
        <w:tc>
          <w:tcPr>
            <w:tcW w:w="1530" w:type="dxa"/>
          </w:tcPr>
          <w:p w14:paraId="1CF73664" w14:textId="77777777" w:rsidR="00A504A7" w:rsidRDefault="00A504A7" w:rsidP="00586415">
            <w:pPr>
              <w:rPr>
                <w:rFonts w:ascii="Aptos" w:hAnsi="Aptos" w:cstheme="majorBidi"/>
                <w:sz w:val="20"/>
                <w:szCs w:val="20"/>
                <w:shd w:val="clear" w:color="auto" w:fill="FFFFFF"/>
              </w:rPr>
            </w:pPr>
          </w:p>
        </w:tc>
        <w:tc>
          <w:tcPr>
            <w:tcW w:w="1318" w:type="dxa"/>
          </w:tcPr>
          <w:p w14:paraId="52EE5FA3" w14:textId="77777777" w:rsidR="00A504A7" w:rsidRDefault="00A504A7" w:rsidP="00586415">
            <w:pPr>
              <w:rPr>
                <w:rFonts w:ascii="Aptos" w:hAnsi="Aptos" w:cstheme="majorBidi"/>
                <w:sz w:val="20"/>
                <w:szCs w:val="20"/>
                <w:shd w:val="clear" w:color="auto" w:fill="FFFFFF"/>
              </w:rPr>
            </w:pPr>
          </w:p>
        </w:tc>
        <w:tc>
          <w:tcPr>
            <w:tcW w:w="1579" w:type="dxa"/>
          </w:tcPr>
          <w:p w14:paraId="1DD7CABB" w14:textId="77777777" w:rsidR="00A504A7" w:rsidRDefault="00A504A7" w:rsidP="00586415">
            <w:pPr>
              <w:rPr>
                <w:rFonts w:ascii="Aptos" w:hAnsi="Aptos" w:cstheme="majorBidi"/>
                <w:sz w:val="20"/>
                <w:szCs w:val="20"/>
                <w:shd w:val="clear" w:color="auto" w:fill="FFFFFF"/>
              </w:rPr>
            </w:pPr>
          </w:p>
        </w:tc>
        <w:tc>
          <w:tcPr>
            <w:tcW w:w="1778" w:type="dxa"/>
          </w:tcPr>
          <w:p w14:paraId="7A892B97" w14:textId="77777777" w:rsidR="00A504A7" w:rsidRDefault="00A504A7" w:rsidP="00586415">
            <w:pPr>
              <w:rPr>
                <w:rFonts w:ascii="Aptos" w:hAnsi="Aptos" w:cstheme="majorBidi"/>
                <w:sz w:val="20"/>
                <w:szCs w:val="20"/>
                <w:shd w:val="clear" w:color="auto" w:fill="FFFFFF"/>
              </w:rPr>
            </w:pPr>
          </w:p>
        </w:tc>
      </w:tr>
      <w:tr w:rsidR="00A504A7" w14:paraId="38D84102" w14:textId="77777777" w:rsidTr="00984D89">
        <w:tc>
          <w:tcPr>
            <w:tcW w:w="2785" w:type="dxa"/>
          </w:tcPr>
          <w:p w14:paraId="5077EFD9"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Mental healthcare provided by trained counselors</w:t>
            </w:r>
          </w:p>
        </w:tc>
        <w:tc>
          <w:tcPr>
            <w:tcW w:w="1440" w:type="dxa"/>
          </w:tcPr>
          <w:p w14:paraId="24393844" w14:textId="77777777" w:rsidR="00A504A7" w:rsidRDefault="00A504A7" w:rsidP="00586415">
            <w:pPr>
              <w:rPr>
                <w:rFonts w:ascii="Aptos" w:hAnsi="Aptos" w:cstheme="majorBidi"/>
                <w:sz w:val="20"/>
                <w:szCs w:val="20"/>
                <w:shd w:val="clear" w:color="auto" w:fill="FFFFFF"/>
              </w:rPr>
            </w:pPr>
          </w:p>
        </w:tc>
        <w:tc>
          <w:tcPr>
            <w:tcW w:w="1530" w:type="dxa"/>
          </w:tcPr>
          <w:p w14:paraId="423059C7" w14:textId="77777777" w:rsidR="00A504A7" w:rsidRDefault="00A504A7" w:rsidP="00586415">
            <w:pPr>
              <w:rPr>
                <w:rFonts w:ascii="Aptos" w:hAnsi="Aptos" w:cstheme="majorBidi"/>
                <w:sz w:val="20"/>
                <w:szCs w:val="20"/>
                <w:shd w:val="clear" w:color="auto" w:fill="FFFFFF"/>
              </w:rPr>
            </w:pPr>
          </w:p>
        </w:tc>
        <w:tc>
          <w:tcPr>
            <w:tcW w:w="1318" w:type="dxa"/>
          </w:tcPr>
          <w:p w14:paraId="53F0EF4C" w14:textId="77777777" w:rsidR="00A504A7" w:rsidRDefault="00A504A7" w:rsidP="00586415">
            <w:pPr>
              <w:rPr>
                <w:rFonts w:ascii="Aptos" w:hAnsi="Aptos" w:cstheme="majorBidi"/>
                <w:sz w:val="20"/>
                <w:szCs w:val="20"/>
                <w:shd w:val="clear" w:color="auto" w:fill="FFFFFF"/>
              </w:rPr>
            </w:pPr>
          </w:p>
        </w:tc>
        <w:tc>
          <w:tcPr>
            <w:tcW w:w="1579" w:type="dxa"/>
          </w:tcPr>
          <w:p w14:paraId="5D1925CD" w14:textId="77777777" w:rsidR="00A504A7" w:rsidRDefault="00A504A7" w:rsidP="00586415">
            <w:pPr>
              <w:rPr>
                <w:rFonts w:ascii="Aptos" w:hAnsi="Aptos" w:cstheme="majorBidi"/>
                <w:sz w:val="20"/>
                <w:szCs w:val="20"/>
                <w:shd w:val="clear" w:color="auto" w:fill="FFFFFF"/>
              </w:rPr>
            </w:pPr>
          </w:p>
        </w:tc>
        <w:tc>
          <w:tcPr>
            <w:tcW w:w="1778" w:type="dxa"/>
          </w:tcPr>
          <w:p w14:paraId="28CC1898" w14:textId="77777777" w:rsidR="00A504A7" w:rsidRDefault="00A504A7" w:rsidP="00586415">
            <w:pPr>
              <w:rPr>
                <w:rFonts w:ascii="Aptos" w:hAnsi="Aptos" w:cstheme="majorBidi"/>
                <w:sz w:val="20"/>
                <w:szCs w:val="20"/>
                <w:shd w:val="clear" w:color="auto" w:fill="FFFFFF"/>
              </w:rPr>
            </w:pPr>
          </w:p>
        </w:tc>
      </w:tr>
      <w:tr w:rsidR="00A504A7" w14:paraId="73901C40" w14:textId="77777777" w:rsidTr="00984D89">
        <w:tc>
          <w:tcPr>
            <w:tcW w:w="2785" w:type="dxa"/>
          </w:tcPr>
          <w:p w14:paraId="5B42AFA2"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Technology loan program (laptops, tablets, wi-fi-hotspots, etc.)</w:t>
            </w:r>
          </w:p>
        </w:tc>
        <w:tc>
          <w:tcPr>
            <w:tcW w:w="1440" w:type="dxa"/>
          </w:tcPr>
          <w:p w14:paraId="2858C5C0" w14:textId="77777777" w:rsidR="00A504A7" w:rsidRDefault="00A504A7" w:rsidP="00586415">
            <w:pPr>
              <w:rPr>
                <w:rFonts w:ascii="Aptos" w:hAnsi="Aptos" w:cstheme="majorBidi"/>
                <w:sz w:val="20"/>
                <w:szCs w:val="20"/>
                <w:shd w:val="clear" w:color="auto" w:fill="FFFFFF"/>
              </w:rPr>
            </w:pPr>
          </w:p>
        </w:tc>
        <w:tc>
          <w:tcPr>
            <w:tcW w:w="1530" w:type="dxa"/>
          </w:tcPr>
          <w:p w14:paraId="70A71FCD" w14:textId="77777777" w:rsidR="00A504A7" w:rsidRDefault="00A504A7" w:rsidP="00586415">
            <w:pPr>
              <w:rPr>
                <w:rFonts w:ascii="Aptos" w:hAnsi="Aptos" w:cstheme="majorBidi"/>
                <w:sz w:val="20"/>
                <w:szCs w:val="20"/>
                <w:shd w:val="clear" w:color="auto" w:fill="FFFFFF"/>
              </w:rPr>
            </w:pPr>
          </w:p>
        </w:tc>
        <w:tc>
          <w:tcPr>
            <w:tcW w:w="1318" w:type="dxa"/>
          </w:tcPr>
          <w:p w14:paraId="567BFF7F" w14:textId="77777777" w:rsidR="00A504A7" w:rsidRDefault="00A504A7" w:rsidP="00586415">
            <w:pPr>
              <w:rPr>
                <w:rFonts w:ascii="Aptos" w:hAnsi="Aptos" w:cstheme="majorBidi"/>
                <w:sz w:val="20"/>
                <w:szCs w:val="20"/>
                <w:shd w:val="clear" w:color="auto" w:fill="FFFFFF"/>
              </w:rPr>
            </w:pPr>
          </w:p>
        </w:tc>
        <w:tc>
          <w:tcPr>
            <w:tcW w:w="1579" w:type="dxa"/>
          </w:tcPr>
          <w:p w14:paraId="6E058712" w14:textId="77777777" w:rsidR="00A504A7" w:rsidRDefault="00A504A7" w:rsidP="00586415">
            <w:pPr>
              <w:rPr>
                <w:rFonts w:ascii="Aptos" w:hAnsi="Aptos" w:cstheme="majorBidi"/>
                <w:sz w:val="20"/>
                <w:szCs w:val="20"/>
                <w:shd w:val="clear" w:color="auto" w:fill="FFFFFF"/>
              </w:rPr>
            </w:pPr>
          </w:p>
        </w:tc>
        <w:tc>
          <w:tcPr>
            <w:tcW w:w="1778" w:type="dxa"/>
          </w:tcPr>
          <w:p w14:paraId="651BB8DE" w14:textId="77777777" w:rsidR="00A504A7" w:rsidRDefault="00A504A7" w:rsidP="00586415">
            <w:pPr>
              <w:rPr>
                <w:rFonts w:ascii="Aptos" w:hAnsi="Aptos" w:cstheme="majorBidi"/>
                <w:sz w:val="20"/>
                <w:szCs w:val="20"/>
                <w:shd w:val="clear" w:color="auto" w:fill="FFFFFF"/>
              </w:rPr>
            </w:pPr>
          </w:p>
        </w:tc>
      </w:tr>
      <w:tr w:rsidR="00A504A7" w14:paraId="6399C715" w14:textId="77777777" w:rsidTr="00984D89">
        <w:tc>
          <w:tcPr>
            <w:tcW w:w="2785" w:type="dxa"/>
          </w:tcPr>
          <w:p w14:paraId="7A98A9E6" w14:textId="77777777" w:rsidR="00A504A7" w:rsidRDefault="00A504A7" w:rsidP="00586415">
            <w:pPr>
              <w:rPr>
                <w:rFonts w:ascii="Aptos" w:hAnsi="Aptos" w:cstheme="majorBidi"/>
                <w:sz w:val="20"/>
                <w:szCs w:val="20"/>
                <w:shd w:val="clear" w:color="auto" w:fill="FFFFFF"/>
              </w:rPr>
            </w:pPr>
            <w:r>
              <w:rPr>
                <w:rFonts w:ascii="Aptos" w:hAnsi="Aptos" w:cstheme="majorBidi"/>
                <w:sz w:val="20"/>
                <w:szCs w:val="20"/>
                <w:shd w:val="clear" w:color="auto" w:fill="FFFFFF"/>
              </w:rPr>
              <w:t>&lt;text box for other&gt;</w:t>
            </w:r>
          </w:p>
        </w:tc>
        <w:tc>
          <w:tcPr>
            <w:tcW w:w="1440" w:type="dxa"/>
          </w:tcPr>
          <w:p w14:paraId="4DBAD710" w14:textId="77777777" w:rsidR="00A504A7" w:rsidRDefault="00A504A7" w:rsidP="00586415">
            <w:pPr>
              <w:rPr>
                <w:rFonts w:ascii="Aptos" w:hAnsi="Aptos" w:cstheme="majorBidi"/>
                <w:sz w:val="20"/>
                <w:szCs w:val="20"/>
                <w:shd w:val="clear" w:color="auto" w:fill="FFFFFF"/>
              </w:rPr>
            </w:pPr>
          </w:p>
        </w:tc>
        <w:tc>
          <w:tcPr>
            <w:tcW w:w="1530" w:type="dxa"/>
          </w:tcPr>
          <w:p w14:paraId="13D95A0E" w14:textId="77777777" w:rsidR="00A504A7" w:rsidRDefault="00A504A7" w:rsidP="00586415">
            <w:pPr>
              <w:rPr>
                <w:rFonts w:ascii="Aptos" w:hAnsi="Aptos" w:cstheme="majorBidi"/>
                <w:sz w:val="20"/>
                <w:szCs w:val="20"/>
                <w:shd w:val="clear" w:color="auto" w:fill="FFFFFF"/>
              </w:rPr>
            </w:pPr>
          </w:p>
        </w:tc>
        <w:tc>
          <w:tcPr>
            <w:tcW w:w="1318" w:type="dxa"/>
          </w:tcPr>
          <w:p w14:paraId="14608B61" w14:textId="77777777" w:rsidR="00A504A7" w:rsidRDefault="00A504A7" w:rsidP="00586415">
            <w:pPr>
              <w:rPr>
                <w:rFonts w:ascii="Aptos" w:hAnsi="Aptos" w:cstheme="majorBidi"/>
                <w:sz w:val="20"/>
                <w:szCs w:val="20"/>
                <w:shd w:val="clear" w:color="auto" w:fill="FFFFFF"/>
              </w:rPr>
            </w:pPr>
          </w:p>
        </w:tc>
        <w:tc>
          <w:tcPr>
            <w:tcW w:w="1579" w:type="dxa"/>
          </w:tcPr>
          <w:p w14:paraId="56CFB5DE" w14:textId="77777777" w:rsidR="00A504A7" w:rsidRDefault="00A504A7" w:rsidP="00586415">
            <w:pPr>
              <w:rPr>
                <w:rFonts w:ascii="Aptos" w:hAnsi="Aptos" w:cstheme="majorBidi"/>
                <w:sz w:val="20"/>
                <w:szCs w:val="20"/>
                <w:shd w:val="clear" w:color="auto" w:fill="FFFFFF"/>
              </w:rPr>
            </w:pPr>
          </w:p>
        </w:tc>
        <w:tc>
          <w:tcPr>
            <w:tcW w:w="1778" w:type="dxa"/>
          </w:tcPr>
          <w:p w14:paraId="7980F73D" w14:textId="77777777" w:rsidR="00A504A7" w:rsidRDefault="00A504A7" w:rsidP="00586415">
            <w:pPr>
              <w:rPr>
                <w:rFonts w:ascii="Aptos" w:hAnsi="Aptos" w:cstheme="majorBidi"/>
                <w:sz w:val="20"/>
                <w:szCs w:val="20"/>
                <w:shd w:val="clear" w:color="auto" w:fill="FFFFFF"/>
              </w:rPr>
            </w:pPr>
          </w:p>
        </w:tc>
      </w:tr>
    </w:tbl>
    <w:p w14:paraId="76E90E4B" w14:textId="65D63AF2" w:rsidR="00E77C2F" w:rsidRDefault="00E77C2F" w:rsidP="00E77C2F">
      <w:pPr>
        <w:rPr>
          <w:rFonts w:ascii="Aptos" w:hAnsi="Aptos" w:cstheme="majorBidi"/>
          <w:sz w:val="20"/>
          <w:szCs w:val="20"/>
          <w:shd w:val="clear" w:color="auto" w:fill="FFFFFF"/>
        </w:rPr>
      </w:pPr>
      <w:r>
        <w:rPr>
          <w:rFonts w:ascii="Aptos" w:hAnsi="Aptos" w:cstheme="majorBidi"/>
          <w:sz w:val="20"/>
          <w:szCs w:val="20"/>
          <w:shd w:val="clear" w:color="auto" w:fill="FFFFFF"/>
        </w:rPr>
        <w:tab/>
      </w:r>
    </w:p>
    <w:p w14:paraId="2DC4B633" w14:textId="37AB899D" w:rsidR="00AD3B7A" w:rsidRPr="007C6188" w:rsidRDefault="007C6188" w:rsidP="004252AF">
      <w:pPr>
        <w:ind w:left="360"/>
        <w:rPr>
          <w:rFonts w:ascii="Aptos" w:hAnsi="Aptos" w:cstheme="majorBidi"/>
          <w:sz w:val="20"/>
          <w:szCs w:val="20"/>
          <w:shd w:val="clear" w:color="auto" w:fill="FFFFFF"/>
        </w:rPr>
      </w:pPr>
      <w:r>
        <w:rPr>
          <w:rFonts w:ascii="Aptos" w:hAnsi="Aptos" w:cstheme="majorBidi"/>
          <w:sz w:val="20"/>
          <w:szCs w:val="20"/>
          <w:shd w:val="clear" w:color="auto" w:fill="FFFFFF"/>
        </w:rPr>
        <w:t xml:space="preserve">You may select more than one option if appropriate. For example, your institution may be offering a service that is widely utilized </w:t>
      </w:r>
      <w:r>
        <w:rPr>
          <w:rFonts w:ascii="Aptos" w:hAnsi="Aptos" w:cstheme="majorBidi"/>
          <w:i/>
          <w:iCs/>
          <w:sz w:val="20"/>
          <w:szCs w:val="20"/>
          <w:shd w:val="clear" w:color="auto" w:fill="FFFFFF"/>
        </w:rPr>
        <w:t>and</w:t>
      </w:r>
      <w:r>
        <w:rPr>
          <w:rFonts w:ascii="Aptos" w:hAnsi="Aptos" w:cstheme="majorBidi"/>
          <w:sz w:val="20"/>
          <w:szCs w:val="20"/>
          <w:shd w:val="clear" w:color="auto" w:fill="FFFFFF"/>
        </w:rPr>
        <w:t xml:space="preserve"> may also be working towards expanding its capacity. </w:t>
      </w:r>
    </w:p>
    <w:p w14:paraId="096D99A8" w14:textId="77777777" w:rsidR="00497618" w:rsidRPr="000903AB" w:rsidRDefault="00497618" w:rsidP="00497618">
      <w:pPr>
        <w:rPr>
          <w:rFonts w:ascii="Aptos" w:hAnsi="Aptos" w:cstheme="majorHAnsi"/>
          <w:sz w:val="20"/>
          <w:szCs w:val="20"/>
          <w:shd w:val="clear" w:color="auto" w:fill="FFFFFF"/>
        </w:rPr>
      </w:pPr>
    </w:p>
    <w:p w14:paraId="4CAC8983"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sz w:val="20"/>
          <w:szCs w:val="20"/>
          <w:shd w:val="clear" w:color="auto" w:fill="FFFFFF"/>
        </w:rPr>
        <w:br w:type="page"/>
      </w:r>
    </w:p>
    <w:p w14:paraId="12244B5F" w14:textId="77777777" w:rsidR="00497618" w:rsidRPr="000903AB" w:rsidRDefault="00497618" w:rsidP="00497618">
      <w:pPr>
        <w:rPr>
          <w:rFonts w:ascii="Aptos" w:hAnsi="Aptos" w:cstheme="majorHAnsi"/>
          <w:b/>
          <w:bCs/>
          <w:sz w:val="20"/>
          <w:szCs w:val="20"/>
          <w:shd w:val="clear" w:color="auto" w:fill="FFFFFF"/>
        </w:rPr>
      </w:pPr>
      <w:r w:rsidRPr="000903AB">
        <w:rPr>
          <w:rFonts w:ascii="Aptos" w:hAnsi="Aptos" w:cstheme="majorHAnsi"/>
          <w:b/>
          <w:bCs/>
          <w:sz w:val="20"/>
          <w:szCs w:val="20"/>
          <w:shd w:val="clear" w:color="auto" w:fill="FFFFFF"/>
        </w:rPr>
        <w:lastRenderedPageBreak/>
        <w:t>Part 9: Guided Pathways</w:t>
      </w:r>
    </w:p>
    <w:p w14:paraId="156C3AC1"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(viii) demonstrates, in a form and manner prescribed by the department, that the institution does all of the following: (A) is working to adopt best practices for…</w:t>
      </w:r>
      <w:r w:rsidRPr="000903AB">
        <w:rPr>
          <w:rFonts w:ascii="Aptos" w:hAnsi="Aptos" w:cstheme="majorHAnsi"/>
          <w:i/>
          <w:iCs/>
          <w:sz w:val="20"/>
          <w:szCs w:val="20"/>
          <w:u w:val="single"/>
          <w:shd w:val="clear" w:color="auto" w:fill="FFFFFF"/>
        </w:rPr>
        <w:t>providing a guided pathways model by which students receive early advising and career exploration, set a pathway of interest during their first term, and develop a full program plan within their first or second term</w:t>
      </w:r>
      <w:r w:rsidRPr="000903AB">
        <w:rPr>
          <w:rFonts w:ascii="Aptos" w:hAnsi="Aptos" w:cstheme="majorHAnsi"/>
          <w:i/>
          <w:iCs/>
          <w:sz w:val="20"/>
          <w:szCs w:val="20"/>
          <w:shd w:val="clear" w:color="auto" w:fill="FFFFFF"/>
        </w:rPr>
        <w:t>….</w:t>
      </w:r>
    </w:p>
    <w:p w14:paraId="27682B5B" w14:textId="5FFA250F" w:rsidR="00497618" w:rsidRPr="000903AB" w:rsidRDefault="00497618" w:rsidP="00497618">
      <w:pPr>
        <w:pStyle w:val="ListParagraph"/>
        <w:numPr>
          <w:ilvl w:val="1"/>
          <w:numId w:val="16"/>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What proportion of your first-time students in Fall 202</w:t>
      </w:r>
      <w:r w:rsidR="00B249CD" w:rsidRPr="005A7B99">
        <w:rPr>
          <w:rFonts w:ascii="Aptos" w:hAnsi="Aptos" w:cstheme="majorBidi"/>
          <w:color w:val="008279"/>
          <w:sz w:val="20"/>
          <w:szCs w:val="20"/>
          <w:shd w:val="clear" w:color="auto" w:fill="FFFFFF"/>
        </w:rPr>
        <w:t>5</w:t>
      </w:r>
      <w:r w:rsidRPr="005A7B99">
        <w:rPr>
          <w:rFonts w:ascii="Aptos" w:hAnsi="Aptos" w:cstheme="majorBidi"/>
          <w:color w:val="008279"/>
          <w:sz w:val="20"/>
          <w:szCs w:val="20"/>
          <w:shd w:val="clear" w:color="auto" w:fill="FFFFFF"/>
        </w:rPr>
        <w:t xml:space="preserve"> had a full academic plan </w:t>
      </w:r>
      <w:r w:rsidRPr="005A7B99">
        <w:rPr>
          <w:rFonts w:ascii="Aptos" w:hAnsi="Aptos" w:cstheme="majorBidi"/>
          <w:b/>
          <w:color w:val="008279"/>
          <w:sz w:val="20"/>
          <w:szCs w:val="20"/>
          <w:shd w:val="clear" w:color="auto" w:fill="FFFFFF"/>
        </w:rPr>
        <w:t>by the end of the Fall 202</w:t>
      </w:r>
      <w:r w:rsidR="00B249CD" w:rsidRPr="005A7B99">
        <w:rPr>
          <w:rFonts w:ascii="Aptos" w:hAnsi="Aptos" w:cstheme="majorBidi"/>
          <w:b/>
          <w:color w:val="008279"/>
          <w:sz w:val="20"/>
          <w:szCs w:val="20"/>
          <w:shd w:val="clear" w:color="auto" w:fill="FFFFFF"/>
        </w:rPr>
        <w:t>5</w:t>
      </w:r>
      <w:r w:rsidRPr="005A7B99">
        <w:rPr>
          <w:rFonts w:ascii="Aptos" w:hAnsi="Aptos" w:cstheme="majorBidi"/>
          <w:b/>
          <w:color w:val="008279"/>
          <w:sz w:val="20"/>
          <w:szCs w:val="20"/>
          <w:shd w:val="clear" w:color="auto" w:fill="FFFFFF"/>
        </w:rPr>
        <w:t xml:space="preserve"> semester</w:t>
      </w:r>
      <w:r w:rsidRPr="005A7B99">
        <w:rPr>
          <w:rFonts w:ascii="Aptos" w:hAnsi="Aptos" w:cstheme="majorBidi"/>
          <w:color w:val="008279"/>
          <w:sz w:val="20"/>
          <w:szCs w:val="20"/>
          <w:shd w:val="clear" w:color="auto" w:fill="FFFFFF"/>
        </w:rPr>
        <w:t> (after the first semester)?</w:t>
      </w:r>
      <w:r w:rsidRPr="000903AB">
        <w:rPr>
          <w:rFonts w:ascii="Aptos" w:hAnsi="Aptos" w:cstheme="majorHAnsi"/>
          <w:sz w:val="20"/>
          <w:szCs w:val="20"/>
          <w:shd w:val="clear" w:color="auto" w:fill="FFFFFF"/>
        </w:rPr>
        <w:br/>
      </w:r>
      <w:r w:rsidRPr="0763F18B">
        <w:rPr>
          <w:rFonts w:ascii="Aptos" w:hAnsi="Aptos" w:cstheme="majorBidi"/>
          <w:sz w:val="20"/>
          <w:szCs w:val="20"/>
          <w:shd w:val="clear" w:color="auto" w:fill="FFFFFF"/>
        </w:rPr>
        <w:t>&lt;text box: quantitative response&gt;</w:t>
      </w:r>
    </w:p>
    <w:p w14:paraId="6253FE86" w14:textId="55E4724C" w:rsidR="00497618" w:rsidRPr="000903AB" w:rsidRDefault="00497618" w:rsidP="00497618">
      <w:pPr>
        <w:pStyle w:val="ListParagraph"/>
        <w:ind w:left="360"/>
        <w:rPr>
          <w:rFonts w:ascii="Aptos" w:hAnsi="Aptos" w:cstheme="majorBidi"/>
          <w:sz w:val="20"/>
          <w:szCs w:val="20"/>
          <w:shd w:val="clear" w:color="auto" w:fill="FFFFFF"/>
        </w:rPr>
      </w:pPr>
      <w:r w:rsidRPr="000903AB">
        <w:rPr>
          <w:rFonts w:ascii="Aptos" w:hAnsi="Aptos" w:cstheme="majorHAnsi"/>
          <w:sz w:val="20"/>
          <w:szCs w:val="20"/>
          <w:shd w:val="clear" w:color="auto" w:fill="FFFFFF"/>
        </w:rPr>
        <w:br/>
      </w:r>
      <w:r w:rsidRPr="0763F18B">
        <w:rPr>
          <w:rFonts w:ascii="Aptos" w:hAnsi="Aptos" w:cstheme="majorBidi"/>
          <w:sz w:val="20"/>
          <w:szCs w:val="20"/>
          <w:shd w:val="clear" w:color="auto" w:fill="FFFFFF"/>
        </w:rPr>
        <w:t>Use the Fall 202</w:t>
      </w:r>
      <w:r w:rsidR="00B249CD">
        <w:rPr>
          <w:rFonts w:ascii="Aptos" w:hAnsi="Aptos" w:cstheme="majorBidi"/>
          <w:sz w:val="20"/>
          <w:szCs w:val="20"/>
          <w:shd w:val="clear" w:color="auto" w:fill="FFFFFF"/>
        </w:rPr>
        <w:t>5</w:t>
      </w:r>
      <w:r w:rsidRPr="0763F18B">
        <w:rPr>
          <w:rFonts w:ascii="Aptos" w:hAnsi="Aptos" w:cstheme="majorBidi"/>
          <w:sz w:val="20"/>
          <w:szCs w:val="20"/>
          <w:shd w:val="clear" w:color="auto" w:fill="FFFFFF"/>
        </w:rPr>
        <w:t xml:space="preserve"> semester’s new students as the framework for your response. If an exact proportion is not available, an estimate based on conversations with your academic advising staff is appropriate. Refer to all students when crafting your response (unless adult students receive special care; if so, please describe those as well).</w:t>
      </w:r>
    </w:p>
    <w:p w14:paraId="4B584AEC" w14:textId="77777777" w:rsidR="00497618" w:rsidRPr="000903AB" w:rsidRDefault="00497618" w:rsidP="00497618">
      <w:pPr>
        <w:pStyle w:val="ListParagraph"/>
        <w:ind w:left="360"/>
        <w:rPr>
          <w:rFonts w:ascii="Aptos" w:hAnsi="Aptos" w:cstheme="majorHAnsi"/>
          <w:sz w:val="20"/>
          <w:szCs w:val="20"/>
          <w:shd w:val="clear" w:color="auto" w:fill="FFFFFF"/>
        </w:rPr>
      </w:pPr>
    </w:p>
    <w:p w14:paraId="153F1D53" w14:textId="0E273F6A" w:rsidR="00497618" w:rsidRPr="000903AB" w:rsidRDefault="00497618" w:rsidP="00497618">
      <w:pPr>
        <w:pStyle w:val="ListParagraph"/>
        <w:numPr>
          <w:ilvl w:val="1"/>
          <w:numId w:val="16"/>
        </w:numPr>
        <w:rPr>
          <w:rFonts w:ascii="Aptos" w:hAnsi="Aptos" w:cstheme="majorBidi"/>
          <w:sz w:val="20"/>
          <w:szCs w:val="20"/>
          <w:shd w:val="clear" w:color="auto" w:fill="FFFFFF"/>
        </w:rPr>
      </w:pPr>
      <w:r w:rsidRPr="005A7B99">
        <w:rPr>
          <w:rFonts w:ascii="Aptos" w:hAnsi="Aptos" w:cstheme="majorBidi"/>
          <w:color w:val="008279"/>
          <w:sz w:val="20"/>
          <w:szCs w:val="20"/>
          <w:shd w:val="clear" w:color="auto" w:fill="FFFFFF"/>
        </w:rPr>
        <w:t>What proportion of your first-time students in Fall 202</w:t>
      </w:r>
      <w:r w:rsidR="00B249CD" w:rsidRPr="005A7B99">
        <w:rPr>
          <w:rFonts w:ascii="Aptos" w:hAnsi="Aptos" w:cstheme="majorBidi"/>
          <w:color w:val="008279"/>
          <w:sz w:val="20"/>
          <w:szCs w:val="20"/>
          <w:shd w:val="clear" w:color="auto" w:fill="FFFFFF"/>
        </w:rPr>
        <w:t>5</w:t>
      </w:r>
      <w:r w:rsidRPr="005A7B99">
        <w:rPr>
          <w:rFonts w:ascii="Aptos" w:hAnsi="Aptos" w:cstheme="majorBidi"/>
          <w:color w:val="008279"/>
          <w:sz w:val="20"/>
          <w:szCs w:val="20"/>
          <w:shd w:val="clear" w:color="auto" w:fill="FFFFFF"/>
        </w:rPr>
        <w:t xml:space="preserve"> had a full academic plan by </w:t>
      </w:r>
      <w:r w:rsidRPr="005A7B99">
        <w:rPr>
          <w:rFonts w:ascii="Aptos" w:hAnsi="Aptos" w:cstheme="majorBidi"/>
          <w:b/>
          <w:color w:val="008279"/>
          <w:sz w:val="20"/>
          <w:szCs w:val="20"/>
          <w:shd w:val="clear" w:color="auto" w:fill="FFFFFF"/>
        </w:rPr>
        <w:t>the end of the Winter/Spring 202</w:t>
      </w:r>
      <w:r w:rsidR="00B249CD" w:rsidRPr="005A7B99">
        <w:rPr>
          <w:rFonts w:ascii="Aptos" w:hAnsi="Aptos" w:cstheme="majorBidi"/>
          <w:b/>
          <w:color w:val="008279"/>
          <w:sz w:val="20"/>
          <w:szCs w:val="20"/>
          <w:shd w:val="clear" w:color="auto" w:fill="FFFFFF"/>
        </w:rPr>
        <w:t>6</w:t>
      </w:r>
      <w:r w:rsidRPr="005A7B99">
        <w:rPr>
          <w:rFonts w:ascii="Aptos" w:hAnsi="Aptos" w:cstheme="majorBidi"/>
          <w:b/>
          <w:color w:val="008279"/>
          <w:sz w:val="20"/>
          <w:szCs w:val="20"/>
          <w:shd w:val="clear" w:color="auto" w:fill="FFFFFF"/>
        </w:rPr>
        <w:t xml:space="preserve"> semester </w:t>
      </w:r>
      <w:r w:rsidRPr="005A7B99">
        <w:rPr>
          <w:rFonts w:ascii="Aptos" w:hAnsi="Aptos" w:cstheme="majorBidi"/>
          <w:color w:val="008279"/>
          <w:sz w:val="20"/>
          <w:szCs w:val="20"/>
          <w:shd w:val="clear" w:color="auto" w:fill="FFFFFF"/>
        </w:rPr>
        <w:t>(after the second semester)?</w:t>
      </w:r>
      <w:r w:rsidRPr="000903AB">
        <w:rPr>
          <w:rFonts w:ascii="Aptos" w:hAnsi="Aptos" w:cstheme="majorHAnsi"/>
          <w:sz w:val="20"/>
          <w:szCs w:val="20"/>
          <w:shd w:val="clear" w:color="auto" w:fill="FFFFFF"/>
        </w:rPr>
        <w:br/>
      </w:r>
      <w:r w:rsidRPr="0763F18B">
        <w:rPr>
          <w:rFonts w:ascii="Aptos" w:hAnsi="Aptos" w:cstheme="majorBidi"/>
          <w:sz w:val="20"/>
          <w:szCs w:val="20"/>
          <w:shd w:val="clear" w:color="auto" w:fill="FFFFFF"/>
        </w:rPr>
        <w:t>&lt;text box: quantitative response&gt;</w:t>
      </w:r>
      <w:r w:rsidRPr="000903AB">
        <w:rPr>
          <w:rFonts w:ascii="Aptos" w:hAnsi="Aptos" w:cstheme="majorHAnsi"/>
          <w:sz w:val="20"/>
          <w:szCs w:val="20"/>
          <w:shd w:val="clear" w:color="auto" w:fill="FFFFFF"/>
        </w:rPr>
        <w:br/>
      </w:r>
      <w:r w:rsidRPr="000903AB">
        <w:rPr>
          <w:rFonts w:ascii="Aptos" w:hAnsi="Aptos" w:cstheme="majorHAnsi"/>
          <w:sz w:val="20"/>
          <w:szCs w:val="20"/>
          <w:shd w:val="clear" w:color="auto" w:fill="FFFFFF"/>
        </w:rPr>
        <w:br/>
      </w:r>
      <w:r w:rsidRPr="0763F18B">
        <w:rPr>
          <w:rFonts w:ascii="Aptos" w:hAnsi="Aptos" w:cstheme="majorBidi"/>
          <w:sz w:val="20"/>
          <w:szCs w:val="20"/>
          <w:shd w:val="clear" w:color="auto" w:fill="FFFFFF"/>
        </w:rPr>
        <w:t>Use the Fall 202</w:t>
      </w:r>
      <w:r w:rsidR="00B249CD">
        <w:rPr>
          <w:rFonts w:ascii="Aptos" w:hAnsi="Aptos" w:cstheme="majorBidi"/>
          <w:sz w:val="20"/>
          <w:szCs w:val="20"/>
          <w:shd w:val="clear" w:color="auto" w:fill="FFFFFF"/>
        </w:rPr>
        <w:t>5</w:t>
      </w:r>
      <w:r w:rsidRPr="0763F18B">
        <w:rPr>
          <w:rFonts w:ascii="Aptos" w:hAnsi="Aptos" w:cstheme="majorBidi"/>
          <w:sz w:val="20"/>
          <w:szCs w:val="20"/>
          <w:shd w:val="clear" w:color="auto" w:fill="FFFFFF"/>
        </w:rPr>
        <w:t xml:space="preserve"> semester’s new students as the framework for your response. If an exact proportion is not available, an estimate based on conversations with your academic advising staff is appropriate. Refer to all students when crafting your response (unless adult students receive special care; if so, please describe those as well).</w:t>
      </w:r>
      <w:r w:rsidRPr="000903AB">
        <w:rPr>
          <w:rFonts w:ascii="Aptos" w:hAnsi="Aptos" w:cstheme="majorHAnsi"/>
          <w:sz w:val="20"/>
          <w:szCs w:val="20"/>
          <w:shd w:val="clear" w:color="auto" w:fill="FFFFFF"/>
        </w:rPr>
        <w:br/>
      </w:r>
    </w:p>
    <w:p w14:paraId="3154A79C" w14:textId="7F5D21E7" w:rsidR="00497618" w:rsidRPr="000903AB" w:rsidRDefault="00497618" w:rsidP="00497618">
      <w:pPr>
        <w:pStyle w:val="ListParagraph"/>
        <w:numPr>
          <w:ilvl w:val="1"/>
          <w:numId w:val="16"/>
        </w:numPr>
        <w:rPr>
          <w:rFonts w:ascii="Aptos" w:hAnsi="Aptos" w:cstheme="majorHAnsi"/>
          <w:sz w:val="20"/>
          <w:szCs w:val="20"/>
          <w:shd w:val="clear" w:color="auto" w:fill="FFFFFF"/>
        </w:rPr>
      </w:pPr>
      <w:r w:rsidRPr="005A7B99">
        <w:rPr>
          <w:rFonts w:ascii="Aptos" w:hAnsi="Aptos" w:cstheme="majorHAnsi"/>
          <w:color w:val="008279"/>
          <w:sz w:val="20"/>
          <w:szCs w:val="20"/>
          <w:shd w:val="clear" w:color="auto" w:fill="FFFFFF"/>
        </w:rPr>
        <w:t>Describe your institution's approach to meta-majors and guided pathways. Do you foresee your approach changing in the 202</w:t>
      </w:r>
      <w:r w:rsidR="00B249CD" w:rsidRPr="005A7B99">
        <w:rPr>
          <w:rFonts w:ascii="Aptos" w:hAnsi="Aptos" w:cstheme="majorHAnsi"/>
          <w:color w:val="008279"/>
          <w:sz w:val="20"/>
          <w:szCs w:val="20"/>
          <w:shd w:val="clear" w:color="auto" w:fill="FFFFFF"/>
        </w:rPr>
        <w:t>6</w:t>
      </w:r>
      <w:r w:rsidRPr="005A7B99">
        <w:rPr>
          <w:rFonts w:ascii="Aptos" w:hAnsi="Aptos" w:cstheme="majorHAnsi"/>
          <w:color w:val="008279"/>
          <w:sz w:val="20"/>
          <w:szCs w:val="20"/>
          <w:shd w:val="clear" w:color="auto" w:fill="FFFFFF"/>
        </w:rPr>
        <w:t>/2</w:t>
      </w:r>
      <w:r w:rsidR="00B249CD" w:rsidRPr="005A7B99">
        <w:rPr>
          <w:rFonts w:ascii="Aptos" w:hAnsi="Aptos" w:cstheme="majorHAnsi"/>
          <w:color w:val="008279"/>
          <w:sz w:val="20"/>
          <w:szCs w:val="20"/>
          <w:shd w:val="clear" w:color="auto" w:fill="FFFFFF"/>
        </w:rPr>
        <w:t>7</w:t>
      </w:r>
      <w:r w:rsidRPr="005A7B99">
        <w:rPr>
          <w:rFonts w:ascii="Aptos" w:hAnsi="Aptos" w:cstheme="majorHAnsi"/>
          <w:color w:val="008279"/>
          <w:sz w:val="20"/>
          <w:szCs w:val="20"/>
          <w:shd w:val="clear" w:color="auto" w:fill="FFFFFF"/>
        </w:rPr>
        <w:t xml:space="preserve"> academic year?</w:t>
      </w:r>
      <w:r w:rsidRPr="000903AB">
        <w:rPr>
          <w:rFonts w:ascii="Aptos" w:hAnsi="Aptos" w:cstheme="majorHAnsi"/>
          <w:sz w:val="20"/>
          <w:szCs w:val="20"/>
          <w:shd w:val="clear" w:color="auto" w:fill="FFFFFF"/>
        </w:rPr>
        <w:br/>
        <w:t>&lt;text box: qualitative response&gt;</w:t>
      </w:r>
    </w:p>
    <w:p w14:paraId="17AED6D4" w14:textId="77777777" w:rsidR="00497618" w:rsidRPr="000903AB" w:rsidRDefault="00497618" w:rsidP="00497618">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Consider the following questions when determining your response:</w:t>
      </w:r>
    </w:p>
    <w:p w14:paraId="29743D9C"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Has your college organized your academic programs into ten or fewer meta-majors?</w:t>
      </w:r>
    </w:p>
    <w:p w14:paraId="6B6C6528"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Has your college aligned advising and student support staff along meta-majors/pathways?</w:t>
      </w:r>
    </w:p>
    <w:p w14:paraId="3871A76B"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Do common first-semester course blocks exist across most meta-majors/pathways?</w:t>
      </w:r>
    </w:p>
    <w:p w14:paraId="7B307F52" w14:textId="02699B89" w:rsidR="00497618" w:rsidRPr="000903AB" w:rsidRDefault="00497618" w:rsidP="00497618">
      <w:pPr>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t>Because the legislation requires colleges work to adopt best practices on meta-majors/pathways, discuss how your institution intends to improve your approach even if the process of embracing meta-majors/pathways has yet to begin. Refer to all students when crafting your response (unless adult students receive special care; if so, please describe those as well).</w:t>
      </w:r>
    </w:p>
    <w:p w14:paraId="0E91699F" w14:textId="0148DB40" w:rsidR="00497618" w:rsidRPr="000903AB" w:rsidRDefault="00497618" w:rsidP="00497618">
      <w:pPr>
        <w:pStyle w:val="ListParagraph"/>
        <w:numPr>
          <w:ilvl w:val="1"/>
          <w:numId w:val="16"/>
        </w:numPr>
        <w:rPr>
          <w:rFonts w:ascii="Aptos" w:hAnsi="Aptos" w:cstheme="majorHAnsi"/>
          <w:sz w:val="20"/>
          <w:szCs w:val="20"/>
          <w:shd w:val="clear" w:color="auto" w:fill="FFFFFF"/>
        </w:rPr>
      </w:pPr>
      <w:r w:rsidRPr="005A7B99">
        <w:rPr>
          <w:rFonts w:ascii="Aptos" w:hAnsi="Aptos" w:cstheme="majorHAnsi"/>
          <w:color w:val="008279"/>
          <w:sz w:val="20"/>
          <w:szCs w:val="20"/>
          <w:shd w:val="clear" w:color="auto" w:fill="FFFFFF"/>
        </w:rPr>
        <w:t>Describe your institution's approach to academic maps and milestones. Do you foresee your approach changing in the 202</w:t>
      </w:r>
      <w:r w:rsidR="00B249CD" w:rsidRPr="005A7B99">
        <w:rPr>
          <w:rFonts w:ascii="Aptos" w:hAnsi="Aptos" w:cstheme="majorHAnsi"/>
          <w:color w:val="008279"/>
          <w:sz w:val="20"/>
          <w:szCs w:val="20"/>
          <w:shd w:val="clear" w:color="auto" w:fill="FFFFFF"/>
        </w:rPr>
        <w:t>6</w:t>
      </w:r>
      <w:r w:rsidRPr="005A7B99">
        <w:rPr>
          <w:rFonts w:ascii="Aptos" w:hAnsi="Aptos" w:cstheme="majorHAnsi"/>
          <w:color w:val="008279"/>
          <w:sz w:val="20"/>
          <w:szCs w:val="20"/>
          <w:shd w:val="clear" w:color="auto" w:fill="FFFFFF"/>
        </w:rPr>
        <w:t>/2</w:t>
      </w:r>
      <w:r w:rsidR="00B249CD" w:rsidRPr="005A7B99">
        <w:rPr>
          <w:rFonts w:ascii="Aptos" w:hAnsi="Aptos" w:cstheme="majorHAnsi"/>
          <w:color w:val="008279"/>
          <w:sz w:val="20"/>
          <w:szCs w:val="20"/>
          <w:shd w:val="clear" w:color="auto" w:fill="FFFFFF"/>
        </w:rPr>
        <w:t>7</w:t>
      </w:r>
      <w:r w:rsidRPr="005A7B99">
        <w:rPr>
          <w:rFonts w:ascii="Aptos" w:hAnsi="Aptos" w:cstheme="majorHAnsi"/>
          <w:color w:val="008279"/>
          <w:sz w:val="20"/>
          <w:szCs w:val="20"/>
          <w:shd w:val="clear" w:color="auto" w:fill="FFFFFF"/>
        </w:rPr>
        <w:t xml:space="preserve"> academic year?</w:t>
      </w:r>
      <w:r w:rsidRPr="000903AB">
        <w:rPr>
          <w:rFonts w:ascii="Aptos" w:hAnsi="Aptos" w:cstheme="majorHAnsi"/>
          <w:sz w:val="20"/>
          <w:szCs w:val="20"/>
          <w:shd w:val="clear" w:color="auto" w:fill="FFFFFF"/>
        </w:rPr>
        <w:br/>
        <w:t>&lt;text box: qualitative response&gt;</w:t>
      </w:r>
    </w:p>
    <w:p w14:paraId="7B8DC3E9" w14:textId="77777777" w:rsidR="00497618" w:rsidRPr="000903AB" w:rsidRDefault="00497618" w:rsidP="00497618">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Consider the following questions when determining your response:</w:t>
      </w:r>
    </w:p>
    <w:p w14:paraId="08A1C8F8"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To what extent does your college use academic maps and milestones?</w:t>
      </w:r>
    </w:p>
    <w:p w14:paraId="41A7875E"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Do default semester-to-semester plans exist for all/most programs of study?</w:t>
      </w:r>
    </w:p>
    <w:p w14:paraId="3D4A6C52" w14:textId="6301B703" w:rsidR="00497618" w:rsidRPr="000903AB" w:rsidRDefault="00FB0DAA" w:rsidP="00497618">
      <w:pPr>
        <w:pStyle w:val="ListParagraph"/>
        <w:numPr>
          <w:ilvl w:val="0"/>
          <w:numId w:val="6"/>
        </w:numPr>
        <w:rPr>
          <w:rFonts w:ascii="Aptos" w:hAnsi="Aptos" w:cstheme="majorHAnsi"/>
          <w:sz w:val="20"/>
          <w:szCs w:val="20"/>
          <w:shd w:val="clear" w:color="auto" w:fill="FFFFFF"/>
        </w:rPr>
      </w:pPr>
      <w:r>
        <w:rPr>
          <w:rFonts w:ascii="Aptos" w:hAnsi="Aptos" w:cstheme="majorHAnsi"/>
          <w:sz w:val="20"/>
          <w:szCs w:val="20"/>
          <w:shd w:val="clear" w:color="auto" w:fill="FFFFFF"/>
        </w:rPr>
        <w:t>D</w:t>
      </w:r>
      <w:r w:rsidR="00497618" w:rsidRPr="000903AB">
        <w:rPr>
          <w:rFonts w:ascii="Aptos" w:hAnsi="Aptos" w:cstheme="majorHAnsi"/>
          <w:sz w:val="20"/>
          <w:szCs w:val="20"/>
          <w:shd w:val="clear" w:color="auto" w:fill="FFFFFF"/>
        </w:rPr>
        <w:t>o student academic plans inform schedules instead of schedules constricting what your college offers (which would force your students to go off plan)?</w:t>
      </w:r>
    </w:p>
    <w:p w14:paraId="6B2A49BF"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Are academic plans written with milestone courses to help students understand the criticality of specific courses in any given pathway and to build psychological momentum?</w:t>
      </w:r>
    </w:p>
    <w:p w14:paraId="505C1AEC" w14:textId="77777777" w:rsidR="00497618" w:rsidRPr="000903AB" w:rsidRDefault="00497618" w:rsidP="00497618">
      <w:pPr>
        <w:pStyle w:val="ListParagraph"/>
        <w:numPr>
          <w:ilvl w:val="0"/>
          <w:numId w:val="6"/>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Are academic plans written to emphasize and embed all relevant stackable certificate and degree programs?</w:t>
      </w:r>
      <w:r w:rsidRPr="000903AB">
        <w:rPr>
          <w:rFonts w:ascii="Aptos" w:hAnsi="Aptos" w:cstheme="majorHAnsi"/>
          <w:sz w:val="20"/>
          <w:szCs w:val="20"/>
          <w:shd w:val="clear" w:color="auto" w:fill="FFFFFF"/>
        </w:rPr>
        <w:br/>
      </w:r>
    </w:p>
    <w:p w14:paraId="7881B75B" w14:textId="77777777" w:rsidR="00497618" w:rsidRPr="000903AB" w:rsidRDefault="00497618" w:rsidP="00497618">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t>Because the legislation requires colleges work to adopt best practices on academic plans, discuss how your institution intends to improve your approach even if the process of embracing academic plans has yet to begin. Refer to all students when crafting your response (unless adult students receive special care; if so, please describe those as well).</w:t>
      </w:r>
    </w:p>
    <w:p w14:paraId="23642648"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sz w:val="20"/>
          <w:szCs w:val="20"/>
          <w:shd w:val="clear" w:color="auto" w:fill="FFFFFF"/>
        </w:rPr>
        <w:br w:type="page"/>
      </w:r>
    </w:p>
    <w:p w14:paraId="541D5453" w14:textId="77777777" w:rsidR="00497618" w:rsidRPr="000903AB" w:rsidRDefault="00497618" w:rsidP="00497618">
      <w:pPr>
        <w:rPr>
          <w:rFonts w:ascii="Aptos" w:hAnsi="Aptos" w:cstheme="majorHAnsi"/>
          <w:b/>
          <w:bCs/>
          <w:sz w:val="20"/>
          <w:szCs w:val="20"/>
        </w:rPr>
      </w:pPr>
      <w:r w:rsidRPr="000903AB">
        <w:rPr>
          <w:rFonts w:ascii="Aptos" w:hAnsi="Aptos" w:cstheme="majorHAnsi"/>
          <w:b/>
          <w:bCs/>
          <w:sz w:val="20"/>
          <w:szCs w:val="20"/>
        </w:rPr>
        <w:lastRenderedPageBreak/>
        <w:t xml:space="preserve">Part 10: Remedial Coursework </w:t>
      </w:r>
    </w:p>
    <w:p w14:paraId="0438C887" w14:textId="77777777" w:rsidR="00497618" w:rsidRPr="000903AB" w:rsidRDefault="00497618" w:rsidP="00497618">
      <w:pPr>
        <w:rPr>
          <w:rFonts w:ascii="Aptos" w:hAnsi="Aptos" w:cstheme="majorHAnsi"/>
          <w:i/>
          <w:iCs/>
          <w:sz w:val="20"/>
          <w:szCs w:val="20"/>
          <w:shd w:val="clear" w:color="auto" w:fill="FFFFFF"/>
        </w:rPr>
      </w:pPr>
      <w:r w:rsidRPr="000903AB">
        <w:rPr>
          <w:rFonts w:ascii="Aptos" w:hAnsi="Aptos" w:cstheme="majorHAnsi"/>
          <w:i/>
          <w:iCs/>
          <w:sz w:val="20"/>
          <w:szCs w:val="20"/>
          <w:shd w:val="clear" w:color="auto" w:fill="FFFFFF"/>
        </w:rPr>
        <w:t>Pertinent statutory language: 390.1703.amended § (c): “Eligible institution” means a postsecondary educational institution that meets all of the following: …(iv) submits a written report of all of the following information to the department…: (C) the institution’s current policy for determining a student’s </w:t>
      </w:r>
      <w:r w:rsidRPr="000903AB">
        <w:rPr>
          <w:rFonts w:ascii="Aptos" w:hAnsi="Aptos" w:cstheme="majorHAnsi"/>
          <w:i/>
          <w:iCs/>
          <w:sz w:val="20"/>
          <w:szCs w:val="20"/>
          <w:u w:val="single"/>
          <w:shd w:val="clear" w:color="auto" w:fill="FFFFFF"/>
        </w:rPr>
        <w:t>eligibility to enroll directly into freshman-level courses without remediation</w:t>
      </w:r>
      <w:r w:rsidRPr="000903AB">
        <w:rPr>
          <w:rFonts w:ascii="Aptos" w:hAnsi="Aptos" w:cstheme="majorHAnsi"/>
          <w:i/>
          <w:iCs/>
          <w:sz w:val="20"/>
          <w:szCs w:val="20"/>
          <w:shd w:val="clear" w:color="auto" w:fill="FFFFFF"/>
        </w:rPr>
        <w:t>, (D) a description of and </w:t>
      </w:r>
      <w:r w:rsidRPr="000903AB">
        <w:rPr>
          <w:rFonts w:ascii="Aptos" w:hAnsi="Aptos" w:cstheme="majorHAnsi"/>
          <w:i/>
          <w:iCs/>
          <w:sz w:val="20"/>
          <w:szCs w:val="20"/>
          <w:u w:val="single"/>
          <w:shd w:val="clear" w:color="auto" w:fill="FFFFFF"/>
        </w:rPr>
        <w:t>evidence base for all models of remediation currently offered by the institution</w:t>
      </w:r>
      <w:r w:rsidRPr="000903AB">
        <w:rPr>
          <w:rFonts w:ascii="Aptos" w:hAnsi="Aptos" w:cstheme="majorHAnsi"/>
          <w:i/>
          <w:iCs/>
          <w:sz w:val="20"/>
          <w:szCs w:val="20"/>
          <w:shd w:val="clear" w:color="auto" w:fill="FFFFFF"/>
        </w:rPr>
        <w:t>, (v) by not later than August 1, 2023, for all Michigan Reconnect grant students who need academic remediation, provides appropriate academic support, including all of the following: (A) </w:t>
      </w:r>
      <w:r w:rsidRPr="000903AB">
        <w:rPr>
          <w:rFonts w:ascii="Aptos" w:hAnsi="Aptos" w:cstheme="majorHAnsi"/>
          <w:i/>
          <w:iCs/>
          <w:sz w:val="20"/>
          <w:szCs w:val="20"/>
          <w:u w:val="single"/>
          <w:shd w:val="clear" w:color="auto" w:fill="FFFFFF"/>
        </w:rPr>
        <w:t>a corequisite model of academic support</w:t>
      </w:r>
      <w:r w:rsidRPr="000903AB">
        <w:rPr>
          <w:rFonts w:ascii="Aptos" w:hAnsi="Aptos" w:cstheme="majorHAnsi"/>
          <w:i/>
          <w:iCs/>
          <w:sz w:val="20"/>
          <w:szCs w:val="20"/>
          <w:shd w:val="clear" w:color="auto" w:fill="FFFFFF"/>
        </w:rPr>
        <w:t> for gateway English and mathematics pathway courses under which a student concurrently enrolls in a developmental education course and a freshman-level course in the same or a related subject area for each subject area needing remediation, to be completed during the same semester as the freshman-level course…(B)(ii) </w:t>
      </w:r>
      <w:r w:rsidRPr="000903AB">
        <w:rPr>
          <w:rFonts w:ascii="Aptos" w:hAnsi="Aptos" w:cstheme="majorHAnsi"/>
          <w:i/>
          <w:iCs/>
          <w:sz w:val="20"/>
          <w:szCs w:val="20"/>
          <w:u w:val="single"/>
          <w:shd w:val="clear" w:color="auto" w:fill="FFFFFF"/>
        </w:rPr>
        <w:t>for each additional remediation program, the institution must include in its annual report…an evidence-based rationale for the program</w:t>
      </w:r>
      <w:r w:rsidRPr="000903AB">
        <w:rPr>
          <w:rFonts w:ascii="Aptos" w:hAnsi="Aptos" w:cstheme="majorHAnsi"/>
          <w:i/>
          <w:iCs/>
          <w:sz w:val="20"/>
          <w:szCs w:val="20"/>
          <w:shd w:val="clear" w:color="auto" w:fill="FFFFFF"/>
        </w:rPr>
        <w:t>….</w:t>
      </w:r>
      <w:r w:rsidRPr="000903AB">
        <w:rPr>
          <w:rFonts w:ascii="Aptos" w:hAnsi="Aptos" w:cstheme="majorHAnsi"/>
          <w:i/>
          <w:iCs/>
          <w:sz w:val="20"/>
          <w:szCs w:val="20"/>
          <w:shd w:val="clear" w:color="auto" w:fill="FFFFFF"/>
        </w:rPr>
        <w:br/>
      </w:r>
    </w:p>
    <w:p w14:paraId="11718464" w14:textId="77777777" w:rsidR="00497618" w:rsidRPr="000903AB" w:rsidRDefault="00497618" w:rsidP="00497618">
      <w:pPr>
        <w:pStyle w:val="ListParagraph"/>
        <w:numPr>
          <w:ilvl w:val="1"/>
          <w:numId w:val="18"/>
        </w:numPr>
        <w:rPr>
          <w:rFonts w:ascii="Aptos" w:hAnsi="Aptos" w:cstheme="majorHAnsi"/>
          <w:sz w:val="20"/>
          <w:szCs w:val="20"/>
          <w:shd w:val="clear" w:color="auto" w:fill="FFFFFF"/>
        </w:rPr>
      </w:pPr>
      <w:r w:rsidRPr="005A7B99">
        <w:rPr>
          <w:rFonts w:ascii="Aptos" w:hAnsi="Aptos" w:cstheme="majorHAnsi"/>
          <w:color w:val="008279"/>
          <w:sz w:val="20"/>
          <w:szCs w:val="20"/>
          <w:shd w:val="clear" w:color="auto" w:fill="FFFFFF"/>
        </w:rPr>
        <w:t>Which of the following does your college use to place students in math, reading, and writing courses? Check all that apply.</w:t>
      </w:r>
      <w:r w:rsidRPr="000903AB">
        <w:rPr>
          <w:rFonts w:ascii="Aptos" w:hAnsi="Aptos" w:cstheme="majorHAnsi"/>
          <w:sz w:val="20"/>
          <w:szCs w:val="20"/>
          <w:shd w:val="clear" w:color="auto" w:fill="FFFFFF"/>
        </w:rPr>
        <w:br/>
        <w:t>&lt;multiple choice: more than one option allowed&gt;</w:t>
      </w:r>
      <w:r w:rsidRPr="000903AB">
        <w:rPr>
          <w:rFonts w:ascii="Aptos" w:hAnsi="Aptos" w:cstheme="majorHAnsi"/>
          <w:sz w:val="20"/>
          <w:szCs w:val="20"/>
          <w:shd w:val="clear" w:color="auto" w:fill="FFFFFF"/>
        </w:rPr>
        <w:br/>
      </w:r>
      <w:r w:rsidRPr="000903AB">
        <w:rPr>
          <w:rFonts w:ascii="Aptos" w:hAnsi="Aptos" w:cstheme="majorHAnsi"/>
          <w:sz w:val="20"/>
          <w:szCs w:val="20"/>
          <w:shd w:val="clear" w:color="auto" w:fill="FFFFFF"/>
        </w:rPr>
        <w:br/>
        <w:t>Options:</w:t>
      </w:r>
    </w:p>
    <w:p w14:paraId="4AF09D49"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ACT</w:t>
      </w:r>
    </w:p>
    <w:p w14:paraId="0BCED2C3"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AP/IB coursework</w:t>
      </w:r>
    </w:p>
    <w:p w14:paraId="18784322"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CLEP</w:t>
      </w:r>
    </w:p>
    <w:p w14:paraId="58B41CFB"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Credit for prior learning</w:t>
      </w:r>
    </w:p>
    <w:p w14:paraId="10C8BAC7"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Grades in high school coursework</w:t>
      </w:r>
    </w:p>
    <w:p w14:paraId="7FB225DA"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Placement test (e.g., Accuplacer)</w:t>
      </w:r>
    </w:p>
    <w:p w14:paraId="706319EC"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SAT</w:t>
      </w:r>
    </w:p>
    <w:p w14:paraId="24E66B25" w14:textId="77777777" w:rsidR="00497618" w:rsidRPr="000903AB" w:rsidRDefault="00497618" w:rsidP="00497618">
      <w:pPr>
        <w:pStyle w:val="ListParagraph"/>
        <w:numPr>
          <w:ilvl w:val="1"/>
          <w:numId w:val="17"/>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&lt;text box for other&gt;</w:t>
      </w:r>
    </w:p>
    <w:p w14:paraId="36A94063" w14:textId="7BF446A8" w:rsidR="00497618" w:rsidRPr="000903AB" w:rsidRDefault="00497618" w:rsidP="004252AF">
      <w:pPr>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t>Refer to your placement policy to determine which processes are used to place students. This may be built into your multiple measures plan if you have one. Refer to all students when crafting your response (unless adult students receive special care; if so, please describe those in the "other" option).</w:t>
      </w:r>
    </w:p>
    <w:p w14:paraId="1617D68E" w14:textId="3F3C0A9A" w:rsidR="00497618" w:rsidRPr="000903AB" w:rsidRDefault="00497618" w:rsidP="004252AF">
      <w:pPr>
        <w:ind w:left="360" w:hanging="360"/>
        <w:rPr>
          <w:rFonts w:ascii="Aptos" w:hAnsi="Aptos" w:cstheme="majorHAnsi"/>
          <w:sz w:val="20"/>
          <w:szCs w:val="20"/>
          <w:shd w:val="clear" w:color="auto" w:fill="FFFFFF"/>
        </w:rPr>
      </w:pPr>
      <w:r w:rsidRPr="004F77CE">
        <w:rPr>
          <w:rFonts w:ascii="Aptos" w:hAnsi="Aptos" w:cstheme="majorHAnsi"/>
          <w:color w:val="008279"/>
          <w:sz w:val="20"/>
          <w:szCs w:val="20"/>
          <w:shd w:val="clear" w:color="auto" w:fill="FFFFFF"/>
        </w:rPr>
        <w:t xml:space="preserve">10.2. </w:t>
      </w:r>
      <w:r w:rsidRPr="004F77CE">
        <w:rPr>
          <w:rFonts w:ascii="Aptos" w:hAnsi="Aptos" w:cstheme="majorHAnsi"/>
          <w:color w:val="008279"/>
          <w:sz w:val="20"/>
          <w:szCs w:val="20"/>
          <w:shd w:val="clear" w:color="auto" w:fill="FFFFFF"/>
        </w:rPr>
        <w:tab/>
        <w:t xml:space="preserve">Complete the table below with details about the </w:t>
      </w:r>
      <w:r w:rsidRPr="004F77CE">
        <w:rPr>
          <w:rFonts w:ascii="Aptos" w:hAnsi="Aptos" w:cstheme="majorHAnsi"/>
          <w:color w:val="008279"/>
          <w:sz w:val="20"/>
          <w:szCs w:val="20"/>
          <w:u w:val="single"/>
          <w:shd w:val="clear" w:color="auto" w:fill="FFFFFF"/>
        </w:rPr>
        <w:t>English</w:t>
      </w:r>
      <w:r w:rsidRPr="004F77CE">
        <w:rPr>
          <w:rFonts w:ascii="Aptos" w:hAnsi="Aptos" w:cstheme="majorHAnsi"/>
          <w:color w:val="008279"/>
          <w:sz w:val="20"/>
          <w:szCs w:val="20"/>
          <w:shd w:val="clear" w:color="auto" w:fill="FFFFFF"/>
        </w:rPr>
        <w:t xml:space="preserve"> gateway and corequisite support courses your institution offered in 202</w:t>
      </w:r>
      <w:r w:rsidR="00D006FF" w:rsidRPr="004F77CE">
        <w:rPr>
          <w:rFonts w:ascii="Aptos" w:hAnsi="Aptos" w:cstheme="majorHAnsi"/>
          <w:color w:val="008279"/>
          <w:sz w:val="20"/>
          <w:szCs w:val="20"/>
          <w:shd w:val="clear" w:color="auto" w:fill="FFFFFF"/>
        </w:rPr>
        <w:t>5</w:t>
      </w:r>
      <w:r w:rsidRPr="005A7B99">
        <w:rPr>
          <w:rFonts w:ascii="Aptos" w:hAnsi="Aptos" w:cstheme="majorHAnsi"/>
          <w:color w:val="008279"/>
          <w:sz w:val="20"/>
          <w:szCs w:val="20"/>
          <w:shd w:val="clear" w:color="auto" w:fill="FFFFFF"/>
        </w:rPr>
        <w:t>/2</w:t>
      </w:r>
      <w:r w:rsidR="00D006FF" w:rsidRPr="005A7B99">
        <w:rPr>
          <w:rFonts w:ascii="Aptos" w:hAnsi="Aptos" w:cstheme="majorHAnsi"/>
          <w:color w:val="008279"/>
          <w:sz w:val="20"/>
          <w:szCs w:val="20"/>
          <w:shd w:val="clear" w:color="auto" w:fill="FFFFFF"/>
        </w:rPr>
        <w:t>6</w:t>
      </w:r>
      <w:r w:rsidRPr="005A7B99">
        <w:rPr>
          <w:rFonts w:ascii="Aptos" w:hAnsi="Aptos" w:cstheme="majorHAnsi"/>
          <w:color w:val="008279"/>
          <w:sz w:val="20"/>
          <w:szCs w:val="20"/>
          <w:shd w:val="clear" w:color="auto" w:fill="FFFFFF"/>
        </w:rPr>
        <w:t>.</w:t>
      </w:r>
      <w:r w:rsidR="00B34BFA" w:rsidRPr="005A7B99">
        <w:rPr>
          <w:rFonts w:ascii="Aptos" w:hAnsi="Aptos" w:cstheme="majorHAnsi"/>
          <w:color w:val="008279"/>
          <w:sz w:val="20"/>
          <w:szCs w:val="20"/>
          <w:shd w:val="clear" w:color="auto" w:fill="FFFFFF"/>
        </w:rPr>
        <w:br/>
      </w:r>
      <w:r w:rsidR="00B34BFA" w:rsidRPr="00B06FFA">
        <w:rPr>
          <w:rFonts w:ascii="Aptos" w:hAnsi="Aptos" w:cstheme="majorHAnsi"/>
          <w:sz w:val="20"/>
          <w:szCs w:val="20"/>
          <w:shd w:val="clear" w:color="auto" w:fill="FFFFFF"/>
        </w:rPr>
        <w:t>&lt;table: qualitative and quantitative responses&gt;</w:t>
      </w:r>
    </w:p>
    <w:p w14:paraId="2B8ECF18"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i/>
          <w:iCs/>
          <w:sz w:val="20"/>
          <w:szCs w:val="20"/>
          <w:shd w:val="clear" w:color="auto" w:fill="FFFFFF"/>
        </w:rPr>
        <w:t>Gateway Course(s)</w:t>
      </w:r>
      <w:r w:rsidRPr="000903AB">
        <w:rPr>
          <w:rFonts w:ascii="Aptos" w:hAnsi="Aptos" w:cstheme="majorHAnsi"/>
          <w:sz w:val="20"/>
          <w:szCs w:val="20"/>
          <w:shd w:val="clear" w:color="auto" w:fill="FFFFFF"/>
        </w:rPr>
        <w:t>:</w:t>
      </w:r>
    </w:p>
    <w:tbl>
      <w:tblPr>
        <w:tblStyle w:val="TableGrid"/>
        <w:tblW w:w="5000" w:type="pct"/>
        <w:tblLook w:val="04A0" w:firstRow="1" w:lastRow="0" w:firstColumn="1" w:lastColumn="0" w:noHBand="0" w:noVBand="1"/>
      </w:tblPr>
      <w:tblGrid>
        <w:gridCol w:w="2697"/>
        <w:gridCol w:w="2697"/>
        <w:gridCol w:w="2698"/>
        <w:gridCol w:w="2698"/>
      </w:tblGrid>
      <w:tr w:rsidR="00497618" w:rsidRPr="000903AB" w14:paraId="7EBB9F0C" w14:textId="77777777" w:rsidTr="00746C7A">
        <w:tc>
          <w:tcPr>
            <w:tcW w:w="1250" w:type="pct"/>
          </w:tcPr>
          <w:p w14:paraId="20AB8677"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Department Name</w:t>
            </w:r>
          </w:p>
        </w:tc>
        <w:tc>
          <w:tcPr>
            <w:tcW w:w="1250" w:type="pct"/>
          </w:tcPr>
          <w:p w14:paraId="6F52464A"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Number</w:t>
            </w:r>
          </w:p>
        </w:tc>
        <w:tc>
          <w:tcPr>
            <w:tcW w:w="1250" w:type="pct"/>
          </w:tcPr>
          <w:p w14:paraId="425F7487"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Title</w:t>
            </w:r>
          </w:p>
        </w:tc>
        <w:tc>
          <w:tcPr>
            <w:tcW w:w="1250" w:type="pct"/>
          </w:tcPr>
          <w:p w14:paraId="63062B65"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 Credit/Contact Hours</w:t>
            </w:r>
          </w:p>
        </w:tc>
      </w:tr>
      <w:tr w:rsidR="00497618" w:rsidRPr="000903AB" w14:paraId="720BD49B" w14:textId="77777777" w:rsidTr="00746C7A">
        <w:tc>
          <w:tcPr>
            <w:tcW w:w="1250" w:type="pct"/>
          </w:tcPr>
          <w:p w14:paraId="7ED19BFF" w14:textId="77777777" w:rsidR="00497618" w:rsidRPr="000903AB" w:rsidRDefault="00497618" w:rsidP="00746C7A">
            <w:pPr>
              <w:rPr>
                <w:rFonts w:ascii="Aptos" w:hAnsi="Aptos" w:cstheme="majorHAnsi"/>
                <w:sz w:val="20"/>
                <w:szCs w:val="20"/>
                <w:shd w:val="clear" w:color="auto" w:fill="FFFFFF"/>
              </w:rPr>
            </w:pPr>
          </w:p>
        </w:tc>
        <w:tc>
          <w:tcPr>
            <w:tcW w:w="1250" w:type="pct"/>
          </w:tcPr>
          <w:p w14:paraId="4A5A8397" w14:textId="77777777" w:rsidR="00497618" w:rsidRPr="000903AB" w:rsidRDefault="00497618" w:rsidP="00746C7A">
            <w:pPr>
              <w:rPr>
                <w:rFonts w:ascii="Aptos" w:hAnsi="Aptos" w:cstheme="majorHAnsi"/>
                <w:sz w:val="20"/>
                <w:szCs w:val="20"/>
                <w:shd w:val="clear" w:color="auto" w:fill="FFFFFF"/>
              </w:rPr>
            </w:pPr>
          </w:p>
        </w:tc>
        <w:tc>
          <w:tcPr>
            <w:tcW w:w="1250" w:type="pct"/>
          </w:tcPr>
          <w:p w14:paraId="0D771EBC" w14:textId="77777777" w:rsidR="00497618" w:rsidRPr="000903AB" w:rsidRDefault="00497618" w:rsidP="00746C7A">
            <w:pPr>
              <w:rPr>
                <w:rFonts w:ascii="Aptos" w:hAnsi="Aptos" w:cstheme="majorHAnsi"/>
                <w:sz w:val="20"/>
                <w:szCs w:val="20"/>
                <w:shd w:val="clear" w:color="auto" w:fill="FFFFFF"/>
              </w:rPr>
            </w:pPr>
          </w:p>
        </w:tc>
        <w:tc>
          <w:tcPr>
            <w:tcW w:w="1250" w:type="pct"/>
          </w:tcPr>
          <w:p w14:paraId="2DE2D4D6" w14:textId="77777777" w:rsidR="00497618" w:rsidRPr="000903AB" w:rsidRDefault="00497618" w:rsidP="00746C7A">
            <w:pPr>
              <w:rPr>
                <w:rFonts w:ascii="Aptos" w:hAnsi="Aptos" w:cstheme="majorHAnsi"/>
                <w:sz w:val="20"/>
                <w:szCs w:val="20"/>
                <w:shd w:val="clear" w:color="auto" w:fill="FFFFFF"/>
              </w:rPr>
            </w:pPr>
          </w:p>
        </w:tc>
      </w:tr>
      <w:tr w:rsidR="00497618" w:rsidRPr="000903AB" w14:paraId="196AB809" w14:textId="77777777" w:rsidTr="00746C7A">
        <w:tc>
          <w:tcPr>
            <w:tcW w:w="1250" w:type="pct"/>
          </w:tcPr>
          <w:p w14:paraId="4AE8275C" w14:textId="77777777" w:rsidR="00497618" w:rsidRPr="000903AB" w:rsidRDefault="00497618" w:rsidP="00746C7A">
            <w:pPr>
              <w:rPr>
                <w:rFonts w:ascii="Aptos" w:hAnsi="Aptos" w:cstheme="majorHAnsi"/>
                <w:sz w:val="20"/>
                <w:szCs w:val="20"/>
                <w:shd w:val="clear" w:color="auto" w:fill="FFFFFF"/>
              </w:rPr>
            </w:pPr>
          </w:p>
        </w:tc>
        <w:tc>
          <w:tcPr>
            <w:tcW w:w="1250" w:type="pct"/>
          </w:tcPr>
          <w:p w14:paraId="473AC160" w14:textId="77777777" w:rsidR="00497618" w:rsidRPr="000903AB" w:rsidRDefault="00497618" w:rsidP="00746C7A">
            <w:pPr>
              <w:rPr>
                <w:rFonts w:ascii="Aptos" w:hAnsi="Aptos" w:cstheme="majorHAnsi"/>
                <w:sz w:val="20"/>
                <w:szCs w:val="20"/>
                <w:shd w:val="clear" w:color="auto" w:fill="FFFFFF"/>
              </w:rPr>
            </w:pPr>
          </w:p>
        </w:tc>
        <w:tc>
          <w:tcPr>
            <w:tcW w:w="1250" w:type="pct"/>
          </w:tcPr>
          <w:p w14:paraId="34194842" w14:textId="77777777" w:rsidR="00497618" w:rsidRPr="000903AB" w:rsidRDefault="00497618" w:rsidP="00746C7A">
            <w:pPr>
              <w:rPr>
                <w:rFonts w:ascii="Aptos" w:hAnsi="Aptos" w:cstheme="majorHAnsi"/>
                <w:sz w:val="20"/>
                <w:szCs w:val="20"/>
                <w:shd w:val="clear" w:color="auto" w:fill="FFFFFF"/>
              </w:rPr>
            </w:pPr>
          </w:p>
        </w:tc>
        <w:tc>
          <w:tcPr>
            <w:tcW w:w="1250" w:type="pct"/>
          </w:tcPr>
          <w:p w14:paraId="48F5D149" w14:textId="77777777" w:rsidR="00497618" w:rsidRPr="000903AB" w:rsidRDefault="00497618" w:rsidP="00746C7A">
            <w:pPr>
              <w:rPr>
                <w:rFonts w:ascii="Aptos" w:hAnsi="Aptos" w:cstheme="majorHAnsi"/>
                <w:sz w:val="20"/>
                <w:szCs w:val="20"/>
                <w:shd w:val="clear" w:color="auto" w:fill="FFFFFF"/>
              </w:rPr>
            </w:pPr>
          </w:p>
        </w:tc>
      </w:tr>
      <w:tr w:rsidR="00497618" w:rsidRPr="000903AB" w14:paraId="4BEF9F56" w14:textId="77777777" w:rsidTr="00746C7A">
        <w:tc>
          <w:tcPr>
            <w:tcW w:w="1250" w:type="pct"/>
          </w:tcPr>
          <w:p w14:paraId="2E22F4EE" w14:textId="77777777" w:rsidR="00497618" w:rsidRPr="000903AB" w:rsidRDefault="00497618" w:rsidP="00746C7A">
            <w:pPr>
              <w:rPr>
                <w:rFonts w:ascii="Aptos" w:hAnsi="Aptos" w:cstheme="majorHAnsi"/>
                <w:sz w:val="20"/>
                <w:szCs w:val="20"/>
                <w:shd w:val="clear" w:color="auto" w:fill="FFFFFF"/>
              </w:rPr>
            </w:pPr>
          </w:p>
        </w:tc>
        <w:tc>
          <w:tcPr>
            <w:tcW w:w="1250" w:type="pct"/>
          </w:tcPr>
          <w:p w14:paraId="0E1B2921" w14:textId="77777777" w:rsidR="00497618" w:rsidRPr="000903AB" w:rsidRDefault="00497618" w:rsidP="00746C7A">
            <w:pPr>
              <w:rPr>
                <w:rFonts w:ascii="Aptos" w:hAnsi="Aptos" w:cstheme="majorHAnsi"/>
                <w:sz w:val="20"/>
                <w:szCs w:val="20"/>
                <w:shd w:val="clear" w:color="auto" w:fill="FFFFFF"/>
              </w:rPr>
            </w:pPr>
          </w:p>
        </w:tc>
        <w:tc>
          <w:tcPr>
            <w:tcW w:w="1250" w:type="pct"/>
          </w:tcPr>
          <w:p w14:paraId="43058239" w14:textId="77777777" w:rsidR="00497618" w:rsidRPr="000903AB" w:rsidRDefault="00497618" w:rsidP="00746C7A">
            <w:pPr>
              <w:rPr>
                <w:rFonts w:ascii="Aptos" w:hAnsi="Aptos" w:cstheme="majorHAnsi"/>
                <w:sz w:val="20"/>
                <w:szCs w:val="20"/>
                <w:shd w:val="clear" w:color="auto" w:fill="FFFFFF"/>
              </w:rPr>
            </w:pPr>
          </w:p>
        </w:tc>
        <w:tc>
          <w:tcPr>
            <w:tcW w:w="1250" w:type="pct"/>
          </w:tcPr>
          <w:p w14:paraId="45619721" w14:textId="77777777" w:rsidR="00497618" w:rsidRPr="000903AB" w:rsidRDefault="00497618" w:rsidP="00746C7A">
            <w:pPr>
              <w:rPr>
                <w:rFonts w:ascii="Aptos" w:hAnsi="Aptos" w:cstheme="majorHAnsi"/>
                <w:sz w:val="20"/>
                <w:szCs w:val="20"/>
                <w:shd w:val="clear" w:color="auto" w:fill="FFFFFF"/>
              </w:rPr>
            </w:pPr>
          </w:p>
        </w:tc>
      </w:tr>
    </w:tbl>
    <w:p w14:paraId="42C0719F" w14:textId="77777777" w:rsidR="00497618" w:rsidRPr="000903AB" w:rsidRDefault="00497618" w:rsidP="00497618">
      <w:pPr>
        <w:rPr>
          <w:rFonts w:ascii="Aptos" w:hAnsi="Aptos" w:cstheme="majorHAnsi"/>
          <w:sz w:val="20"/>
          <w:szCs w:val="20"/>
          <w:shd w:val="clear" w:color="auto" w:fill="FFFFFF"/>
        </w:rPr>
      </w:pPr>
    </w:p>
    <w:p w14:paraId="6BD3B042"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i/>
          <w:iCs/>
          <w:sz w:val="20"/>
          <w:szCs w:val="20"/>
          <w:shd w:val="clear" w:color="auto" w:fill="FFFFFF"/>
        </w:rPr>
        <w:t>Corequisite Support Course(s)</w:t>
      </w:r>
      <w:r w:rsidRPr="000903AB">
        <w:rPr>
          <w:rFonts w:ascii="Aptos" w:hAnsi="Aptos" w:cstheme="majorHAnsi"/>
          <w:sz w:val="20"/>
          <w:szCs w:val="20"/>
          <w:shd w:val="clear" w:color="auto" w:fill="FFFFFF"/>
        </w:rPr>
        <w:t>:</w:t>
      </w:r>
    </w:p>
    <w:tbl>
      <w:tblPr>
        <w:tblStyle w:val="TableGrid"/>
        <w:tblW w:w="5000" w:type="pct"/>
        <w:tblLook w:val="04A0" w:firstRow="1" w:lastRow="0" w:firstColumn="1" w:lastColumn="0" w:noHBand="0" w:noVBand="1"/>
      </w:tblPr>
      <w:tblGrid>
        <w:gridCol w:w="2697"/>
        <w:gridCol w:w="2697"/>
        <w:gridCol w:w="2698"/>
        <w:gridCol w:w="2698"/>
      </w:tblGrid>
      <w:tr w:rsidR="00497618" w:rsidRPr="000903AB" w14:paraId="14F4BC7D" w14:textId="77777777" w:rsidTr="00746C7A">
        <w:tc>
          <w:tcPr>
            <w:tcW w:w="1250" w:type="pct"/>
          </w:tcPr>
          <w:p w14:paraId="331DC977"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Department Name</w:t>
            </w:r>
          </w:p>
        </w:tc>
        <w:tc>
          <w:tcPr>
            <w:tcW w:w="1250" w:type="pct"/>
          </w:tcPr>
          <w:p w14:paraId="18C6ACE1"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Number</w:t>
            </w:r>
          </w:p>
        </w:tc>
        <w:tc>
          <w:tcPr>
            <w:tcW w:w="1250" w:type="pct"/>
          </w:tcPr>
          <w:p w14:paraId="18E2F4A1"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Title</w:t>
            </w:r>
          </w:p>
        </w:tc>
        <w:tc>
          <w:tcPr>
            <w:tcW w:w="1250" w:type="pct"/>
          </w:tcPr>
          <w:p w14:paraId="55CF8381"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 Credit/Contact Hours</w:t>
            </w:r>
          </w:p>
        </w:tc>
      </w:tr>
      <w:tr w:rsidR="00497618" w:rsidRPr="000903AB" w14:paraId="505D0727" w14:textId="77777777" w:rsidTr="00746C7A">
        <w:tc>
          <w:tcPr>
            <w:tcW w:w="1250" w:type="pct"/>
          </w:tcPr>
          <w:p w14:paraId="0BEFCBF9" w14:textId="77777777" w:rsidR="00497618" w:rsidRPr="000903AB" w:rsidRDefault="00497618" w:rsidP="00746C7A">
            <w:pPr>
              <w:rPr>
                <w:rFonts w:ascii="Aptos" w:hAnsi="Aptos" w:cstheme="majorHAnsi"/>
                <w:sz w:val="20"/>
                <w:szCs w:val="20"/>
                <w:shd w:val="clear" w:color="auto" w:fill="FFFFFF"/>
              </w:rPr>
            </w:pPr>
          </w:p>
        </w:tc>
        <w:tc>
          <w:tcPr>
            <w:tcW w:w="1250" w:type="pct"/>
          </w:tcPr>
          <w:p w14:paraId="0970CAA7" w14:textId="77777777" w:rsidR="00497618" w:rsidRPr="000903AB" w:rsidRDefault="00497618" w:rsidP="00746C7A">
            <w:pPr>
              <w:rPr>
                <w:rFonts w:ascii="Aptos" w:hAnsi="Aptos" w:cstheme="majorHAnsi"/>
                <w:sz w:val="20"/>
                <w:szCs w:val="20"/>
                <w:shd w:val="clear" w:color="auto" w:fill="FFFFFF"/>
              </w:rPr>
            </w:pPr>
          </w:p>
        </w:tc>
        <w:tc>
          <w:tcPr>
            <w:tcW w:w="1250" w:type="pct"/>
          </w:tcPr>
          <w:p w14:paraId="471B2F2D" w14:textId="77777777" w:rsidR="00497618" w:rsidRPr="000903AB" w:rsidRDefault="00497618" w:rsidP="00746C7A">
            <w:pPr>
              <w:rPr>
                <w:rFonts w:ascii="Aptos" w:hAnsi="Aptos" w:cstheme="majorHAnsi"/>
                <w:sz w:val="20"/>
                <w:szCs w:val="20"/>
                <w:shd w:val="clear" w:color="auto" w:fill="FFFFFF"/>
              </w:rPr>
            </w:pPr>
          </w:p>
        </w:tc>
        <w:tc>
          <w:tcPr>
            <w:tcW w:w="1250" w:type="pct"/>
          </w:tcPr>
          <w:p w14:paraId="78EDA843" w14:textId="77777777" w:rsidR="00497618" w:rsidRPr="000903AB" w:rsidRDefault="00497618" w:rsidP="00746C7A">
            <w:pPr>
              <w:rPr>
                <w:rFonts w:ascii="Aptos" w:hAnsi="Aptos" w:cstheme="majorHAnsi"/>
                <w:sz w:val="20"/>
                <w:szCs w:val="20"/>
                <w:shd w:val="clear" w:color="auto" w:fill="FFFFFF"/>
              </w:rPr>
            </w:pPr>
          </w:p>
        </w:tc>
      </w:tr>
      <w:tr w:rsidR="00497618" w:rsidRPr="000903AB" w14:paraId="0C875148" w14:textId="77777777" w:rsidTr="00746C7A">
        <w:tc>
          <w:tcPr>
            <w:tcW w:w="1250" w:type="pct"/>
          </w:tcPr>
          <w:p w14:paraId="1BE843E7" w14:textId="77777777" w:rsidR="00497618" w:rsidRPr="000903AB" w:rsidRDefault="00497618" w:rsidP="00746C7A">
            <w:pPr>
              <w:rPr>
                <w:rFonts w:ascii="Aptos" w:hAnsi="Aptos" w:cstheme="majorHAnsi"/>
                <w:sz w:val="20"/>
                <w:szCs w:val="20"/>
                <w:shd w:val="clear" w:color="auto" w:fill="FFFFFF"/>
              </w:rPr>
            </w:pPr>
          </w:p>
        </w:tc>
        <w:tc>
          <w:tcPr>
            <w:tcW w:w="1250" w:type="pct"/>
          </w:tcPr>
          <w:p w14:paraId="3881BB80" w14:textId="77777777" w:rsidR="00497618" w:rsidRPr="000903AB" w:rsidRDefault="00497618" w:rsidP="00746C7A">
            <w:pPr>
              <w:rPr>
                <w:rFonts w:ascii="Aptos" w:hAnsi="Aptos" w:cstheme="majorHAnsi"/>
                <w:sz w:val="20"/>
                <w:szCs w:val="20"/>
                <w:shd w:val="clear" w:color="auto" w:fill="FFFFFF"/>
              </w:rPr>
            </w:pPr>
          </w:p>
        </w:tc>
        <w:tc>
          <w:tcPr>
            <w:tcW w:w="1250" w:type="pct"/>
          </w:tcPr>
          <w:p w14:paraId="6402FB62" w14:textId="77777777" w:rsidR="00497618" w:rsidRPr="000903AB" w:rsidRDefault="00497618" w:rsidP="00746C7A">
            <w:pPr>
              <w:rPr>
                <w:rFonts w:ascii="Aptos" w:hAnsi="Aptos" w:cstheme="majorHAnsi"/>
                <w:sz w:val="20"/>
                <w:szCs w:val="20"/>
                <w:shd w:val="clear" w:color="auto" w:fill="FFFFFF"/>
              </w:rPr>
            </w:pPr>
          </w:p>
        </w:tc>
        <w:tc>
          <w:tcPr>
            <w:tcW w:w="1250" w:type="pct"/>
          </w:tcPr>
          <w:p w14:paraId="6172CF4B" w14:textId="77777777" w:rsidR="00497618" w:rsidRPr="000903AB" w:rsidRDefault="00497618" w:rsidP="00746C7A">
            <w:pPr>
              <w:rPr>
                <w:rFonts w:ascii="Aptos" w:hAnsi="Aptos" w:cstheme="majorHAnsi"/>
                <w:sz w:val="20"/>
                <w:szCs w:val="20"/>
                <w:shd w:val="clear" w:color="auto" w:fill="FFFFFF"/>
              </w:rPr>
            </w:pPr>
          </w:p>
        </w:tc>
      </w:tr>
      <w:tr w:rsidR="00497618" w:rsidRPr="000903AB" w14:paraId="6850CA63" w14:textId="77777777" w:rsidTr="00746C7A">
        <w:tc>
          <w:tcPr>
            <w:tcW w:w="1250" w:type="pct"/>
          </w:tcPr>
          <w:p w14:paraId="3E45F340" w14:textId="77777777" w:rsidR="00497618" w:rsidRPr="000903AB" w:rsidRDefault="00497618" w:rsidP="00746C7A">
            <w:pPr>
              <w:rPr>
                <w:rFonts w:ascii="Aptos" w:hAnsi="Aptos" w:cstheme="majorHAnsi"/>
                <w:sz w:val="20"/>
                <w:szCs w:val="20"/>
                <w:shd w:val="clear" w:color="auto" w:fill="FFFFFF"/>
              </w:rPr>
            </w:pPr>
          </w:p>
        </w:tc>
        <w:tc>
          <w:tcPr>
            <w:tcW w:w="1250" w:type="pct"/>
          </w:tcPr>
          <w:p w14:paraId="1C91ABA7" w14:textId="77777777" w:rsidR="00497618" w:rsidRPr="000903AB" w:rsidRDefault="00497618" w:rsidP="00746C7A">
            <w:pPr>
              <w:rPr>
                <w:rFonts w:ascii="Aptos" w:hAnsi="Aptos" w:cstheme="majorHAnsi"/>
                <w:sz w:val="20"/>
                <w:szCs w:val="20"/>
                <w:shd w:val="clear" w:color="auto" w:fill="FFFFFF"/>
              </w:rPr>
            </w:pPr>
          </w:p>
        </w:tc>
        <w:tc>
          <w:tcPr>
            <w:tcW w:w="1250" w:type="pct"/>
          </w:tcPr>
          <w:p w14:paraId="1B72F17F" w14:textId="77777777" w:rsidR="00497618" w:rsidRPr="000903AB" w:rsidRDefault="00497618" w:rsidP="00746C7A">
            <w:pPr>
              <w:rPr>
                <w:rFonts w:ascii="Aptos" w:hAnsi="Aptos" w:cstheme="majorHAnsi"/>
                <w:sz w:val="20"/>
                <w:szCs w:val="20"/>
                <w:shd w:val="clear" w:color="auto" w:fill="FFFFFF"/>
              </w:rPr>
            </w:pPr>
          </w:p>
        </w:tc>
        <w:tc>
          <w:tcPr>
            <w:tcW w:w="1250" w:type="pct"/>
          </w:tcPr>
          <w:p w14:paraId="23A76816" w14:textId="77777777" w:rsidR="00497618" w:rsidRPr="000903AB" w:rsidRDefault="00497618" w:rsidP="00746C7A">
            <w:pPr>
              <w:rPr>
                <w:rFonts w:ascii="Aptos" w:hAnsi="Aptos" w:cstheme="majorHAnsi"/>
                <w:sz w:val="20"/>
                <w:szCs w:val="20"/>
                <w:shd w:val="clear" w:color="auto" w:fill="FFFFFF"/>
              </w:rPr>
            </w:pPr>
          </w:p>
        </w:tc>
      </w:tr>
    </w:tbl>
    <w:p w14:paraId="7E713338" w14:textId="0F96C9C3" w:rsidR="00497618" w:rsidRPr="000903AB" w:rsidRDefault="00497618" w:rsidP="004252AF">
      <w:pPr>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 xml:space="preserve">Answers to this question will assist the </w:t>
      </w:r>
      <w:r w:rsidR="003B327D">
        <w:rPr>
          <w:rFonts w:ascii="Aptos" w:hAnsi="Aptos" w:cstheme="majorHAnsi"/>
          <w:sz w:val="20"/>
          <w:szCs w:val="20"/>
          <w:shd w:val="clear" w:color="auto" w:fill="FFFFFF"/>
        </w:rPr>
        <w:t>OHE</w:t>
      </w:r>
      <w:r w:rsidRPr="000903AB">
        <w:rPr>
          <w:rFonts w:ascii="Aptos" w:hAnsi="Aptos" w:cstheme="majorHAnsi"/>
          <w:sz w:val="20"/>
          <w:szCs w:val="20"/>
          <w:shd w:val="clear" w:color="auto" w:fill="FFFFFF"/>
        </w:rPr>
        <w:t xml:space="preserve"> with their analyses of Reconnect student outcomes in developmental courses. If your institution offered more than three gateway courses or corequisite support courses in English in 202</w:t>
      </w:r>
      <w:r w:rsidR="00D006FF">
        <w:rPr>
          <w:rFonts w:ascii="Aptos" w:hAnsi="Aptos" w:cstheme="majorHAnsi"/>
          <w:sz w:val="20"/>
          <w:szCs w:val="20"/>
          <w:shd w:val="clear" w:color="auto" w:fill="FFFFFF"/>
        </w:rPr>
        <w:t>5</w:t>
      </w:r>
      <w:r w:rsidRPr="000903AB">
        <w:rPr>
          <w:rFonts w:ascii="Aptos" w:hAnsi="Aptos" w:cstheme="majorHAnsi"/>
          <w:sz w:val="20"/>
          <w:szCs w:val="20"/>
          <w:shd w:val="clear" w:color="auto" w:fill="FFFFFF"/>
        </w:rPr>
        <w:t>/2</w:t>
      </w:r>
      <w:r w:rsidR="00D006FF">
        <w:rPr>
          <w:rFonts w:ascii="Aptos" w:hAnsi="Aptos" w:cstheme="majorHAnsi"/>
          <w:sz w:val="20"/>
          <w:szCs w:val="20"/>
          <w:shd w:val="clear" w:color="auto" w:fill="FFFFFF"/>
        </w:rPr>
        <w:t>6</w:t>
      </w:r>
      <w:r w:rsidRPr="000903AB">
        <w:rPr>
          <w:rFonts w:ascii="Aptos" w:hAnsi="Aptos" w:cstheme="majorHAnsi"/>
          <w:sz w:val="20"/>
          <w:szCs w:val="20"/>
          <w:shd w:val="clear" w:color="auto" w:fill="FFFFFF"/>
        </w:rPr>
        <w:t>, select the three that the most students took.</w:t>
      </w:r>
    </w:p>
    <w:p w14:paraId="57C6E3D4" w14:textId="6547971C" w:rsidR="00497618" w:rsidRPr="000903AB" w:rsidRDefault="00746C7A" w:rsidP="00497618">
      <w:pPr>
        <w:ind w:left="360"/>
        <w:rPr>
          <w:rFonts w:ascii="Aptos" w:hAnsi="Aptos" w:cstheme="majorHAnsi"/>
          <w:sz w:val="20"/>
          <w:szCs w:val="20"/>
          <w:shd w:val="clear" w:color="auto" w:fill="FFFFFF"/>
        </w:rPr>
      </w:pPr>
      <w:r>
        <w:rPr>
          <w:rFonts w:ascii="Aptos" w:hAnsi="Aptos" w:cstheme="majorHAnsi"/>
          <w:sz w:val="20"/>
          <w:szCs w:val="20"/>
          <w:shd w:val="clear" w:color="auto" w:fill="FFFFFF"/>
        </w:rPr>
        <w:br/>
      </w:r>
    </w:p>
    <w:p w14:paraId="041F18DB" w14:textId="4514F4D0" w:rsidR="00497618" w:rsidRPr="000903AB" w:rsidRDefault="00497618" w:rsidP="007A7181">
      <w:pPr>
        <w:ind w:left="360" w:hanging="360"/>
        <w:rPr>
          <w:rFonts w:ascii="Aptos" w:hAnsi="Aptos" w:cstheme="majorHAnsi"/>
          <w:sz w:val="20"/>
          <w:szCs w:val="20"/>
          <w:shd w:val="clear" w:color="auto" w:fill="FFFFFF"/>
        </w:rPr>
      </w:pPr>
      <w:r w:rsidRPr="000903AB">
        <w:rPr>
          <w:rFonts w:ascii="Aptos" w:hAnsi="Aptos" w:cstheme="majorHAnsi"/>
          <w:sz w:val="20"/>
          <w:szCs w:val="20"/>
          <w:shd w:val="clear" w:color="auto" w:fill="FFFFFF"/>
        </w:rPr>
        <w:lastRenderedPageBreak/>
        <w:t xml:space="preserve">10.3. </w:t>
      </w:r>
      <w:r w:rsidRPr="000903AB">
        <w:rPr>
          <w:rFonts w:ascii="Aptos" w:hAnsi="Aptos" w:cstheme="majorHAnsi"/>
          <w:sz w:val="20"/>
          <w:szCs w:val="20"/>
          <w:shd w:val="clear" w:color="auto" w:fill="FFFFFF"/>
        </w:rPr>
        <w:tab/>
      </w:r>
      <w:r w:rsidRPr="005A7B99">
        <w:rPr>
          <w:rFonts w:ascii="Aptos" w:hAnsi="Aptos" w:cstheme="majorHAnsi"/>
          <w:color w:val="008279"/>
          <w:sz w:val="20"/>
          <w:szCs w:val="20"/>
          <w:shd w:val="clear" w:color="auto" w:fill="FFFFFF"/>
        </w:rPr>
        <w:t xml:space="preserve">Complete the table below with details about the </w:t>
      </w:r>
      <w:r w:rsidRPr="005A7B99">
        <w:rPr>
          <w:rFonts w:ascii="Aptos" w:hAnsi="Aptos" w:cstheme="majorHAnsi"/>
          <w:color w:val="008279"/>
          <w:sz w:val="20"/>
          <w:szCs w:val="20"/>
          <w:u w:val="single"/>
          <w:shd w:val="clear" w:color="auto" w:fill="FFFFFF"/>
        </w:rPr>
        <w:t>math</w:t>
      </w:r>
      <w:r w:rsidRPr="005A7B99">
        <w:rPr>
          <w:rFonts w:ascii="Aptos" w:hAnsi="Aptos" w:cstheme="majorHAnsi"/>
          <w:color w:val="008279"/>
          <w:sz w:val="20"/>
          <w:szCs w:val="20"/>
          <w:shd w:val="clear" w:color="auto" w:fill="FFFFFF"/>
        </w:rPr>
        <w:t xml:space="preserve"> gateway and corequisite support courses your institution offered in 202</w:t>
      </w:r>
      <w:r w:rsidR="00D006FF" w:rsidRPr="005A7B99">
        <w:rPr>
          <w:rFonts w:ascii="Aptos" w:hAnsi="Aptos" w:cstheme="majorHAnsi"/>
          <w:color w:val="008279"/>
          <w:sz w:val="20"/>
          <w:szCs w:val="20"/>
          <w:shd w:val="clear" w:color="auto" w:fill="FFFFFF"/>
        </w:rPr>
        <w:t>5</w:t>
      </w:r>
      <w:r w:rsidRPr="005A7B99">
        <w:rPr>
          <w:rFonts w:ascii="Aptos" w:hAnsi="Aptos" w:cstheme="majorHAnsi"/>
          <w:color w:val="008279"/>
          <w:sz w:val="20"/>
          <w:szCs w:val="20"/>
          <w:shd w:val="clear" w:color="auto" w:fill="FFFFFF"/>
        </w:rPr>
        <w:t>/2</w:t>
      </w:r>
      <w:r w:rsidR="00D006FF" w:rsidRPr="005A7B99">
        <w:rPr>
          <w:rFonts w:ascii="Aptos" w:hAnsi="Aptos" w:cstheme="majorHAnsi"/>
          <w:color w:val="008279"/>
          <w:sz w:val="20"/>
          <w:szCs w:val="20"/>
          <w:shd w:val="clear" w:color="auto" w:fill="FFFFFF"/>
        </w:rPr>
        <w:t>6</w:t>
      </w:r>
      <w:r w:rsidRPr="005A7B99">
        <w:rPr>
          <w:rFonts w:ascii="Aptos" w:hAnsi="Aptos" w:cstheme="majorHAnsi"/>
          <w:color w:val="008279"/>
          <w:sz w:val="20"/>
          <w:szCs w:val="20"/>
          <w:shd w:val="clear" w:color="auto" w:fill="FFFFFF"/>
        </w:rPr>
        <w:t>.</w:t>
      </w:r>
      <w:r w:rsidR="00B06FFA" w:rsidRPr="005A7B99">
        <w:rPr>
          <w:rFonts w:ascii="Aptos" w:hAnsi="Aptos" w:cstheme="majorHAnsi"/>
          <w:color w:val="008279"/>
          <w:sz w:val="20"/>
          <w:szCs w:val="20"/>
          <w:shd w:val="clear" w:color="auto" w:fill="FFFFFF"/>
        </w:rPr>
        <w:br/>
      </w:r>
      <w:r w:rsidR="00B06FFA" w:rsidRPr="00B06FFA">
        <w:rPr>
          <w:rFonts w:ascii="Aptos" w:hAnsi="Aptos" w:cstheme="majorHAnsi"/>
          <w:sz w:val="20"/>
          <w:szCs w:val="20"/>
          <w:shd w:val="clear" w:color="auto" w:fill="FFFFFF"/>
        </w:rPr>
        <w:t>&lt;table: qualitative and quantitative responses&gt;</w:t>
      </w:r>
    </w:p>
    <w:p w14:paraId="38093F0F"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i/>
          <w:iCs/>
          <w:sz w:val="20"/>
          <w:szCs w:val="20"/>
          <w:shd w:val="clear" w:color="auto" w:fill="FFFFFF"/>
        </w:rPr>
        <w:t>Gateway Course(s)</w:t>
      </w:r>
      <w:r w:rsidRPr="000903AB">
        <w:rPr>
          <w:rFonts w:ascii="Aptos" w:hAnsi="Aptos" w:cstheme="majorHAnsi"/>
          <w:sz w:val="20"/>
          <w:szCs w:val="20"/>
          <w:shd w:val="clear" w:color="auto" w:fill="FFFFFF"/>
        </w:rPr>
        <w:t>:</w:t>
      </w:r>
    </w:p>
    <w:tbl>
      <w:tblPr>
        <w:tblStyle w:val="TableGrid"/>
        <w:tblW w:w="5000" w:type="pct"/>
        <w:tblLook w:val="04A0" w:firstRow="1" w:lastRow="0" w:firstColumn="1" w:lastColumn="0" w:noHBand="0" w:noVBand="1"/>
      </w:tblPr>
      <w:tblGrid>
        <w:gridCol w:w="2697"/>
        <w:gridCol w:w="2697"/>
        <w:gridCol w:w="2698"/>
        <w:gridCol w:w="2698"/>
      </w:tblGrid>
      <w:tr w:rsidR="00497618" w:rsidRPr="000903AB" w14:paraId="6EA600AE" w14:textId="77777777" w:rsidTr="00746C7A">
        <w:tc>
          <w:tcPr>
            <w:tcW w:w="1250" w:type="pct"/>
          </w:tcPr>
          <w:p w14:paraId="55C4F073"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Department Name</w:t>
            </w:r>
          </w:p>
        </w:tc>
        <w:tc>
          <w:tcPr>
            <w:tcW w:w="1250" w:type="pct"/>
          </w:tcPr>
          <w:p w14:paraId="7F4948FC"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Number</w:t>
            </w:r>
          </w:p>
        </w:tc>
        <w:tc>
          <w:tcPr>
            <w:tcW w:w="1250" w:type="pct"/>
          </w:tcPr>
          <w:p w14:paraId="3981EA40"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Title</w:t>
            </w:r>
          </w:p>
        </w:tc>
        <w:tc>
          <w:tcPr>
            <w:tcW w:w="1250" w:type="pct"/>
          </w:tcPr>
          <w:p w14:paraId="48047915"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 Credit/Contact Hours</w:t>
            </w:r>
          </w:p>
        </w:tc>
      </w:tr>
      <w:tr w:rsidR="00497618" w:rsidRPr="000903AB" w14:paraId="58C6BBF1" w14:textId="77777777" w:rsidTr="00746C7A">
        <w:tc>
          <w:tcPr>
            <w:tcW w:w="1250" w:type="pct"/>
          </w:tcPr>
          <w:p w14:paraId="7174FC2F" w14:textId="77777777" w:rsidR="00497618" w:rsidRPr="000903AB" w:rsidRDefault="00497618" w:rsidP="00746C7A">
            <w:pPr>
              <w:rPr>
                <w:rFonts w:ascii="Aptos" w:hAnsi="Aptos" w:cstheme="majorHAnsi"/>
                <w:sz w:val="20"/>
                <w:szCs w:val="20"/>
                <w:shd w:val="clear" w:color="auto" w:fill="FFFFFF"/>
              </w:rPr>
            </w:pPr>
          </w:p>
        </w:tc>
        <w:tc>
          <w:tcPr>
            <w:tcW w:w="1250" w:type="pct"/>
          </w:tcPr>
          <w:p w14:paraId="2FFB8359" w14:textId="77777777" w:rsidR="00497618" w:rsidRPr="000903AB" w:rsidRDefault="00497618" w:rsidP="00746C7A">
            <w:pPr>
              <w:rPr>
                <w:rFonts w:ascii="Aptos" w:hAnsi="Aptos" w:cstheme="majorHAnsi"/>
                <w:sz w:val="20"/>
                <w:szCs w:val="20"/>
                <w:shd w:val="clear" w:color="auto" w:fill="FFFFFF"/>
              </w:rPr>
            </w:pPr>
          </w:p>
        </w:tc>
        <w:tc>
          <w:tcPr>
            <w:tcW w:w="1250" w:type="pct"/>
          </w:tcPr>
          <w:p w14:paraId="5EEAB2F0" w14:textId="77777777" w:rsidR="00497618" w:rsidRPr="000903AB" w:rsidRDefault="00497618" w:rsidP="00746C7A">
            <w:pPr>
              <w:rPr>
                <w:rFonts w:ascii="Aptos" w:hAnsi="Aptos" w:cstheme="majorHAnsi"/>
                <w:sz w:val="20"/>
                <w:szCs w:val="20"/>
                <w:shd w:val="clear" w:color="auto" w:fill="FFFFFF"/>
              </w:rPr>
            </w:pPr>
          </w:p>
        </w:tc>
        <w:tc>
          <w:tcPr>
            <w:tcW w:w="1250" w:type="pct"/>
          </w:tcPr>
          <w:p w14:paraId="6CDF9792" w14:textId="77777777" w:rsidR="00497618" w:rsidRPr="000903AB" w:rsidRDefault="00497618" w:rsidP="00746C7A">
            <w:pPr>
              <w:rPr>
                <w:rFonts w:ascii="Aptos" w:hAnsi="Aptos" w:cstheme="majorHAnsi"/>
                <w:sz w:val="20"/>
                <w:szCs w:val="20"/>
                <w:shd w:val="clear" w:color="auto" w:fill="FFFFFF"/>
              </w:rPr>
            </w:pPr>
          </w:p>
        </w:tc>
      </w:tr>
      <w:tr w:rsidR="00497618" w:rsidRPr="000903AB" w14:paraId="14C18E26" w14:textId="77777777" w:rsidTr="00746C7A">
        <w:tc>
          <w:tcPr>
            <w:tcW w:w="1250" w:type="pct"/>
          </w:tcPr>
          <w:p w14:paraId="5B24E8C9" w14:textId="77777777" w:rsidR="00497618" w:rsidRPr="000903AB" w:rsidRDefault="00497618" w:rsidP="00746C7A">
            <w:pPr>
              <w:rPr>
                <w:rFonts w:ascii="Aptos" w:hAnsi="Aptos" w:cstheme="majorHAnsi"/>
                <w:sz w:val="20"/>
                <w:szCs w:val="20"/>
                <w:shd w:val="clear" w:color="auto" w:fill="FFFFFF"/>
              </w:rPr>
            </w:pPr>
          </w:p>
        </w:tc>
        <w:tc>
          <w:tcPr>
            <w:tcW w:w="1250" w:type="pct"/>
          </w:tcPr>
          <w:p w14:paraId="320357DD" w14:textId="77777777" w:rsidR="00497618" w:rsidRPr="000903AB" w:rsidRDefault="00497618" w:rsidP="00746C7A">
            <w:pPr>
              <w:rPr>
                <w:rFonts w:ascii="Aptos" w:hAnsi="Aptos" w:cstheme="majorHAnsi"/>
                <w:sz w:val="20"/>
                <w:szCs w:val="20"/>
                <w:shd w:val="clear" w:color="auto" w:fill="FFFFFF"/>
              </w:rPr>
            </w:pPr>
          </w:p>
        </w:tc>
        <w:tc>
          <w:tcPr>
            <w:tcW w:w="1250" w:type="pct"/>
          </w:tcPr>
          <w:p w14:paraId="454E81E4" w14:textId="77777777" w:rsidR="00497618" w:rsidRPr="000903AB" w:rsidRDefault="00497618" w:rsidP="00746C7A">
            <w:pPr>
              <w:rPr>
                <w:rFonts w:ascii="Aptos" w:hAnsi="Aptos" w:cstheme="majorHAnsi"/>
                <w:sz w:val="20"/>
                <w:szCs w:val="20"/>
                <w:shd w:val="clear" w:color="auto" w:fill="FFFFFF"/>
              </w:rPr>
            </w:pPr>
          </w:p>
        </w:tc>
        <w:tc>
          <w:tcPr>
            <w:tcW w:w="1250" w:type="pct"/>
          </w:tcPr>
          <w:p w14:paraId="6FD9E20A" w14:textId="77777777" w:rsidR="00497618" w:rsidRPr="000903AB" w:rsidRDefault="00497618" w:rsidP="00746C7A">
            <w:pPr>
              <w:rPr>
                <w:rFonts w:ascii="Aptos" w:hAnsi="Aptos" w:cstheme="majorHAnsi"/>
                <w:sz w:val="20"/>
                <w:szCs w:val="20"/>
                <w:shd w:val="clear" w:color="auto" w:fill="FFFFFF"/>
              </w:rPr>
            </w:pPr>
          </w:p>
        </w:tc>
      </w:tr>
      <w:tr w:rsidR="00497618" w:rsidRPr="000903AB" w14:paraId="0F549A17" w14:textId="77777777" w:rsidTr="00746C7A">
        <w:tc>
          <w:tcPr>
            <w:tcW w:w="1250" w:type="pct"/>
          </w:tcPr>
          <w:p w14:paraId="60770CAA" w14:textId="77777777" w:rsidR="00497618" w:rsidRPr="000903AB" w:rsidRDefault="00497618" w:rsidP="00746C7A">
            <w:pPr>
              <w:rPr>
                <w:rFonts w:ascii="Aptos" w:hAnsi="Aptos" w:cstheme="majorHAnsi"/>
                <w:sz w:val="20"/>
                <w:szCs w:val="20"/>
                <w:shd w:val="clear" w:color="auto" w:fill="FFFFFF"/>
              </w:rPr>
            </w:pPr>
          </w:p>
        </w:tc>
        <w:tc>
          <w:tcPr>
            <w:tcW w:w="1250" w:type="pct"/>
          </w:tcPr>
          <w:p w14:paraId="522DACD3" w14:textId="77777777" w:rsidR="00497618" w:rsidRPr="000903AB" w:rsidRDefault="00497618" w:rsidP="00746C7A">
            <w:pPr>
              <w:rPr>
                <w:rFonts w:ascii="Aptos" w:hAnsi="Aptos" w:cstheme="majorHAnsi"/>
                <w:sz w:val="20"/>
                <w:szCs w:val="20"/>
                <w:shd w:val="clear" w:color="auto" w:fill="FFFFFF"/>
              </w:rPr>
            </w:pPr>
          </w:p>
        </w:tc>
        <w:tc>
          <w:tcPr>
            <w:tcW w:w="1250" w:type="pct"/>
          </w:tcPr>
          <w:p w14:paraId="3D4BF70A" w14:textId="77777777" w:rsidR="00497618" w:rsidRPr="000903AB" w:rsidRDefault="00497618" w:rsidP="00746C7A">
            <w:pPr>
              <w:rPr>
                <w:rFonts w:ascii="Aptos" w:hAnsi="Aptos" w:cstheme="majorHAnsi"/>
                <w:sz w:val="20"/>
                <w:szCs w:val="20"/>
                <w:shd w:val="clear" w:color="auto" w:fill="FFFFFF"/>
              </w:rPr>
            </w:pPr>
          </w:p>
        </w:tc>
        <w:tc>
          <w:tcPr>
            <w:tcW w:w="1250" w:type="pct"/>
          </w:tcPr>
          <w:p w14:paraId="2651130D" w14:textId="77777777" w:rsidR="00497618" w:rsidRPr="000903AB" w:rsidRDefault="00497618" w:rsidP="00746C7A">
            <w:pPr>
              <w:rPr>
                <w:rFonts w:ascii="Aptos" w:hAnsi="Aptos" w:cstheme="majorHAnsi"/>
                <w:sz w:val="20"/>
                <w:szCs w:val="20"/>
                <w:shd w:val="clear" w:color="auto" w:fill="FFFFFF"/>
              </w:rPr>
            </w:pPr>
          </w:p>
        </w:tc>
      </w:tr>
    </w:tbl>
    <w:p w14:paraId="3BA818F5" w14:textId="77777777" w:rsidR="00497618" w:rsidRPr="000903AB" w:rsidRDefault="00497618" w:rsidP="00497618">
      <w:pPr>
        <w:rPr>
          <w:rFonts w:ascii="Aptos" w:hAnsi="Aptos" w:cstheme="majorHAnsi"/>
          <w:sz w:val="20"/>
          <w:szCs w:val="20"/>
          <w:shd w:val="clear" w:color="auto" w:fill="FFFFFF"/>
        </w:rPr>
      </w:pPr>
    </w:p>
    <w:p w14:paraId="3AD2361D" w14:textId="77777777" w:rsidR="00497618" w:rsidRPr="000903AB" w:rsidRDefault="00497618" w:rsidP="00497618">
      <w:pPr>
        <w:rPr>
          <w:rFonts w:ascii="Aptos" w:hAnsi="Aptos" w:cstheme="majorHAnsi"/>
          <w:sz w:val="20"/>
          <w:szCs w:val="20"/>
          <w:shd w:val="clear" w:color="auto" w:fill="FFFFFF"/>
        </w:rPr>
      </w:pPr>
      <w:r w:rsidRPr="000903AB">
        <w:rPr>
          <w:rFonts w:ascii="Aptos" w:hAnsi="Aptos" w:cstheme="majorHAnsi"/>
          <w:i/>
          <w:iCs/>
          <w:sz w:val="20"/>
          <w:szCs w:val="20"/>
          <w:shd w:val="clear" w:color="auto" w:fill="FFFFFF"/>
        </w:rPr>
        <w:t>Corequisite Support Course(s)</w:t>
      </w:r>
      <w:r w:rsidRPr="000903AB">
        <w:rPr>
          <w:rFonts w:ascii="Aptos" w:hAnsi="Aptos" w:cstheme="majorHAnsi"/>
          <w:sz w:val="20"/>
          <w:szCs w:val="20"/>
          <w:shd w:val="clear" w:color="auto" w:fill="FFFFFF"/>
        </w:rPr>
        <w:t>:</w:t>
      </w:r>
    </w:p>
    <w:tbl>
      <w:tblPr>
        <w:tblStyle w:val="TableGrid"/>
        <w:tblW w:w="5000" w:type="pct"/>
        <w:tblLook w:val="04A0" w:firstRow="1" w:lastRow="0" w:firstColumn="1" w:lastColumn="0" w:noHBand="0" w:noVBand="1"/>
      </w:tblPr>
      <w:tblGrid>
        <w:gridCol w:w="2697"/>
        <w:gridCol w:w="2697"/>
        <w:gridCol w:w="2698"/>
        <w:gridCol w:w="2698"/>
      </w:tblGrid>
      <w:tr w:rsidR="00497618" w:rsidRPr="000903AB" w14:paraId="667AAE5C" w14:textId="77777777" w:rsidTr="00746C7A">
        <w:tc>
          <w:tcPr>
            <w:tcW w:w="1250" w:type="pct"/>
          </w:tcPr>
          <w:p w14:paraId="2D72B879"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Department Name</w:t>
            </w:r>
          </w:p>
        </w:tc>
        <w:tc>
          <w:tcPr>
            <w:tcW w:w="1250" w:type="pct"/>
          </w:tcPr>
          <w:p w14:paraId="251BCDCE"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Number</w:t>
            </w:r>
          </w:p>
        </w:tc>
        <w:tc>
          <w:tcPr>
            <w:tcW w:w="1250" w:type="pct"/>
          </w:tcPr>
          <w:p w14:paraId="36B31521"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Course Title</w:t>
            </w:r>
          </w:p>
        </w:tc>
        <w:tc>
          <w:tcPr>
            <w:tcW w:w="1250" w:type="pct"/>
          </w:tcPr>
          <w:p w14:paraId="0F3E5CCC" w14:textId="77777777" w:rsidR="00497618" w:rsidRPr="000903AB" w:rsidRDefault="00497618" w:rsidP="00746C7A">
            <w:pPr>
              <w:rPr>
                <w:rFonts w:ascii="Aptos" w:hAnsi="Aptos" w:cstheme="majorHAnsi"/>
                <w:sz w:val="20"/>
                <w:szCs w:val="20"/>
                <w:shd w:val="clear" w:color="auto" w:fill="FFFFFF"/>
              </w:rPr>
            </w:pPr>
            <w:r w:rsidRPr="000903AB">
              <w:rPr>
                <w:rFonts w:ascii="Aptos" w:hAnsi="Aptos" w:cstheme="majorHAnsi"/>
                <w:sz w:val="20"/>
                <w:szCs w:val="20"/>
                <w:shd w:val="clear" w:color="auto" w:fill="FFFFFF"/>
              </w:rPr>
              <w:t># Credit/Contact Hours</w:t>
            </w:r>
          </w:p>
        </w:tc>
      </w:tr>
      <w:tr w:rsidR="00497618" w:rsidRPr="000903AB" w14:paraId="782347E4" w14:textId="77777777" w:rsidTr="00746C7A">
        <w:tc>
          <w:tcPr>
            <w:tcW w:w="1250" w:type="pct"/>
          </w:tcPr>
          <w:p w14:paraId="0B7FFEBB" w14:textId="77777777" w:rsidR="00497618" w:rsidRPr="000903AB" w:rsidRDefault="00497618" w:rsidP="00746C7A">
            <w:pPr>
              <w:rPr>
                <w:rFonts w:ascii="Aptos" w:hAnsi="Aptos" w:cstheme="majorHAnsi"/>
                <w:sz w:val="20"/>
                <w:szCs w:val="20"/>
                <w:shd w:val="clear" w:color="auto" w:fill="FFFFFF"/>
              </w:rPr>
            </w:pPr>
          </w:p>
        </w:tc>
        <w:tc>
          <w:tcPr>
            <w:tcW w:w="1250" w:type="pct"/>
          </w:tcPr>
          <w:p w14:paraId="485BF059" w14:textId="77777777" w:rsidR="00497618" w:rsidRPr="000903AB" w:rsidRDefault="00497618" w:rsidP="00746C7A">
            <w:pPr>
              <w:rPr>
                <w:rFonts w:ascii="Aptos" w:hAnsi="Aptos" w:cstheme="majorHAnsi"/>
                <w:sz w:val="20"/>
                <w:szCs w:val="20"/>
                <w:shd w:val="clear" w:color="auto" w:fill="FFFFFF"/>
              </w:rPr>
            </w:pPr>
          </w:p>
        </w:tc>
        <w:tc>
          <w:tcPr>
            <w:tcW w:w="1250" w:type="pct"/>
          </w:tcPr>
          <w:p w14:paraId="0A206AD1" w14:textId="77777777" w:rsidR="00497618" w:rsidRPr="000903AB" w:rsidRDefault="00497618" w:rsidP="00746C7A">
            <w:pPr>
              <w:rPr>
                <w:rFonts w:ascii="Aptos" w:hAnsi="Aptos" w:cstheme="majorHAnsi"/>
                <w:sz w:val="20"/>
                <w:szCs w:val="20"/>
                <w:shd w:val="clear" w:color="auto" w:fill="FFFFFF"/>
              </w:rPr>
            </w:pPr>
          </w:p>
        </w:tc>
        <w:tc>
          <w:tcPr>
            <w:tcW w:w="1250" w:type="pct"/>
          </w:tcPr>
          <w:p w14:paraId="18AE774B" w14:textId="77777777" w:rsidR="00497618" w:rsidRPr="000903AB" w:rsidRDefault="00497618" w:rsidP="00746C7A">
            <w:pPr>
              <w:rPr>
                <w:rFonts w:ascii="Aptos" w:hAnsi="Aptos" w:cstheme="majorHAnsi"/>
                <w:sz w:val="20"/>
                <w:szCs w:val="20"/>
                <w:shd w:val="clear" w:color="auto" w:fill="FFFFFF"/>
              </w:rPr>
            </w:pPr>
          </w:p>
        </w:tc>
      </w:tr>
      <w:tr w:rsidR="00497618" w:rsidRPr="000903AB" w14:paraId="65D69A64" w14:textId="77777777" w:rsidTr="00746C7A">
        <w:tc>
          <w:tcPr>
            <w:tcW w:w="1250" w:type="pct"/>
          </w:tcPr>
          <w:p w14:paraId="7C89F940" w14:textId="77777777" w:rsidR="00497618" w:rsidRPr="000903AB" w:rsidRDefault="00497618" w:rsidP="00746C7A">
            <w:pPr>
              <w:rPr>
                <w:rFonts w:ascii="Aptos" w:hAnsi="Aptos" w:cstheme="majorHAnsi"/>
                <w:sz w:val="20"/>
                <w:szCs w:val="20"/>
                <w:shd w:val="clear" w:color="auto" w:fill="FFFFFF"/>
              </w:rPr>
            </w:pPr>
          </w:p>
        </w:tc>
        <w:tc>
          <w:tcPr>
            <w:tcW w:w="1250" w:type="pct"/>
          </w:tcPr>
          <w:p w14:paraId="542BFD2B" w14:textId="77777777" w:rsidR="00497618" w:rsidRPr="000903AB" w:rsidRDefault="00497618" w:rsidP="00746C7A">
            <w:pPr>
              <w:rPr>
                <w:rFonts w:ascii="Aptos" w:hAnsi="Aptos" w:cstheme="majorHAnsi"/>
                <w:sz w:val="20"/>
                <w:szCs w:val="20"/>
                <w:shd w:val="clear" w:color="auto" w:fill="FFFFFF"/>
              </w:rPr>
            </w:pPr>
          </w:p>
        </w:tc>
        <w:tc>
          <w:tcPr>
            <w:tcW w:w="1250" w:type="pct"/>
          </w:tcPr>
          <w:p w14:paraId="369C2A45" w14:textId="77777777" w:rsidR="00497618" w:rsidRPr="000903AB" w:rsidRDefault="00497618" w:rsidP="00746C7A">
            <w:pPr>
              <w:rPr>
                <w:rFonts w:ascii="Aptos" w:hAnsi="Aptos" w:cstheme="majorHAnsi"/>
                <w:sz w:val="20"/>
                <w:szCs w:val="20"/>
                <w:shd w:val="clear" w:color="auto" w:fill="FFFFFF"/>
              </w:rPr>
            </w:pPr>
          </w:p>
        </w:tc>
        <w:tc>
          <w:tcPr>
            <w:tcW w:w="1250" w:type="pct"/>
          </w:tcPr>
          <w:p w14:paraId="200E7621" w14:textId="77777777" w:rsidR="00497618" w:rsidRPr="000903AB" w:rsidRDefault="00497618" w:rsidP="00746C7A">
            <w:pPr>
              <w:rPr>
                <w:rFonts w:ascii="Aptos" w:hAnsi="Aptos" w:cstheme="majorHAnsi"/>
                <w:sz w:val="20"/>
                <w:szCs w:val="20"/>
                <w:shd w:val="clear" w:color="auto" w:fill="FFFFFF"/>
              </w:rPr>
            </w:pPr>
          </w:p>
        </w:tc>
      </w:tr>
      <w:tr w:rsidR="00497618" w:rsidRPr="000903AB" w14:paraId="37E3716F" w14:textId="77777777" w:rsidTr="00746C7A">
        <w:tc>
          <w:tcPr>
            <w:tcW w:w="1250" w:type="pct"/>
          </w:tcPr>
          <w:p w14:paraId="74EDD653" w14:textId="77777777" w:rsidR="00497618" w:rsidRPr="000903AB" w:rsidRDefault="00497618" w:rsidP="00746C7A">
            <w:pPr>
              <w:rPr>
                <w:rFonts w:ascii="Aptos" w:hAnsi="Aptos" w:cstheme="majorHAnsi"/>
                <w:sz w:val="20"/>
                <w:szCs w:val="20"/>
                <w:shd w:val="clear" w:color="auto" w:fill="FFFFFF"/>
              </w:rPr>
            </w:pPr>
          </w:p>
        </w:tc>
        <w:tc>
          <w:tcPr>
            <w:tcW w:w="1250" w:type="pct"/>
          </w:tcPr>
          <w:p w14:paraId="634432D9" w14:textId="77777777" w:rsidR="00497618" w:rsidRPr="000903AB" w:rsidRDefault="00497618" w:rsidP="00746C7A">
            <w:pPr>
              <w:rPr>
                <w:rFonts w:ascii="Aptos" w:hAnsi="Aptos" w:cstheme="majorHAnsi"/>
                <w:sz w:val="20"/>
                <w:szCs w:val="20"/>
                <w:shd w:val="clear" w:color="auto" w:fill="FFFFFF"/>
              </w:rPr>
            </w:pPr>
          </w:p>
        </w:tc>
        <w:tc>
          <w:tcPr>
            <w:tcW w:w="1250" w:type="pct"/>
          </w:tcPr>
          <w:p w14:paraId="4A5FA30C" w14:textId="77777777" w:rsidR="00497618" w:rsidRPr="000903AB" w:rsidRDefault="00497618" w:rsidP="00746C7A">
            <w:pPr>
              <w:rPr>
                <w:rFonts w:ascii="Aptos" w:hAnsi="Aptos" w:cstheme="majorHAnsi"/>
                <w:sz w:val="20"/>
                <w:szCs w:val="20"/>
                <w:shd w:val="clear" w:color="auto" w:fill="FFFFFF"/>
              </w:rPr>
            </w:pPr>
          </w:p>
        </w:tc>
        <w:tc>
          <w:tcPr>
            <w:tcW w:w="1250" w:type="pct"/>
          </w:tcPr>
          <w:p w14:paraId="51FED2A2" w14:textId="77777777" w:rsidR="00497618" w:rsidRPr="000903AB" w:rsidRDefault="00497618" w:rsidP="00746C7A">
            <w:pPr>
              <w:rPr>
                <w:rFonts w:ascii="Aptos" w:hAnsi="Aptos" w:cstheme="majorHAnsi"/>
                <w:sz w:val="20"/>
                <w:szCs w:val="20"/>
                <w:shd w:val="clear" w:color="auto" w:fill="FFFFFF"/>
              </w:rPr>
            </w:pPr>
          </w:p>
        </w:tc>
      </w:tr>
    </w:tbl>
    <w:p w14:paraId="2B838E56" w14:textId="3AC54F59" w:rsidR="00497618" w:rsidRPr="000903AB" w:rsidRDefault="00497618" w:rsidP="007A7181">
      <w:pPr>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 xml:space="preserve">Answers to this question will assist the </w:t>
      </w:r>
      <w:r w:rsidR="003B327D">
        <w:rPr>
          <w:rFonts w:ascii="Aptos" w:hAnsi="Aptos" w:cstheme="majorHAnsi"/>
          <w:sz w:val="20"/>
          <w:szCs w:val="20"/>
          <w:shd w:val="clear" w:color="auto" w:fill="FFFFFF"/>
        </w:rPr>
        <w:t>OHE</w:t>
      </w:r>
      <w:r w:rsidRPr="000903AB">
        <w:rPr>
          <w:rFonts w:ascii="Aptos" w:hAnsi="Aptos" w:cstheme="majorHAnsi"/>
          <w:sz w:val="20"/>
          <w:szCs w:val="20"/>
          <w:shd w:val="clear" w:color="auto" w:fill="FFFFFF"/>
        </w:rPr>
        <w:t xml:space="preserve"> with their analyses of Reconnect student outcomes in developmental courses. If your institution offered more than three gateway courses or corequisite support courses in math in 202</w:t>
      </w:r>
      <w:r w:rsidR="002134CA">
        <w:rPr>
          <w:rFonts w:ascii="Aptos" w:hAnsi="Aptos" w:cstheme="majorHAnsi"/>
          <w:sz w:val="20"/>
          <w:szCs w:val="20"/>
          <w:shd w:val="clear" w:color="auto" w:fill="FFFFFF"/>
        </w:rPr>
        <w:t>5</w:t>
      </w:r>
      <w:r w:rsidRPr="000903AB">
        <w:rPr>
          <w:rFonts w:ascii="Aptos" w:hAnsi="Aptos" w:cstheme="majorHAnsi"/>
          <w:sz w:val="20"/>
          <w:szCs w:val="20"/>
          <w:shd w:val="clear" w:color="auto" w:fill="FFFFFF"/>
        </w:rPr>
        <w:t>/2</w:t>
      </w:r>
      <w:r w:rsidR="002134CA">
        <w:rPr>
          <w:rFonts w:ascii="Aptos" w:hAnsi="Aptos" w:cstheme="majorHAnsi"/>
          <w:sz w:val="20"/>
          <w:szCs w:val="20"/>
          <w:shd w:val="clear" w:color="auto" w:fill="FFFFFF"/>
        </w:rPr>
        <w:t>6</w:t>
      </w:r>
      <w:r w:rsidRPr="000903AB">
        <w:rPr>
          <w:rFonts w:ascii="Aptos" w:hAnsi="Aptos" w:cstheme="majorHAnsi"/>
          <w:sz w:val="20"/>
          <w:szCs w:val="20"/>
          <w:shd w:val="clear" w:color="auto" w:fill="FFFFFF"/>
        </w:rPr>
        <w:t>, select the three that the most students took.</w:t>
      </w:r>
    </w:p>
    <w:p w14:paraId="70F83901" w14:textId="77777777" w:rsidR="00497618" w:rsidRPr="000903AB" w:rsidRDefault="00497618" w:rsidP="00497618">
      <w:pPr>
        <w:pStyle w:val="ListParagraph"/>
        <w:numPr>
          <w:ilvl w:val="1"/>
          <w:numId w:val="20"/>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 xml:space="preserve"> </w:t>
      </w:r>
      <w:r w:rsidRPr="000903AB">
        <w:rPr>
          <w:rFonts w:ascii="Aptos" w:hAnsi="Aptos" w:cstheme="majorHAnsi"/>
          <w:sz w:val="20"/>
          <w:szCs w:val="20"/>
          <w:shd w:val="clear" w:color="auto" w:fill="FFFFFF"/>
        </w:rPr>
        <w:tab/>
      </w:r>
      <w:r w:rsidRPr="005A7B99">
        <w:rPr>
          <w:rFonts w:ascii="Aptos" w:hAnsi="Aptos" w:cstheme="majorHAnsi"/>
          <w:color w:val="008279"/>
          <w:sz w:val="20"/>
          <w:szCs w:val="20"/>
          <w:shd w:val="clear" w:color="auto" w:fill="FFFFFF"/>
        </w:rPr>
        <w:t>Describe how your college evaluates whether students are placing in the appropriate courses.</w:t>
      </w:r>
      <w:r w:rsidRPr="000903AB">
        <w:rPr>
          <w:rFonts w:ascii="Aptos" w:hAnsi="Aptos" w:cstheme="majorHAnsi"/>
          <w:sz w:val="20"/>
          <w:szCs w:val="20"/>
          <w:shd w:val="clear" w:color="auto" w:fill="FFFFFF"/>
        </w:rPr>
        <w:br/>
        <w:t>&lt;text box: qualitative response&gt;</w:t>
      </w:r>
    </w:p>
    <w:p w14:paraId="64BC9305" w14:textId="4521A521" w:rsidR="00497618" w:rsidRPr="00E77C2F" w:rsidRDefault="00497618" w:rsidP="00E77C2F">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This item asks institutions to discuss how they utilize student-level data to determine whether their placement processes are working according to plan. If your institution does not regularly evaluate your placement policies and procedures, describe how your college would perform evaluations in the future.</w:t>
      </w:r>
      <w:r w:rsidRPr="00E77C2F">
        <w:rPr>
          <w:rFonts w:ascii="Aptos" w:hAnsi="Aptos" w:cstheme="majorHAnsi"/>
          <w:sz w:val="20"/>
          <w:szCs w:val="20"/>
          <w:shd w:val="clear" w:color="auto" w:fill="FFFFFF"/>
        </w:rPr>
        <w:br/>
      </w:r>
    </w:p>
    <w:p w14:paraId="316123A7" w14:textId="77777777" w:rsidR="00497618" w:rsidRPr="000903AB" w:rsidRDefault="00497618" w:rsidP="00497618">
      <w:pPr>
        <w:pStyle w:val="ListParagraph"/>
        <w:numPr>
          <w:ilvl w:val="1"/>
          <w:numId w:val="20"/>
        </w:numPr>
        <w:rPr>
          <w:rFonts w:ascii="Aptos" w:hAnsi="Aptos" w:cstheme="majorHAnsi"/>
          <w:sz w:val="20"/>
          <w:szCs w:val="20"/>
          <w:shd w:val="clear" w:color="auto" w:fill="FFFFFF"/>
        </w:rPr>
      </w:pPr>
      <w:r w:rsidRPr="000903AB">
        <w:rPr>
          <w:rFonts w:ascii="Aptos" w:hAnsi="Aptos" w:cstheme="majorHAnsi"/>
          <w:sz w:val="20"/>
          <w:szCs w:val="20"/>
          <w:shd w:val="clear" w:color="auto" w:fill="FFFFFF"/>
        </w:rPr>
        <w:t xml:space="preserve"> </w:t>
      </w:r>
      <w:r w:rsidRPr="000903AB">
        <w:rPr>
          <w:rFonts w:ascii="Aptos" w:hAnsi="Aptos" w:cstheme="majorHAnsi"/>
          <w:sz w:val="20"/>
          <w:szCs w:val="20"/>
          <w:shd w:val="clear" w:color="auto" w:fill="FFFFFF"/>
        </w:rPr>
        <w:tab/>
      </w:r>
      <w:r w:rsidRPr="005A7B99">
        <w:rPr>
          <w:rFonts w:ascii="Aptos" w:hAnsi="Aptos" w:cstheme="majorHAnsi"/>
          <w:color w:val="008279"/>
          <w:sz w:val="20"/>
          <w:szCs w:val="20"/>
          <w:shd w:val="clear" w:color="auto" w:fill="FFFFFF"/>
        </w:rPr>
        <w:t>Please describe the evidence base and rationale for any additional remediation options available to Michigan Reconnect students.</w:t>
      </w:r>
      <w:r w:rsidRPr="000903AB">
        <w:rPr>
          <w:rFonts w:ascii="Aptos" w:hAnsi="Aptos" w:cstheme="majorHAnsi"/>
          <w:sz w:val="20"/>
          <w:szCs w:val="20"/>
          <w:shd w:val="clear" w:color="auto" w:fill="FFFFFF"/>
        </w:rPr>
        <w:br/>
        <w:t>&lt;text box: qualitative response&gt;</w:t>
      </w:r>
    </w:p>
    <w:p w14:paraId="76A1794F" w14:textId="77777777" w:rsidR="00497618" w:rsidRPr="000903AB" w:rsidRDefault="00497618" w:rsidP="00497618">
      <w:pPr>
        <w:pStyle w:val="ListParagraph"/>
        <w:ind w:left="360"/>
        <w:rPr>
          <w:rFonts w:ascii="Aptos" w:hAnsi="Aptos" w:cstheme="majorHAnsi"/>
          <w:sz w:val="20"/>
          <w:szCs w:val="20"/>
          <w:shd w:val="clear" w:color="auto" w:fill="FFFFFF"/>
        </w:rPr>
      </w:pPr>
      <w:r w:rsidRPr="000903AB">
        <w:rPr>
          <w:rFonts w:ascii="Aptos" w:hAnsi="Aptos" w:cstheme="majorHAnsi"/>
          <w:sz w:val="20"/>
          <w:szCs w:val="20"/>
          <w:shd w:val="clear" w:color="auto" w:fill="FFFFFF"/>
        </w:rPr>
        <w:br/>
        <w:t>Use this question to discuss any remediation processes that are outside of the required corequisite model and describe how those processes are informed by data and borne from conversations with experts and/or an evaluation of the literature on best practices. </w:t>
      </w:r>
    </w:p>
    <w:p w14:paraId="2044752D" w14:textId="180F67EE" w:rsidR="00741685" w:rsidRPr="00D512E9" w:rsidRDefault="00497618" w:rsidP="007A7181">
      <w:pPr>
        <w:ind w:left="360"/>
        <w:rPr>
          <w:rFonts w:ascii="Aptos" w:hAnsi="Aptos" w:cstheme="majorHAnsi"/>
          <w:color w:val="00B2A9"/>
          <w:sz w:val="20"/>
          <w:szCs w:val="20"/>
          <w:shd w:val="clear" w:color="auto" w:fill="FFFFFF"/>
        </w:rPr>
      </w:pPr>
      <w:r w:rsidRPr="005A7B99">
        <w:rPr>
          <w:rFonts w:ascii="Aptos" w:hAnsi="Aptos" w:cstheme="majorHAnsi"/>
          <w:color w:val="008279"/>
          <w:sz w:val="20"/>
          <w:szCs w:val="20"/>
          <w:shd w:val="clear" w:color="auto" w:fill="FFFFFF"/>
        </w:rPr>
        <w:t>For Questions 10.6 – 10.2</w:t>
      </w:r>
      <w:r w:rsidR="00401B5E" w:rsidRPr="005A7B99">
        <w:rPr>
          <w:rFonts w:ascii="Aptos" w:hAnsi="Aptos" w:cstheme="majorHAnsi"/>
          <w:color w:val="008279"/>
          <w:sz w:val="20"/>
          <w:szCs w:val="20"/>
          <w:shd w:val="clear" w:color="auto" w:fill="FFFFFF"/>
        </w:rPr>
        <w:t>1</w:t>
      </w:r>
      <w:r w:rsidRPr="005A7B99">
        <w:rPr>
          <w:rFonts w:ascii="Aptos" w:hAnsi="Aptos" w:cstheme="majorHAnsi"/>
          <w:color w:val="008279"/>
          <w:sz w:val="20"/>
          <w:szCs w:val="20"/>
          <w:shd w:val="clear" w:color="auto" w:fill="FFFFFF"/>
        </w:rPr>
        <w:t xml:space="preserve">, fill in the cells in the tables below. The tables were provided by MCCA and represents the Developmental Education Scale of Adoption snapshot tool. Your answers should reflect how many courses were </w:t>
      </w:r>
      <w:proofErr w:type="gramStart"/>
      <w:r w:rsidRPr="005A7B99">
        <w:rPr>
          <w:rFonts w:ascii="Aptos" w:hAnsi="Aptos" w:cstheme="majorHAnsi"/>
          <w:b/>
          <w:bCs/>
          <w:color w:val="008279"/>
          <w:sz w:val="20"/>
          <w:szCs w:val="20"/>
          <w:shd w:val="clear" w:color="auto" w:fill="FFFFFF"/>
        </w:rPr>
        <w:t>offered,</w:t>
      </w:r>
      <w:proofErr w:type="gramEnd"/>
      <w:r w:rsidRPr="005A7B99">
        <w:rPr>
          <w:rFonts w:ascii="Aptos" w:hAnsi="Aptos" w:cstheme="majorHAnsi"/>
          <w:b/>
          <w:bCs/>
          <w:color w:val="008279"/>
          <w:sz w:val="20"/>
          <w:szCs w:val="20"/>
          <w:shd w:val="clear" w:color="auto" w:fill="FFFFFF"/>
        </w:rPr>
        <w:t xml:space="preserve"> not how many ran</w:t>
      </w:r>
      <w:r w:rsidRPr="005A7B99">
        <w:rPr>
          <w:rFonts w:ascii="Aptos" w:hAnsi="Aptos" w:cstheme="majorHAnsi"/>
          <w:color w:val="008279"/>
          <w:sz w:val="20"/>
          <w:szCs w:val="20"/>
          <w:shd w:val="clear" w:color="auto" w:fill="FFFFFF"/>
        </w:rPr>
        <w:t>.</w:t>
      </w:r>
      <w:r w:rsidR="00B06FFA" w:rsidRPr="005A7B99">
        <w:rPr>
          <w:rFonts w:ascii="Aptos" w:hAnsi="Aptos" w:cstheme="majorHAnsi"/>
          <w:color w:val="008279"/>
          <w:sz w:val="20"/>
          <w:szCs w:val="20"/>
          <w:shd w:val="clear" w:color="auto" w:fill="FFFFFF"/>
        </w:rPr>
        <w:br/>
      </w:r>
      <w:r w:rsidR="00B06FFA" w:rsidRPr="00B06FFA">
        <w:rPr>
          <w:rFonts w:ascii="Aptos" w:hAnsi="Aptos" w:cstheme="majorHAnsi"/>
          <w:sz w:val="20"/>
          <w:szCs w:val="20"/>
          <w:shd w:val="clear" w:color="auto" w:fill="FFFFFF"/>
        </w:rPr>
        <w:t>&lt;table: quantitative responses&gt;</w:t>
      </w:r>
    </w:p>
    <w:tbl>
      <w:tblPr>
        <w:tblStyle w:val="TableGrid"/>
        <w:tblW w:w="0" w:type="auto"/>
        <w:tblLook w:val="04A0" w:firstRow="1" w:lastRow="0" w:firstColumn="1" w:lastColumn="0" w:noHBand="0" w:noVBand="1"/>
      </w:tblPr>
      <w:tblGrid>
        <w:gridCol w:w="1499"/>
        <w:gridCol w:w="2456"/>
        <w:gridCol w:w="3355"/>
        <w:gridCol w:w="3480"/>
      </w:tblGrid>
      <w:tr w:rsidR="00D512E9" w14:paraId="060666D4" w14:textId="77777777" w:rsidTr="00D512E9">
        <w:tc>
          <w:tcPr>
            <w:tcW w:w="10790" w:type="dxa"/>
            <w:gridSpan w:val="4"/>
            <w:vAlign w:val="center"/>
          </w:tcPr>
          <w:p w14:paraId="0A37495F" w14:textId="6894FB1B" w:rsidR="00D512E9" w:rsidRPr="00322953" w:rsidRDefault="00D512E9" w:rsidP="00D512E9">
            <w:pPr>
              <w:jc w:val="center"/>
              <w:rPr>
                <w:rFonts w:ascii="Aptos" w:hAnsi="Aptos" w:cstheme="majorHAnsi"/>
                <w:b/>
                <w:bCs/>
                <w:sz w:val="20"/>
                <w:szCs w:val="20"/>
                <w:shd w:val="clear" w:color="auto" w:fill="FFFFFF"/>
              </w:rPr>
            </w:pPr>
            <w:r w:rsidRPr="00322953">
              <w:rPr>
                <w:rFonts w:ascii="Aptos" w:hAnsi="Aptos" w:cstheme="majorHAnsi"/>
                <w:b/>
                <w:bCs/>
                <w:sz w:val="20"/>
                <w:szCs w:val="20"/>
                <w:shd w:val="clear" w:color="auto" w:fill="FFFFFF"/>
              </w:rPr>
              <w:t>English</w:t>
            </w:r>
          </w:p>
        </w:tc>
      </w:tr>
      <w:tr w:rsidR="00263BFC" w14:paraId="7CB6A9E8" w14:textId="77777777" w:rsidTr="008A0A8B">
        <w:tc>
          <w:tcPr>
            <w:tcW w:w="1499" w:type="dxa"/>
            <w:vAlign w:val="center"/>
          </w:tcPr>
          <w:p w14:paraId="3EA39806" w14:textId="0B606177" w:rsidR="00263BFC" w:rsidRDefault="00DF7354"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Semester/Year</w:t>
            </w:r>
          </w:p>
        </w:tc>
        <w:tc>
          <w:tcPr>
            <w:tcW w:w="2456" w:type="dxa"/>
            <w:vAlign w:val="center"/>
          </w:tcPr>
          <w:p w14:paraId="250C032F" w14:textId="74819868" w:rsidR="00263BFC" w:rsidRDefault="007230DE"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 xml:space="preserve">Total </w:t>
            </w:r>
            <w:r w:rsidR="008A0A8B">
              <w:rPr>
                <w:rFonts w:ascii="Aptos" w:hAnsi="Aptos" w:cstheme="majorHAnsi"/>
                <w:sz w:val="20"/>
                <w:szCs w:val="20"/>
                <w:shd w:val="clear" w:color="auto" w:fill="FFFFFF"/>
              </w:rPr>
              <w:t>#</w:t>
            </w:r>
            <w:r>
              <w:rPr>
                <w:rFonts w:ascii="Aptos" w:hAnsi="Aptos" w:cstheme="majorHAnsi"/>
                <w:sz w:val="20"/>
                <w:szCs w:val="20"/>
                <w:shd w:val="clear" w:color="auto" w:fill="FFFFFF"/>
              </w:rPr>
              <w:t xml:space="preserve"> of Sections</w:t>
            </w:r>
          </w:p>
        </w:tc>
        <w:tc>
          <w:tcPr>
            <w:tcW w:w="3355" w:type="dxa"/>
            <w:vAlign w:val="center"/>
          </w:tcPr>
          <w:p w14:paraId="58E2F638" w14:textId="3E8ED231" w:rsidR="00263BFC" w:rsidRDefault="007230DE"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 xml:space="preserve">Total </w:t>
            </w:r>
            <w:r w:rsidR="008A0A8B">
              <w:rPr>
                <w:rFonts w:ascii="Aptos" w:hAnsi="Aptos" w:cstheme="majorHAnsi"/>
                <w:sz w:val="20"/>
                <w:szCs w:val="20"/>
                <w:shd w:val="clear" w:color="auto" w:fill="FFFFFF"/>
              </w:rPr>
              <w:t>#</w:t>
            </w:r>
            <w:r>
              <w:rPr>
                <w:rFonts w:ascii="Aptos" w:hAnsi="Aptos" w:cstheme="majorHAnsi"/>
                <w:sz w:val="20"/>
                <w:szCs w:val="20"/>
                <w:shd w:val="clear" w:color="auto" w:fill="FFFFFF"/>
              </w:rPr>
              <w:t xml:space="preserve"> of Corequisite Sections</w:t>
            </w:r>
          </w:p>
        </w:tc>
        <w:tc>
          <w:tcPr>
            <w:tcW w:w="3480" w:type="dxa"/>
            <w:vAlign w:val="center"/>
          </w:tcPr>
          <w:p w14:paraId="160C9B83" w14:textId="2E8C2D23" w:rsidR="00263BFC" w:rsidRDefault="007230DE"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 xml:space="preserve">Total </w:t>
            </w:r>
            <w:r w:rsidR="008A0A8B">
              <w:rPr>
                <w:rFonts w:ascii="Aptos" w:hAnsi="Aptos" w:cstheme="majorHAnsi"/>
                <w:sz w:val="20"/>
                <w:szCs w:val="20"/>
                <w:shd w:val="clear" w:color="auto" w:fill="FFFFFF"/>
              </w:rPr>
              <w:t>#</w:t>
            </w:r>
            <w:r>
              <w:rPr>
                <w:rFonts w:ascii="Aptos" w:hAnsi="Aptos" w:cstheme="majorHAnsi"/>
                <w:sz w:val="20"/>
                <w:szCs w:val="20"/>
                <w:shd w:val="clear" w:color="auto" w:fill="FFFFFF"/>
              </w:rPr>
              <w:t xml:space="preserve"> of Standalone Sections</w:t>
            </w:r>
          </w:p>
        </w:tc>
      </w:tr>
      <w:tr w:rsidR="00263BFC" w14:paraId="56AA7743" w14:textId="77777777" w:rsidTr="008A0A8B">
        <w:tc>
          <w:tcPr>
            <w:tcW w:w="1499" w:type="dxa"/>
            <w:vAlign w:val="center"/>
          </w:tcPr>
          <w:p w14:paraId="06A127C4" w14:textId="03B1FB0F" w:rsidR="00DF7354" w:rsidRDefault="00DF7354"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Spring 202</w:t>
            </w:r>
            <w:r w:rsidR="002134CA">
              <w:rPr>
                <w:rFonts w:ascii="Aptos" w:hAnsi="Aptos" w:cstheme="majorHAnsi"/>
                <w:sz w:val="20"/>
                <w:szCs w:val="20"/>
                <w:shd w:val="clear" w:color="auto" w:fill="FFFFFF"/>
              </w:rPr>
              <w:t>5</w:t>
            </w:r>
          </w:p>
        </w:tc>
        <w:tc>
          <w:tcPr>
            <w:tcW w:w="2456" w:type="dxa"/>
            <w:shd w:val="clear" w:color="auto" w:fill="D9D9D9" w:themeFill="background1" w:themeFillShade="D9"/>
            <w:vAlign w:val="center"/>
          </w:tcPr>
          <w:p w14:paraId="6F7F2EB1" w14:textId="724C19B9" w:rsidR="00263BFC" w:rsidRDefault="00DF7354" w:rsidP="00D512E9">
            <w:pPr>
              <w:jc w:val="center"/>
              <w:rPr>
                <w:rFonts w:ascii="Aptos" w:hAnsi="Aptos" w:cstheme="majorHAnsi"/>
                <w:sz w:val="20"/>
                <w:szCs w:val="20"/>
                <w:shd w:val="clear" w:color="auto" w:fill="FFFFFF"/>
              </w:rPr>
            </w:pPr>
            <w:r w:rsidRPr="00DF7354">
              <w:rPr>
                <w:rFonts w:ascii="Aptos" w:hAnsi="Aptos" w:cstheme="majorHAnsi"/>
                <w:sz w:val="20"/>
                <w:szCs w:val="20"/>
                <w:highlight w:val="lightGray"/>
                <w:shd w:val="clear" w:color="auto" w:fill="FFFFFF"/>
              </w:rPr>
              <w:t>No response required</w:t>
            </w:r>
          </w:p>
        </w:tc>
        <w:tc>
          <w:tcPr>
            <w:tcW w:w="3355" w:type="dxa"/>
            <w:vAlign w:val="center"/>
          </w:tcPr>
          <w:p w14:paraId="7D2F27BF" w14:textId="1673AD72"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10.6</w:t>
            </w:r>
          </w:p>
        </w:tc>
        <w:tc>
          <w:tcPr>
            <w:tcW w:w="3480" w:type="dxa"/>
            <w:vAlign w:val="center"/>
          </w:tcPr>
          <w:p w14:paraId="1514B683" w14:textId="1F002844"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10.7</w:t>
            </w:r>
          </w:p>
        </w:tc>
      </w:tr>
      <w:tr w:rsidR="00263BFC" w14:paraId="22959A81" w14:textId="77777777" w:rsidTr="008A0A8B">
        <w:tc>
          <w:tcPr>
            <w:tcW w:w="1499" w:type="dxa"/>
            <w:vAlign w:val="center"/>
          </w:tcPr>
          <w:p w14:paraId="64AE1D9A" w14:textId="368F35B0" w:rsidR="00263BFC" w:rsidRDefault="00DF7354"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Fall 202</w:t>
            </w:r>
            <w:r w:rsidR="002134CA">
              <w:rPr>
                <w:rFonts w:ascii="Aptos" w:hAnsi="Aptos" w:cstheme="majorHAnsi"/>
                <w:sz w:val="20"/>
                <w:szCs w:val="20"/>
                <w:shd w:val="clear" w:color="auto" w:fill="FFFFFF"/>
              </w:rPr>
              <w:t>5</w:t>
            </w:r>
          </w:p>
        </w:tc>
        <w:tc>
          <w:tcPr>
            <w:tcW w:w="2456" w:type="dxa"/>
            <w:shd w:val="clear" w:color="auto" w:fill="D9D9D9" w:themeFill="background1" w:themeFillShade="D9"/>
            <w:vAlign w:val="center"/>
          </w:tcPr>
          <w:p w14:paraId="06B29C1A" w14:textId="540B3001" w:rsidR="00263BFC" w:rsidRPr="00DF7354" w:rsidRDefault="00DF7354" w:rsidP="00D512E9">
            <w:pPr>
              <w:jc w:val="center"/>
              <w:rPr>
                <w:rFonts w:ascii="Aptos" w:hAnsi="Aptos" w:cstheme="majorHAnsi"/>
                <w:sz w:val="20"/>
                <w:szCs w:val="20"/>
                <w:highlight w:val="lightGray"/>
                <w:shd w:val="clear" w:color="auto" w:fill="FFFFFF"/>
              </w:rPr>
            </w:pPr>
            <w:r w:rsidRPr="00DF7354">
              <w:rPr>
                <w:rFonts w:ascii="Aptos" w:hAnsi="Aptos" w:cstheme="majorHAnsi"/>
                <w:sz w:val="20"/>
                <w:szCs w:val="20"/>
                <w:highlight w:val="lightGray"/>
                <w:shd w:val="clear" w:color="auto" w:fill="FFFFFF"/>
              </w:rPr>
              <w:t>No response required</w:t>
            </w:r>
          </w:p>
        </w:tc>
        <w:tc>
          <w:tcPr>
            <w:tcW w:w="3355" w:type="dxa"/>
            <w:vAlign w:val="center"/>
          </w:tcPr>
          <w:p w14:paraId="0D1B4E4A" w14:textId="41F01714"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10.8</w:t>
            </w:r>
          </w:p>
        </w:tc>
        <w:tc>
          <w:tcPr>
            <w:tcW w:w="3480" w:type="dxa"/>
            <w:vAlign w:val="center"/>
          </w:tcPr>
          <w:p w14:paraId="6B97333D" w14:textId="13A684DF"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10.9</w:t>
            </w:r>
          </w:p>
        </w:tc>
      </w:tr>
      <w:tr w:rsidR="00263BFC" w14:paraId="4D5AC6E4" w14:textId="77777777" w:rsidTr="008A0A8B">
        <w:tc>
          <w:tcPr>
            <w:tcW w:w="1499" w:type="dxa"/>
            <w:vAlign w:val="center"/>
          </w:tcPr>
          <w:p w14:paraId="60551DB4" w14:textId="6666767B" w:rsidR="00263BFC" w:rsidRDefault="00DF7354"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Spring 202</w:t>
            </w:r>
            <w:r w:rsidR="002134CA">
              <w:rPr>
                <w:rFonts w:ascii="Aptos" w:hAnsi="Aptos" w:cstheme="majorHAnsi"/>
                <w:sz w:val="20"/>
                <w:szCs w:val="20"/>
                <w:shd w:val="clear" w:color="auto" w:fill="FFFFFF"/>
              </w:rPr>
              <w:t>6</w:t>
            </w:r>
          </w:p>
        </w:tc>
        <w:tc>
          <w:tcPr>
            <w:tcW w:w="2456" w:type="dxa"/>
            <w:shd w:val="clear" w:color="auto" w:fill="D9D9D9" w:themeFill="background1" w:themeFillShade="D9"/>
            <w:vAlign w:val="center"/>
          </w:tcPr>
          <w:p w14:paraId="3C61703C" w14:textId="7243068D" w:rsidR="00263BFC" w:rsidRPr="00DF7354" w:rsidRDefault="00DF7354" w:rsidP="00D512E9">
            <w:pPr>
              <w:jc w:val="center"/>
              <w:rPr>
                <w:rFonts w:ascii="Aptos" w:hAnsi="Aptos" w:cstheme="majorHAnsi"/>
                <w:sz w:val="20"/>
                <w:szCs w:val="20"/>
                <w:highlight w:val="lightGray"/>
                <w:shd w:val="clear" w:color="auto" w:fill="FFFFFF"/>
              </w:rPr>
            </w:pPr>
            <w:r w:rsidRPr="00DF7354">
              <w:rPr>
                <w:rFonts w:ascii="Aptos" w:hAnsi="Aptos" w:cstheme="majorHAnsi"/>
                <w:sz w:val="20"/>
                <w:szCs w:val="20"/>
                <w:highlight w:val="lightGray"/>
                <w:shd w:val="clear" w:color="auto" w:fill="FFFFFF"/>
              </w:rPr>
              <w:t>No response required</w:t>
            </w:r>
          </w:p>
        </w:tc>
        <w:tc>
          <w:tcPr>
            <w:tcW w:w="3355" w:type="dxa"/>
            <w:vAlign w:val="center"/>
          </w:tcPr>
          <w:p w14:paraId="011B9294" w14:textId="78B4D299"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10.10</w:t>
            </w:r>
          </w:p>
        </w:tc>
        <w:tc>
          <w:tcPr>
            <w:tcW w:w="3480" w:type="dxa"/>
            <w:vAlign w:val="center"/>
          </w:tcPr>
          <w:p w14:paraId="19D2F702" w14:textId="704B71E0"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10.11</w:t>
            </w:r>
          </w:p>
        </w:tc>
      </w:tr>
      <w:tr w:rsidR="00263BFC" w14:paraId="634C1475" w14:textId="77777777" w:rsidTr="008A0A8B">
        <w:tc>
          <w:tcPr>
            <w:tcW w:w="1499" w:type="dxa"/>
            <w:vAlign w:val="center"/>
          </w:tcPr>
          <w:p w14:paraId="2E8D02E4" w14:textId="3225D8AD" w:rsidR="00263BFC" w:rsidRDefault="00DF7354" w:rsidP="00D512E9">
            <w:pPr>
              <w:jc w:val="center"/>
              <w:rPr>
                <w:rFonts w:ascii="Aptos" w:hAnsi="Aptos" w:cstheme="majorHAnsi"/>
                <w:sz w:val="20"/>
                <w:szCs w:val="20"/>
                <w:shd w:val="clear" w:color="auto" w:fill="FFFFFF"/>
              </w:rPr>
            </w:pPr>
            <w:r>
              <w:rPr>
                <w:rFonts w:ascii="Aptos" w:hAnsi="Aptos" w:cstheme="majorHAnsi"/>
                <w:sz w:val="20"/>
                <w:szCs w:val="20"/>
                <w:shd w:val="clear" w:color="auto" w:fill="FFFFFF"/>
              </w:rPr>
              <w:t>Fall 202</w:t>
            </w:r>
            <w:r w:rsidR="002134CA">
              <w:rPr>
                <w:rFonts w:ascii="Aptos" w:hAnsi="Aptos" w:cstheme="majorHAnsi"/>
                <w:sz w:val="20"/>
                <w:szCs w:val="20"/>
                <w:shd w:val="clear" w:color="auto" w:fill="FFFFFF"/>
              </w:rPr>
              <w:t>6</w:t>
            </w:r>
          </w:p>
        </w:tc>
        <w:tc>
          <w:tcPr>
            <w:tcW w:w="2456" w:type="dxa"/>
            <w:shd w:val="clear" w:color="auto" w:fill="D9D9D9" w:themeFill="background1" w:themeFillShade="D9"/>
            <w:vAlign w:val="center"/>
          </w:tcPr>
          <w:p w14:paraId="72B4AFC1" w14:textId="72C546E1" w:rsidR="00263BFC" w:rsidRPr="00DF7354" w:rsidRDefault="00DF7354" w:rsidP="00D512E9">
            <w:pPr>
              <w:jc w:val="center"/>
              <w:rPr>
                <w:rFonts w:ascii="Aptos" w:hAnsi="Aptos" w:cstheme="majorHAnsi"/>
                <w:sz w:val="20"/>
                <w:szCs w:val="20"/>
                <w:highlight w:val="lightGray"/>
                <w:shd w:val="clear" w:color="auto" w:fill="FFFFFF"/>
              </w:rPr>
            </w:pPr>
            <w:r w:rsidRPr="00DF7354">
              <w:rPr>
                <w:rFonts w:ascii="Aptos" w:hAnsi="Aptos" w:cstheme="majorHAnsi"/>
                <w:sz w:val="20"/>
                <w:szCs w:val="20"/>
                <w:highlight w:val="lightGray"/>
                <w:shd w:val="clear" w:color="auto" w:fill="FFFFFF"/>
              </w:rPr>
              <w:t>No response required</w:t>
            </w:r>
          </w:p>
        </w:tc>
        <w:tc>
          <w:tcPr>
            <w:tcW w:w="3355" w:type="dxa"/>
            <w:vAlign w:val="center"/>
          </w:tcPr>
          <w:p w14:paraId="18C77188" w14:textId="1E26ED47"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10.12</w:t>
            </w:r>
          </w:p>
        </w:tc>
        <w:tc>
          <w:tcPr>
            <w:tcW w:w="3480" w:type="dxa"/>
            <w:vAlign w:val="center"/>
          </w:tcPr>
          <w:p w14:paraId="365B2FF8" w14:textId="52DC2560" w:rsidR="00263BFC" w:rsidRPr="004F77CE" w:rsidRDefault="008E6C98" w:rsidP="00D512E9">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10.13</w:t>
            </w:r>
          </w:p>
        </w:tc>
      </w:tr>
    </w:tbl>
    <w:p w14:paraId="75F0C71F" w14:textId="1D941FBB" w:rsidR="00361634" w:rsidRDefault="00361634">
      <w:pPr>
        <w:rPr>
          <w:rFonts w:ascii="Aptos" w:hAnsi="Aptos" w:cstheme="majorHAnsi"/>
          <w:sz w:val="20"/>
          <w:szCs w:val="20"/>
          <w:shd w:val="clear" w:color="auto" w:fill="FFFFFF"/>
        </w:rPr>
      </w:pPr>
    </w:p>
    <w:tbl>
      <w:tblPr>
        <w:tblStyle w:val="TableGrid"/>
        <w:tblW w:w="0" w:type="auto"/>
        <w:tblLook w:val="04A0" w:firstRow="1" w:lastRow="0" w:firstColumn="1" w:lastColumn="0" w:noHBand="0" w:noVBand="1"/>
      </w:tblPr>
      <w:tblGrid>
        <w:gridCol w:w="1525"/>
        <w:gridCol w:w="2430"/>
        <w:gridCol w:w="3420"/>
        <w:gridCol w:w="3415"/>
      </w:tblGrid>
      <w:tr w:rsidR="00401B5E" w14:paraId="770499CC" w14:textId="77777777" w:rsidTr="00401B5E">
        <w:tc>
          <w:tcPr>
            <w:tcW w:w="10790" w:type="dxa"/>
            <w:gridSpan w:val="4"/>
            <w:vAlign w:val="center"/>
          </w:tcPr>
          <w:p w14:paraId="0B3B24EF" w14:textId="3FC343E0" w:rsidR="00401B5E" w:rsidRPr="00322953" w:rsidRDefault="00401B5E" w:rsidP="00401B5E">
            <w:pPr>
              <w:jc w:val="center"/>
              <w:rPr>
                <w:rFonts w:ascii="Aptos" w:hAnsi="Aptos" w:cstheme="majorHAnsi"/>
                <w:b/>
                <w:bCs/>
                <w:sz w:val="20"/>
                <w:szCs w:val="20"/>
                <w:shd w:val="clear" w:color="auto" w:fill="FFFFFF"/>
              </w:rPr>
            </w:pPr>
            <w:r w:rsidRPr="00322953">
              <w:rPr>
                <w:rFonts w:ascii="Aptos" w:hAnsi="Aptos" w:cstheme="majorHAnsi"/>
                <w:b/>
                <w:bCs/>
                <w:sz w:val="20"/>
                <w:szCs w:val="20"/>
                <w:shd w:val="clear" w:color="auto" w:fill="FFFFFF"/>
              </w:rPr>
              <w:t>Math</w:t>
            </w:r>
          </w:p>
        </w:tc>
      </w:tr>
      <w:tr w:rsidR="008E6C98" w14:paraId="2C671A91" w14:textId="77777777" w:rsidTr="008A0A8B">
        <w:tc>
          <w:tcPr>
            <w:tcW w:w="1525" w:type="dxa"/>
            <w:vAlign w:val="center"/>
          </w:tcPr>
          <w:p w14:paraId="068D1110" w14:textId="77777777" w:rsidR="008E6C98" w:rsidRDefault="008E6C98" w:rsidP="00401B5E">
            <w:pPr>
              <w:jc w:val="center"/>
              <w:rPr>
                <w:rFonts w:ascii="Aptos" w:hAnsi="Aptos" w:cstheme="majorHAnsi"/>
                <w:sz w:val="20"/>
                <w:szCs w:val="20"/>
                <w:shd w:val="clear" w:color="auto" w:fill="FFFFFF"/>
              </w:rPr>
            </w:pPr>
            <w:r>
              <w:rPr>
                <w:rFonts w:ascii="Aptos" w:hAnsi="Aptos" w:cstheme="majorHAnsi"/>
                <w:sz w:val="20"/>
                <w:szCs w:val="20"/>
                <w:shd w:val="clear" w:color="auto" w:fill="FFFFFF"/>
              </w:rPr>
              <w:t>Semester/Year</w:t>
            </w:r>
          </w:p>
        </w:tc>
        <w:tc>
          <w:tcPr>
            <w:tcW w:w="2430" w:type="dxa"/>
            <w:vAlign w:val="center"/>
          </w:tcPr>
          <w:p w14:paraId="6CD4404B" w14:textId="73853BAF" w:rsidR="008E6C98" w:rsidRDefault="008E6C98" w:rsidP="00401B5E">
            <w:pPr>
              <w:jc w:val="center"/>
              <w:rPr>
                <w:rFonts w:ascii="Aptos" w:hAnsi="Aptos" w:cstheme="majorHAnsi"/>
                <w:sz w:val="20"/>
                <w:szCs w:val="20"/>
                <w:shd w:val="clear" w:color="auto" w:fill="FFFFFF"/>
              </w:rPr>
            </w:pPr>
            <w:r>
              <w:rPr>
                <w:rFonts w:ascii="Aptos" w:hAnsi="Aptos" w:cstheme="majorHAnsi"/>
                <w:sz w:val="20"/>
                <w:szCs w:val="20"/>
                <w:shd w:val="clear" w:color="auto" w:fill="FFFFFF"/>
              </w:rPr>
              <w:t xml:space="preserve">Total </w:t>
            </w:r>
            <w:r w:rsidR="008A0A8B">
              <w:rPr>
                <w:rFonts w:ascii="Aptos" w:hAnsi="Aptos" w:cstheme="majorHAnsi"/>
                <w:sz w:val="20"/>
                <w:szCs w:val="20"/>
                <w:shd w:val="clear" w:color="auto" w:fill="FFFFFF"/>
              </w:rPr>
              <w:t>#</w:t>
            </w:r>
            <w:r>
              <w:rPr>
                <w:rFonts w:ascii="Aptos" w:hAnsi="Aptos" w:cstheme="majorHAnsi"/>
                <w:sz w:val="20"/>
                <w:szCs w:val="20"/>
                <w:shd w:val="clear" w:color="auto" w:fill="FFFFFF"/>
              </w:rPr>
              <w:t xml:space="preserve"> of Sections</w:t>
            </w:r>
          </w:p>
        </w:tc>
        <w:tc>
          <w:tcPr>
            <w:tcW w:w="3420" w:type="dxa"/>
            <w:vAlign w:val="center"/>
          </w:tcPr>
          <w:p w14:paraId="25B360E7" w14:textId="5F4A14A1" w:rsidR="008E6C98" w:rsidRDefault="008E6C98" w:rsidP="00401B5E">
            <w:pPr>
              <w:jc w:val="center"/>
              <w:rPr>
                <w:rFonts w:ascii="Aptos" w:hAnsi="Aptos" w:cstheme="majorHAnsi"/>
                <w:sz w:val="20"/>
                <w:szCs w:val="20"/>
                <w:shd w:val="clear" w:color="auto" w:fill="FFFFFF"/>
              </w:rPr>
            </w:pPr>
            <w:r>
              <w:rPr>
                <w:rFonts w:ascii="Aptos" w:hAnsi="Aptos" w:cstheme="majorHAnsi"/>
                <w:sz w:val="20"/>
                <w:szCs w:val="20"/>
                <w:shd w:val="clear" w:color="auto" w:fill="FFFFFF"/>
              </w:rPr>
              <w:t xml:space="preserve">Total </w:t>
            </w:r>
            <w:r w:rsidR="008A0A8B">
              <w:rPr>
                <w:rFonts w:ascii="Aptos" w:hAnsi="Aptos" w:cstheme="majorHAnsi"/>
                <w:sz w:val="20"/>
                <w:szCs w:val="20"/>
                <w:shd w:val="clear" w:color="auto" w:fill="FFFFFF"/>
              </w:rPr>
              <w:t>#</w:t>
            </w:r>
            <w:r>
              <w:rPr>
                <w:rFonts w:ascii="Aptos" w:hAnsi="Aptos" w:cstheme="majorHAnsi"/>
                <w:sz w:val="20"/>
                <w:szCs w:val="20"/>
                <w:shd w:val="clear" w:color="auto" w:fill="FFFFFF"/>
              </w:rPr>
              <w:t xml:space="preserve"> of Corequisite Sections</w:t>
            </w:r>
          </w:p>
        </w:tc>
        <w:tc>
          <w:tcPr>
            <w:tcW w:w="3415" w:type="dxa"/>
            <w:vAlign w:val="center"/>
          </w:tcPr>
          <w:p w14:paraId="6D9947DF" w14:textId="63A301E6" w:rsidR="008E6C98" w:rsidRDefault="008E6C98" w:rsidP="00401B5E">
            <w:pPr>
              <w:jc w:val="center"/>
              <w:rPr>
                <w:rFonts w:ascii="Aptos" w:hAnsi="Aptos" w:cstheme="majorHAnsi"/>
                <w:sz w:val="20"/>
                <w:szCs w:val="20"/>
                <w:shd w:val="clear" w:color="auto" w:fill="FFFFFF"/>
              </w:rPr>
            </w:pPr>
            <w:r>
              <w:rPr>
                <w:rFonts w:ascii="Aptos" w:hAnsi="Aptos" w:cstheme="majorHAnsi"/>
                <w:sz w:val="20"/>
                <w:szCs w:val="20"/>
                <w:shd w:val="clear" w:color="auto" w:fill="FFFFFF"/>
              </w:rPr>
              <w:t xml:space="preserve">Total </w:t>
            </w:r>
            <w:r w:rsidR="008A0A8B">
              <w:rPr>
                <w:rFonts w:ascii="Aptos" w:hAnsi="Aptos" w:cstheme="majorHAnsi"/>
                <w:sz w:val="20"/>
                <w:szCs w:val="20"/>
                <w:shd w:val="clear" w:color="auto" w:fill="FFFFFF"/>
              </w:rPr>
              <w:t>#</w:t>
            </w:r>
            <w:r>
              <w:rPr>
                <w:rFonts w:ascii="Aptos" w:hAnsi="Aptos" w:cstheme="majorHAnsi"/>
                <w:sz w:val="20"/>
                <w:szCs w:val="20"/>
                <w:shd w:val="clear" w:color="auto" w:fill="FFFFFF"/>
              </w:rPr>
              <w:t xml:space="preserve"> of Standalone Sections</w:t>
            </w:r>
          </w:p>
        </w:tc>
      </w:tr>
      <w:tr w:rsidR="002134CA" w14:paraId="46F9A80E" w14:textId="77777777" w:rsidTr="008A0A8B">
        <w:tc>
          <w:tcPr>
            <w:tcW w:w="1525" w:type="dxa"/>
            <w:vAlign w:val="center"/>
          </w:tcPr>
          <w:p w14:paraId="0A72FD87" w14:textId="5E964303" w:rsidR="002134CA" w:rsidRDefault="002134CA" w:rsidP="002134CA">
            <w:pPr>
              <w:jc w:val="center"/>
              <w:rPr>
                <w:rFonts w:ascii="Aptos" w:hAnsi="Aptos" w:cstheme="majorHAnsi"/>
                <w:sz w:val="20"/>
                <w:szCs w:val="20"/>
                <w:shd w:val="clear" w:color="auto" w:fill="FFFFFF"/>
              </w:rPr>
            </w:pPr>
            <w:r>
              <w:rPr>
                <w:rFonts w:ascii="Aptos" w:hAnsi="Aptos" w:cstheme="majorHAnsi"/>
                <w:sz w:val="20"/>
                <w:szCs w:val="20"/>
                <w:shd w:val="clear" w:color="auto" w:fill="FFFFFF"/>
              </w:rPr>
              <w:t>Spring 2025</w:t>
            </w:r>
          </w:p>
        </w:tc>
        <w:tc>
          <w:tcPr>
            <w:tcW w:w="2430" w:type="dxa"/>
            <w:shd w:val="clear" w:color="auto" w:fill="D9D9D9" w:themeFill="background1" w:themeFillShade="D9"/>
            <w:vAlign w:val="center"/>
          </w:tcPr>
          <w:p w14:paraId="7874D724" w14:textId="77777777" w:rsidR="002134CA" w:rsidRDefault="002134CA" w:rsidP="002134CA">
            <w:pPr>
              <w:jc w:val="center"/>
              <w:rPr>
                <w:rFonts w:ascii="Aptos" w:hAnsi="Aptos" w:cstheme="majorHAnsi"/>
                <w:sz w:val="20"/>
                <w:szCs w:val="20"/>
                <w:shd w:val="clear" w:color="auto" w:fill="FFFFFF"/>
              </w:rPr>
            </w:pPr>
            <w:r w:rsidRPr="00DF7354">
              <w:rPr>
                <w:rFonts w:ascii="Aptos" w:hAnsi="Aptos" w:cstheme="majorHAnsi"/>
                <w:sz w:val="20"/>
                <w:szCs w:val="20"/>
                <w:highlight w:val="lightGray"/>
                <w:shd w:val="clear" w:color="auto" w:fill="FFFFFF"/>
              </w:rPr>
              <w:t>No response required</w:t>
            </w:r>
          </w:p>
        </w:tc>
        <w:tc>
          <w:tcPr>
            <w:tcW w:w="3420" w:type="dxa"/>
            <w:vAlign w:val="center"/>
          </w:tcPr>
          <w:p w14:paraId="356E7BA3" w14:textId="4F4C0036"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10.14</w:t>
            </w:r>
          </w:p>
        </w:tc>
        <w:tc>
          <w:tcPr>
            <w:tcW w:w="3415" w:type="dxa"/>
            <w:vAlign w:val="center"/>
          </w:tcPr>
          <w:p w14:paraId="6A89E3EB" w14:textId="0547DBEC"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10.15</w:t>
            </w:r>
          </w:p>
        </w:tc>
      </w:tr>
      <w:tr w:rsidR="002134CA" w14:paraId="2B6C9E2B" w14:textId="77777777" w:rsidTr="008A0A8B">
        <w:tc>
          <w:tcPr>
            <w:tcW w:w="1525" w:type="dxa"/>
            <w:vAlign w:val="center"/>
          </w:tcPr>
          <w:p w14:paraId="72B0FA53" w14:textId="19B02846" w:rsidR="002134CA" w:rsidRDefault="002134CA" w:rsidP="002134CA">
            <w:pPr>
              <w:jc w:val="center"/>
              <w:rPr>
                <w:rFonts w:ascii="Aptos" w:hAnsi="Aptos" w:cstheme="majorHAnsi"/>
                <w:sz w:val="20"/>
                <w:szCs w:val="20"/>
                <w:shd w:val="clear" w:color="auto" w:fill="FFFFFF"/>
              </w:rPr>
            </w:pPr>
            <w:r>
              <w:rPr>
                <w:rFonts w:ascii="Aptos" w:hAnsi="Aptos" w:cstheme="majorHAnsi"/>
                <w:sz w:val="20"/>
                <w:szCs w:val="20"/>
                <w:shd w:val="clear" w:color="auto" w:fill="FFFFFF"/>
              </w:rPr>
              <w:t>Fall 2025</w:t>
            </w:r>
          </w:p>
        </w:tc>
        <w:tc>
          <w:tcPr>
            <w:tcW w:w="2430" w:type="dxa"/>
            <w:shd w:val="clear" w:color="auto" w:fill="D9D9D9" w:themeFill="background1" w:themeFillShade="D9"/>
            <w:vAlign w:val="center"/>
          </w:tcPr>
          <w:p w14:paraId="0A8028CF" w14:textId="77777777" w:rsidR="002134CA" w:rsidRPr="00DF7354" w:rsidRDefault="002134CA" w:rsidP="002134CA">
            <w:pPr>
              <w:jc w:val="center"/>
              <w:rPr>
                <w:rFonts w:ascii="Aptos" w:hAnsi="Aptos" w:cstheme="majorHAnsi"/>
                <w:sz w:val="20"/>
                <w:szCs w:val="20"/>
                <w:highlight w:val="lightGray"/>
                <w:shd w:val="clear" w:color="auto" w:fill="FFFFFF"/>
              </w:rPr>
            </w:pPr>
            <w:r w:rsidRPr="00DF7354">
              <w:rPr>
                <w:rFonts w:ascii="Aptos" w:hAnsi="Aptos" w:cstheme="majorHAnsi"/>
                <w:sz w:val="20"/>
                <w:szCs w:val="20"/>
                <w:highlight w:val="lightGray"/>
                <w:shd w:val="clear" w:color="auto" w:fill="FFFFFF"/>
              </w:rPr>
              <w:t>No response required</w:t>
            </w:r>
          </w:p>
        </w:tc>
        <w:tc>
          <w:tcPr>
            <w:tcW w:w="3420" w:type="dxa"/>
            <w:vAlign w:val="center"/>
          </w:tcPr>
          <w:p w14:paraId="71AA3AFA" w14:textId="3AAF0353"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10.16</w:t>
            </w:r>
          </w:p>
        </w:tc>
        <w:tc>
          <w:tcPr>
            <w:tcW w:w="3415" w:type="dxa"/>
            <w:vAlign w:val="center"/>
          </w:tcPr>
          <w:p w14:paraId="2AA5885A" w14:textId="6B5B2637"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10.17</w:t>
            </w:r>
          </w:p>
        </w:tc>
      </w:tr>
      <w:tr w:rsidR="002134CA" w14:paraId="0C3CBA57" w14:textId="77777777" w:rsidTr="008A0A8B">
        <w:tc>
          <w:tcPr>
            <w:tcW w:w="1525" w:type="dxa"/>
            <w:vAlign w:val="center"/>
          </w:tcPr>
          <w:p w14:paraId="00FC9750" w14:textId="745FB047" w:rsidR="002134CA" w:rsidRDefault="002134CA" w:rsidP="002134CA">
            <w:pPr>
              <w:jc w:val="center"/>
              <w:rPr>
                <w:rFonts w:ascii="Aptos" w:hAnsi="Aptos" w:cstheme="majorHAnsi"/>
                <w:sz w:val="20"/>
                <w:szCs w:val="20"/>
                <w:shd w:val="clear" w:color="auto" w:fill="FFFFFF"/>
              </w:rPr>
            </w:pPr>
            <w:r>
              <w:rPr>
                <w:rFonts w:ascii="Aptos" w:hAnsi="Aptos" w:cstheme="majorHAnsi"/>
                <w:sz w:val="20"/>
                <w:szCs w:val="20"/>
                <w:shd w:val="clear" w:color="auto" w:fill="FFFFFF"/>
              </w:rPr>
              <w:t>Spring 2026</w:t>
            </w:r>
          </w:p>
        </w:tc>
        <w:tc>
          <w:tcPr>
            <w:tcW w:w="2430" w:type="dxa"/>
            <w:shd w:val="clear" w:color="auto" w:fill="D9D9D9" w:themeFill="background1" w:themeFillShade="D9"/>
            <w:vAlign w:val="center"/>
          </w:tcPr>
          <w:p w14:paraId="75459AAC" w14:textId="77777777" w:rsidR="002134CA" w:rsidRPr="00DF7354" w:rsidRDefault="002134CA" w:rsidP="002134CA">
            <w:pPr>
              <w:jc w:val="center"/>
              <w:rPr>
                <w:rFonts w:ascii="Aptos" w:hAnsi="Aptos" w:cstheme="majorHAnsi"/>
                <w:sz w:val="20"/>
                <w:szCs w:val="20"/>
                <w:highlight w:val="lightGray"/>
                <w:shd w:val="clear" w:color="auto" w:fill="FFFFFF"/>
              </w:rPr>
            </w:pPr>
            <w:r w:rsidRPr="00DF7354">
              <w:rPr>
                <w:rFonts w:ascii="Aptos" w:hAnsi="Aptos" w:cstheme="majorHAnsi"/>
                <w:sz w:val="20"/>
                <w:szCs w:val="20"/>
                <w:highlight w:val="lightGray"/>
                <w:shd w:val="clear" w:color="auto" w:fill="FFFFFF"/>
              </w:rPr>
              <w:t>No response required</w:t>
            </w:r>
          </w:p>
        </w:tc>
        <w:tc>
          <w:tcPr>
            <w:tcW w:w="3420" w:type="dxa"/>
            <w:vAlign w:val="center"/>
          </w:tcPr>
          <w:p w14:paraId="0A4BA4B0" w14:textId="3591EA76"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10.18</w:t>
            </w:r>
          </w:p>
        </w:tc>
        <w:tc>
          <w:tcPr>
            <w:tcW w:w="3415" w:type="dxa"/>
            <w:vAlign w:val="center"/>
          </w:tcPr>
          <w:p w14:paraId="12F997AE" w14:textId="21E9CC69"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10.19</w:t>
            </w:r>
          </w:p>
        </w:tc>
      </w:tr>
      <w:tr w:rsidR="002134CA" w14:paraId="5949C108" w14:textId="77777777" w:rsidTr="008A0A8B">
        <w:tc>
          <w:tcPr>
            <w:tcW w:w="1525" w:type="dxa"/>
            <w:vAlign w:val="center"/>
          </w:tcPr>
          <w:p w14:paraId="10C56410" w14:textId="4899748E" w:rsidR="002134CA" w:rsidRDefault="002134CA" w:rsidP="002134CA">
            <w:pPr>
              <w:jc w:val="center"/>
              <w:rPr>
                <w:rFonts w:ascii="Aptos" w:hAnsi="Aptos" w:cstheme="majorHAnsi"/>
                <w:sz w:val="20"/>
                <w:szCs w:val="20"/>
                <w:shd w:val="clear" w:color="auto" w:fill="FFFFFF"/>
              </w:rPr>
            </w:pPr>
            <w:r>
              <w:rPr>
                <w:rFonts w:ascii="Aptos" w:hAnsi="Aptos" w:cstheme="majorHAnsi"/>
                <w:sz w:val="20"/>
                <w:szCs w:val="20"/>
                <w:shd w:val="clear" w:color="auto" w:fill="FFFFFF"/>
              </w:rPr>
              <w:t>Fall 2026</w:t>
            </w:r>
          </w:p>
        </w:tc>
        <w:tc>
          <w:tcPr>
            <w:tcW w:w="2430" w:type="dxa"/>
            <w:shd w:val="clear" w:color="auto" w:fill="D9D9D9" w:themeFill="background1" w:themeFillShade="D9"/>
            <w:vAlign w:val="center"/>
          </w:tcPr>
          <w:p w14:paraId="7F9C8616" w14:textId="77777777" w:rsidR="002134CA" w:rsidRPr="00DF7354" w:rsidRDefault="002134CA" w:rsidP="002134CA">
            <w:pPr>
              <w:jc w:val="center"/>
              <w:rPr>
                <w:rFonts w:ascii="Aptos" w:hAnsi="Aptos" w:cstheme="majorHAnsi"/>
                <w:sz w:val="20"/>
                <w:szCs w:val="20"/>
                <w:highlight w:val="lightGray"/>
                <w:shd w:val="clear" w:color="auto" w:fill="FFFFFF"/>
              </w:rPr>
            </w:pPr>
            <w:r w:rsidRPr="00DF7354">
              <w:rPr>
                <w:rFonts w:ascii="Aptos" w:hAnsi="Aptos" w:cstheme="majorHAnsi"/>
                <w:sz w:val="20"/>
                <w:szCs w:val="20"/>
                <w:highlight w:val="lightGray"/>
                <w:shd w:val="clear" w:color="auto" w:fill="FFFFFF"/>
              </w:rPr>
              <w:t>No response required</w:t>
            </w:r>
          </w:p>
        </w:tc>
        <w:tc>
          <w:tcPr>
            <w:tcW w:w="3420" w:type="dxa"/>
            <w:vAlign w:val="center"/>
          </w:tcPr>
          <w:p w14:paraId="32D0F6C0" w14:textId="6FB060FF"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10.20</w:t>
            </w:r>
          </w:p>
        </w:tc>
        <w:tc>
          <w:tcPr>
            <w:tcW w:w="3415" w:type="dxa"/>
            <w:vAlign w:val="center"/>
          </w:tcPr>
          <w:p w14:paraId="1596E7DD" w14:textId="7A4894E3" w:rsidR="002134CA" w:rsidRPr="004F77CE" w:rsidRDefault="002134CA" w:rsidP="002134CA">
            <w:pPr>
              <w:jc w:val="center"/>
              <w:rPr>
                <w:rFonts w:ascii="Aptos" w:hAnsi="Aptos" w:cstheme="majorHAnsi"/>
                <w:color w:val="008279"/>
                <w:sz w:val="20"/>
                <w:szCs w:val="20"/>
                <w:shd w:val="clear" w:color="auto" w:fill="FFFFFF"/>
              </w:rPr>
            </w:pPr>
            <w:r w:rsidRPr="004F77CE">
              <w:rPr>
                <w:rFonts w:ascii="Aptos" w:hAnsi="Aptos" w:cstheme="majorHAnsi"/>
                <w:color w:val="008279"/>
                <w:sz w:val="20"/>
                <w:szCs w:val="20"/>
                <w:shd w:val="clear" w:color="auto" w:fill="FFFFFF"/>
              </w:rPr>
              <w:t>10.21</w:t>
            </w:r>
          </w:p>
        </w:tc>
      </w:tr>
    </w:tbl>
    <w:p w14:paraId="2090804D" w14:textId="77777777" w:rsidR="008E6C98" w:rsidRPr="00E77C2F" w:rsidRDefault="008E6C98">
      <w:pPr>
        <w:rPr>
          <w:rFonts w:ascii="Aptos" w:hAnsi="Aptos" w:cstheme="majorHAnsi"/>
          <w:sz w:val="20"/>
          <w:szCs w:val="20"/>
          <w:shd w:val="clear" w:color="auto" w:fill="FFFFFF"/>
        </w:rPr>
      </w:pPr>
    </w:p>
    <w:sectPr w:rsidR="008E6C98" w:rsidRPr="00E77C2F" w:rsidSect="004976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70E"/>
    <w:multiLevelType w:val="hybridMultilevel"/>
    <w:tmpl w:val="1D8CF5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331A6"/>
    <w:multiLevelType w:val="multilevel"/>
    <w:tmpl w:val="953E16DA"/>
    <w:lvl w:ilvl="0">
      <w:start w:val="9"/>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 w15:restartNumberingAfterBreak="0">
    <w:nsid w:val="0D8F663B"/>
    <w:multiLevelType w:val="multilevel"/>
    <w:tmpl w:val="078E21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984554"/>
    <w:multiLevelType w:val="multilevel"/>
    <w:tmpl w:val="44640A0A"/>
    <w:lvl w:ilvl="0">
      <w:start w:val="4"/>
      <w:numFmt w:val="bullet"/>
      <w:lvlText w:val="-"/>
      <w:lvlJc w:val="left"/>
      <w:pPr>
        <w:tabs>
          <w:tab w:val="num" w:pos="720"/>
        </w:tabs>
        <w:ind w:left="720" w:hanging="360"/>
      </w:pPr>
      <w:rPr>
        <w:rFonts w:ascii="Calibri" w:eastAsia="Times New Roman" w:hAnsi="Calibri" w:cs="Calibri" w:hint="default"/>
        <w:sz w:val="22"/>
      </w:rPr>
    </w:lvl>
    <w:lvl w:ilvl="1">
      <w:start w:val="3"/>
      <w:numFmt w:val="bullet"/>
      <w:lvlText w:val="-"/>
      <w:lvlJc w:val="left"/>
      <w:pPr>
        <w:ind w:left="1440" w:hanging="360"/>
      </w:pPr>
      <w:rPr>
        <w:rFonts w:ascii="Calibri Light" w:eastAsiaTheme="minorHAnsi" w:hAnsi="Calibri Light" w:cs="Calibri Light"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163AC"/>
    <w:multiLevelType w:val="multilevel"/>
    <w:tmpl w:val="DBF25C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539299E"/>
    <w:multiLevelType w:val="multilevel"/>
    <w:tmpl w:val="7C38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22839"/>
    <w:multiLevelType w:val="multilevel"/>
    <w:tmpl w:val="A2FC3366"/>
    <w:lvl w:ilvl="0">
      <w:start w:val="10"/>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7" w15:restartNumberingAfterBreak="0">
    <w:nsid w:val="2B4A618F"/>
    <w:multiLevelType w:val="multilevel"/>
    <w:tmpl w:val="AB4866A0"/>
    <w:lvl w:ilvl="0">
      <w:start w:val="11"/>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3E51"/>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8" w15:restartNumberingAfterBreak="0">
    <w:nsid w:val="2C84707F"/>
    <w:multiLevelType w:val="multilevel"/>
    <w:tmpl w:val="CDA0ECA0"/>
    <w:lvl w:ilvl="0">
      <w:start w:val="5"/>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9" w15:restartNumberingAfterBreak="0">
    <w:nsid w:val="31AF4EED"/>
    <w:multiLevelType w:val="hybridMultilevel"/>
    <w:tmpl w:val="934C42C8"/>
    <w:lvl w:ilvl="0" w:tplc="FFFFFFFF">
      <w:start w:val="1"/>
      <w:numFmt w:val="decimal"/>
      <w:lvlText w:val="%1."/>
      <w:lvlJc w:val="left"/>
      <w:pPr>
        <w:ind w:left="720" w:hanging="360"/>
      </w:pPr>
      <w:rPr>
        <w:rFonts w:eastAsia="Times New Roman" w:hint="default"/>
        <w:b w:val="0"/>
        <w:bCs/>
        <w:color w:val="000000"/>
        <w:sz w:val="21"/>
      </w:rPr>
    </w:lvl>
    <w:lvl w:ilvl="1" w:tplc="FFFFFFFF">
      <w:start w:val="4"/>
      <w:numFmt w:val="bullet"/>
      <w:lvlText w:val="-"/>
      <w:lvlJc w:val="left"/>
      <w:pPr>
        <w:ind w:left="1440" w:hanging="360"/>
      </w:pPr>
      <w:rPr>
        <w:rFonts w:ascii="Calibri" w:eastAsia="Times New Roman" w:hAnsi="Calibri" w:cs="Calibri" w:hint="default"/>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F46CF2"/>
    <w:multiLevelType w:val="multilevel"/>
    <w:tmpl w:val="864EC29A"/>
    <w:lvl w:ilvl="0">
      <w:start w:val="4"/>
      <w:numFmt w:val="bullet"/>
      <w:lvlText w:val="-"/>
      <w:lvlJc w:val="left"/>
      <w:pPr>
        <w:tabs>
          <w:tab w:val="num" w:pos="720"/>
        </w:tabs>
        <w:ind w:left="720" w:hanging="360"/>
      </w:pPr>
      <w:rPr>
        <w:rFonts w:ascii="Calibri" w:eastAsia="Times New Roman" w:hAnsi="Calibri" w:cs="Calibri" w:hint="default"/>
        <w:sz w:val="22"/>
      </w:rPr>
    </w:lvl>
    <w:lvl w:ilvl="1">
      <w:numFmt w:val="bullet"/>
      <w:lvlText w:val="-"/>
      <w:lvlJc w:val="left"/>
      <w:pPr>
        <w:ind w:left="1440" w:hanging="360"/>
      </w:pPr>
      <w:rPr>
        <w:rFonts w:ascii="Aptos" w:eastAsiaTheme="minorHAnsi" w:hAnsi="Aptos" w:cstheme="maj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C1AB9"/>
    <w:multiLevelType w:val="hybridMultilevel"/>
    <w:tmpl w:val="05FE26C8"/>
    <w:lvl w:ilvl="0" w:tplc="FFFFFFFF">
      <w:start w:val="1"/>
      <w:numFmt w:val="decimal"/>
      <w:lvlText w:val="%1."/>
      <w:lvlJc w:val="left"/>
      <w:pPr>
        <w:ind w:left="720" w:hanging="360"/>
      </w:pPr>
      <w:rPr>
        <w:rFonts w:eastAsia="Times New Roman" w:hint="default"/>
        <w:b w:val="0"/>
        <w:bCs/>
        <w:color w:val="000000"/>
        <w:sz w:val="21"/>
      </w:rPr>
    </w:lvl>
    <w:lvl w:ilvl="1" w:tplc="FFFFFFFF">
      <w:start w:val="4"/>
      <w:numFmt w:val="bullet"/>
      <w:lvlText w:val="-"/>
      <w:lvlJc w:val="left"/>
      <w:pPr>
        <w:ind w:left="1440" w:hanging="360"/>
      </w:pPr>
      <w:rPr>
        <w:rFonts w:ascii="Calibri" w:eastAsia="Times New Roman" w:hAnsi="Calibri" w:cs="Calibri" w:hint="default"/>
        <w:sz w:val="22"/>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E1484"/>
    <w:multiLevelType w:val="multilevel"/>
    <w:tmpl w:val="9D6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8E6102"/>
    <w:multiLevelType w:val="hybridMultilevel"/>
    <w:tmpl w:val="A09ADE0C"/>
    <w:lvl w:ilvl="0" w:tplc="FFFFFFFF">
      <w:start w:val="1"/>
      <w:numFmt w:val="decimal"/>
      <w:lvlText w:val="%1."/>
      <w:lvlJc w:val="left"/>
      <w:pPr>
        <w:ind w:left="720" w:hanging="360"/>
      </w:pPr>
      <w:rPr>
        <w:rFonts w:eastAsia="Times New Roman" w:hint="default"/>
        <w:b w:val="0"/>
        <w:bCs/>
        <w:color w:val="000000"/>
        <w:sz w:val="21"/>
      </w:rPr>
    </w:lvl>
    <w:lvl w:ilvl="1" w:tplc="FFFFFFFF">
      <w:start w:val="4"/>
      <w:numFmt w:val="bullet"/>
      <w:lvlText w:val="-"/>
      <w:lvlJc w:val="left"/>
      <w:pPr>
        <w:ind w:left="1440" w:hanging="360"/>
      </w:pPr>
      <w:rPr>
        <w:rFonts w:ascii="Calibri" w:eastAsia="Times New Roman" w:hAnsi="Calibri" w:cs="Calibri" w:hint="default"/>
        <w:sz w:val="22"/>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C50F9"/>
    <w:multiLevelType w:val="multilevel"/>
    <w:tmpl w:val="9C1C72BC"/>
    <w:lvl w:ilvl="0">
      <w:start w:val="10"/>
      <w:numFmt w:val="decimal"/>
      <w:lvlText w:val="%1"/>
      <w:lvlJc w:val="left"/>
      <w:pPr>
        <w:ind w:left="380" w:hanging="380"/>
      </w:pPr>
      <w:rPr>
        <w:rFonts w:hint="default"/>
      </w:rPr>
    </w:lvl>
    <w:lvl w:ilvl="1">
      <w:start w:val="4"/>
      <w:numFmt w:val="decimal"/>
      <w:lvlText w:val="%1.%2"/>
      <w:lvlJc w:val="left"/>
      <w:pPr>
        <w:ind w:left="380" w:hanging="380"/>
      </w:pPr>
      <w:rPr>
        <w:rFonts w:hint="default"/>
        <w:color w:val="008279"/>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560D5E"/>
    <w:multiLevelType w:val="hybridMultilevel"/>
    <w:tmpl w:val="FED6FC98"/>
    <w:lvl w:ilvl="0" w:tplc="F296F156">
      <w:start w:val="4"/>
      <w:numFmt w:val="bullet"/>
      <w:lvlText w:val="-"/>
      <w:lvlJc w:val="left"/>
      <w:pPr>
        <w:ind w:left="720" w:hanging="360"/>
      </w:pPr>
      <w:rPr>
        <w:rFonts w:ascii="Calibri" w:eastAsia="Times New Roman" w:hAnsi="Calibri" w:cs="Calibri" w:hint="default"/>
        <w:b w:val="0"/>
        <w:bCs/>
        <w:color w:val="000000"/>
        <w:sz w:val="22"/>
      </w:rPr>
    </w:lvl>
    <w:lvl w:ilvl="1" w:tplc="FFFFFFFF">
      <w:start w:val="4"/>
      <w:numFmt w:val="bullet"/>
      <w:lvlText w:val="-"/>
      <w:lvlJc w:val="left"/>
      <w:pPr>
        <w:ind w:left="1440" w:hanging="360"/>
      </w:pPr>
      <w:rPr>
        <w:rFonts w:ascii="Calibri" w:eastAsia="Times New Roman" w:hAnsi="Calibri" w:cs="Calibri" w:hint="default"/>
        <w:sz w:val="22"/>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C767E9"/>
    <w:multiLevelType w:val="multilevel"/>
    <w:tmpl w:val="0744241A"/>
    <w:lvl w:ilvl="0">
      <w:start w:val="6"/>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17" w15:restartNumberingAfterBreak="0">
    <w:nsid w:val="55D813BF"/>
    <w:multiLevelType w:val="multilevel"/>
    <w:tmpl w:val="7EB67704"/>
    <w:lvl w:ilvl="0">
      <w:start w:val="4"/>
      <w:numFmt w:val="decimal"/>
      <w:lvlText w:val="%1"/>
      <w:lvlJc w:val="left"/>
      <w:pPr>
        <w:ind w:left="360" w:hanging="360"/>
      </w:pPr>
      <w:rPr>
        <w:rFonts w:hint="default"/>
        <w:color w:val="C00000"/>
      </w:rPr>
    </w:lvl>
    <w:lvl w:ilvl="1">
      <w:start w:val="4"/>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18" w15:restartNumberingAfterBreak="0">
    <w:nsid w:val="601971CF"/>
    <w:multiLevelType w:val="multilevel"/>
    <w:tmpl w:val="0C928C7C"/>
    <w:lvl w:ilvl="0">
      <w:start w:val="3"/>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3E51"/>
      </w:rPr>
    </w:lvl>
    <w:lvl w:ilvl="2">
      <w:start w:val="4"/>
      <w:numFmt w:val="bullet"/>
      <w:lvlText w:val="-"/>
      <w:lvlJc w:val="left"/>
      <w:pPr>
        <w:ind w:left="360" w:hanging="360"/>
      </w:pPr>
      <w:rPr>
        <w:rFonts w:ascii="Calibri" w:eastAsia="Times New Roman" w:hAnsi="Calibri" w:cs="Calibri" w:hint="default"/>
        <w:sz w:val="22"/>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19" w15:restartNumberingAfterBreak="0">
    <w:nsid w:val="779F66B7"/>
    <w:multiLevelType w:val="multilevel"/>
    <w:tmpl w:val="7262B9FA"/>
    <w:lvl w:ilvl="0">
      <w:start w:val="8"/>
      <w:numFmt w:val="decimal"/>
      <w:lvlText w:val="%1"/>
      <w:lvlJc w:val="left"/>
      <w:pPr>
        <w:ind w:left="360" w:hanging="360"/>
      </w:pPr>
      <w:rPr>
        <w:rFonts w:hint="default"/>
        <w:color w:val="C00000"/>
      </w:rPr>
    </w:lvl>
    <w:lvl w:ilvl="1">
      <w:start w:val="1"/>
      <w:numFmt w:val="decimal"/>
      <w:lvlText w:val="%1.%2"/>
      <w:lvlJc w:val="left"/>
      <w:pPr>
        <w:ind w:left="360" w:hanging="360"/>
      </w:pPr>
      <w:rPr>
        <w:rFonts w:hint="default"/>
        <w:color w:val="008279"/>
      </w:rPr>
    </w:lvl>
    <w:lvl w:ilvl="2">
      <w:start w:val="1"/>
      <w:numFmt w:val="decimal"/>
      <w:lvlText w:val="%1.%2.%3"/>
      <w:lvlJc w:val="left"/>
      <w:pPr>
        <w:ind w:left="720" w:hanging="720"/>
      </w:pPr>
      <w:rPr>
        <w:rFonts w:hint="default"/>
        <w:color w:val="C00000"/>
      </w:rPr>
    </w:lvl>
    <w:lvl w:ilvl="3">
      <w:start w:val="1"/>
      <w:numFmt w:val="decimal"/>
      <w:lvlText w:val="%1.%2.%3.%4"/>
      <w:lvlJc w:val="left"/>
      <w:pPr>
        <w:ind w:left="720" w:hanging="720"/>
      </w:pPr>
      <w:rPr>
        <w:rFonts w:hint="default"/>
        <w:color w:val="C00000"/>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0" w15:restartNumberingAfterBreak="0">
    <w:nsid w:val="77F0139D"/>
    <w:multiLevelType w:val="multilevel"/>
    <w:tmpl w:val="F5926CF0"/>
    <w:lvl w:ilvl="0">
      <w:start w:val="10"/>
      <w:numFmt w:val="decimal"/>
      <w:lvlText w:val="%1"/>
      <w:lvlJc w:val="left"/>
      <w:pPr>
        <w:ind w:left="360" w:hanging="360"/>
      </w:pPr>
      <w:rPr>
        <w:rFonts w:hint="default"/>
        <w:color w:val="C00000"/>
      </w:rPr>
    </w:lvl>
    <w:lvl w:ilvl="1">
      <w:start w:val="4"/>
      <w:numFmt w:val="bullet"/>
      <w:lvlText w:val="-"/>
      <w:lvlJc w:val="left"/>
      <w:pPr>
        <w:ind w:left="720" w:hanging="360"/>
      </w:pPr>
      <w:rPr>
        <w:rFonts w:ascii="Calibri" w:eastAsia="Times New Roman" w:hAnsi="Calibri" w:cs="Calibri" w:hint="default"/>
        <w:sz w:val="22"/>
      </w:rPr>
    </w:lvl>
    <w:lvl w:ilvl="2">
      <w:start w:val="4"/>
      <w:numFmt w:val="bullet"/>
      <w:lvlText w:val="-"/>
      <w:lvlJc w:val="left"/>
      <w:pPr>
        <w:ind w:left="360" w:hanging="360"/>
      </w:pPr>
      <w:rPr>
        <w:rFonts w:ascii="Calibri" w:eastAsia="Times New Roman" w:hAnsi="Calibri" w:cs="Calibri" w:hint="default"/>
        <w:sz w:val="22"/>
      </w:rPr>
    </w:lvl>
    <w:lvl w:ilvl="3">
      <w:start w:val="4"/>
      <w:numFmt w:val="bullet"/>
      <w:lvlText w:val="-"/>
      <w:lvlJc w:val="left"/>
      <w:pPr>
        <w:ind w:left="360" w:hanging="360"/>
      </w:pPr>
      <w:rPr>
        <w:rFonts w:ascii="Calibri" w:eastAsia="Times New Roman" w:hAnsi="Calibri" w:cs="Calibri" w:hint="default"/>
        <w:sz w:val="22"/>
      </w:rPr>
    </w:lvl>
    <w:lvl w:ilvl="4">
      <w:start w:val="1"/>
      <w:numFmt w:val="decimal"/>
      <w:lvlText w:val="%1.%2.%3.%4.%5"/>
      <w:lvlJc w:val="left"/>
      <w:pPr>
        <w:ind w:left="720" w:hanging="720"/>
      </w:pPr>
      <w:rPr>
        <w:rFonts w:hint="default"/>
        <w:color w:val="C00000"/>
      </w:rPr>
    </w:lvl>
    <w:lvl w:ilvl="5">
      <w:start w:val="1"/>
      <w:numFmt w:val="decimal"/>
      <w:lvlText w:val="%1.%2.%3.%4.%5.%6"/>
      <w:lvlJc w:val="left"/>
      <w:pPr>
        <w:ind w:left="1080" w:hanging="1080"/>
      </w:pPr>
      <w:rPr>
        <w:rFonts w:hint="default"/>
        <w:color w:val="C00000"/>
      </w:rPr>
    </w:lvl>
    <w:lvl w:ilvl="6">
      <w:start w:val="1"/>
      <w:numFmt w:val="decimal"/>
      <w:lvlText w:val="%1.%2.%3.%4.%5.%6.%7"/>
      <w:lvlJc w:val="left"/>
      <w:pPr>
        <w:ind w:left="1080" w:hanging="1080"/>
      </w:pPr>
      <w:rPr>
        <w:rFonts w:hint="default"/>
        <w:color w:val="C00000"/>
      </w:rPr>
    </w:lvl>
    <w:lvl w:ilvl="7">
      <w:start w:val="1"/>
      <w:numFmt w:val="decimal"/>
      <w:lvlText w:val="%1.%2.%3.%4.%5.%6.%7.%8"/>
      <w:lvlJc w:val="left"/>
      <w:pPr>
        <w:ind w:left="1440" w:hanging="1440"/>
      </w:pPr>
      <w:rPr>
        <w:rFonts w:hint="default"/>
        <w:color w:val="C00000"/>
      </w:rPr>
    </w:lvl>
    <w:lvl w:ilvl="8">
      <w:start w:val="1"/>
      <w:numFmt w:val="decimal"/>
      <w:lvlText w:val="%1.%2.%3.%4.%5.%6.%7.%8.%9"/>
      <w:lvlJc w:val="left"/>
      <w:pPr>
        <w:ind w:left="1440" w:hanging="1440"/>
      </w:pPr>
      <w:rPr>
        <w:rFonts w:hint="default"/>
        <w:color w:val="C00000"/>
      </w:rPr>
    </w:lvl>
  </w:abstractNum>
  <w:abstractNum w:abstractNumId="21" w15:restartNumberingAfterBreak="0">
    <w:nsid w:val="7B9F4C9D"/>
    <w:multiLevelType w:val="multilevel"/>
    <w:tmpl w:val="4D88B108"/>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Light" w:eastAsiaTheme="minorHAnsi" w:hAnsi="Calibri Light" w:cs="Calibri Light"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525626">
    <w:abstractNumId w:val="21"/>
  </w:num>
  <w:num w:numId="2" w16cid:durableId="139732831">
    <w:abstractNumId w:val="12"/>
  </w:num>
  <w:num w:numId="3" w16cid:durableId="166139391">
    <w:abstractNumId w:val="0"/>
  </w:num>
  <w:num w:numId="4" w16cid:durableId="1712223985">
    <w:abstractNumId w:val="13"/>
  </w:num>
  <w:num w:numId="5" w16cid:durableId="1910845305">
    <w:abstractNumId w:val="11"/>
  </w:num>
  <w:num w:numId="6" w16cid:durableId="106437165">
    <w:abstractNumId w:val="15"/>
  </w:num>
  <w:num w:numId="7" w16cid:durableId="665550100">
    <w:abstractNumId w:val="9"/>
  </w:num>
  <w:num w:numId="8" w16cid:durableId="177619604">
    <w:abstractNumId w:val="2"/>
  </w:num>
  <w:num w:numId="9" w16cid:durableId="1570657222">
    <w:abstractNumId w:val="3"/>
  </w:num>
  <w:num w:numId="10" w16cid:durableId="312150164">
    <w:abstractNumId w:val="18"/>
  </w:num>
  <w:num w:numId="11" w16cid:durableId="633681040">
    <w:abstractNumId w:val="17"/>
  </w:num>
  <w:num w:numId="12" w16cid:durableId="1260871940">
    <w:abstractNumId w:val="8"/>
  </w:num>
  <w:num w:numId="13" w16cid:durableId="1877161847">
    <w:abstractNumId w:val="16"/>
  </w:num>
  <w:num w:numId="14" w16cid:durableId="1728412417">
    <w:abstractNumId w:val="4"/>
  </w:num>
  <w:num w:numId="15" w16cid:durableId="23945520">
    <w:abstractNumId w:val="19"/>
  </w:num>
  <w:num w:numId="16" w16cid:durableId="546797544">
    <w:abstractNumId w:val="1"/>
  </w:num>
  <w:num w:numId="17" w16cid:durableId="274990146">
    <w:abstractNumId w:val="20"/>
  </w:num>
  <w:num w:numId="18" w16cid:durableId="2057271761">
    <w:abstractNumId w:val="6"/>
  </w:num>
  <w:num w:numId="19" w16cid:durableId="505051903">
    <w:abstractNumId w:val="7"/>
  </w:num>
  <w:num w:numId="20" w16cid:durableId="1530605464">
    <w:abstractNumId w:val="14"/>
  </w:num>
  <w:num w:numId="21" w16cid:durableId="1727147328">
    <w:abstractNumId w:val="10"/>
  </w:num>
  <w:num w:numId="22" w16cid:durableId="153618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18"/>
    <w:rsid w:val="0004002E"/>
    <w:rsid w:val="000D7EC8"/>
    <w:rsid w:val="002134CA"/>
    <w:rsid w:val="00214DD0"/>
    <w:rsid w:val="0021602A"/>
    <w:rsid w:val="002428AA"/>
    <w:rsid w:val="00260391"/>
    <w:rsid w:val="00263BFC"/>
    <w:rsid w:val="002875CF"/>
    <w:rsid w:val="002B6552"/>
    <w:rsid w:val="002C6D07"/>
    <w:rsid w:val="00304629"/>
    <w:rsid w:val="00313304"/>
    <w:rsid w:val="00322536"/>
    <w:rsid w:val="00322953"/>
    <w:rsid w:val="0032448E"/>
    <w:rsid w:val="00361634"/>
    <w:rsid w:val="00363FA9"/>
    <w:rsid w:val="003B327D"/>
    <w:rsid w:val="003B51C8"/>
    <w:rsid w:val="003E7063"/>
    <w:rsid w:val="003F4DF4"/>
    <w:rsid w:val="00401B5E"/>
    <w:rsid w:val="004252AF"/>
    <w:rsid w:val="00476F94"/>
    <w:rsid w:val="00497618"/>
    <w:rsid w:val="004F77CE"/>
    <w:rsid w:val="00533D57"/>
    <w:rsid w:val="00565C99"/>
    <w:rsid w:val="005A3050"/>
    <w:rsid w:val="005A7B99"/>
    <w:rsid w:val="005B420C"/>
    <w:rsid w:val="005B4598"/>
    <w:rsid w:val="0064532E"/>
    <w:rsid w:val="006D771B"/>
    <w:rsid w:val="006E2297"/>
    <w:rsid w:val="007230DE"/>
    <w:rsid w:val="00741685"/>
    <w:rsid w:val="00746C7A"/>
    <w:rsid w:val="007517E2"/>
    <w:rsid w:val="00775624"/>
    <w:rsid w:val="007A7181"/>
    <w:rsid w:val="007B1849"/>
    <w:rsid w:val="007C6188"/>
    <w:rsid w:val="00834B4B"/>
    <w:rsid w:val="008505B4"/>
    <w:rsid w:val="00864A30"/>
    <w:rsid w:val="008A0A8B"/>
    <w:rsid w:val="008E6C98"/>
    <w:rsid w:val="00912A74"/>
    <w:rsid w:val="00926651"/>
    <w:rsid w:val="00984D89"/>
    <w:rsid w:val="009B04E5"/>
    <w:rsid w:val="009C72D8"/>
    <w:rsid w:val="009D293F"/>
    <w:rsid w:val="00A37A23"/>
    <w:rsid w:val="00A504A7"/>
    <w:rsid w:val="00A542E7"/>
    <w:rsid w:val="00AB4D0F"/>
    <w:rsid w:val="00AB6A7D"/>
    <w:rsid w:val="00AD3B7A"/>
    <w:rsid w:val="00AF3EE5"/>
    <w:rsid w:val="00B044F2"/>
    <w:rsid w:val="00B06FFA"/>
    <w:rsid w:val="00B249CD"/>
    <w:rsid w:val="00B34BFA"/>
    <w:rsid w:val="00B649B0"/>
    <w:rsid w:val="00B858AD"/>
    <w:rsid w:val="00BA1592"/>
    <w:rsid w:val="00BE1AEF"/>
    <w:rsid w:val="00C46841"/>
    <w:rsid w:val="00C51FBF"/>
    <w:rsid w:val="00C65638"/>
    <w:rsid w:val="00CD721D"/>
    <w:rsid w:val="00D006FF"/>
    <w:rsid w:val="00D512E9"/>
    <w:rsid w:val="00D519E5"/>
    <w:rsid w:val="00DF7354"/>
    <w:rsid w:val="00E202CF"/>
    <w:rsid w:val="00E21F5B"/>
    <w:rsid w:val="00E262D6"/>
    <w:rsid w:val="00E77C2F"/>
    <w:rsid w:val="00E825C8"/>
    <w:rsid w:val="00FB0DAA"/>
    <w:rsid w:val="00FC0A6A"/>
    <w:rsid w:val="00FC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0283"/>
  <w15:chartTrackingRefBased/>
  <w15:docId w15:val="{4AB75EE0-1AEC-46FE-98A5-3B53F7D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18"/>
    <w:rPr>
      <w:kern w:val="0"/>
      <w14:ligatures w14:val="none"/>
    </w:rPr>
  </w:style>
  <w:style w:type="paragraph" w:styleId="Heading1">
    <w:name w:val="heading 1"/>
    <w:basedOn w:val="Normal"/>
    <w:next w:val="Normal"/>
    <w:link w:val="Heading1Char"/>
    <w:uiPriority w:val="9"/>
    <w:qFormat/>
    <w:rsid w:val="004976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76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76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76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76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7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6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76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76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76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76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7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618"/>
    <w:rPr>
      <w:rFonts w:eastAsiaTheme="majorEastAsia" w:cstheme="majorBidi"/>
      <w:color w:val="272727" w:themeColor="text1" w:themeTint="D8"/>
    </w:rPr>
  </w:style>
  <w:style w:type="paragraph" w:styleId="Title">
    <w:name w:val="Title"/>
    <w:basedOn w:val="Normal"/>
    <w:next w:val="Normal"/>
    <w:link w:val="TitleChar"/>
    <w:uiPriority w:val="10"/>
    <w:qFormat/>
    <w:rsid w:val="00497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618"/>
    <w:pPr>
      <w:spacing w:before="160"/>
      <w:jc w:val="center"/>
    </w:pPr>
    <w:rPr>
      <w:i/>
      <w:iCs/>
      <w:color w:val="404040" w:themeColor="text1" w:themeTint="BF"/>
    </w:rPr>
  </w:style>
  <w:style w:type="character" w:customStyle="1" w:styleId="QuoteChar">
    <w:name w:val="Quote Char"/>
    <w:basedOn w:val="DefaultParagraphFont"/>
    <w:link w:val="Quote"/>
    <w:uiPriority w:val="29"/>
    <w:rsid w:val="00497618"/>
    <w:rPr>
      <w:i/>
      <w:iCs/>
      <w:color w:val="404040" w:themeColor="text1" w:themeTint="BF"/>
    </w:rPr>
  </w:style>
  <w:style w:type="paragraph" w:styleId="ListParagraph">
    <w:name w:val="List Paragraph"/>
    <w:basedOn w:val="Normal"/>
    <w:uiPriority w:val="34"/>
    <w:qFormat/>
    <w:rsid w:val="00497618"/>
    <w:pPr>
      <w:ind w:left="720"/>
      <w:contextualSpacing/>
    </w:pPr>
  </w:style>
  <w:style w:type="character" w:styleId="IntenseEmphasis">
    <w:name w:val="Intense Emphasis"/>
    <w:basedOn w:val="DefaultParagraphFont"/>
    <w:uiPriority w:val="21"/>
    <w:qFormat/>
    <w:rsid w:val="00497618"/>
    <w:rPr>
      <w:i/>
      <w:iCs/>
      <w:color w:val="2F5496" w:themeColor="accent1" w:themeShade="BF"/>
    </w:rPr>
  </w:style>
  <w:style w:type="paragraph" w:styleId="IntenseQuote">
    <w:name w:val="Intense Quote"/>
    <w:basedOn w:val="Normal"/>
    <w:next w:val="Normal"/>
    <w:link w:val="IntenseQuoteChar"/>
    <w:uiPriority w:val="30"/>
    <w:qFormat/>
    <w:rsid w:val="004976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7618"/>
    <w:rPr>
      <w:i/>
      <w:iCs/>
      <w:color w:val="2F5496" w:themeColor="accent1" w:themeShade="BF"/>
    </w:rPr>
  </w:style>
  <w:style w:type="character" w:styleId="IntenseReference">
    <w:name w:val="Intense Reference"/>
    <w:basedOn w:val="DefaultParagraphFont"/>
    <w:uiPriority w:val="32"/>
    <w:qFormat/>
    <w:rsid w:val="00497618"/>
    <w:rPr>
      <w:b/>
      <w:bCs/>
      <w:smallCaps/>
      <w:color w:val="2F5496" w:themeColor="accent1" w:themeShade="BF"/>
      <w:spacing w:val="5"/>
    </w:rPr>
  </w:style>
  <w:style w:type="table" w:styleId="TableGrid">
    <w:name w:val="Table Grid"/>
    <w:basedOn w:val="TableNormal"/>
    <w:uiPriority w:val="59"/>
    <w:rsid w:val="004976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618"/>
    <w:rPr>
      <w:color w:val="0563C1" w:themeColor="hyperlink"/>
      <w:u w:val="single"/>
    </w:rPr>
  </w:style>
  <w:style w:type="character" w:styleId="CommentReference">
    <w:name w:val="annotation reference"/>
    <w:basedOn w:val="DefaultParagraphFont"/>
    <w:uiPriority w:val="99"/>
    <w:semiHidden/>
    <w:unhideWhenUsed/>
    <w:rsid w:val="00497618"/>
    <w:rPr>
      <w:sz w:val="16"/>
      <w:szCs w:val="16"/>
    </w:rPr>
  </w:style>
  <w:style w:type="paragraph" w:styleId="CommentText">
    <w:name w:val="annotation text"/>
    <w:basedOn w:val="Normal"/>
    <w:link w:val="CommentTextChar"/>
    <w:uiPriority w:val="99"/>
    <w:unhideWhenUsed/>
    <w:rsid w:val="00497618"/>
    <w:pPr>
      <w:spacing w:line="240" w:lineRule="auto"/>
    </w:pPr>
    <w:rPr>
      <w:sz w:val="20"/>
      <w:szCs w:val="20"/>
    </w:rPr>
  </w:style>
  <w:style w:type="character" w:customStyle="1" w:styleId="CommentTextChar">
    <w:name w:val="Comment Text Char"/>
    <w:basedOn w:val="DefaultParagraphFont"/>
    <w:link w:val="CommentText"/>
    <w:uiPriority w:val="99"/>
    <w:rsid w:val="0049761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7618"/>
    <w:rPr>
      <w:b/>
      <w:bCs/>
    </w:rPr>
  </w:style>
  <w:style w:type="character" w:customStyle="1" w:styleId="CommentSubjectChar">
    <w:name w:val="Comment Subject Char"/>
    <w:basedOn w:val="CommentTextChar"/>
    <w:link w:val="CommentSubject"/>
    <w:uiPriority w:val="99"/>
    <w:semiHidden/>
    <w:rsid w:val="00497618"/>
    <w:rPr>
      <w:b/>
      <w:bCs/>
      <w:kern w:val="0"/>
      <w:sz w:val="20"/>
      <w:szCs w:val="20"/>
      <w14:ligatures w14:val="none"/>
    </w:rPr>
  </w:style>
  <w:style w:type="character" w:styleId="UnresolvedMention">
    <w:name w:val="Unresolved Mention"/>
    <w:basedOn w:val="DefaultParagraphFont"/>
    <w:uiPriority w:val="99"/>
    <w:semiHidden/>
    <w:unhideWhenUsed/>
    <w:rsid w:val="000D7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iLEAP-Sixtyby30@michigan.gov"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43EA6B5E634794E7932A8520D0E2" ma:contentTypeVersion="11" ma:contentTypeDescription="Create a new document." ma:contentTypeScope="" ma:versionID="ecddea6e621215f1183a926bc1922e1c">
  <xsd:schema xmlns:xsd="http://www.w3.org/2001/XMLSchema" xmlns:xs="http://www.w3.org/2001/XMLSchema" xmlns:p="http://schemas.microsoft.com/office/2006/metadata/properties" xmlns:ns2="6eca758b-eb81-4c70-a73d-72a34c0527f9" xmlns:ns3="268ba390-1ae3-4953-963f-269a658ed261" targetNamespace="http://schemas.microsoft.com/office/2006/metadata/properties" ma:root="true" ma:fieldsID="3baf2f09082788f8b7857c560c6ae01c" ns2:_="" ns3:_="">
    <xsd:import namespace="6eca758b-eb81-4c70-a73d-72a34c0527f9"/>
    <xsd:import namespace="268ba390-1ae3-4953-963f-269a658ed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a758b-eb81-4c70-a73d-72a34c052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ba390-1ae3-4953-963f-269a658ed2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45e245-af2a-4901-9bff-f433f5522f6d}" ma:internalName="TaxCatchAll" ma:showField="CatchAllData" ma:web="268ba390-1ae3-4953-963f-269a658ed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ca758b-eb81-4c70-a73d-72a34c0527f9">
      <Terms xmlns="http://schemas.microsoft.com/office/infopath/2007/PartnerControls"/>
    </lcf76f155ced4ddcb4097134ff3c332f>
    <TaxCatchAll xmlns="268ba390-1ae3-4953-963f-269a658ed261" xsi:nil="true"/>
  </documentManagement>
</p:properties>
</file>

<file path=customXml/itemProps1.xml><?xml version="1.0" encoding="utf-8"?>
<ds:datastoreItem xmlns:ds="http://schemas.openxmlformats.org/officeDocument/2006/customXml" ds:itemID="{B8DB747C-82AF-46B5-889A-4191569D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a758b-eb81-4c70-a73d-72a34c0527f9"/>
    <ds:schemaRef ds:uri="268ba390-1ae3-4953-963f-269a658ed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4634B-1CF4-4E28-856E-0ECE52EE6AD3}">
  <ds:schemaRefs>
    <ds:schemaRef ds:uri="http://schemas.microsoft.com/sharepoint/v3/contenttype/forms"/>
  </ds:schemaRefs>
</ds:datastoreItem>
</file>

<file path=customXml/itemProps3.xml><?xml version="1.0" encoding="utf-8"?>
<ds:datastoreItem xmlns:ds="http://schemas.openxmlformats.org/officeDocument/2006/customXml" ds:itemID="{2AF5B0C6-9D03-46FF-B496-8F865FE6670C}">
  <ds:schemaRefs>
    <ds:schemaRef ds:uri="http://schemas.openxmlformats.org/officeDocument/2006/bibliography"/>
  </ds:schemaRefs>
</ds:datastoreItem>
</file>

<file path=customXml/itemProps4.xml><?xml version="1.0" encoding="utf-8"?>
<ds:datastoreItem xmlns:ds="http://schemas.openxmlformats.org/officeDocument/2006/customXml" ds:itemID="{DD3EEF83-6FED-47EC-BA80-5AB4F39BDE01}">
  <ds:schemaRefs>
    <ds:schemaRef ds:uri="http://schemas.microsoft.com/office/2006/metadata/properties"/>
    <ds:schemaRef ds:uri="http://schemas.microsoft.com/office/infopath/2007/PartnerControls"/>
    <ds:schemaRef ds:uri="1a62cf3f-7479-4784-90b7-111003370c1c"/>
    <ds:schemaRef ds:uri="e4664c3e-f049-4574-bd7d-7499d2032cca"/>
    <ds:schemaRef ds:uri="6eca758b-eb81-4c70-a73d-72a34c0527f9"/>
    <ds:schemaRef ds:uri="268ba390-1ae3-4953-963f-269a658ed26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5379</Words>
  <Characters>30663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MacMaster, Rachel (MiLEAP)</dc:creator>
  <cp:keywords/>
  <dc:description/>
  <cp:lastModifiedBy>MacMaster, Rachel (MiLEAP)</cp:lastModifiedBy>
  <cp:revision>5</cp:revision>
  <dcterms:created xsi:type="dcterms:W3CDTF">2026-05-01T20:48:00Z</dcterms:created>
  <dcterms:modified xsi:type="dcterms:W3CDTF">2026-05-04T18:25:00Z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2025-04-01T18:31:15Z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994e7ec5-b22c-4332-96b8-040fadcaac3c</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y fmtid="{D5CDD505-2E9C-101B-9397-08002B2CF9AE}" pid="10" name="ContentTypeId">
    <vt:lpwstr>0x010100D82C43EA6B5E634794E7932A8520D0E2</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