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47"/>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6"/>
        <w:gridCol w:w="6998"/>
      </w:tblGrid>
      <w:tr w:rsidR="00716ED8" w14:paraId="3B3D72A9" w14:textId="77777777" w:rsidTr="00D54FC6">
        <w:trPr>
          <w:trHeight w:val="1678"/>
        </w:trPr>
        <w:tc>
          <w:tcPr>
            <w:tcW w:w="2036" w:type="dxa"/>
          </w:tcPr>
          <w:p w14:paraId="62622B89" w14:textId="087BBA70" w:rsidR="00716ED8" w:rsidRDefault="00C05002" w:rsidP="00ED5584">
            <w:pPr>
              <w:jc w:val="center"/>
              <w:rPr>
                <w:rStyle w:val="Hyperlink"/>
              </w:rPr>
            </w:pPr>
            <w:r>
              <w:rPr>
                <w:noProof/>
              </w:rPr>
              <w:drawing>
                <wp:inline distT="0" distB="0" distL="0" distR="0" wp14:anchorId="36142F11" wp14:editId="681854D7">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c>
        <w:tc>
          <w:tcPr>
            <w:tcW w:w="6998" w:type="dxa"/>
            <w:vAlign w:val="center"/>
          </w:tcPr>
          <w:p w14:paraId="6B2D12F7" w14:textId="77777777" w:rsidR="00716ED8" w:rsidRPr="0056091F" w:rsidRDefault="00716ED8">
            <w:pPr>
              <w:pStyle w:val="Heading2"/>
              <w:framePr w:hSpace="0" w:wrap="auto" w:vAnchor="margin" w:hAnchor="text" w:yAlign="inline"/>
              <w:rPr>
                <w:rStyle w:val="Hyperlink"/>
                <w:rFonts w:ascii="Microsoft Sans Serif" w:hAnsi="Microsoft Sans Serif" w:cs="Microsoft Sans Serif"/>
                <w:sz w:val="52"/>
                <w:szCs w:val="52"/>
              </w:rPr>
            </w:pPr>
            <w:r w:rsidRPr="0056091F">
              <w:rPr>
                <w:rFonts w:ascii="Microsoft Sans Serif" w:hAnsi="Microsoft Sans Serif" w:cs="Microsoft Sans Serif"/>
                <w:sz w:val="52"/>
                <w:szCs w:val="52"/>
              </w:rPr>
              <w:t>PRESS RELEASE</w:t>
            </w:r>
          </w:p>
        </w:tc>
      </w:tr>
    </w:tbl>
    <w:p w14:paraId="3F648AA5" w14:textId="77777777" w:rsidR="00EC47D5" w:rsidRPr="0031474A" w:rsidRDefault="0031474A">
      <w:pPr>
        <w:jc w:val="center"/>
        <w:rPr>
          <w:rFonts w:ascii="Book Antiqua" w:hAnsi="Book Antiqua"/>
          <w:b/>
          <w:color w:val="FF0000"/>
          <w:sz w:val="56"/>
          <w:szCs w:val="56"/>
        </w:rPr>
      </w:pPr>
      <w:r w:rsidRPr="0031474A">
        <w:rPr>
          <w:rFonts w:ascii="Book Antiqua" w:hAnsi="Book Antiqua"/>
          <w:b/>
          <w:color w:val="FF0000"/>
          <w:sz w:val="56"/>
          <w:szCs w:val="56"/>
        </w:rPr>
        <w:t xml:space="preserve"> </w:t>
      </w:r>
    </w:p>
    <w:p w14:paraId="0F27C033" w14:textId="77777777" w:rsidR="00716ED8" w:rsidRPr="008E6C63" w:rsidRDefault="00716ED8">
      <w:pPr>
        <w:jc w:val="center"/>
        <w:rPr>
          <w:rFonts w:ascii="Book Antiqua" w:hAnsi="Book Antiqua"/>
          <w:b/>
          <w:sz w:val="52"/>
        </w:rPr>
      </w:pPr>
      <w:r w:rsidRPr="008E6C63">
        <w:rPr>
          <w:rFonts w:ascii="Book Antiqua" w:hAnsi="Book Antiqua"/>
          <w:b/>
          <w:sz w:val="52"/>
        </w:rPr>
        <w:t>Michigan Gaming Control Board</w:t>
      </w:r>
    </w:p>
    <w:p w14:paraId="0305195B" w14:textId="77777777" w:rsidR="00716ED8" w:rsidRPr="0051102D" w:rsidRDefault="00716ED8">
      <w:pPr>
        <w:rPr>
          <w:rFonts w:ascii="Verdana" w:hAnsi="Verdana"/>
          <w:sz w:val="16"/>
          <w:szCs w:val="16"/>
        </w:rPr>
      </w:pPr>
    </w:p>
    <w:tbl>
      <w:tblPr>
        <w:tblW w:w="5000" w:type="pct"/>
        <w:jc w:val="center"/>
        <w:shd w:val="clear" w:color="auto" w:fill="000099"/>
        <w:tblCellMar>
          <w:top w:w="60" w:type="dxa"/>
          <w:left w:w="60" w:type="dxa"/>
          <w:bottom w:w="60" w:type="dxa"/>
          <w:right w:w="60" w:type="dxa"/>
        </w:tblCellMar>
        <w:tblLook w:val="0000" w:firstRow="0" w:lastRow="0" w:firstColumn="0" w:lastColumn="0" w:noHBand="0" w:noVBand="0"/>
      </w:tblPr>
      <w:tblGrid>
        <w:gridCol w:w="4358"/>
        <w:gridCol w:w="4642"/>
      </w:tblGrid>
      <w:tr w:rsidR="00716ED8" w14:paraId="4E039AAE" w14:textId="77777777" w:rsidTr="00ED5584">
        <w:trPr>
          <w:jc w:val="center"/>
        </w:trPr>
        <w:tc>
          <w:tcPr>
            <w:tcW w:w="0" w:type="auto"/>
            <w:shd w:val="clear" w:color="auto" w:fill="000099"/>
            <w:vAlign w:val="center"/>
          </w:tcPr>
          <w:p w14:paraId="75AA6DB4" w14:textId="710E12B6" w:rsidR="00716ED8" w:rsidRPr="0056091F" w:rsidRDefault="00716ED8" w:rsidP="00125D91">
            <w:pPr>
              <w:rPr>
                <w:sz w:val="22"/>
                <w:szCs w:val="22"/>
              </w:rPr>
            </w:pPr>
            <w:r w:rsidRPr="0056091F">
              <w:rPr>
                <w:rStyle w:val="Strong"/>
                <w:rFonts w:ascii="Arial" w:hAnsi="Arial" w:cs="Arial"/>
                <w:sz w:val="22"/>
                <w:szCs w:val="22"/>
              </w:rPr>
              <w:t>FOR IMMEDIATE RELEASE:</w:t>
            </w:r>
            <w:r w:rsidRPr="0056091F">
              <w:rPr>
                <w:rStyle w:val="Strong"/>
                <w:sz w:val="22"/>
                <w:szCs w:val="22"/>
              </w:rPr>
              <w:t xml:space="preserve"> </w:t>
            </w:r>
            <w:r w:rsidRPr="0056091F">
              <w:rPr>
                <w:rFonts w:ascii="Arial" w:hAnsi="Arial" w:cs="Arial"/>
                <w:b/>
                <w:bCs/>
                <w:sz w:val="22"/>
                <w:szCs w:val="22"/>
              </w:rPr>
              <w:br/>
            </w:r>
            <w:r w:rsidR="00C05002">
              <w:rPr>
                <w:rFonts w:ascii="Verdana" w:hAnsi="Verdana"/>
                <w:b/>
                <w:bCs/>
                <w:sz w:val="22"/>
                <w:szCs w:val="22"/>
              </w:rPr>
              <w:t>Novem</w:t>
            </w:r>
            <w:r w:rsidR="00AB209D">
              <w:rPr>
                <w:rFonts w:ascii="Verdana" w:hAnsi="Verdana"/>
                <w:b/>
                <w:bCs/>
                <w:sz w:val="22"/>
                <w:szCs w:val="22"/>
              </w:rPr>
              <w:t>ber</w:t>
            </w:r>
            <w:r w:rsidR="00BC0787">
              <w:rPr>
                <w:rFonts w:ascii="Verdana" w:hAnsi="Verdana"/>
                <w:b/>
                <w:bCs/>
                <w:sz w:val="22"/>
                <w:szCs w:val="22"/>
              </w:rPr>
              <w:t xml:space="preserve"> </w:t>
            </w:r>
            <w:r w:rsidR="009278B0">
              <w:rPr>
                <w:rFonts w:ascii="Verdana" w:hAnsi="Verdana"/>
                <w:b/>
                <w:bCs/>
                <w:sz w:val="22"/>
                <w:szCs w:val="22"/>
              </w:rPr>
              <w:t>28</w:t>
            </w:r>
            <w:r w:rsidR="00BC0787">
              <w:rPr>
                <w:rFonts w:ascii="Verdana" w:hAnsi="Verdana"/>
                <w:b/>
                <w:bCs/>
                <w:sz w:val="22"/>
                <w:szCs w:val="22"/>
              </w:rPr>
              <w:t>,</w:t>
            </w:r>
            <w:r w:rsidR="00B6561B">
              <w:rPr>
                <w:rFonts w:ascii="Verdana" w:hAnsi="Verdana"/>
                <w:b/>
                <w:bCs/>
                <w:sz w:val="22"/>
                <w:szCs w:val="22"/>
              </w:rPr>
              <w:t xml:space="preserve"> 20</w:t>
            </w:r>
            <w:r w:rsidR="00432433">
              <w:rPr>
                <w:rFonts w:ascii="Verdana" w:hAnsi="Verdana"/>
                <w:b/>
                <w:bCs/>
                <w:sz w:val="22"/>
                <w:szCs w:val="22"/>
              </w:rPr>
              <w:t>2</w:t>
            </w:r>
            <w:r w:rsidR="00E21582">
              <w:rPr>
                <w:rFonts w:ascii="Verdana" w:hAnsi="Verdana"/>
                <w:b/>
                <w:bCs/>
                <w:sz w:val="22"/>
                <w:szCs w:val="22"/>
              </w:rPr>
              <w:t>2</w:t>
            </w:r>
          </w:p>
        </w:tc>
        <w:tc>
          <w:tcPr>
            <w:tcW w:w="0" w:type="auto"/>
            <w:shd w:val="clear" w:color="auto" w:fill="000099"/>
            <w:vAlign w:val="center"/>
          </w:tcPr>
          <w:p w14:paraId="70383645" w14:textId="0F77AB1C" w:rsidR="00716ED8" w:rsidRPr="0056091F" w:rsidRDefault="00716ED8" w:rsidP="008709DB">
            <w:pPr>
              <w:pStyle w:val="NormalWeb"/>
              <w:spacing w:before="0" w:beforeAutospacing="0" w:after="0" w:afterAutospacing="0"/>
              <w:jc w:val="right"/>
              <w:rPr>
                <w:sz w:val="22"/>
                <w:szCs w:val="22"/>
              </w:rPr>
            </w:pPr>
            <w:r w:rsidRPr="0056091F">
              <w:rPr>
                <w:rStyle w:val="Strong"/>
                <w:rFonts w:ascii="Arial" w:hAnsi="Arial" w:cs="Arial"/>
                <w:sz w:val="22"/>
                <w:szCs w:val="22"/>
              </w:rPr>
              <w:t>Contact:</w:t>
            </w:r>
            <w:r w:rsidRPr="0056091F">
              <w:rPr>
                <w:rFonts w:ascii="Arial" w:hAnsi="Arial" w:cs="Arial"/>
                <w:b/>
                <w:bCs/>
                <w:sz w:val="22"/>
                <w:szCs w:val="22"/>
              </w:rPr>
              <w:br/>
            </w:r>
            <w:r w:rsidR="008709DB">
              <w:rPr>
                <w:rFonts w:ascii="Verdana" w:hAnsi="Verdana"/>
                <w:sz w:val="22"/>
                <w:szCs w:val="22"/>
              </w:rPr>
              <w:t>MGCB-media</w:t>
            </w:r>
            <w:r w:rsidR="00E228C6">
              <w:rPr>
                <w:rFonts w:ascii="Verdana" w:hAnsi="Verdana"/>
                <w:sz w:val="22"/>
                <w:szCs w:val="22"/>
              </w:rPr>
              <w:t>@michigan.gov</w:t>
            </w:r>
          </w:p>
          <w:p w14:paraId="3786EB74" w14:textId="77777777" w:rsidR="00716ED8" w:rsidRPr="00BC75DD" w:rsidRDefault="00BC75DD">
            <w:pPr>
              <w:pStyle w:val="NormalWeb"/>
              <w:spacing w:before="0" w:beforeAutospacing="0" w:after="0" w:afterAutospacing="0"/>
              <w:jc w:val="right"/>
              <w:rPr>
                <w:rFonts w:ascii="Verdana" w:hAnsi="Verdana"/>
                <w:sz w:val="22"/>
                <w:szCs w:val="22"/>
              </w:rPr>
            </w:pPr>
            <w:r>
              <w:rPr>
                <w:rFonts w:ascii="Verdana" w:hAnsi="Verdana"/>
                <w:sz w:val="22"/>
                <w:szCs w:val="22"/>
              </w:rPr>
              <w:t>www.michigan.gov/mgcb</w:t>
            </w:r>
          </w:p>
        </w:tc>
      </w:tr>
    </w:tbl>
    <w:p w14:paraId="7B51E15F" w14:textId="77777777" w:rsidR="00716ED8" w:rsidRPr="00F442A5" w:rsidRDefault="00716ED8">
      <w:pPr>
        <w:pStyle w:val="NormalWeb"/>
        <w:spacing w:before="0" w:beforeAutospacing="0" w:after="0" w:afterAutospacing="0"/>
        <w:rPr>
          <w:rFonts w:ascii="Book Antiqua" w:hAnsi="Book Antiqua"/>
          <w:sz w:val="16"/>
          <w:szCs w:val="16"/>
        </w:rPr>
      </w:pPr>
    </w:p>
    <w:p w14:paraId="0F3FE364" w14:textId="77777777" w:rsidR="00716ED8" w:rsidRPr="00345C74" w:rsidRDefault="00716ED8">
      <w:pPr>
        <w:pStyle w:val="Heading4"/>
        <w:jc w:val="left"/>
        <w:rPr>
          <w:b w:val="0"/>
          <w:bCs w:val="0"/>
          <w:sz w:val="20"/>
          <w:szCs w:val="20"/>
        </w:rPr>
      </w:pPr>
      <w:r w:rsidRPr="00345C74">
        <w:rPr>
          <w:sz w:val="20"/>
          <w:szCs w:val="20"/>
        </w:rPr>
        <w:t xml:space="preserve">Location: </w:t>
      </w:r>
      <w:r w:rsidRPr="00345C74">
        <w:rPr>
          <w:b w:val="0"/>
          <w:bCs w:val="0"/>
          <w:sz w:val="20"/>
          <w:szCs w:val="20"/>
        </w:rPr>
        <w:t>Cadillac Place, 3062 W. Grand Blvd., L-700 – Detroit</w:t>
      </w:r>
    </w:p>
    <w:p w14:paraId="210319C5" w14:textId="1293C6F1" w:rsidR="00716ED8" w:rsidRPr="00345C74" w:rsidRDefault="00716ED8">
      <w:pPr>
        <w:pStyle w:val="NormalWeb"/>
        <w:spacing w:before="0" w:beforeAutospacing="0" w:after="0" w:afterAutospacing="0"/>
        <w:rPr>
          <w:rFonts w:ascii="Book Antiqua" w:hAnsi="Book Antiqua"/>
          <w:sz w:val="20"/>
          <w:szCs w:val="20"/>
        </w:rPr>
      </w:pPr>
      <w:r w:rsidRPr="00345C74">
        <w:rPr>
          <w:rFonts w:ascii="Verdana" w:hAnsi="Verdana"/>
          <w:b/>
          <w:bCs/>
          <w:sz w:val="20"/>
          <w:szCs w:val="20"/>
        </w:rPr>
        <w:t>Time:</w:t>
      </w:r>
      <w:r w:rsidRPr="00345C74">
        <w:rPr>
          <w:rFonts w:ascii="Verdana" w:hAnsi="Verdana"/>
          <w:sz w:val="20"/>
          <w:szCs w:val="20"/>
        </w:rPr>
        <w:t xml:space="preserve"> </w:t>
      </w:r>
      <w:r w:rsidR="009278B0">
        <w:rPr>
          <w:rFonts w:ascii="Verdana" w:hAnsi="Verdana"/>
          <w:sz w:val="20"/>
          <w:szCs w:val="20"/>
        </w:rPr>
        <w:t>1</w:t>
      </w:r>
      <w:r w:rsidR="00E1393C">
        <w:rPr>
          <w:rFonts w:ascii="Verdana" w:hAnsi="Verdana"/>
          <w:sz w:val="20"/>
          <w:szCs w:val="20"/>
        </w:rPr>
        <w:t>1</w:t>
      </w:r>
      <w:r w:rsidR="00B6561B" w:rsidRPr="00345C74">
        <w:rPr>
          <w:rFonts w:ascii="Verdana" w:hAnsi="Verdana"/>
          <w:sz w:val="20"/>
          <w:szCs w:val="20"/>
        </w:rPr>
        <w:t>:</w:t>
      </w:r>
      <w:r w:rsidR="00E1393C">
        <w:rPr>
          <w:rFonts w:ascii="Verdana" w:hAnsi="Verdana"/>
          <w:sz w:val="20"/>
          <w:szCs w:val="20"/>
        </w:rPr>
        <w:t>0</w:t>
      </w:r>
      <w:r w:rsidR="00B6561B" w:rsidRPr="00345C74">
        <w:rPr>
          <w:rFonts w:ascii="Verdana" w:hAnsi="Verdana"/>
          <w:sz w:val="20"/>
          <w:szCs w:val="20"/>
        </w:rPr>
        <w:t>0</w:t>
      </w:r>
      <w:r w:rsidR="009278B0">
        <w:rPr>
          <w:rFonts w:ascii="Verdana" w:hAnsi="Verdana"/>
          <w:sz w:val="20"/>
          <w:szCs w:val="20"/>
        </w:rPr>
        <w:t xml:space="preserve"> a</w:t>
      </w:r>
      <w:r w:rsidR="00035E72" w:rsidRPr="00345C74">
        <w:rPr>
          <w:rFonts w:ascii="Verdana" w:hAnsi="Verdana"/>
          <w:sz w:val="20"/>
          <w:szCs w:val="20"/>
        </w:rPr>
        <w:t>.</w:t>
      </w:r>
      <w:r w:rsidR="00BB4CA4" w:rsidRPr="00345C74">
        <w:rPr>
          <w:rFonts w:ascii="Verdana" w:hAnsi="Verdana"/>
          <w:sz w:val="20"/>
          <w:szCs w:val="20"/>
        </w:rPr>
        <w:t>m.</w:t>
      </w:r>
      <w:r w:rsidRPr="00345C74">
        <w:rPr>
          <w:rFonts w:ascii="Verdana" w:hAnsi="Verdana"/>
          <w:sz w:val="20"/>
          <w:szCs w:val="20"/>
        </w:rPr>
        <w:t xml:space="preserve"> </w:t>
      </w:r>
    </w:p>
    <w:p w14:paraId="0F005504" w14:textId="77777777" w:rsidR="00966852" w:rsidRPr="00F442A5" w:rsidRDefault="00966852" w:rsidP="002E73D0">
      <w:pPr>
        <w:ind w:left="360"/>
        <w:jc w:val="both"/>
        <w:rPr>
          <w:rFonts w:ascii="Arial" w:eastAsia="Calibri" w:hAnsi="Arial" w:cs="Arial"/>
          <w:b/>
          <w:bCs/>
          <w:sz w:val="16"/>
          <w:szCs w:val="16"/>
        </w:rPr>
      </w:pPr>
    </w:p>
    <w:p w14:paraId="1ACA21A5" w14:textId="77777777" w:rsidR="00B6561B" w:rsidRPr="00345C74" w:rsidRDefault="00B6561B" w:rsidP="00B6561B">
      <w:pPr>
        <w:rPr>
          <w:rFonts w:ascii="Verdana" w:hAnsi="Verdana"/>
          <w:b/>
          <w:sz w:val="20"/>
          <w:szCs w:val="20"/>
        </w:rPr>
      </w:pPr>
      <w:r w:rsidRPr="00345C74">
        <w:rPr>
          <w:rFonts w:ascii="Verdana" w:hAnsi="Verdana"/>
          <w:b/>
          <w:sz w:val="20"/>
          <w:szCs w:val="20"/>
        </w:rPr>
        <w:t>For Immediate Release:</w:t>
      </w:r>
    </w:p>
    <w:p w14:paraId="44647666" w14:textId="77777777" w:rsidR="00C05002" w:rsidRDefault="00C05002" w:rsidP="00C05002">
      <w:pPr>
        <w:rPr>
          <w:rFonts w:ascii="Arial" w:hAnsi="Arial" w:cs="Arial"/>
          <w:b/>
          <w:bCs/>
          <w:sz w:val="36"/>
          <w:szCs w:val="36"/>
        </w:rPr>
      </w:pPr>
    </w:p>
    <w:p w14:paraId="58C58042" w14:textId="5D1F0D7B" w:rsidR="00C05002" w:rsidRPr="00C05002" w:rsidRDefault="00C05002" w:rsidP="00C05002">
      <w:pPr>
        <w:rPr>
          <w:rFonts w:ascii="Arial" w:hAnsi="Arial" w:cs="Arial"/>
          <w:b/>
          <w:bCs/>
          <w:sz w:val="40"/>
          <w:szCs w:val="40"/>
        </w:rPr>
      </w:pPr>
      <w:r w:rsidRPr="00C05002">
        <w:rPr>
          <w:rFonts w:ascii="Arial" w:hAnsi="Arial" w:cs="Arial"/>
          <w:b/>
          <w:bCs/>
          <w:sz w:val="40"/>
          <w:szCs w:val="40"/>
        </w:rPr>
        <w:t>Talk to ‘tweens’ about responsible gaming behaviors now to avoid problems later, advises Michigan Gaming Control Board</w:t>
      </w:r>
    </w:p>
    <w:p w14:paraId="0B550D24" w14:textId="77777777" w:rsidR="00C05002" w:rsidRPr="002112D7" w:rsidRDefault="00C05002" w:rsidP="00C05002">
      <w:pPr>
        <w:rPr>
          <w:rFonts w:ascii="Arial" w:hAnsi="Arial" w:cs="Arial"/>
          <w:b/>
          <w:bCs/>
          <w:sz w:val="36"/>
          <w:szCs w:val="36"/>
        </w:rPr>
      </w:pPr>
    </w:p>
    <w:p w14:paraId="2BD63E57" w14:textId="4E0305A0" w:rsidR="00C05002" w:rsidRPr="00C05002" w:rsidRDefault="00C05002" w:rsidP="00C05002">
      <w:pPr>
        <w:rPr>
          <w:rFonts w:ascii="Arial" w:hAnsi="Arial" w:cs="Arial"/>
        </w:rPr>
      </w:pPr>
      <w:r w:rsidRPr="00C05002">
        <w:rPr>
          <w:rFonts w:ascii="Arial" w:hAnsi="Arial" w:cs="Arial"/>
          <w:b/>
          <w:bCs/>
        </w:rPr>
        <w:t xml:space="preserve">Detroit, Nov. </w:t>
      </w:r>
      <w:r w:rsidR="009278B0">
        <w:rPr>
          <w:rFonts w:ascii="Arial" w:hAnsi="Arial" w:cs="Arial"/>
          <w:b/>
          <w:bCs/>
        </w:rPr>
        <w:t>28</w:t>
      </w:r>
      <w:r w:rsidRPr="00C05002">
        <w:rPr>
          <w:rFonts w:ascii="Arial" w:hAnsi="Arial" w:cs="Arial"/>
          <w:b/>
          <w:bCs/>
        </w:rPr>
        <w:t xml:space="preserve">, 2022 </w:t>
      </w:r>
      <w:r w:rsidRPr="00C05002">
        <w:rPr>
          <w:rFonts w:ascii="Arial" w:hAnsi="Arial" w:cs="Arial"/>
        </w:rPr>
        <w:t>– The “tween” years may be the best time to teach children about responsible gaming because about seven out of 10 students ages 14 to 19 will wager money on poker and other games this year.</w:t>
      </w:r>
    </w:p>
    <w:p w14:paraId="034ECA24" w14:textId="77777777" w:rsidR="00C05002" w:rsidRPr="00C05002" w:rsidRDefault="00C05002" w:rsidP="00C05002">
      <w:pPr>
        <w:rPr>
          <w:rFonts w:ascii="Arial" w:hAnsi="Arial" w:cs="Arial"/>
        </w:rPr>
      </w:pPr>
    </w:p>
    <w:p w14:paraId="55226BB1" w14:textId="00AD82A6" w:rsidR="00C05002" w:rsidRPr="00C05002" w:rsidRDefault="00C05002" w:rsidP="00C05002">
      <w:pPr>
        <w:rPr>
          <w:rFonts w:ascii="Arial" w:hAnsi="Arial" w:cs="Arial"/>
        </w:rPr>
      </w:pPr>
      <w:r w:rsidRPr="00C05002">
        <w:rPr>
          <w:rFonts w:ascii="Arial" w:hAnsi="Arial" w:cs="Arial"/>
        </w:rPr>
        <w:t>“Parents should discuss responsible gaming with their children before they attend high school,” said Henry Williams, executive director, Michigan Gaming Control Board. “National studies have shown young people gamble in betting pools, while on the basketball court sidelines and on video games or even try to do so online or at a casino. As a parent and a former social worker, I know how important it is for parents to look for signs of problem behaviors and to take an active role in educating children to understand consequences of their behavior.”</w:t>
      </w:r>
    </w:p>
    <w:p w14:paraId="1B79DD4C" w14:textId="77777777" w:rsidR="00C05002" w:rsidRPr="00C05002" w:rsidRDefault="00C05002" w:rsidP="00C05002">
      <w:pPr>
        <w:rPr>
          <w:rFonts w:ascii="Arial" w:hAnsi="Arial" w:cs="Arial"/>
        </w:rPr>
      </w:pPr>
    </w:p>
    <w:p w14:paraId="248A4835" w14:textId="2D2B5F8E" w:rsidR="00C05002" w:rsidRPr="00C05002" w:rsidRDefault="00C05002" w:rsidP="00C05002">
      <w:pPr>
        <w:rPr>
          <w:rFonts w:ascii="Arial" w:hAnsi="Arial" w:cs="Arial"/>
        </w:rPr>
      </w:pPr>
      <w:r w:rsidRPr="00C05002">
        <w:rPr>
          <w:rFonts w:ascii="Arial" w:hAnsi="Arial" w:cs="Arial"/>
        </w:rPr>
        <w:t>To help combat possible issues with online gambling, parents can use tools like parental controls on electronic devices. It’s also wise to prevent possible misuse by not leaving stored credit card and personal ID information on devices shared by younger family members or in other places where young people can have easy access to it, Williams said. Families also can create a central space where electronic devices are used under parental supervision.</w:t>
      </w:r>
    </w:p>
    <w:p w14:paraId="73FDA50F" w14:textId="77777777" w:rsidR="00C05002" w:rsidRPr="00C05002" w:rsidRDefault="00C05002" w:rsidP="00C05002">
      <w:pPr>
        <w:rPr>
          <w:rFonts w:ascii="Arial" w:hAnsi="Arial" w:cs="Arial"/>
        </w:rPr>
      </w:pPr>
    </w:p>
    <w:p w14:paraId="6800EA19" w14:textId="1F9717A9" w:rsidR="00C05002" w:rsidRPr="00C05002" w:rsidRDefault="00C05002" w:rsidP="00C05002">
      <w:pPr>
        <w:rPr>
          <w:rFonts w:ascii="Arial" w:hAnsi="Arial" w:cs="Arial"/>
        </w:rPr>
      </w:pPr>
      <w:r w:rsidRPr="00C05002">
        <w:rPr>
          <w:rFonts w:ascii="Arial" w:hAnsi="Arial" w:cs="Arial"/>
        </w:rPr>
        <w:t>Studies show anywhere from 2% to 7% of young people experience a gambling problem, according to the International Center for Responsible Gaming</w:t>
      </w:r>
      <w:r w:rsidR="009278B0">
        <w:rPr>
          <w:rFonts w:ascii="Arial" w:hAnsi="Arial" w:cs="Arial"/>
        </w:rPr>
        <w:t xml:space="preserve"> (ICRG)</w:t>
      </w:r>
      <w:r w:rsidRPr="00C05002">
        <w:rPr>
          <w:rFonts w:ascii="Arial" w:hAnsi="Arial" w:cs="Arial"/>
        </w:rPr>
        <w:t xml:space="preserve">. The organization estimates 6% to 15% of youth have gambling problems that are less </w:t>
      </w:r>
      <w:r w:rsidRPr="00C05002">
        <w:rPr>
          <w:rFonts w:ascii="Arial" w:hAnsi="Arial" w:cs="Arial"/>
        </w:rPr>
        <w:lastRenderedPageBreak/>
        <w:t>severe. The ICRG says the rate of gambling problems among youth has remained fairly steady during the past 25 years.</w:t>
      </w:r>
    </w:p>
    <w:p w14:paraId="0621C0EA" w14:textId="64B22A2B" w:rsidR="00C05002" w:rsidRPr="00C05002" w:rsidRDefault="00C05002" w:rsidP="00C05002">
      <w:pPr>
        <w:rPr>
          <w:rFonts w:ascii="Arial" w:hAnsi="Arial" w:cs="Arial"/>
        </w:rPr>
      </w:pPr>
      <w:r w:rsidRPr="00C05002">
        <w:rPr>
          <w:rFonts w:ascii="Arial" w:hAnsi="Arial" w:cs="Arial"/>
        </w:rPr>
        <w:t>Experts say warning signs can be similar to those for other addictive behaviors: low mood, anxiety, stealing money and appearing preoccupied.</w:t>
      </w:r>
    </w:p>
    <w:p w14:paraId="2208A3A4" w14:textId="77777777" w:rsidR="00C05002" w:rsidRPr="00C05002" w:rsidRDefault="00C05002" w:rsidP="00C05002">
      <w:pPr>
        <w:rPr>
          <w:rFonts w:ascii="Arial" w:hAnsi="Arial" w:cs="Arial"/>
        </w:rPr>
      </w:pPr>
    </w:p>
    <w:p w14:paraId="57F27FD6" w14:textId="6A595813" w:rsidR="00C05002" w:rsidRDefault="00C05002" w:rsidP="00C05002">
      <w:pPr>
        <w:rPr>
          <w:rFonts w:ascii="Arial" w:hAnsi="Arial" w:cs="Arial"/>
        </w:rPr>
      </w:pPr>
      <w:r w:rsidRPr="00C05002">
        <w:rPr>
          <w:rFonts w:ascii="Arial" w:hAnsi="Arial" w:cs="Arial"/>
        </w:rPr>
        <w:t>ICRG suggests 10 steps to help youth avoid risky behaviors:</w:t>
      </w:r>
    </w:p>
    <w:p w14:paraId="0094CAE4" w14:textId="77777777" w:rsidR="00C05002" w:rsidRPr="00C05002" w:rsidRDefault="00C05002" w:rsidP="00C05002">
      <w:pPr>
        <w:rPr>
          <w:rFonts w:ascii="Arial" w:hAnsi="Arial" w:cs="Arial"/>
        </w:rPr>
      </w:pPr>
    </w:p>
    <w:p w14:paraId="0D1F22BE" w14:textId="77777777" w:rsidR="00C05002" w:rsidRPr="00C05002" w:rsidRDefault="00C05002" w:rsidP="00C05002">
      <w:pPr>
        <w:pStyle w:val="ListParagraph"/>
        <w:numPr>
          <w:ilvl w:val="0"/>
          <w:numId w:val="13"/>
        </w:numPr>
        <w:spacing w:after="160" w:line="259" w:lineRule="auto"/>
        <w:rPr>
          <w:rFonts w:cs="Arial"/>
          <w:sz w:val="24"/>
          <w:szCs w:val="24"/>
        </w:rPr>
      </w:pPr>
      <w:r w:rsidRPr="00C05002">
        <w:rPr>
          <w:rFonts w:cs="Arial"/>
          <w:b/>
          <w:bCs/>
          <w:sz w:val="24"/>
          <w:szCs w:val="24"/>
        </w:rPr>
        <w:t>Start early:</w:t>
      </w:r>
      <w:r w:rsidRPr="00C05002">
        <w:rPr>
          <w:rFonts w:cs="Arial"/>
          <w:sz w:val="24"/>
          <w:szCs w:val="24"/>
        </w:rPr>
        <w:t xml:space="preserve"> Children often begin gambling during elementary school so start talking to children between the ages of 9 and 13.</w:t>
      </w:r>
    </w:p>
    <w:p w14:paraId="7E847902" w14:textId="77777777" w:rsidR="00C05002" w:rsidRPr="00C05002" w:rsidRDefault="00C05002" w:rsidP="00C05002">
      <w:pPr>
        <w:pStyle w:val="ListParagraph"/>
        <w:numPr>
          <w:ilvl w:val="0"/>
          <w:numId w:val="13"/>
        </w:numPr>
        <w:spacing w:after="160" w:line="259" w:lineRule="auto"/>
        <w:rPr>
          <w:rFonts w:cs="Arial"/>
          <w:sz w:val="24"/>
          <w:szCs w:val="24"/>
        </w:rPr>
      </w:pPr>
      <w:r w:rsidRPr="00C05002">
        <w:rPr>
          <w:rFonts w:cs="Arial"/>
          <w:b/>
          <w:bCs/>
          <w:sz w:val="24"/>
          <w:szCs w:val="24"/>
        </w:rPr>
        <w:t>Listen:</w:t>
      </w:r>
      <w:r w:rsidRPr="00C05002">
        <w:rPr>
          <w:rFonts w:cs="Arial"/>
          <w:sz w:val="24"/>
          <w:szCs w:val="24"/>
        </w:rPr>
        <w:t xml:space="preserve"> Create an open environment so children will come to you when they have questions or problems.</w:t>
      </w:r>
    </w:p>
    <w:p w14:paraId="3B234573" w14:textId="77777777" w:rsidR="00C05002" w:rsidRPr="00C05002" w:rsidRDefault="00C05002" w:rsidP="00C05002">
      <w:pPr>
        <w:pStyle w:val="ListParagraph"/>
        <w:numPr>
          <w:ilvl w:val="0"/>
          <w:numId w:val="13"/>
        </w:numPr>
        <w:spacing w:after="160" w:line="259" w:lineRule="auto"/>
        <w:rPr>
          <w:rFonts w:cs="Arial"/>
          <w:sz w:val="24"/>
          <w:szCs w:val="24"/>
        </w:rPr>
      </w:pPr>
      <w:r w:rsidRPr="00C05002">
        <w:rPr>
          <w:rFonts w:cs="Arial"/>
          <w:b/>
          <w:bCs/>
          <w:sz w:val="24"/>
          <w:szCs w:val="24"/>
        </w:rPr>
        <w:t>Educate yourself and your kids about gambling:</w:t>
      </w:r>
      <w:r w:rsidRPr="00C05002">
        <w:rPr>
          <w:rFonts w:cs="Arial"/>
          <w:sz w:val="24"/>
          <w:szCs w:val="24"/>
        </w:rPr>
        <w:t xml:space="preserve"> You can learn about Michigan laws regulating casino gaming, internet gaming, internet sports betting and fantasy sports by visiting the Michigan Gaming Control Board website, </w:t>
      </w:r>
      <w:hyperlink r:id="rId8" w:history="1">
        <w:r w:rsidRPr="00C05002">
          <w:rPr>
            <w:rStyle w:val="Hyperlink"/>
            <w:rFonts w:cs="Arial"/>
            <w:sz w:val="24"/>
            <w:szCs w:val="24"/>
          </w:rPr>
          <w:t>www.michigan.gov/mgcb</w:t>
        </w:r>
      </w:hyperlink>
      <w:r w:rsidRPr="00C05002">
        <w:rPr>
          <w:rFonts w:cs="Arial"/>
          <w:sz w:val="24"/>
          <w:szCs w:val="24"/>
        </w:rPr>
        <w:t>.</w:t>
      </w:r>
    </w:p>
    <w:p w14:paraId="532C3334" w14:textId="77777777" w:rsidR="00C05002" w:rsidRPr="00C05002" w:rsidRDefault="00C05002" w:rsidP="00C05002">
      <w:pPr>
        <w:pStyle w:val="ListParagraph"/>
        <w:numPr>
          <w:ilvl w:val="0"/>
          <w:numId w:val="13"/>
        </w:numPr>
        <w:spacing w:after="160" w:line="259" w:lineRule="auto"/>
        <w:rPr>
          <w:rFonts w:cs="Arial"/>
          <w:sz w:val="24"/>
          <w:szCs w:val="24"/>
        </w:rPr>
      </w:pPr>
      <w:r w:rsidRPr="00C05002">
        <w:rPr>
          <w:rFonts w:cs="Arial"/>
          <w:b/>
          <w:bCs/>
          <w:sz w:val="24"/>
          <w:szCs w:val="24"/>
        </w:rPr>
        <w:t>Discuss:</w:t>
      </w:r>
      <w:r w:rsidRPr="00C05002">
        <w:rPr>
          <w:rFonts w:cs="Arial"/>
          <w:sz w:val="24"/>
          <w:szCs w:val="24"/>
        </w:rPr>
        <w:t xml:space="preserve"> Talk about the realities of chance with your children.</w:t>
      </w:r>
    </w:p>
    <w:p w14:paraId="61B53758" w14:textId="77777777" w:rsidR="00C05002" w:rsidRPr="00C05002" w:rsidRDefault="00C05002" w:rsidP="00C05002">
      <w:pPr>
        <w:pStyle w:val="ListParagraph"/>
        <w:numPr>
          <w:ilvl w:val="0"/>
          <w:numId w:val="13"/>
        </w:numPr>
        <w:spacing w:after="160" w:line="259" w:lineRule="auto"/>
        <w:rPr>
          <w:rFonts w:cs="Arial"/>
          <w:sz w:val="24"/>
          <w:szCs w:val="24"/>
        </w:rPr>
      </w:pPr>
      <w:r w:rsidRPr="00C05002">
        <w:rPr>
          <w:rFonts w:cs="Arial"/>
          <w:b/>
          <w:bCs/>
          <w:sz w:val="24"/>
          <w:szCs w:val="24"/>
        </w:rPr>
        <w:t>Know normal behaviors:</w:t>
      </w:r>
      <w:r w:rsidRPr="00C05002">
        <w:rPr>
          <w:rFonts w:cs="Arial"/>
          <w:sz w:val="24"/>
          <w:szCs w:val="24"/>
        </w:rPr>
        <w:t xml:space="preserve"> Adolescents are impulsive and like to take risks. They focus on the here and now instead of the long-term consequences of behaviors.</w:t>
      </w:r>
    </w:p>
    <w:p w14:paraId="00190290" w14:textId="77777777" w:rsidR="00C05002" w:rsidRPr="00C05002" w:rsidRDefault="00C05002" w:rsidP="00C05002">
      <w:pPr>
        <w:pStyle w:val="ListParagraph"/>
        <w:numPr>
          <w:ilvl w:val="0"/>
          <w:numId w:val="13"/>
        </w:numPr>
        <w:spacing w:after="160" w:line="259" w:lineRule="auto"/>
        <w:rPr>
          <w:rFonts w:cs="Arial"/>
          <w:sz w:val="24"/>
          <w:szCs w:val="24"/>
        </w:rPr>
      </w:pPr>
      <w:r w:rsidRPr="00C05002">
        <w:rPr>
          <w:rFonts w:cs="Arial"/>
          <w:b/>
          <w:bCs/>
          <w:sz w:val="24"/>
          <w:szCs w:val="24"/>
        </w:rPr>
        <w:t>Set rules:</w:t>
      </w:r>
      <w:r w:rsidRPr="00C05002">
        <w:rPr>
          <w:rFonts w:cs="Arial"/>
          <w:sz w:val="24"/>
          <w:szCs w:val="24"/>
        </w:rPr>
        <w:t xml:space="preserve"> Research shows specific, consistent and reasonable rules lead to fewer problems with risky behaviors, including gambling.</w:t>
      </w:r>
    </w:p>
    <w:p w14:paraId="5A840EC0" w14:textId="77777777" w:rsidR="00C05002" w:rsidRPr="00C05002" w:rsidRDefault="00C05002" w:rsidP="00C05002">
      <w:pPr>
        <w:pStyle w:val="ListParagraph"/>
        <w:numPr>
          <w:ilvl w:val="0"/>
          <w:numId w:val="13"/>
        </w:numPr>
        <w:spacing w:after="160" w:line="259" w:lineRule="auto"/>
        <w:rPr>
          <w:rFonts w:cs="Arial"/>
          <w:sz w:val="24"/>
          <w:szCs w:val="24"/>
        </w:rPr>
      </w:pPr>
      <w:r w:rsidRPr="00C05002">
        <w:rPr>
          <w:rFonts w:cs="Arial"/>
          <w:b/>
          <w:bCs/>
          <w:sz w:val="24"/>
          <w:szCs w:val="24"/>
        </w:rPr>
        <w:t>Monitor activities:</w:t>
      </w:r>
      <w:r w:rsidRPr="00C05002">
        <w:rPr>
          <w:rFonts w:cs="Arial"/>
          <w:sz w:val="24"/>
          <w:szCs w:val="24"/>
        </w:rPr>
        <w:t xml:space="preserve"> Stay involved without making children feel controlled. Make sure you keep credit cards, personal ID and your own internet accounts secure to prevent children from using them without your knowledge or permission.</w:t>
      </w:r>
    </w:p>
    <w:p w14:paraId="1736BDAF" w14:textId="77777777" w:rsidR="00C05002" w:rsidRPr="00C05002" w:rsidRDefault="00C05002" w:rsidP="00C05002">
      <w:pPr>
        <w:pStyle w:val="ListParagraph"/>
        <w:numPr>
          <w:ilvl w:val="0"/>
          <w:numId w:val="13"/>
        </w:numPr>
        <w:spacing w:after="160" w:line="259" w:lineRule="auto"/>
        <w:rPr>
          <w:rFonts w:cs="Arial"/>
          <w:sz w:val="24"/>
          <w:szCs w:val="24"/>
        </w:rPr>
      </w:pPr>
      <w:r w:rsidRPr="00C05002">
        <w:rPr>
          <w:rFonts w:cs="Arial"/>
          <w:b/>
          <w:bCs/>
          <w:sz w:val="24"/>
          <w:szCs w:val="24"/>
        </w:rPr>
        <w:t>Be involved:</w:t>
      </w:r>
      <w:r w:rsidRPr="00C05002">
        <w:rPr>
          <w:rFonts w:cs="Arial"/>
          <w:sz w:val="24"/>
          <w:szCs w:val="24"/>
        </w:rPr>
        <w:t xml:space="preserve"> Ask teachers to include probability and randomness in math classes and teachers and counselors to monitor for students playing cards and other games for money at school.</w:t>
      </w:r>
    </w:p>
    <w:p w14:paraId="2A17B333" w14:textId="77777777" w:rsidR="00C05002" w:rsidRPr="00C05002" w:rsidRDefault="00C05002" w:rsidP="00C05002">
      <w:pPr>
        <w:pStyle w:val="ListParagraph"/>
        <w:numPr>
          <w:ilvl w:val="0"/>
          <w:numId w:val="13"/>
        </w:numPr>
        <w:spacing w:after="160" w:line="259" w:lineRule="auto"/>
        <w:rPr>
          <w:rFonts w:cs="Arial"/>
          <w:sz w:val="24"/>
          <w:szCs w:val="24"/>
        </w:rPr>
      </w:pPr>
      <w:r w:rsidRPr="00C05002">
        <w:rPr>
          <w:rFonts w:cs="Arial"/>
          <w:b/>
          <w:bCs/>
          <w:sz w:val="24"/>
          <w:szCs w:val="24"/>
        </w:rPr>
        <w:t>Help children develop coping skills:</w:t>
      </w:r>
      <w:r w:rsidRPr="00C05002">
        <w:rPr>
          <w:rFonts w:cs="Arial"/>
          <w:sz w:val="24"/>
          <w:szCs w:val="24"/>
        </w:rPr>
        <w:t xml:space="preserve"> Effective coping strategies focus on solving underlying problems instead of escaping them through gambling.</w:t>
      </w:r>
    </w:p>
    <w:p w14:paraId="6A427016" w14:textId="77777777" w:rsidR="00C05002" w:rsidRPr="00C05002" w:rsidRDefault="00C05002" w:rsidP="00C05002">
      <w:pPr>
        <w:pStyle w:val="ListParagraph"/>
        <w:numPr>
          <w:ilvl w:val="0"/>
          <w:numId w:val="13"/>
        </w:numPr>
        <w:spacing w:after="160" w:line="259" w:lineRule="auto"/>
        <w:rPr>
          <w:rFonts w:cs="Arial"/>
          <w:sz w:val="24"/>
          <w:szCs w:val="24"/>
        </w:rPr>
      </w:pPr>
      <w:r w:rsidRPr="00C05002">
        <w:rPr>
          <w:rFonts w:cs="Arial"/>
          <w:b/>
          <w:bCs/>
          <w:sz w:val="24"/>
          <w:szCs w:val="24"/>
        </w:rPr>
        <w:t>Understand the role of the family:</w:t>
      </w:r>
      <w:r w:rsidRPr="00C05002">
        <w:rPr>
          <w:rFonts w:cs="Arial"/>
          <w:sz w:val="24"/>
          <w:szCs w:val="24"/>
        </w:rPr>
        <w:t xml:space="preserve"> Don’t send mixed messages about gambling behavior. If you have a gambling problem, your children are at increased risk of developing a problem, too.</w:t>
      </w:r>
    </w:p>
    <w:p w14:paraId="11D2DD8D" w14:textId="407A9342" w:rsidR="00C05002" w:rsidRPr="00C05002" w:rsidRDefault="00C05002" w:rsidP="00C05002">
      <w:pPr>
        <w:rPr>
          <w:rFonts w:ascii="Arial" w:hAnsi="Arial" w:cs="Arial"/>
        </w:rPr>
      </w:pPr>
      <w:r w:rsidRPr="00C05002">
        <w:rPr>
          <w:rFonts w:ascii="Arial" w:hAnsi="Arial" w:cs="Arial"/>
        </w:rPr>
        <w:t xml:space="preserve">For more information on talking with children about gambling, visit the ICRG website: </w:t>
      </w:r>
      <w:hyperlink r:id="rId9" w:history="1">
        <w:r w:rsidRPr="00C05002">
          <w:rPr>
            <w:rStyle w:val="Hyperlink"/>
            <w:rFonts w:ascii="Arial" w:hAnsi="Arial" w:cs="Arial"/>
          </w:rPr>
          <w:t>talking_with_children_about_gambling_2022.pdf (icrg.org)</w:t>
        </w:r>
      </w:hyperlink>
      <w:r w:rsidRPr="00C05002">
        <w:rPr>
          <w:rFonts w:ascii="Arial" w:hAnsi="Arial" w:cs="Arial"/>
        </w:rPr>
        <w:t>.</w:t>
      </w:r>
    </w:p>
    <w:p w14:paraId="39702C29" w14:textId="77777777" w:rsidR="00C05002" w:rsidRPr="00C05002" w:rsidRDefault="00C05002" w:rsidP="00C05002">
      <w:pPr>
        <w:rPr>
          <w:rFonts w:ascii="Arial" w:hAnsi="Arial" w:cs="Arial"/>
        </w:rPr>
      </w:pPr>
    </w:p>
    <w:p w14:paraId="618A30BA" w14:textId="77777777" w:rsidR="00C05002" w:rsidRPr="00C05002" w:rsidRDefault="00C05002" w:rsidP="00C05002">
      <w:pPr>
        <w:rPr>
          <w:rFonts w:ascii="Arial" w:hAnsi="Arial" w:cs="Arial"/>
        </w:rPr>
      </w:pPr>
      <w:r w:rsidRPr="00C05002">
        <w:rPr>
          <w:rFonts w:ascii="Arial" w:hAnsi="Arial" w:cs="Arial"/>
        </w:rPr>
        <w:t>The Michigan Department of Health and Human Services maintains a 24-hour helpline, 1-800-270-7117, to call if you or someone you know has a gambling problem. You may contact the Michigan Gaming Control Board at 1-888-223-3044 for educational resources on responsible gaming and information on gambling self-exclusion programs.</w:t>
      </w:r>
    </w:p>
    <w:p w14:paraId="768E78DC" w14:textId="77777777" w:rsidR="007B62E1" w:rsidRPr="00C05002" w:rsidRDefault="007B62E1" w:rsidP="007B62E1">
      <w:pPr>
        <w:rPr>
          <w:rFonts w:ascii="Arial" w:hAnsi="Arial" w:cs="Arial"/>
        </w:rPr>
      </w:pPr>
    </w:p>
    <w:p w14:paraId="67F17CAC" w14:textId="77777777" w:rsidR="00345C74" w:rsidRPr="0051102D" w:rsidRDefault="00345C74" w:rsidP="00345C74">
      <w:pPr>
        <w:rPr>
          <w:rFonts w:ascii="Arial" w:hAnsi="Arial" w:cs="Arial"/>
          <w:sz w:val="16"/>
          <w:szCs w:val="16"/>
        </w:rPr>
      </w:pPr>
    </w:p>
    <w:p w14:paraId="07AFB230" w14:textId="77777777" w:rsidR="0051102D" w:rsidRDefault="00345C74" w:rsidP="0051102D">
      <w:pPr>
        <w:rPr>
          <w:rStyle w:val="Emphasis"/>
          <w:rFonts w:ascii="Arial" w:hAnsi="Arial" w:cs="Arial"/>
          <w:color w:val="333333"/>
          <w:sz w:val="16"/>
          <w:szCs w:val="16"/>
          <w:lang w:val="en"/>
        </w:rPr>
      </w:pPr>
      <w:r w:rsidRPr="0051102D">
        <w:rPr>
          <w:color w:val="333333"/>
          <w:sz w:val="16"/>
          <w:szCs w:val="16"/>
          <w:lang w:val="en"/>
        </w:rPr>
        <w:t>"</w:t>
      </w:r>
      <w:r w:rsidRPr="0051102D">
        <w:rPr>
          <w:rStyle w:val="Emphasis"/>
          <w:rFonts w:ascii="Arial" w:hAnsi="Arial" w:cs="Arial"/>
          <w:color w:val="333333"/>
          <w:sz w:val="16"/>
          <w:szCs w:val="16"/>
          <w:lang w:val="en"/>
        </w:rPr>
        <w:t>The Michigan Gaming Control Board shall ensure the conduct of fair and honest gaming to protect the interests of the citizens of the State of Michigan."</w:t>
      </w:r>
    </w:p>
    <w:p w14:paraId="3F0713FF" w14:textId="752AD80F" w:rsidR="0031474A" w:rsidRPr="0051102D" w:rsidRDefault="0031474A" w:rsidP="0051102D">
      <w:pPr>
        <w:jc w:val="center"/>
        <w:rPr>
          <w:rFonts w:ascii="Arial" w:eastAsia="Calibri" w:hAnsi="Arial" w:cs="Arial"/>
          <w:sz w:val="16"/>
          <w:szCs w:val="16"/>
        </w:rPr>
      </w:pPr>
      <w:r w:rsidRPr="0051102D">
        <w:rPr>
          <w:rFonts w:ascii="Arial" w:eastAsia="Calibri" w:hAnsi="Arial" w:cs="Arial"/>
          <w:sz w:val="16"/>
          <w:szCs w:val="16"/>
        </w:rPr>
        <w:t>####</w:t>
      </w:r>
    </w:p>
    <w:sectPr w:rsidR="0031474A" w:rsidRPr="0051102D" w:rsidSect="00966852">
      <w:pgSz w:w="12240" w:h="15840" w:code="1"/>
      <w:pgMar w:top="720" w:right="1440" w:bottom="994" w:left="1800" w:header="288" w:footer="28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B261" w14:textId="77777777" w:rsidR="00854E9D" w:rsidRDefault="00854E9D">
      <w:r>
        <w:separator/>
      </w:r>
    </w:p>
  </w:endnote>
  <w:endnote w:type="continuationSeparator" w:id="0">
    <w:p w14:paraId="57D40854" w14:textId="77777777" w:rsidR="00854E9D" w:rsidRDefault="0085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CF60" w14:textId="77777777" w:rsidR="00854E9D" w:rsidRDefault="00854E9D">
      <w:r>
        <w:separator/>
      </w:r>
    </w:p>
  </w:footnote>
  <w:footnote w:type="continuationSeparator" w:id="0">
    <w:p w14:paraId="2FAB7106" w14:textId="77777777" w:rsidR="00854E9D" w:rsidRDefault="0085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292"/>
    <w:multiLevelType w:val="hybridMultilevel"/>
    <w:tmpl w:val="128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6F41"/>
    <w:multiLevelType w:val="hybridMultilevel"/>
    <w:tmpl w:val="A80A0DD2"/>
    <w:lvl w:ilvl="0" w:tplc="311A128C">
      <w:start w:val="1"/>
      <w:numFmt w:val="bullet"/>
      <w:lvlText w:val=""/>
      <w:lvlJc w:val="left"/>
      <w:pPr>
        <w:tabs>
          <w:tab w:val="num" w:pos="3078"/>
        </w:tabs>
        <w:ind w:left="3078" w:hanging="360"/>
      </w:pPr>
      <w:rPr>
        <w:rFonts w:ascii="Symbol" w:hAnsi="Symbol" w:hint="default"/>
        <w:color w:val="000000"/>
      </w:rPr>
    </w:lvl>
    <w:lvl w:ilvl="1" w:tplc="04090003" w:tentative="1">
      <w:start w:val="1"/>
      <w:numFmt w:val="bullet"/>
      <w:lvlText w:val="o"/>
      <w:lvlJc w:val="left"/>
      <w:pPr>
        <w:tabs>
          <w:tab w:val="num" w:pos="1518"/>
        </w:tabs>
        <w:ind w:left="1518" w:hanging="360"/>
      </w:pPr>
      <w:rPr>
        <w:rFonts w:ascii="Courier New" w:hAnsi="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2" w15:restartNumberingAfterBreak="0">
    <w:nsid w:val="18F071D6"/>
    <w:multiLevelType w:val="hybridMultilevel"/>
    <w:tmpl w:val="C56EAB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2182A"/>
    <w:multiLevelType w:val="hybridMultilevel"/>
    <w:tmpl w:val="C56EAB2C"/>
    <w:lvl w:ilvl="0" w:tplc="311A128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5160F"/>
    <w:multiLevelType w:val="hybridMultilevel"/>
    <w:tmpl w:val="C14E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B54BF"/>
    <w:multiLevelType w:val="hybridMultilevel"/>
    <w:tmpl w:val="F3B4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76769"/>
    <w:multiLevelType w:val="hybridMultilevel"/>
    <w:tmpl w:val="DDE2D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431520"/>
    <w:multiLevelType w:val="hybridMultilevel"/>
    <w:tmpl w:val="4AC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E7477"/>
    <w:multiLevelType w:val="hybridMultilevel"/>
    <w:tmpl w:val="E326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1B5A8F"/>
    <w:multiLevelType w:val="hybridMultilevel"/>
    <w:tmpl w:val="0DAE4A44"/>
    <w:lvl w:ilvl="0" w:tplc="8D849DB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CA6984"/>
    <w:multiLevelType w:val="hybridMultilevel"/>
    <w:tmpl w:val="F438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20948"/>
    <w:multiLevelType w:val="hybridMultilevel"/>
    <w:tmpl w:val="70C6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BD774E"/>
    <w:multiLevelType w:val="hybridMultilevel"/>
    <w:tmpl w:val="7FCC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335108">
    <w:abstractNumId w:val="2"/>
  </w:num>
  <w:num w:numId="2" w16cid:durableId="1653633024">
    <w:abstractNumId w:val="3"/>
  </w:num>
  <w:num w:numId="3" w16cid:durableId="1772890775">
    <w:abstractNumId w:val="1"/>
  </w:num>
  <w:num w:numId="4" w16cid:durableId="1157501143">
    <w:abstractNumId w:val="9"/>
  </w:num>
  <w:num w:numId="5" w16cid:durableId="118493863">
    <w:abstractNumId w:val="6"/>
  </w:num>
  <w:num w:numId="6" w16cid:durableId="77094850">
    <w:abstractNumId w:val="7"/>
  </w:num>
  <w:num w:numId="7" w16cid:durableId="778531659">
    <w:abstractNumId w:val="10"/>
  </w:num>
  <w:num w:numId="8" w16cid:durableId="50814170">
    <w:abstractNumId w:val="8"/>
  </w:num>
  <w:num w:numId="9" w16cid:durableId="161547160">
    <w:abstractNumId w:val="0"/>
  </w:num>
  <w:num w:numId="10" w16cid:durableId="2057467658">
    <w:abstractNumId w:val="5"/>
  </w:num>
  <w:num w:numId="11" w16cid:durableId="255211429">
    <w:abstractNumId w:val="11"/>
  </w:num>
  <w:num w:numId="12" w16cid:durableId="2031445248">
    <w:abstractNumId w:val="12"/>
  </w:num>
  <w:num w:numId="13" w16cid:durableId="7022443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D8"/>
    <w:rsid w:val="00035E72"/>
    <w:rsid w:val="00037725"/>
    <w:rsid w:val="00037D1E"/>
    <w:rsid w:val="00043E27"/>
    <w:rsid w:val="0006018C"/>
    <w:rsid w:val="000657D2"/>
    <w:rsid w:val="0007415A"/>
    <w:rsid w:val="000904B6"/>
    <w:rsid w:val="00091870"/>
    <w:rsid w:val="00097CE1"/>
    <w:rsid w:val="000A2A94"/>
    <w:rsid w:val="000A70CB"/>
    <w:rsid w:val="000B194B"/>
    <w:rsid w:val="000B5B66"/>
    <w:rsid w:val="000C08D8"/>
    <w:rsid w:val="000C39A3"/>
    <w:rsid w:val="000E4135"/>
    <w:rsid w:val="000E4EE9"/>
    <w:rsid w:val="000F1832"/>
    <w:rsid w:val="000F25E0"/>
    <w:rsid w:val="001043ED"/>
    <w:rsid w:val="0010579D"/>
    <w:rsid w:val="00123D20"/>
    <w:rsid w:val="00125D91"/>
    <w:rsid w:val="00125DAA"/>
    <w:rsid w:val="00134833"/>
    <w:rsid w:val="00137256"/>
    <w:rsid w:val="00150EA5"/>
    <w:rsid w:val="001541B3"/>
    <w:rsid w:val="00160198"/>
    <w:rsid w:val="00164F0F"/>
    <w:rsid w:val="00176957"/>
    <w:rsid w:val="00177AB2"/>
    <w:rsid w:val="00186419"/>
    <w:rsid w:val="00196FFE"/>
    <w:rsid w:val="001B7774"/>
    <w:rsid w:val="001D38BE"/>
    <w:rsid w:val="001F1F73"/>
    <w:rsid w:val="00200EE6"/>
    <w:rsid w:val="00202BD1"/>
    <w:rsid w:val="002164BB"/>
    <w:rsid w:val="00231171"/>
    <w:rsid w:val="00266369"/>
    <w:rsid w:val="00267877"/>
    <w:rsid w:val="00280D28"/>
    <w:rsid w:val="002901F8"/>
    <w:rsid w:val="002C7198"/>
    <w:rsid w:val="002D214E"/>
    <w:rsid w:val="002D745A"/>
    <w:rsid w:val="002E73D0"/>
    <w:rsid w:val="002F4FC6"/>
    <w:rsid w:val="002F50BF"/>
    <w:rsid w:val="002F53A8"/>
    <w:rsid w:val="00302E6E"/>
    <w:rsid w:val="003057BF"/>
    <w:rsid w:val="0031474A"/>
    <w:rsid w:val="00322E79"/>
    <w:rsid w:val="00325554"/>
    <w:rsid w:val="00345C74"/>
    <w:rsid w:val="00356E90"/>
    <w:rsid w:val="00362093"/>
    <w:rsid w:val="003826A4"/>
    <w:rsid w:val="00382D2D"/>
    <w:rsid w:val="003B2AC6"/>
    <w:rsid w:val="003B3A36"/>
    <w:rsid w:val="003C5F29"/>
    <w:rsid w:val="003E239D"/>
    <w:rsid w:val="003F4455"/>
    <w:rsid w:val="0040761D"/>
    <w:rsid w:val="00432433"/>
    <w:rsid w:val="0043685B"/>
    <w:rsid w:val="00483B2F"/>
    <w:rsid w:val="004A5E4C"/>
    <w:rsid w:val="004C4EC2"/>
    <w:rsid w:val="004D58F7"/>
    <w:rsid w:val="0051102D"/>
    <w:rsid w:val="0051294F"/>
    <w:rsid w:val="005323F4"/>
    <w:rsid w:val="0056091F"/>
    <w:rsid w:val="005810E3"/>
    <w:rsid w:val="005867F6"/>
    <w:rsid w:val="0059519D"/>
    <w:rsid w:val="005A3319"/>
    <w:rsid w:val="005C4D56"/>
    <w:rsid w:val="005D467C"/>
    <w:rsid w:val="005E597F"/>
    <w:rsid w:val="005E5F60"/>
    <w:rsid w:val="005F181E"/>
    <w:rsid w:val="005F473C"/>
    <w:rsid w:val="00611517"/>
    <w:rsid w:val="006123C4"/>
    <w:rsid w:val="00615F7A"/>
    <w:rsid w:val="00643932"/>
    <w:rsid w:val="00647E03"/>
    <w:rsid w:val="00651BB5"/>
    <w:rsid w:val="00652BF0"/>
    <w:rsid w:val="006626DE"/>
    <w:rsid w:val="00664F91"/>
    <w:rsid w:val="00683645"/>
    <w:rsid w:val="006A7BD8"/>
    <w:rsid w:val="006B48F2"/>
    <w:rsid w:val="006D5C9E"/>
    <w:rsid w:val="006D6401"/>
    <w:rsid w:val="006E3941"/>
    <w:rsid w:val="00713CC7"/>
    <w:rsid w:val="007160F6"/>
    <w:rsid w:val="00716ED8"/>
    <w:rsid w:val="00730A0A"/>
    <w:rsid w:val="0074376E"/>
    <w:rsid w:val="00763690"/>
    <w:rsid w:val="00764B43"/>
    <w:rsid w:val="00772E7E"/>
    <w:rsid w:val="007779A3"/>
    <w:rsid w:val="00780C82"/>
    <w:rsid w:val="00783A60"/>
    <w:rsid w:val="00790432"/>
    <w:rsid w:val="007B62E1"/>
    <w:rsid w:val="007D1C56"/>
    <w:rsid w:val="007E1545"/>
    <w:rsid w:val="007F2C80"/>
    <w:rsid w:val="007F47B0"/>
    <w:rsid w:val="007F5418"/>
    <w:rsid w:val="00804693"/>
    <w:rsid w:val="008116E1"/>
    <w:rsid w:val="008170B7"/>
    <w:rsid w:val="008206E8"/>
    <w:rsid w:val="008410C2"/>
    <w:rsid w:val="00854E9D"/>
    <w:rsid w:val="00857A92"/>
    <w:rsid w:val="008633DE"/>
    <w:rsid w:val="008709DB"/>
    <w:rsid w:val="008A14CA"/>
    <w:rsid w:val="008C6B8B"/>
    <w:rsid w:val="008D6714"/>
    <w:rsid w:val="008E6C63"/>
    <w:rsid w:val="008E7382"/>
    <w:rsid w:val="00914303"/>
    <w:rsid w:val="009278B0"/>
    <w:rsid w:val="00930430"/>
    <w:rsid w:val="009373B9"/>
    <w:rsid w:val="00944AEA"/>
    <w:rsid w:val="00966852"/>
    <w:rsid w:val="00970643"/>
    <w:rsid w:val="00983E3B"/>
    <w:rsid w:val="00987986"/>
    <w:rsid w:val="009909B0"/>
    <w:rsid w:val="00991081"/>
    <w:rsid w:val="009A2604"/>
    <w:rsid w:val="009C4E5B"/>
    <w:rsid w:val="009C7A47"/>
    <w:rsid w:val="009E390D"/>
    <w:rsid w:val="009E4529"/>
    <w:rsid w:val="00A056A9"/>
    <w:rsid w:val="00A26FB6"/>
    <w:rsid w:val="00A41C53"/>
    <w:rsid w:val="00A45E57"/>
    <w:rsid w:val="00A559BD"/>
    <w:rsid w:val="00A76EA6"/>
    <w:rsid w:val="00AA356F"/>
    <w:rsid w:val="00AB209D"/>
    <w:rsid w:val="00AB50FF"/>
    <w:rsid w:val="00AD6F7A"/>
    <w:rsid w:val="00AE0251"/>
    <w:rsid w:val="00AE199B"/>
    <w:rsid w:val="00AE30DD"/>
    <w:rsid w:val="00B00A5D"/>
    <w:rsid w:val="00B040C4"/>
    <w:rsid w:val="00B174AE"/>
    <w:rsid w:val="00B235F8"/>
    <w:rsid w:val="00B6561B"/>
    <w:rsid w:val="00B8224B"/>
    <w:rsid w:val="00B86CD2"/>
    <w:rsid w:val="00BB1039"/>
    <w:rsid w:val="00BB4CA4"/>
    <w:rsid w:val="00BC0787"/>
    <w:rsid w:val="00BC75DD"/>
    <w:rsid w:val="00BD2930"/>
    <w:rsid w:val="00BF0F9E"/>
    <w:rsid w:val="00BF0FF5"/>
    <w:rsid w:val="00BF2368"/>
    <w:rsid w:val="00C05002"/>
    <w:rsid w:val="00C10F64"/>
    <w:rsid w:val="00C12EA3"/>
    <w:rsid w:val="00C24ECF"/>
    <w:rsid w:val="00C574E9"/>
    <w:rsid w:val="00C63A6A"/>
    <w:rsid w:val="00C67DC7"/>
    <w:rsid w:val="00C751B2"/>
    <w:rsid w:val="00C92BD4"/>
    <w:rsid w:val="00CC0E8B"/>
    <w:rsid w:val="00CC44D2"/>
    <w:rsid w:val="00CE4165"/>
    <w:rsid w:val="00CE74F3"/>
    <w:rsid w:val="00D0524A"/>
    <w:rsid w:val="00D116C0"/>
    <w:rsid w:val="00D303A8"/>
    <w:rsid w:val="00D3095C"/>
    <w:rsid w:val="00D47EAD"/>
    <w:rsid w:val="00D54FC6"/>
    <w:rsid w:val="00D57A5E"/>
    <w:rsid w:val="00D75340"/>
    <w:rsid w:val="00D820E8"/>
    <w:rsid w:val="00D8529A"/>
    <w:rsid w:val="00DB0E29"/>
    <w:rsid w:val="00DC4F1E"/>
    <w:rsid w:val="00E1393C"/>
    <w:rsid w:val="00E21582"/>
    <w:rsid w:val="00E228C6"/>
    <w:rsid w:val="00E45ED4"/>
    <w:rsid w:val="00E53C49"/>
    <w:rsid w:val="00E65718"/>
    <w:rsid w:val="00E75755"/>
    <w:rsid w:val="00E90FE3"/>
    <w:rsid w:val="00E9539F"/>
    <w:rsid w:val="00EB0339"/>
    <w:rsid w:val="00EB5124"/>
    <w:rsid w:val="00EC47D5"/>
    <w:rsid w:val="00ED5584"/>
    <w:rsid w:val="00EF32BC"/>
    <w:rsid w:val="00F115CC"/>
    <w:rsid w:val="00F40E01"/>
    <w:rsid w:val="00F442A5"/>
    <w:rsid w:val="00F76105"/>
    <w:rsid w:val="00F82087"/>
    <w:rsid w:val="00F86130"/>
    <w:rsid w:val="00F95395"/>
    <w:rsid w:val="00FB3743"/>
    <w:rsid w:val="00FC5B6F"/>
    <w:rsid w:val="00FC7072"/>
    <w:rsid w:val="00FE457F"/>
    <w:rsid w:val="00FF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33561"/>
  <w15:chartTrackingRefBased/>
  <w15:docId w15:val="{E712FC09-DA98-4CAE-ADC8-67C97B62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36"/>
    </w:rPr>
  </w:style>
  <w:style w:type="paragraph" w:styleId="Heading2">
    <w:name w:val="heading 2"/>
    <w:basedOn w:val="Normal"/>
    <w:next w:val="Normal"/>
    <w:qFormat/>
    <w:pPr>
      <w:keepNext/>
      <w:framePr w:hSpace="180" w:wrap="around" w:vAnchor="page" w:hAnchor="margin" w:y="2733"/>
      <w:outlineLvl w:val="1"/>
    </w:pPr>
    <w:rPr>
      <w:rFonts w:ascii="Arial" w:hAnsi="Arial" w:cs="Arial"/>
      <w:sz w:val="96"/>
    </w:rPr>
  </w:style>
  <w:style w:type="paragraph" w:styleId="Heading3">
    <w:name w:val="heading 3"/>
    <w:basedOn w:val="Normal"/>
    <w:next w:val="Normal"/>
    <w:qFormat/>
    <w:pPr>
      <w:keepNext/>
      <w:jc w:val="center"/>
      <w:outlineLvl w:val="2"/>
    </w:pPr>
    <w:rPr>
      <w:rFonts w:ascii="Verdana" w:hAnsi="Verdana"/>
      <w:sz w:val="48"/>
    </w:rPr>
  </w:style>
  <w:style w:type="paragraph" w:styleId="Heading4">
    <w:name w:val="heading 4"/>
    <w:basedOn w:val="Normal"/>
    <w:next w:val="Normal"/>
    <w:qFormat/>
    <w:pPr>
      <w:keepNext/>
      <w:jc w:val="center"/>
      <w:outlineLvl w:val="3"/>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left="360"/>
    </w:pPr>
    <w:rPr>
      <w:sz w:val="28"/>
      <w:szCs w:val="20"/>
    </w:rPr>
  </w:style>
  <w:style w:type="paragraph" w:styleId="BodyTextIndent2">
    <w:name w:val="Body Text Indent 2"/>
    <w:basedOn w:val="Normal"/>
    <w:pPr>
      <w:ind w:left="360"/>
    </w:pPr>
    <w:rPr>
      <w:b/>
      <w:bCs/>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Verdana" w:hAnsi="Verdana"/>
    </w:rPr>
  </w:style>
  <w:style w:type="paragraph" w:styleId="BalloonText">
    <w:name w:val="Balloon Text"/>
    <w:basedOn w:val="Normal"/>
    <w:semiHidden/>
    <w:rsid w:val="00356E90"/>
    <w:rPr>
      <w:rFonts w:ascii="Tahoma" w:hAnsi="Tahoma" w:cs="Tahoma"/>
      <w:sz w:val="16"/>
      <w:szCs w:val="16"/>
    </w:rPr>
  </w:style>
  <w:style w:type="paragraph" w:styleId="BodyText2">
    <w:name w:val="Body Text 2"/>
    <w:basedOn w:val="Normal"/>
    <w:rsid w:val="00177AB2"/>
    <w:rPr>
      <w:rFonts w:ascii="Verdana" w:hAnsi="Verdana"/>
      <w:b/>
      <w:bCs/>
      <w:color w:val="000000"/>
      <w:spacing w:val="-20"/>
      <w:sz w:val="28"/>
      <w:szCs w:val="28"/>
    </w:rPr>
  </w:style>
  <w:style w:type="paragraph" w:styleId="PlainText">
    <w:name w:val="Plain Text"/>
    <w:basedOn w:val="Normal"/>
    <w:link w:val="PlainTextChar"/>
    <w:uiPriority w:val="99"/>
    <w:unhideWhenUsed/>
    <w:rsid w:val="00944AEA"/>
    <w:rPr>
      <w:rFonts w:ascii="Consolas" w:eastAsia="Calibri" w:hAnsi="Consolas"/>
      <w:sz w:val="21"/>
      <w:szCs w:val="21"/>
    </w:rPr>
  </w:style>
  <w:style w:type="character" w:customStyle="1" w:styleId="PlainTextChar">
    <w:name w:val="Plain Text Char"/>
    <w:link w:val="PlainText"/>
    <w:uiPriority w:val="99"/>
    <w:rsid w:val="00944AEA"/>
    <w:rPr>
      <w:rFonts w:ascii="Consolas" w:eastAsia="Calibri" w:hAnsi="Consolas" w:cs="Times New Roman"/>
      <w:sz w:val="21"/>
      <w:szCs w:val="21"/>
    </w:rPr>
  </w:style>
  <w:style w:type="paragraph" w:styleId="ListParagraph">
    <w:name w:val="List Paragraph"/>
    <w:basedOn w:val="Normal"/>
    <w:uiPriority w:val="34"/>
    <w:qFormat/>
    <w:rsid w:val="00345C74"/>
    <w:pPr>
      <w:spacing w:after="120" w:line="360" w:lineRule="auto"/>
      <w:ind w:left="720"/>
      <w:contextualSpacing/>
    </w:pPr>
    <w:rPr>
      <w:rFonts w:ascii="Arial" w:hAnsi="Arial"/>
      <w:sz w:val="22"/>
      <w:szCs w:val="20"/>
    </w:rPr>
  </w:style>
  <w:style w:type="character" w:styleId="Emphasis">
    <w:name w:val="Emphasis"/>
    <w:uiPriority w:val="20"/>
    <w:qFormat/>
    <w:rsid w:val="00345C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0247">
      <w:bodyDiv w:val="1"/>
      <w:marLeft w:val="0"/>
      <w:marRight w:val="0"/>
      <w:marTop w:val="0"/>
      <w:marBottom w:val="0"/>
      <w:divBdr>
        <w:top w:val="none" w:sz="0" w:space="0" w:color="auto"/>
        <w:left w:val="none" w:sz="0" w:space="0" w:color="auto"/>
        <w:bottom w:val="none" w:sz="0" w:space="0" w:color="auto"/>
        <w:right w:val="none" w:sz="0" w:space="0" w:color="auto"/>
      </w:divBdr>
    </w:div>
    <w:div w:id="1988901115">
      <w:bodyDiv w:val="1"/>
      <w:marLeft w:val="0"/>
      <w:marRight w:val="0"/>
      <w:marTop w:val="0"/>
      <w:marBottom w:val="0"/>
      <w:divBdr>
        <w:top w:val="none" w:sz="0" w:space="0" w:color="auto"/>
        <w:left w:val="none" w:sz="0" w:space="0" w:color="auto"/>
        <w:bottom w:val="none" w:sz="0" w:space="0" w:color="auto"/>
        <w:right w:val="none" w:sz="0" w:space="0" w:color="auto"/>
      </w:divBdr>
    </w:div>
    <w:div w:id="2009482954">
      <w:bodyDiv w:val="1"/>
      <w:marLeft w:val="0"/>
      <w:marRight w:val="0"/>
      <w:marTop w:val="0"/>
      <w:marBottom w:val="0"/>
      <w:divBdr>
        <w:top w:val="none" w:sz="0" w:space="0" w:color="auto"/>
        <w:left w:val="none" w:sz="0" w:space="0" w:color="auto"/>
        <w:bottom w:val="none" w:sz="0" w:space="0" w:color="auto"/>
        <w:right w:val="none" w:sz="0" w:space="0" w:color="auto"/>
      </w:divBdr>
    </w:div>
    <w:div w:id="2026785558">
      <w:bodyDiv w:val="1"/>
      <w:marLeft w:val="0"/>
      <w:marRight w:val="0"/>
      <w:marTop w:val="0"/>
      <w:marBottom w:val="0"/>
      <w:divBdr>
        <w:top w:val="none" w:sz="0" w:space="0" w:color="auto"/>
        <w:left w:val="none" w:sz="0" w:space="0" w:color="auto"/>
        <w:bottom w:val="none" w:sz="0" w:space="0" w:color="auto"/>
        <w:right w:val="none" w:sz="0" w:space="0" w:color="auto"/>
      </w:divBdr>
    </w:div>
    <w:div w:id="20442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mgcb"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crg.org/sites/default/files/uploads/imgs/talking_with_children_about_gambling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662</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MGCB</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busherit</dc:creator>
  <cp:keywords/>
  <cp:lastModifiedBy>Bean, Mary Kay (MGCB)</cp:lastModifiedBy>
  <cp:revision>4</cp:revision>
  <cp:lastPrinted>2014-01-09T22:05:00Z</cp:lastPrinted>
  <dcterms:created xsi:type="dcterms:W3CDTF">2022-11-22T17:02:00Z</dcterms:created>
  <dcterms:modified xsi:type="dcterms:W3CDTF">2022-11-23T20:57:00Z</dcterms:modified>
</cp:coreProperties>
</file>