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47"/>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gridCol w:w="6973"/>
      </w:tblGrid>
      <w:tr w:rsidR="00716ED8" w14:paraId="3B3D72A9" w14:textId="77777777" w:rsidTr="009E2E0B">
        <w:trPr>
          <w:trHeight w:val="1331"/>
        </w:trPr>
        <w:tc>
          <w:tcPr>
            <w:tcW w:w="2028" w:type="dxa"/>
          </w:tcPr>
          <w:p w14:paraId="62622B89" w14:textId="472D70DB" w:rsidR="00716ED8" w:rsidRDefault="00E94D61" w:rsidP="009E2E0B">
            <w:pPr>
              <w:jc w:val="center"/>
              <w:rPr>
                <w:rStyle w:val="Hyperlink"/>
              </w:rPr>
            </w:pPr>
            <w:r>
              <w:rPr>
                <w:noProof/>
              </w:rPr>
              <w:drawing>
                <wp:inline distT="0" distB="0" distL="0" distR="0" wp14:anchorId="2485C7CD" wp14:editId="0B7CA0B2">
                  <wp:extent cx="990600" cy="8077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807720"/>
                          </a:xfrm>
                          <a:prstGeom prst="rect">
                            <a:avLst/>
                          </a:prstGeom>
                          <a:noFill/>
                          <a:ln>
                            <a:noFill/>
                          </a:ln>
                        </pic:spPr>
                      </pic:pic>
                    </a:graphicData>
                  </a:graphic>
                </wp:inline>
              </w:drawing>
            </w:r>
          </w:p>
        </w:tc>
        <w:tc>
          <w:tcPr>
            <w:tcW w:w="6973" w:type="dxa"/>
            <w:vAlign w:val="center"/>
          </w:tcPr>
          <w:p w14:paraId="6B2D12F7" w14:textId="77777777" w:rsidR="00716ED8" w:rsidRPr="0056091F" w:rsidRDefault="00716ED8">
            <w:pPr>
              <w:pStyle w:val="Heading2"/>
              <w:framePr w:hSpace="0" w:wrap="auto" w:vAnchor="margin" w:hAnchor="text" w:yAlign="inline"/>
              <w:rPr>
                <w:rStyle w:val="Hyperlink"/>
                <w:rFonts w:ascii="Microsoft Sans Serif" w:hAnsi="Microsoft Sans Serif" w:cs="Microsoft Sans Serif"/>
                <w:sz w:val="52"/>
                <w:szCs w:val="52"/>
              </w:rPr>
            </w:pPr>
            <w:r w:rsidRPr="0056091F">
              <w:rPr>
                <w:rFonts w:ascii="Microsoft Sans Serif" w:hAnsi="Microsoft Sans Serif" w:cs="Microsoft Sans Serif"/>
                <w:sz w:val="52"/>
                <w:szCs w:val="52"/>
              </w:rPr>
              <w:t>PRESS RELEASE</w:t>
            </w:r>
          </w:p>
        </w:tc>
      </w:tr>
    </w:tbl>
    <w:p w14:paraId="3F648AA5" w14:textId="77777777" w:rsidR="00EC47D5" w:rsidRPr="0031474A" w:rsidRDefault="0031474A">
      <w:pPr>
        <w:jc w:val="center"/>
        <w:rPr>
          <w:rFonts w:ascii="Book Antiqua" w:hAnsi="Book Antiqua"/>
          <w:b/>
          <w:color w:val="FF0000"/>
          <w:sz w:val="56"/>
          <w:szCs w:val="56"/>
        </w:rPr>
      </w:pPr>
      <w:r w:rsidRPr="0031474A">
        <w:rPr>
          <w:rFonts w:ascii="Book Antiqua" w:hAnsi="Book Antiqua"/>
          <w:b/>
          <w:color w:val="FF0000"/>
          <w:sz w:val="56"/>
          <w:szCs w:val="56"/>
        </w:rPr>
        <w:t xml:space="preserve"> </w:t>
      </w:r>
    </w:p>
    <w:p w14:paraId="0F27C033" w14:textId="77777777" w:rsidR="00716ED8" w:rsidRPr="008E6C63" w:rsidRDefault="00716ED8">
      <w:pPr>
        <w:jc w:val="center"/>
        <w:rPr>
          <w:rFonts w:ascii="Book Antiqua" w:hAnsi="Book Antiqua"/>
          <w:b/>
          <w:sz w:val="52"/>
        </w:rPr>
      </w:pPr>
      <w:r w:rsidRPr="008E6C63">
        <w:rPr>
          <w:rFonts w:ascii="Book Antiqua" w:hAnsi="Book Antiqua"/>
          <w:b/>
          <w:sz w:val="52"/>
        </w:rPr>
        <w:t>Michigan Gaming Control Board</w:t>
      </w:r>
    </w:p>
    <w:p w14:paraId="0305195B" w14:textId="77777777" w:rsidR="00716ED8" w:rsidRPr="00790432" w:rsidRDefault="00716ED8">
      <w:pPr>
        <w:rPr>
          <w:rFonts w:ascii="Verdana" w:hAnsi="Verdana"/>
          <w:sz w:val="32"/>
          <w:szCs w:val="32"/>
        </w:rPr>
      </w:pPr>
    </w:p>
    <w:tbl>
      <w:tblPr>
        <w:tblW w:w="5000" w:type="pct"/>
        <w:jc w:val="center"/>
        <w:shd w:val="clear" w:color="auto" w:fill="FFCC99"/>
        <w:tblCellMar>
          <w:top w:w="60" w:type="dxa"/>
          <w:left w:w="60" w:type="dxa"/>
          <w:bottom w:w="60" w:type="dxa"/>
          <w:right w:w="60" w:type="dxa"/>
        </w:tblCellMar>
        <w:tblLook w:val="0000" w:firstRow="0" w:lastRow="0" w:firstColumn="0" w:lastColumn="0" w:noHBand="0" w:noVBand="0"/>
      </w:tblPr>
      <w:tblGrid>
        <w:gridCol w:w="4600"/>
        <w:gridCol w:w="4400"/>
      </w:tblGrid>
      <w:tr w:rsidR="00716ED8" w14:paraId="4E039AAE" w14:textId="77777777">
        <w:trPr>
          <w:jc w:val="center"/>
        </w:trPr>
        <w:tc>
          <w:tcPr>
            <w:tcW w:w="0" w:type="auto"/>
            <w:shd w:val="clear" w:color="auto" w:fill="FFCC99"/>
            <w:vAlign w:val="center"/>
          </w:tcPr>
          <w:p w14:paraId="75AA6DB4" w14:textId="77396CAF" w:rsidR="00716ED8" w:rsidRPr="0056091F" w:rsidRDefault="00716ED8" w:rsidP="00804693">
            <w:pPr>
              <w:rPr>
                <w:sz w:val="22"/>
                <w:szCs w:val="22"/>
              </w:rPr>
            </w:pPr>
            <w:r w:rsidRPr="0056091F">
              <w:rPr>
                <w:rStyle w:val="Strong"/>
                <w:rFonts w:ascii="Arial" w:hAnsi="Arial" w:cs="Arial"/>
                <w:sz w:val="22"/>
                <w:szCs w:val="22"/>
              </w:rPr>
              <w:t>FOR IMMEDIATE RELEASE:</w:t>
            </w:r>
            <w:r w:rsidRPr="0056091F">
              <w:rPr>
                <w:rStyle w:val="Strong"/>
                <w:sz w:val="22"/>
                <w:szCs w:val="22"/>
              </w:rPr>
              <w:t xml:space="preserve"> </w:t>
            </w:r>
            <w:r w:rsidRPr="0056091F">
              <w:rPr>
                <w:rFonts w:ascii="Arial" w:hAnsi="Arial" w:cs="Arial"/>
                <w:b/>
                <w:bCs/>
                <w:sz w:val="22"/>
                <w:szCs w:val="22"/>
              </w:rPr>
              <w:br/>
            </w:r>
            <w:r w:rsidR="00E94D61">
              <w:rPr>
                <w:rFonts w:ascii="Verdana" w:hAnsi="Verdana"/>
                <w:b/>
                <w:bCs/>
                <w:sz w:val="22"/>
                <w:szCs w:val="22"/>
              </w:rPr>
              <w:t>November</w:t>
            </w:r>
            <w:r w:rsidR="00BC0787">
              <w:rPr>
                <w:rFonts w:ascii="Verdana" w:hAnsi="Verdana"/>
                <w:b/>
                <w:bCs/>
                <w:sz w:val="22"/>
                <w:szCs w:val="22"/>
              </w:rPr>
              <w:t xml:space="preserve"> </w:t>
            </w:r>
            <w:r w:rsidR="00955949">
              <w:rPr>
                <w:rFonts w:ascii="Verdana" w:hAnsi="Verdana"/>
                <w:b/>
                <w:bCs/>
                <w:sz w:val="22"/>
                <w:szCs w:val="22"/>
              </w:rPr>
              <w:t>19</w:t>
            </w:r>
            <w:r w:rsidR="00BC0787">
              <w:rPr>
                <w:rFonts w:ascii="Verdana" w:hAnsi="Verdana"/>
                <w:b/>
                <w:bCs/>
                <w:sz w:val="22"/>
                <w:szCs w:val="22"/>
              </w:rPr>
              <w:t>,</w:t>
            </w:r>
            <w:r w:rsidR="00B6561B">
              <w:rPr>
                <w:rFonts w:ascii="Verdana" w:hAnsi="Verdana"/>
                <w:b/>
                <w:bCs/>
                <w:sz w:val="22"/>
                <w:szCs w:val="22"/>
              </w:rPr>
              <w:t xml:space="preserve"> 20</w:t>
            </w:r>
            <w:r w:rsidR="00432433">
              <w:rPr>
                <w:rFonts w:ascii="Verdana" w:hAnsi="Verdana"/>
                <w:b/>
                <w:bCs/>
                <w:sz w:val="22"/>
                <w:szCs w:val="22"/>
              </w:rPr>
              <w:t>2</w:t>
            </w:r>
            <w:r w:rsidR="000F1832">
              <w:rPr>
                <w:rFonts w:ascii="Verdana" w:hAnsi="Verdana"/>
                <w:b/>
                <w:bCs/>
                <w:sz w:val="22"/>
                <w:szCs w:val="22"/>
              </w:rPr>
              <w:t>1</w:t>
            </w:r>
          </w:p>
        </w:tc>
        <w:tc>
          <w:tcPr>
            <w:tcW w:w="0" w:type="auto"/>
            <w:shd w:val="clear" w:color="auto" w:fill="FFCC99"/>
            <w:vAlign w:val="center"/>
          </w:tcPr>
          <w:p w14:paraId="263F94B2" w14:textId="77777777" w:rsidR="005D467C" w:rsidRDefault="00716ED8" w:rsidP="005D467C">
            <w:pPr>
              <w:pStyle w:val="NormalWeb"/>
              <w:spacing w:before="0" w:beforeAutospacing="0" w:after="0" w:afterAutospacing="0"/>
              <w:jc w:val="right"/>
              <w:rPr>
                <w:rFonts w:ascii="Verdana" w:hAnsi="Verdana"/>
                <w:sz w:val="22"/>
                <w:szCs w:val="22"/>
              </w:rPr>
            </w:pPr>
            <w:r w:rsidRPr="0056091F">
              <w:rPr>
                <w:rStyle w:val="Strong"/>
                <w:rFonts w:ascii="Arial" w:hAnsi="Arial" w:cs="Arial"/>
                <w:sz w:val="22"/>
                <w:szCs w:val="22"/>
              </w:rPr>
              <w:t>Contact:</w:t>
            </w:r>
            <w:r w:rsidRPr="0056091F">
              <w:rPr>
                <w:rFonts w:ascii="Arial" w:hAnsi="Arial" w:cs="Arial"/>
                <w:b/>
                <w:bCs/>
                <w:sz w:val="22"/>
                <w:szCs w:val="22"/>
              </w:rPr>
              <w:br/>
            </w:r>
            <w:r w:rsidR="00D0524A">
              <w:rPr>
                <w:rFonts w:ascii="Verdana" w:hAnsi="Verdana"/>
                <w:sz w:val="22"/>
                <w:szCs w:val="22"/>
              </w:rPr>
              <w:t>Mary Kay Bean</w:t>
            </w:r>
            <w:r w:rsidR="005D467C">
              <w:rPr>
                <w:rFonts w:ascii="Verdana" w:hAnsi="Verdana"/>
                <w:sz w:val="22"/>
                <w:szCs w:val="22"/>
              </w:rPr>
              <w:t xml:space="preserve"> </w:t>
            </w:r>
          </w:p>
          <w:p w14:paraId="70383645" w14:textId="483979D0" w:rsidR="00716ED8" w:rsidRPr="0056091F" w:rsidRDefault="00E228C6" w:rsidP="005D467C">
            <w:pPr>
              <w:pStyle w:val="NormalWeb"/>
              <w:spacing w:before="0" w:beforeAutospacing="0" w:after="0" w:afterAutospacing="0"/>
              <w:jc w:val="right"/>
              <w:rPr>
                <w:sz w:val="22"/>
                <w:szCs w:val="22"/>
              </w:rPr>
            </w:pPr>
            <w:r>
              <w:rPr>
                <w:rFonts w:ascii="Verdana" w:hAnsi="Verdana"/>
                <w:sz w:val="22"/>
                <w:szCs w:val="22"/>
              </w:rPr>
              <w:t>Beanm1@michigan.gov</w:t>
            </w:r>
          </w:p>
          <w:p w14:paraId="3786EB74" w14:textId="77777777" w:rsidR="00716ED8" w:rsidRPr="00BC75DD" w:rsidRDefault="00BC75DD">
            <w:pPr>
              <w:pStyle w:val="NormalWeb"/>
              <w:spacing w:before="0" w:beforeAutospacing="0" w:after="0" w:afterAutospacing="0"/>
              <w:jc w:val="right"/>
              <w:rPr>
                <w:rFonts w:ascii="Verdana" w:hAnsi="Verdana"/>
                <w:sz w:val="22"/>
                <w:szCs w:val="22"/>
              </w:rPr>
            </w:pPr>
            <w:r>
              <w:rPr>
                <w:rFonts w:ascii="Verdana" w:hAnsi="Verdana"/>
                <w:sz w:val="22"/>
                <w:szCs w:val="22"/>
              </w:rPr>
              <w:t>www.michigan.gov/mgcb</w:t>
            </w:r>
          </w:p>
        </w:tc>
      </w:tr>
    </w:tbl>
    <w:p w14:paraId="7B51E15F" w14:textId="77777777" w:rsidR="00716ED8" w:rsidRDefault="00716ED8">
      <w:pPr>
        <w:pStyle w:val="NormalWeb"/>
        <w:spacing w:before="0" w:beforeAutospacing="0" w:after="0" w:afterAutospacing="0"/>
        <w:rPr>
          <w:rFonts w:ascii="Book Antiqua" w:hAnsi="Book Antiqua"/>
        </w:rPr>
      </w:pPr>
    </w:p>
    <w:p w14:paraId="0F3FE364" w14:textId="77777777" w:rsidR="00716ED8" w:rsidRPr="00345C74" w:rsidRDefault="00716ED8">
      <w:pPr>
        <w:pStyle w:val="Heading4"/>
        <w:jc w:val="left"/>
        <w:rPr>
          <w:b w:val="0"/>
          <w:bCs w:val="0"/>
          <w:sz w:val="20"/>
          <w:szCs w:val="20"/>
        </w:rPr>
      </w:pPr>
      <w:r w:rsidRPr="00345C74">
        <w:rPr>
          <w:sz w:val="20"/>
          <w:szCs w:val="20"/>
        </w:rPr>
        <w:t xml:space="preserve">Location: </w:t>
      </w:r>
      <w:r w:rsidRPr="00345C74">
        <w:rPr>
          <w:b w:val="0"/>
          <w:bCs w:val="0"/>
          <w:sz w:val="20"/>
          <w:szCs w:val="20"/>
        </w:rPr>
        <w:t>Cadillac Place, 3062 W. Grand Blvd., L-700 – Detroit</w:t>
      </w:r>
    </w:p>
    <w:p w14:paraId="210319C5" w14:textId="1377A4DD" w:rsidR="00716ED8" w:rsidRPr="00345C74" w:rsidRDefault="00716ED8">
      <w:pPr>
        <w:pStyle w:val="NormalWeb"/>
        <w:spacing w:before="0" w:beforeAutospacing="0" w:after="0" w:afterAutospacing="0"/>
        <w:rPr>
          <w:rFonts w:ascii="Book Antiqua" w:hAnsi="Book Antiqua"/>
          <w:sz w:val="20"/>
          <w:szCs w:val="20"/>
        </w:rPr>
      </w:pPr>
      <w:r w:rsidRPr="00345C74">
        <w:rPr>
          <w:rFonts w:ascii="Verdana" w:hAnsi="Verdana"/>
          <w:b/>
          <w:bCs/>
          <w:sz w:val="20"/>
          <w:szCs w:val="20"/>
        </w:rPr>
        <w:t>Time:</w:t>
      </w:r>
      <w:r w:rsidRPr="00345C74">
        <w:rPr>
          <w:rFonts w:ascii="Verdana" w:hAnsi="Verdana"/>
          <w:sz w:val="20"/>
          <w:szCs w:val="20"/>
        </w:rPr>
        <w:t xml:space="preserve"> </w:t>
      </w:r>
      <w:r w:rsidR="00955949">
        <w:rPr>
          <w:rFonts w:ascii="Verdana" w:hAnsi="Verdana"/>
          <w:sz w:val="20"/>
          <w:szCs w:val="20"/>
        </w:rPr>
        <w:t>10</w:t>
      </w:r>
      <w:r w:rsidR="00B6561B" w:rsidRPr="00345C74">
        <w:rPr>
          <w:rFonts w:ascii="Verdana" w:hAnsi="Verdana"/>
          <w:sz w:val="20"/>
          <w:szCs w:val="20"/>
        </w:rPr>
        <w:t>:00</w:t>
      </w:r>
      <w:r w:rsidR="00BB4CA4" w:rsidRPr="00345C74">
        <w:rPr>
          <w:rFonts w:ascii="Verdana" w:hAnsi="Verdana"/>
          <w:sz w:val="20"/>
          <w:szCs w:val="20"/>
        </w:rPr>
        <w:t xml:space="preserve"> </w:t>
      </w:r>
      <w:r w:rsidR="00955949">
        <w:rPr>
          <w:rFonts w:ascii="Verdana" w:hAnsi="Verdana"/>
          <w:sz w:val="20"/>
          <w:szCs w:val="20"/>
        </w:rPr>
        <w:t>a</w:t>
      </w:r>
      <w:r w:rsidR="00035E72" w:rsidRPr="00345C74">
        <w:rPr>
          <w:rFonts w:ascii="Verdana" w:hAnsi="Verdana"/>
          <w:sz w:val="20"/>
          <w:szCs w:val="20"/>
        </w:rPr>
        <w:t>.</w:t>
      </w:r>
      <w:r w:rsidR="00BB4CA4" w:rsidRPr="00345C74">
        <w:rPr>
          <w:rFonts w:ascii="Verdana" w:hAnsi="Verdana"/>
          <w:sz w:val="20"/>
          <w:szCs w:val="20"/>
        </w:rPr>
        <w:t>m.</w:t>
      </w:r>
      <w:r w:rsidRPr="00345C74">
        <w:rPr>
          <w:rFonts w:ascii="Verdana" w:hAnsi="Verdana"/>
          <w:sz w:val="20"/>
          <w:szCs w:val="20"/>
        </w:rPr>
        <w:t xml:space="preserve"> </w:t>
      </w:r>
    </w:p>
    <w:p w14:paraId="0F005504" w14:textId="77777777" w:rsidR="00966852" w:rsidRPr="00345C74" w:rsidRDefault="00966852" w:rsidP="002E73D0">
      <w:pPr>
        <w:ind w:left="360"/>
        <w:jc w:val="both"/>
        <w:rPr>
          <w:rFonts w:ascii="Arial" w:eastAsia="Calibri" w:hAnsi="Arial" w:cs="Arial"/>
          <w:b/>
          <w:bCs/>
          <w:sz w:val="20"/>
          <w:szCs w:val="20"/>
        </w:rPr>
      </w:pPr>
    </w:p>
    <w:p w14:paraId="1ACA21A5" w14:textId="77777777" w:rsidR="00B6561B" w:rsidRPr="00345C74" w:rsidRDefault="00B6561B" w:rsidP="00B6561B">
      <w:pPr>
        <w:rPr>
          <w:rFonts w:ascii="Verdana" w:hAnsi="Verdana"/>
          <w:b/>
          <w:sz w:val="20"/>
          <w:szCs w:val="20"/>
        </w:rPr>
      </w:pPr>
      <w:r w:rsidRPr="00345C74">
        <w:rPr>
          <w:rFonts w:ascii="Verdana" w:hAnsi="Verdana"/>
          <w:b/>
          <w:sz w:val="20"/>
          <w:szCs w:val="20"/>
        </w:rPr>
        <w:t>For Immediate Release:</w:t>
      </w:r>
    </w:p>
    <w:p w14:paraId="57796A57" w14:textId="77777777" w:rsidR="00B6561B" w:rsidRPr="00E94D61" w:rsidRDefault="00B6561B" w:rsidP="00B6561B">
      <w:pPr>
        <w:rPr>
          <w:rFonts w:ascii="Arial" w:hAnsi="Arial" w:cs="Arial"/>
          <w:b/>
        </w:rPr>
      </w:pPr>
    </w:p>
    <w:p w14:paraId="74CED55D" w14:textId="0951698B" w:rsidR="00E94D61" w:rsidRPr="00CB2BDB" w:rsidRDefault="00E94D61" w:rsidP="00E94D61">
      <w:pPr>
        <w:rPr>
          <w:rFonts w:ascii="Arial" w:hAnsi="Arial" w:cs="Arial"/>
          <w:b/>
          <w:bCs/>
          <w:sz w:val="40"/>
          <w:szCs w:val="40"/>
        </w:rPr>
      </w:pPr>
      <w:r>
        <w:rPr>
          <w:rFonts w:ascii="Arial" w:hAnsi="Arial" w:cs="Arial"/>
          <w:b/>
          <w:bCs/>
          <w:sz w:val="40"/>
          <w:szCs w:val="40"/>
        </w:rPr>
        <w:t>Gaming Control Board executive</w:t>
      </w:r>
      <w:r w:rsidR="0001657E">
        <w:rPr>
          <w:rFonts w:ascii="Arial" w:hAnsi="Arial" w:cs="Arial"/>
          <w:b/>
          <w:bCs/>
          <w:sz w:val="40"/>
          <w:szCs w:val="40"/>
        </w:rPr>
        <w:t xml:space="preserve"> director</w:t>
      </w:r>
      <w:r w:rsidRPr="00CB2BDB">
        <w:rPr>
          <w:rFonts w:ascii="Arial" w:hAnsi="Arial" w:cs="Arial"/>
          <w:b/>
          <w:bCs/>
          <w:sz w:val="40"/>
          <w:szCs w:val="40"/>
        </w:rPr>
        <w:t xml:space="preserve"> </w:t>
      </w:r>
      <w:r w:rsidR="00C7484D">
        <w:rPr>
          <w:rFonts w:ascii="Arial" w:hAnsi="Arial" w:cs="Arial"/>
          <w:b/>
          <w:bCs/>
          <w:sz w:val="40"/>
          <w:szCs w:val="40"/>
        </w:rPr>
        <w:t>meet</w:t>
      </w:r>
      <w:r w:rsidR="0001657E">
        <w:rPr>
          <w:rFonts w:ascii="Arial" w:hAnsi="Arial" w:cs="Arial"/>
          <w:b/>
          <w:bCs/>
          <w:sz w:val="40"/>
          <w:szCs w:val="40"/>
        </w:rPr>
        <w:t>s</w:t>
      </w:r>
      <w:r w:rsidR="00C7484D">
        <w:rPr>
          <w:rFonts w:ascii="Arial" w:hAnsi="Arial" w:cs="Arial"/>
          <w:b/>
          <w:bCs/>
          <w:sz w:val="40"/>
          <w:szCs w:val="40"/>
        </w:rPr>
        <w:t xml:space="preserve"> with Michigan Charitable Gaming Association</w:t>
      </w:r>
      <w:r w:rsidR="00C7484D" w:rsidRPr="00CB2BDB">
        <w:rPr>
          <w:rFonts w:ascii="Arial" w:hAnsi="Arial" w:cs="Arial"/>
          <w:b/>
          <w:bCs/>
          <w:sz w:val="40"/>
          <w:szCs w:val="40"/>
        </w:rPr>
        <w:t xml:space="preserve"> </w:t>
      </w:r>
      <w:r w:rsidR="00C7484D">
        <w:rPr>
          <w:rFonts w:ascii="Arial" w:hAnsi="Arial" w:cs="Arial"/>
          <w:b/>
          <w:bCs/>
          <w:sz w:val="40"/>
          <w:szCs w:val="40"/>
        </w:rPr>
        <w:t>members</w:t>
      </w:r>
      <w:r w:rsidR="00917525">
        <w:rPr>
          <w:rFonts w:ascii="Arial" w:hAnsi="Arial" w:cs="Arial"/>
          <w:b/>
          <w:bCs/>
          <w:sz w:val="40"/>
          <w:szCs w:val="40"/>
        </w:rPr>
        <w:t xml:space="preserve"> to discuss </w:t>
      </w:r>
      <w:r w:rsidR="00EC5E32">
        <w:rPr>
          <w:rFonts w:ascii="Arial" w:hAnsi="Arial" w:cs="Arial"/>
          <w:b/>
          <w:bCs/>
          <w:sz w:val="40"/>
          <w:szCs w:val="40"/>
        </w:rPr>
        <w:t>better</w:t>
      </w:r>
      <w:r w:rsidR="00917525">
        <w:rPr>
          <w:rFonts w:ascii="Arial" w:hAnsi="Arial" w:cs="Arial"/>
          <w:b/>
          <w:bCs/>
          <w:sz w:val="40"/>
          <w:szCs w:val="40"/>
        </w:rPr>
        <w:t xml:space="preserve"> fundraising </w:t>
      </w:r>
    </w:p>
    <w:p w14:paraId="4FB6AA02" w14:textId="77777777" w:rsidR="00E94D61" w:rsidRDefault="00E94D61" w:rsidP="00E94D61">
      <w:pPr>
        <w:rPr>
          <w:rFonts w:ascii="Arial" w:hAnsi="Arial" w:cs="Arial"/>
          <w:b/>
          <w:bCs/>
        </w:rPr>
      </w:pPr>
    </w:p>
    <w:p w14:paraId="3DDC4D8B" w14:textId="2D30DC0A" w:rsidR="00E94D61" w:rsidRDefault="00E94D61" w:rsidP="00E94D61">
      <w:pPr>
        <w:rPr>
          <w:rFonts w:ascii="Arial" w:hAnsi="Arial" w:cs="Arial"/>
        </w:rPr>
      </w:pPr>
      <w:r w:rsidRPr="00CB2BDB">
        <w:rPr>
          <w:rFonts w:ascii="Arial" w:hAnsi="Arial" w:cs="Arial"/>
          <w:b/>
          <w:bCs/>
        </w:rPr>
        <w:t xml:space="preserve">Detroit, Nov. </w:t>
      </w:r>
      <w:r w:rsidR="00955949">
        <w:rPr>
          <w:rFonts w:ascii="Arial" w:hAnsi="Arial" w:cs="Arial"/>
          <w:b/>
          <w:bCs/>
        </w:rPr>
        <w:t>19</w:t>
      </w:r>
      <w:r w:rsidRPr="00CB2BDB">
        <w:rPr>
          <w:rFonts w:ascii="Arial" w:hAnsi="Arial" w:cs="Arial"/>
          <w:b/>
          <w:bCs/>
        </w:rPr>
        <w:t>, 2021</w:t>
      </w:r>
      <w:r w:rsidRPr="005766C8">
        <w:rPr>
          <w:rFonts w:ascii="Arial" w:hAnsi="Arial" w:cs="Arial"/>
        </w:rPr>
        <w:t xml:space="preserve"> —</w:t>
      </w:r>
      <w:r w:rsidR="005E6906">
        <w:rPr>
          <w:rFonts w:ascii="Arial" w:hAnsi="Arial" w:cs="Arial"/>
        </w:rPr>
        <w:t xml:space="preserve"> </w:t>
      </w:r>
      <w:r w:rsidRPr="005766C8">
        <w:rPr>
          <w:rFonts w:ascii="Arial" w:hAnsi="Arial" w:cs="Arial"/>
        </w:rPr>
        <w:t>Michigan Charitable Gaming Association members</w:t>
      </w:r>
      <w:r w:rsidR="005E6906">
        <w:rPr>
          <w:rFonts w:ascii="Arial" w:hAnsi="Arial" w:cs="Arial"/>
        </w:rPr>
        <w:t xml:space="preserve"> faced difficult odds during 2020 and the first half of 2021 because pandemic-related health concerns </w:t>
      </w:r>
      <w:r w:rsidR="009C5600">
        <w:rPr>
          <w:rFonts w:ascii="Arial" w:hAnsi="Arial" w:cs="Arial"/>
        </w:rPr>
        <w:t>meant they were unable</w:t>
      </w:r>
      <w:r w:rsidR="00C7484D">
        <w:rPr>
          <w:rFonts w:ascii="Arial" w:hAnsi="Arial" w:cs="Arial"/>
        </w:rPr>
        <w:t xml:space="preserve"> to</w:t>
      </w:r>
      <w:r w:rsidR="005E6906">
        <w:rPr>
          <w:rFonts w:ascii="Arial" w:hAnsi="Arial" w:cs="Arial"/>
        </w:rPr>
        <w:t xml:space="preserve"> host</w:t>
      </w:r>
      <w:r w:rsidR="00740F67">
        <w:rPr>
          <w:rFonts w:ascii="Arial" w:hAnsi="Arial" w:cs="Arial"/>
        </w:rPr>
        <w:t xml:space="preserve"> </w:t>
      </w:r>
      <w:r w:rsidR="005E6906">
        <w:rPr>
          <w:rFonts w:ascii="Arial" w:hAnsi="Arial" w:cs="Arial"/>
        </w:rPr>
        <w:t xml:space="preserve">charitable </w:t>
      </w:r>
      <w:r w:rsidR="00655FDA">
        <w:rPr>
          <w:rFonts w:ascii="Arial" w:hAnsi="Arial" w:cs="Arial"/>
        </w:rPr>
        <w:t xml:space="preserve">gaming </w:t>
      </w:r>
      <w:r w:rsidR="005E6906">
        <w:rPr>
          <w:rFonts w:ascii="Arial" w:hAnsi="Arial" w:cs="Arial"/>
        </w:rPr>
        <w:t xml:space="preserve">fundraising events. </w:t>
      </w:r>
      <w:r w:rsidRPr="005766C8">
        <w:rPr>
          <w:rFonts w:ascii="Arial" w:hAnsi="Arial" w:cs="Arial"/>
        </w:rPr>
        <w:t>Michigan Gaming Control</w:t>
      </w:r>
      <w:r>
        <w:rPr>
          <w:rFonts w:ascii="Arial" w:hAnsi="Arial" w:cs="Arial"/>
        </w:rPr>
        <w:t xml:space="preserve"> Board Executive Director Henry Williams and Deputy Director Kurt Steinkamp </w:t>
      </w:r>
      <w:r w:rsidR="00917525">
        <w:rPr>
          <w:rFonts w:ascii="Arial" w:hAnsi="Arial" w:cs="Arial"/>
        </w:rPr>
        <w:t xml:space="preserve">recently </w:t>
      </w:r>
      <w:r w:rsidR="00C7484D">
        <w:rPr>
          <w:rFonts w:ascii="Arial" w:hAnsi="Arial" w:cs="Arial"/>
        </w:rPr>
        <w:t xml:space="preserve">expressed the agency’s willingness to work with the charities </w:t>
      </w:r>
      <w:r w:rsidR="00917525">
        <w:rPr>
          <w:rFonts w:ascii="Arial" w:hAnsi="Arial" w:cs="Arial"/>
        </w:rPr>
        <w:t>toward achieving better</w:t>
      </w:r>
      <w:r w:rsidR="00EE5D29">
        <w:rPr>
          <w:rFonts w:ascii="Arial" w:hAnsi="Arial" w:cs="Arial"/>
        </w:rPr>
        <w:t xml:space="preserve"> millionaire party</w:t>
      </w:r>
      <w:r w:rsidR="00917525">
        <w:rPr>
          <w:rFonts w:ascii="Arial" w:hAnsi="Arial" w:cs="Arial"/>
        </w:rPr>
        <w:t xml:space="preserve"> fundraising success</w:t>
      </w:r>
      <w:r>
        <w:rPr>
          <w:rFonts w:ascii="Arial" w:hAnsi="Arial" w:cs="Arial"/>
        </w:rPr>
        <w:t xml:space="preserve"> during </w:t>
      </w:r>
      <w:proofErr w:type="spellStart"/>
      <w:r>
        <w:rPr>
          <w:rFonts w:ascii="Arial" w:hAnsi="Arial" w:cs="Arial"/>
        </w:rPr>
        <w:t>MiCGA’s</w:t>
      </w:r>
      <w:proofErr w:type="spellEnd"/>
      <w:r>
        <w:rPr>
          <w:rFonts w:ascii="Arial" w:hAnsi="Arial" w:cs="Arial"/>
        </w:rPr>
        <w:t xml:space="preserve"> 2021 Legislative Day and Annual Meeting in Lansing.</w:t>
      </w:r>
    </w:p>
    <w:p w14:paraId="2D88B12C" w14:textId="77777777" w:rsidR="00E94D61" w:rsidRDefault="00E94D61" w:rsidP="00E94D61">
      <w:pPr>
        <w:rPr>
          <w:rFonts w:ascii="Arial" w:hAnsi="Arial" w:cs="Arial"/>
        </w:rPr>
      </w:pPr>
    </w:p>
    <w:p w14:paraId="4797919B" w14:textId="35478232" w:rsidR="00E94D61" w:rsidRDefault="00E94D61" w:rsidP="00E94D61">
      <w:pPr>
        <w:rPr>
          <w:rFonts w:ascii="Arial" w:hAnsi="Arial" w:cs="Arial"/>
        </w:rPr>
      </w:pPr>
      <w:r>
        <w:rPr>
          <w:rFonts w:ascii="Arial" w:hAnsi="Arial" w:cs="Arial"/>
        </w:rPr>
        <w:t>“We want to partner with charities to ensure they are successful in raising funds so they can continue to support many positive efforts in their communities,” said MGCB Executive Director Williams. “We</w:t>
      </w:r>
      <w:r w:rsidR="00C7484D">
        <w:rPr>
          <w:rFonts w:ascii="Arial" w:hAnsi="Arial" w:cs="Arial"/>
        </w:rPr>
        <w:t xml:space="preserve"> listened to the charities’ concerns and</w:t>
      </w:r>
      <w:r>
        <w:rPr>
          <w:rFonts w:ascii="Arial" w:hAnsi="Arial" w:cs="Arial"/>
        </w:rPr>
        <w:t xml:space="preserve"> are committed to continuing conversation</w:t>
      </w:r>
      <w:r w:rsidR="0001657E">
        <w:rPr>
          <w:rFonts w:ascii="Arial" w:hAnsi="Arial" w:cs="Arial"/>
        </w:rPr>
        <w:t>s</w:t>
      </w:r>
      <w:r>
        <w:rPr>
          <w:rFonts w:ascii="Arial" w:hAnsi="Arial" w:cs="Arial"/>
        </w:rPr>
        <w:t xml:space="preserve"> </w:t>
      </w:r>
      <w:r w:rsidR="0001657E">
        <w:rPr>
          <w:rFonts w:ascii="Arial" w:hAnsi="Arial" w:cs="Arial"/>
        </w:rPr>
        <w:t>regarding</w:t>
      </w:r>
      <w:r>
        <w:rPr>
          <w:rFonts w:ascii="Arial" w:hAnsi="Arial" w:cs="Arial"/>
        </w:rPr>
        <w:t xml:space="preserve"> matters that will benefit Michigan charities.”</w:t>
      </w:r>
    </w:p>
    <w:p w14:paraId="0EC74419" w14:textId="65701FB7" w:rsidR="00C7484D" w:rsidRDefault="00C7484D" w:rsidP="00E94D61">
      <w:pPr>
        <w:rPr>
          <w:rFonts w:ascii="Arial" w:hAnsi="Arial" w:cs="Arial"/>
        </w:rPr>
      </w:pPr>
    </w:p>
    <w:p w14:paraId="67B46553" w14:textId="77777777" w:rsidR="00961591" w:rsidRDefault="00E94D61" w:rsidP="00E94D61">
      <w:pPr>
        <w:rPr>
          <w:rFonts w:ascii="Arial" w:hAnsi="Arial" w:cs="Arial"/>
        </w:rPr>
      </w:pPr>
      <w:r>
        <w:rPr>
          <w:rFonts w:ascii="Arial" w:hAnsi="Arial" w:cs="Arial"/>
        </w:rPr>
        <w:t>Steinkamp described</w:t>
      </w:r>
      <w:r w:rsidR="006A6F9A">
        <w:rPr>
          <w:rFonts w:ascii="Arial" w:hAnsi="Arial" w:cs="Arial"/>
        </w:rPr>
        <w:t xml:space="preserve"> for attendees</w:t>
      </w:r>
      <w:r w:rsidRPr="005766C8">
        <w:rPr>
          <w:rFonts w:ascii="Arial" w:hAnsi="Arial" w:cs="Arial"/>
        </w:rPr>
        <w:t xml:space="preserve"> </w:t>
      </w:r>
      <w:r>
        <w:rPr>
          <w:rFonts w:ascii="Arial" w:hAnsi="Arial" w:cs="Arial"/>
        </w:rPr>
        <w:t xml:space="preserve">how </w:t>
      </w:r>
      <w:r w:rsidR="00655FDA">
        <w:rPr>
          <w:rFonts w:ascii="Arial" w:hAnsi="Arial" w:cs="Arial"/>
        </w:rPr>
        <w:t xml:space="preserve">the </w:t>
      </w:r>
      <w:r>
        <w:rPr>
          <w:rFonts w:ascii="Arial" w:hAnsi="Arial" w:cs="Arial"/>
        </w:rPr>
        <w:t xml:space="preserve">MGCB </w:t>
      </w:r>
      <w:r w:rsidR="00740F67">
        <w:rPr>
          <w:rFonts w:ascii="Arial" w:hAnsi="Arial" w:cs="Arial"/>
        </w:rPr>
        <w:t>recently updated its requirements for millionaire party event expenses, providing charities</w:t>
      </w:r>
      <w:r w:rsidR="00655FDA">
        <w:rPr>
          <w:rFonts w:ascii="Arial" w:hAnsi="Arial" w:cs="Arial"/>
        </w:rPr>
        <w:t xml:space="preserve"> with</w:t>
      </w:r>
      <w:r w:rsidR="00740F67">
        <w:rPr>
          <w:rFonts w:ascii="Arial" w:hAnsi="Arial" w:cs="Arial"/>
        </w:rPr>
        <w:t xml:space="preserve"> a higher </w:t>
      </w:r>
      <w:r w:rsidR="00655FDA">
        <w:rPr>
          <w:rFonts w:ascii="Arial" w:hAnsi="Arial" w:cs="Arial"/>
        </w:rPr>
        <w:t xml:space="preserve">allowable </w:t>
      </w:r>
      <w:r w:rsidR="00740F67">
        <w:rPr>
          <w:rFonts w:ascii="Arial" w:hAnsi="Arial" w:cs="Arial"/>
        </w:rPr>
        <w:t>cap on supplier</w:t>
      </w:r>
      <w:r w:rsidR="00655FDA">
        <w:rPr>
          <w:rFonts w:ascii="Arial" w:hAnsi="Arial" w:cs="Arial"/>
        </w:rPr>
        <w:t>-</w:t>
      </w:r>
      <w:r w:rsidR="00740F67">
        <w:rPr>
          <w:rFonts w:ascii="Arial" w:hAnsi="Arial" w:cs="Arial"/>
        </w:rPr>
        <w:t>related expenses</w:t>
      </w:r>
      <w:r w:rsidR="00655FDA">
        <w:rPr>
          <w:rFonts w:ascii="Arial" w:hAnsi="Arial" w:cs="Arial"/>
        </w:rPr>
        <w:t>.</w:t>
      </w:r>
      <w:r w:rsidR="005E6906">
        <w:rPr>
          <w:rFonts w:ascii="Arial" w:hAnsi="Arial" w:cs="Arial"/>
        </w:rPr>
        <w:t xml:space="preserve"> The agency hopes </w:t>
      </w:r>
      <w:r w:rsidR="00C7484D">
        <w:rPr>
          <w:rFonts w:ascii="Arial" w:hAnsi="Arial" w:cs="Arial"/>
        </w:rPr>
        <w:t xml:space="preserve">this change </w:t>
      </w:r>
      <w:r w:rsidR="005E6906">
        <w:rPr>
          <w:rFonts w:ascii="Arial" w:hAnsi="Arial" w:cs="Arial"/>
        </w:rPr>
        <w:t>will</w:t>
      </w:r>
      <w:r>
        <w:rPr>
          <w:rFonts w:ascii="Arial" w:hAnsi="Arial" w:cs="Arial"/>
        </w:rPr>
        <w:t xml:space="preserve"> encourage more suppliers </w:t>
      </w:r>
      <w:r w:rsidR="005E6906">
        <w:rPr>
          <w:rFonts w:ascii="Arial" w:hAnsi="Arial" w:cs="Arial"/>
        </w:rPr>
        <w:t>to enter the market</w:t>
      </w:r>
      <w:r>
        <w:rPr>
          <w:rFonts w:ascii="Arial" w:hAnsi="Arial" w:cs="Arial"/>
        </w:rPr>
        <w:t xml:space="preserve"> and help charities with their millionaire par</w:t>
      </w:r>
      <w:r w:rsidR="00655FDA">
        <w:rPr>
          <w:rFonts w:ascii="Arial" w:hAnsi="Arial" w:cs="Arial"/>
        </w:rPr>
        <w:t>ty events</w:t>
      </w:r>
      <w:r>
        <w:rPr>
          <w:rFonts w:ascii="Arial" w:hAnsi="Arial" w:cs="Arial"/>
        </w:rPr>
        <w:t xml:space="preserve">. </w:t>
      </w:r>
    </w:p>
    <w:p w14:paraId="2FCD9600" w14:textId="77777777" w:rsidR="00961591" w:rsidRDefault="00961591" w:rsidP="00E94D61">
      <w:pPr>
        <w:rPr>
          <w:rFonts w:ascii="Arial" w:hAnsi="Arial" w:cs="Arial"/>
        </w:rPr>
      </w:pPr>
    </w:p>
    <w:p w14:paraId="1CB9C56C" w14:textId="0EA01EE3" w:rsidR="00E94D61" w:rsidRDefault="00E94D61" w:rsidP="00E94D61">
      <w:pPr>
        <w:rPr>
          <w:rFonts w:ascii="Arial" w:hAnsi="Arial" w:cs="Arial"/>
        </w:rPr>
      </w:pPr>
      <w:r>
        <w:rPr>
          <w:rFonts w:ascii="Arial" w:hAnsi="Arial" w:cs="Arial"/>
        </w:rPr>
        <w:lastRenderedPageBreak/>
        <w:t xml:space="preserve">He also shared information on the MGCB’s efforts to develop </w:t>
      </w:r>
      <w:r w:rsidR="00655FDA">
        <w:rPr>
          <w:rFonts w:ascii="Arial" w:hAnsi="Arial" w:cs="Arial"/>
        </w:rPr>
        <w:t xml:space="preserve">internet-based license </w:t>
      </w:r>
      <w:r>
        <w:rPr>
          <w:rFonts w:ascii="Arial" w:hAnsi="Arial" w:cs="Arial"/>
        </w:rPr>
        <w:t>application</w:t>
      </w:r>
      <w:r w:rsidR="00655FDA">
        <w:rPr>
          <w:rFonts w:ascii="Arial" w:hAnsi="Arial" w:cs="Arial"/>
        </w:rPr>
        <w:t>s</w:t>
      </w:r>
      <w:r>
        <w:rPr>
          <w:rFonts w:ascii="Arial" w:hAnsi="Arial" w:cs="Arial"/>
        </w:rPr>
        <w:t xml:space="preserve"> </w:t>
      </w:r>
      <w:r w:rsidR="00655FDA">
        <w:rPr>
          <w:rFonts w:ascii="Arial" w:hAnsi="Arial" w:cs="Arial"/>
        </w:rPr>
        <w:t>and new training opportunities for charities</w:t>
      </w:r>
      <w:r>
        <w:rPr>
          <w:rFonts w:ascii="Arial" w:hAnsi="Arial" w:cs="Arial"/>
        </w:rPr>
        <w:t xml:space="preserve">, which </w:t>
      </w:r>
      <w:r w:rsidR="00655FDA">
        <w:rPr>
          <w:rFonts w:ascii="Arial" w:hAnsi="Arial" w:cs="Arial"/>
        </w:rPr>
        <w:t>the agency plans to make available in 2022</w:t>
      </w:r>
      <w:r>
        <w:rPr>
          <w:rFonts w:ascii="Arial" w:hAnsi="Arial" w:cs="Arial"/>
        </w:rPr>
        <w:t>.</w:t>
      </w:r>
    </w:p>
    <w:p w14:paraId="4C8C8A57" w14:textId="46A41C39" w:rsidR="00C7484D" w:rsidRDefault="00C7484D" w:rsidP="00E94D61">
      <w:pPr>
        <w:rPr>
          <w:rFonts w:ascii="Arial" w:hAnsi="Arial" w:cs="Arial"/>
        </w:rPr>
      </w:pPr>
    </w:p>
    <w:p w14:paraId="20DB90C6" w14:textId="7D0045EE" w:rsidR="00C7484D" w:rsidRDefault="00C7484D" w:rsidP="00E94D61">
      <w:pPr>
        <w:rPr>
          <w:rFonts w:ascii="Arial" w:hAnsi="Arial" w:cs="Arial"/>
        </w:rPr>
      </w:pPr>
      <w:r>
        <w:rPr>
          <w:rFonts w:ascii="Arial" w:hAnsi="Arial" w:cs="Arial"/>
        </w:rPr>
        <w:t>Charities had an opportunity to tell MGCB leadership about some of the causes they support.</w:t>
      </w:r>
    </w:p>
    <w:p w14:paraId="0A06D5CC" w14:textId="77777777" w:rsidR="00E94D61" w:rsidRDefault="00E94D61" w:rsidP="00E94D61">
      <w:pPr>
        <w:rPr>
          <w:rFonts w:ascii="Arial" w:hAnsi="Arial" w:cs="Arial"/>
        </w:rPr>
      </w:pPr>
    </w:p>
    <w:p w14:paraId="1DD7791B" w14:textId="4344B86B" w:rsidR="00E94D61" w:rsidRDefault="00E94D61" w:rsidP="00E94D61">
      <w:pPr>
        <w:rPr>
          <w:rFonts w:ascii="Arial" w:hAnsi="Arial" w:cs="Arial"/>
        </w:rPr>
      </w:pPr>
      <w:r>
        <w:rPr>
          <w:rFonts w:ascii="Arial" w:hAnsi="Arial" w:cs="Arial"/>
        </w:rPr>
        <w:t>“Many charities praised MGCB staff for their customer service, which includes an open-door policy and willingness to walk new applicants through the qualification and application process,” Williams said.</w:t>
      </w:r>
    </w:p>
    <w:p w14:paraId="3E63BB63" w14:textId="131888A1" w:rsidR="00E94D61" w:rsidRDefault="00E94D61" w:rsidP="00E94D61">
      <w:pPr>
        <w:rPr>
          <w:rFonts w:ascii="Arial" w:hAnsi="Arial" w:cs="Arial"/>
        </w:rPr>
      </w:pPr>
    </w:p>
    <w:p w14:paraId="2F3E3CCA" w14:textId="01AEE2FC" w:rsidR="00E94D61" w:rsidRDefault="00E94D61" w:rsidP="00E94D61">
      <w:pPr>
        <w:rPr>
          <w:rFonts w:ascii="Arial" w:hAnsi="Arial" w:cs="Arial"/>
        </w:rPr>
      </w:pPr>
    </w:p>
    <w:p w14:paraId="2D46899B" w14:textId="2B19701B" w:rsidR="00E94D61" w:rsidRDefault="00E94D61" w:rsidP="00E94D61">
      <w:pPr>
        <w:rPr>
          <w:rFonts w:ascii="Arial" w:hAnsi="Arial" w:cs="Arial"/>
        </w:rPr>
      </w:pPr>
      <w:r w:rsidRPr="00050043">
        <w:rPr>
          <w:noProof/>
        </w:rPr>
        <w:drawing>
          <wp:inline distT="0" distB="0" distL="0" distR="0" wp14:anchorId="047EFEAB" wp14:editId="73D41AEA">
            <wp:extent cx="5722620" cy="21488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2620" cy="2148840"/>
                    </a:xfrm>
                    <a:prstGeom prst="rect">
                      <a:avLst/>
                    </a:prstGeom>
                    <a:noFill/>
                    <a:ln>
                      <a:noFill/>
                    </a:ln>
                  </pic:spPr>
                </pic:pic>
              </a:graphicData>
            </a:graphic>
          </wp:inline>
        </w:drawing>
      </w:r>
    </w:p>
    <w:p w14:paraId="6E4DD57A" w14:textId="77777777" w:rsidR="00E94D61" w:rsidRDefault="00E94D61" w:rsidP="00E94D61">
      <w:pPr>
        <w:rPr>
          <w:rFonts w:ascii="Arial" w:hAnsi="Arial" w:cs="Arial"/>
        </w:rPr>
      </w:pPr>
      <w:r w:rsidRPr="005A7BB2">
        <w:rPr>
          <w:rFonts w:ascii="Arial" w:hAnsi="Arial" w:cs="Arial"/>
          <w:b/>
          <w:bCs/>
        </w:rPr>
        <w:t>Photo:</w:t>
      </w:r>
      <w:r>
        <w:rPr>
          <w:rFonts w:ascii="Arial" w:hAnsi="Arial" w:cs="Arial"/>
        </w:rPr>
        <w:t xml:space="preserve"> From left, MGCB Deputy Director Kurt Steinkamp, MiCGA Executive Director Katharine M. </w:t>
      </w:r>
      <w:proofErr w:type="spellStart"/>
      <w:r>
        <w:rPr>
          <w:rFonts w:ascii="Arial" w:hAnsi="Arial" w:cs="Arial"/>
        </w:rPr>
        <w:t>Hude</w:t>
      </w:r>
      <w:proofErr w:type="spellEnd"/>
      <w:r>
        <w:rPr>
          <w:rFonts w:ascii="Arial" w:hAnsi="Arial" w:cs="Arial"/>
        </w:rPr>
        <w:t>, MGCB Executive Director Henry Williams and MiCGA Board Chairman Michael Horvath attended the Nov. 10 meeting in Lansing.</w:t>
      </w:r>
    </w:p>
    <w:p w14:paraId="67F17CAC" w14:textId="77777777" w:rsidR="00345C74" w:rsidRPr="00E94D61" w:rsidRDefault="00345C74" w:rsidP="00345C74">
      <w:pPr>
        <w:rPr>
          <w:rFonts w:ascii="Arial" w:hAnsi="Arial" w:cs="Arial"/>
        </w:rPr>
      </w:pPr>
    </w:p>
    <w:p w14:paraId="3648AFFF" w14:textId="77777777" w:rsidR="00345C74" w:rsidRPr="00345C74" w:rsidRDefault="00345C74" w:rsidP="00345C74">
      <w:pPr>
        <w:rPr>
          <w:rStyle w:val="Emphasis"/>
          <w:rFonts w:ascii="Arial" w:hAnsi="Arial" w:cs="Arial"/>
          <w:color w:val="333333"/>
          <w:sz w:val="18"/>
          <w:szCs w:val="18"/>
          <w:lang w:val="en"/>
        </w:rPr>
      </w:pPr>
      <w:r w:rsidRPr="00345C74">
        <w:rPr>
          <w:color w:val="333333"/>
          <w:lang w:val="en"/>
        </w:rPr>
        <w:t>"</w:t>
      </w:r>
      <w:r w:rsidRPr="00345C74">
        <w:rPr>
          <w:rStyle w:val="Emphasis"/>
          <w:rFonts w:ascii="Arial" w:hAnsi="Arial" w:cs="Arial"/>
          <w:color w:val="333333"/>
          <w:sz w:val="18"/>
          <w:szCs w:val="18"/>
          <w:lang w:val="en"/>
        </w:rPr>
        <w:t>The Michigan Gaming Control Board shall ensure the conduct of fair and honest gaming to protect the interests of the citizens of the State of Michigan."</w:t>
      </w:r>
    </w:p>
    <w:p w14:paraId="1D94977D" w14:textId="77777777" w:rsidR="0031474A" w:rsidRPr="0031474A" w:rsidRDefault="0031474A" w:rsidP="00345C74">
      <w:pPr>
        <w:autoSpaceDE w:val="0"/>
        <w:autoSpaceDN w:val="0"/>
        <w:jc w:val="both"/>
        <w:rPr>
          <w:rFonts w:ascii="Arial" w:eastAsia="Calibri" w:hAnsi="Arial" w:cs="Arial"/>
          <w:sz w:val="22"/>
          <w:szCs w:val="22"/>
        </w:rPr>
      </w:pPr>
    </w:p>
    <w:p w14:paraId="688465AF" w14:textId="77777777" w:rsidR="0031474A" w:rsidRDefault="0031474A" w:rsidP="0031474A">
      <w:pPr>
        <w:autoSpaceDE w:val="0"/>
        <w:autoSpaceDN w:val="0"/>
        <w:jc w:val="center"/>
        <w:rPr>
          <w:rFonts w:ascii="Arial" w:eastAsia="Calibri" w:hAnsi="Arial" w:cs="Arial"/>
          <w:sz w:val="22"/>
          <w:szCs w:val="22"/>
        </w:rPr>
      </w:pPr>
      <w:r>
        <w:rPr>
          <w:rFonts w:ascii="Arial" w:eastAsia="Calibri" w:hAnsi="Arial" w:cs="Arial"/>
          <w:sz w:val="22"/>
          <w:szCs w:val="22"/>
        </w:rPr>
        <w:t>####</w:t>
      </w:r>
    </w:p>
    <w:p w14:paraId="3A3DCB28" w14:textId="77777777" w:rsidR="0031474A" w:rsidRDefault="0031474A" w:rsidP="005D467C">
      <w:pPr>
        <w:autoSpaceDE w:val="0"/>
        <w:autoSpaceDN w:val="0"/>
        <w:ind w:left="360"/>
        <w:jc w:val="both"/>
        <w:rPr>
          <w:rFonts w:ascii="Arial" w:eastAsia="Calibri" w:hAnsi="Arial" w:cs="Arial"/>
          <w:sz w:val="22"/>
          <w:szCs w:val="22"/>
        </w:rPr>
      </w:pPr>
    </w:p>
    <w:p w14:paraId="6FA79C8A" w14:textId="77777777" w:rsidR="0031474A" w:rsidRDefault="0031474A" w:rsidP="005D467C">
      <w:pPr>
        <w:autoSpaceDE w:val="0"/>
        <w:autoSpaceDN w:val="0"/>
        <w:ind w:left="360"/>
        <w:jc w:val="both"/>
        <w:rPr>
          <w:rFonts w:ascii="Arial" w:eastAsia="Calibri" w:hAnsi="Arial" w:cs="Arial"/>
          <w:sz w:val="22"/>
          <w:szCs w:val="22"/>
        </w:rPr>
      </w:pPr>
    </w:p>
    <w:p w14:paraId="0C2D4043" w14:textId="77777777" w:rsidR="0031474A" w:rsidRDefault="0031474A" w:rsidP="005D467C">
      <w:pPr>
        <w:autoSpaceDE w:val="0"/>
        <w:autoSpaceDN w:val="0"/>
        <w:ind w:left="360"/>
        <w:jc w:val="both"/>
        <w:rPr>
          <w:rFonts w:ascii="Arial" w:eastAsia="Calibri" w:hAnsi="Arial" w:cs="Arial"/>
          <w:sz w:val="22"/>
          <w:szCs w:val="22"/>
        </w:rPr>
      </w:pPr>
    </w:p>
    <w:p w14:paraId="3F0713FF" w14:textId="77777777" w:rsidR="0031474A" w:rsidRDefault="0031474A" w:rsidP="005D467C">
      <w:pPr>
        <w:autoSpaceDE w:val="0"/>
        <w:autoSpaceDN w:val="0"/>
        <w:ind w:left="360"/>
        <w:jc w:val="both"/>
        <w:rPr>
          <w:rFonts w:ascii="Arial" w:eastAsia="Calibri" w:hAnsi="Arial" w:cs="Arial"/>
          <w:sz w:val="22"/>
          <w:szCs w:val="22"/>
        </w:rPr>
      </w:pPr>
    </w:p>
    <w:p w14:paraId="0D96E652" w14:textId="77777777" w:rsidR="0031474A" w:rsidRDefault="0031474A" w:rsidP="005D467C">
      <w:pPr>
        <w:autoSpaceDE w:val="0"/>
        <w:autoSpaceDN w:val="0"/>
        <w:ind w:left="360"/>
        <w:jc w:val="both"/>
        <w:rPr>
          <w:rFonts w:ascii="Arial" w:eastAsia="Calibri" w:hAnsi="Arial" w:cs="Arial"/>
          <w:sz w:val="22"/>
          <w:szCs w:val="22"/>
        </w:rPr>
      </w:pPr>
    </w:p>
    <w:p w14:paraId="710E929B" w14:textId="77777777" w:rsidR="0031474A" w:rsidRDefault="0031474A" w:rsidP="005D467C">
      <w:pPr>
        <w:autoSpaceDE w:val="0"/>
        <w:autoSpaceDN w:val="0"/>
        <w:ind w:left="360"/>
        <w:jc w:val="both"/>
        <w:rPr>
          <w:rFonts w:ascii="Arial" w:eastAsia="Calibri" w:hAnsi="Arial" w:cs="Arial"/>
          <w:sz w:val="22"/>
          <w:szCs w:val="22"/>
        </w:rPr>
      </w:pPr>
    </w:p>
    <w:p w14:paraId="571B34B3" w14:textId="77777777" w:rsidR="0031474A" w:rsidRDefault="0031474A" w:rsidP="005D467C">
      <w:pPr>
        <w:autoSpaceDE w:val="0"/>
        <w:autoSpaceDN w:val="0"/>
        <w:ind w:left="360"/>
        <w:jc w:val="both"/>
        <w:rPr>
          <w:rFonts w:ascii="Arial" w:eastAsia="Calibri" w:hAnsi="Arial" w:cs="Arial"/>
          <w:sz w:val="22"/>
          <w:szCs w:val="22"/>
        </w:rPr>
      </w:pPr>
    </w:p>
    <w:p w14:paraId="49C1A28D" w14:textId="77777777" w:rsidR="0031474A" w:rsidRDefault="0031474A" w:rsidP="005D467C">
      <w:pPr>
        <w:autoSpaceDE w:val="0"/>
        <w:autoSpaceDN w:val="0"/>
        <w:ind w:left="360"/>
        <w:jc w:val="both"/>
        <w:rPr>
          <w:rFonts w:ascii="Arial" w:eastAsia="Calibri" w:hAnsi="Arial" w:cs="Arial"/>
          <w:sz w:val="22"/>
          <w:szCs w:val="22"/>
        </w:rPr>
      </w:pPr>
    </w:p>
    <w:sectPr w:rsidR="0031474A" w:rsidSect="00966852">
      <w:pgSz w:w="12240" w:h="15840" w:code="1"/>
      <w:pgMar w:top="720" w:right="1440" w:bottom="994" w:left="1800" w:header="288" w:footer="28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A028" w14:textId="77777777" w:rsidR="00243CC6" w:rsidRDefault="00243CC6">
      <w:r>
        <w:separator/>
      </w:r>
    </w:p>
  </w:endnote>
  <w:endnote w:type="continuationSeparator" w:id="0">
    <w:p w14:paraId="7FE0E8F8" w14:textId="77777777" w:rsidR="00243CC6" w:rsidRDefault="0024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31113" w14:textId="77777777" w:rsidR="00243CC6" w:rsidRDefault="00243CC6">
      <w:r>
        <w:separator/>
      </w:r>
    </w:p>
  </w:footnote>
  <w:footnote w:type="continuationSeparator" w:id="0">
    <w:p w14:paraId="42CB7E61" w14:textId="77777777" w:rsidR="00243CC6" w:rsidRDefault="00243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6F41"/>
    <w:multiLevelType w:val="hybridMultilevel"/>
    <w:tmpl w:val="A80A0DD2"/>
    <w:lvl w:ilvl="0" w:tplc="311A128C">
      <w:start w:val="1"/>
      <w:numFmt w:val="bullet"/>
      <w:lvlText w:val=""/>
      <w:lvlJc w:val="left"/>
      <w:pPr>
        <w:tabs>
          <w:tab w:val="num" w:pos="3078"/>
        </w:tabs>
        <w:ind w:left="3078" w:hanging="360"/>
      </w:pPr>
      <w:rPr>
        <w:rFonts w:ascii="Symbol" w:hAnsi="Symbol" w:hint="default"/>
        <w:color w:val="000000"/>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1" w15:restartNumberingAfterBreak="0">
    <w:nsid w:val="18F071D6"/>
    <w:multiLevelType w:val="hybridMultilevel"/>
    <w:tmpl w:val="C56EAB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12182A"/>
    <w:multiLevelType w:val="hybridMultilevel"/>
    <w:tmpl w:val="C56EAB2C"/>
    <w:lvl w:ilvl="0" w:tplc="311A128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276769"/>
    <w:multiLevelType w:val="hybridMultilevel"/>
    <w:tmpl w:val="DDE2D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431520"/>
    <w:multiLevelType w:val="hybridMultilevel"/>
    <w:tmpl w:val="4AC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1B5A8F"/>
    <w:multiLevelType w:val="hybridMultilevel"/>
    <w:tmpl w:val="0DAE4A44"/>
    <w:lvl w:ilvl="0" w:tplc="8D849DB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D8"/>
    <w:rsid w:val="0001657E"/>
    <w:rsid w:val="00035E72"/>
    <w:rsid w:val="00037725"/>
    <w:rsid w:val="00037D1E"/>
    <w:rsid w:val="00043E27"/>
    <w:rsid w:val="0006018C"/>
    <w:rsid w:val="000657D2"/>
    <w:rsid w:val="0007415A"/>
    <w:rsid w:val="000904B6"/>
    <w:rsid w:val="00091870"/>
    <w:rsid w:val="00097CE1"/>
    <w:rsid w:val="000A2A94"/>
    <w:rsid w:val="000A70CB"/>
    <w:rsid w:val="000B194B"/>
    <w:rsid w:val="000B5B66"/>
    <w:rsid w:val="000C08D8"/>
    <w:rsid w:val="000C39A3"/>
    <w:rsid w:val="000E4135"/>
    <w:rsid w:val="000E4EE9"/>
    <w:rsid w:val="000F1832"/>
    <w:rsid w:val="000F25E0"/>
    <w:rsid w:val="001043ED"/>
    <w:rsid w:val="0010579D"/>
    <w:rsid w:val="00123D20"/>
    <w:rsid w:val="00125DAA"/>
    <w:rsid w:val="00134833"/>
    <w:rsid w:val="00137256"/>
    <w:rsid w:val="00150EA5"/>
    <w:rsid w:val="001541B3"/>
    <w:rsid w:val="00160198"/>
    <w:rsid w:val="00164F0F"/>
    <w:rsid w:val="00176957"/>
    <w:rsid w:val="00177AB2"/>
    <w:rsid w:val="00186419"/>
    <w:rsid w:val="00196FFE"/>
    <w:rsid w:val="001B7774"/>
    <w:rsid w:val="001D38BE"/>
    <w:rsid w:val="001F1F73"/>
    <w:rsid w:val="00200EE6"/>
    <w:rsid w:val="00202BD1"/>
    <w:rsid w:val="002164BB"/>
    <w:rsid w:val="00231171"/>
    <w:rsid w:val="00243CC6"/>
    <w:rsid w:val="00266369"/>
    <w:rsid w:val="00267877"/>
    <w:rsid w:val="00280D28"/>
    <w:rsid w:val="002901F8"/>
    <w:rsid w:val="002C7198"/>
    <w:rsid w:val="002D214E"/>
    <w:rsid w:val="002D745A"/>
    <w:rsid w:val="002E73D0"/>
    <w:rsid w:val="002F50BF"/>
    <w:rsid w:val="002F53A8"/>
    <w:rsid w:val="00302E6E"/>
    <w:rsid w:val="003057BF"/>
    <w:rsid w:val="0031474A"/>
    <w:rsid w:val="00322E79"/>
    <w:rsid w:val="00325554"/>
    <w:rsid w:val="00345C74"/>
    <w:rsid w:val="00356E90"/>
    <w:rsid w:val="00362093"/>
    <w:rsid w:val="003826A4"/>
    <w:rsid w:val="00382D2D"/>
    <w:rsid w:val="003B2AC6"/>
    <w:rsid w:val="003B3A36"/>
    <w:rsid w:val="003C5F29"/>
    <w:rsid w:val="003E239D"/>
    <w:rsid w:val="003F4455"/>
    <w:rsid w:val="0040761D"/>
    <w:rsid w:val="00432433"/>
    <w:rsid w:val="0043685B"/>
    <w:rsid w:val="00483B2F"/>
    <w:rsid w:val="004A44C9"/>
    <w:rsid w:val="004A5E4C"/>
    <w:rsid w:val="004C4EC2"/>
    <w:rsid w:val="004D58F7"/>
    <w:rsid w:val="004E7685"/>
    <w:rsid w:val="0051294F"/>
    <w:rsid w:val="005323F4"/>
    <w:rsid w:val="0056091F"/>
    <w:rsid w:val="005810E3"/>
    <w:rsid w:val="005867F6"/>
    <w:rsid w:val="0059519D"/>
    <w:rsid w:val="005A3319"/>
    <w:rsid w:val="005C4D56"/>
    <w:rsid w:val="005D467C"/>
    <w:rsid w:val="005E597F"/>
    <w:rsid w:val="005E5F60"/>
    <w:rsid w:val="005E6906"/>
    <w:rsid w:val="005F181E"/>
    <w:rsid w:val="005F473C"/>
    <w:rsid w:val="00611517"/>
    <w:rsid w:val="006123C4"/>
    <w:rsid w:val="00615F7A"/>
    <w:rsid w:val="00643932"/>
    <w:rsid w:val="00647E03"/>
    <w:rsid w:val="00651BB5"/>
    <w:rsid w:val="00652BF0"/>
    <w:rsid w:val="00655FDA"/>
    <w:rsid w:val="006626DE"/>
    <w:rsid w:val="00683645"/>
    <w:rsid w:val="006A6F9A"/>
    <w:rsid w:val="006A7BD8"/>
    <w:rsid w:val="006B48F2"/>
    <w:rsid w:val="006D5C9E"/>
    <w:rsid w:val="006D6401"/>
    <w:rsid w:val="006E3941"/>
    <w:rsid w:val="00713CC7"/>
    <w:rsid w:val="007160F6"/>
    <w:rsid w:val="00716ED8"/>
    <w:rsid w:val="00730A0A"/>
    <w:rsid w:val="00740F67"/>
    <w:rsid w:val="0074376E"/>
    <w:rsid w:val="00763690"/>
    <w:rsid w:val="00764B43"/>
    <w:rsid w:val="00772E7E"/>
    <w:rsid w:val="007779A3"/>
    <w:rsid w:val="00780C82"/>
    <w:rsid w:val="00783A60"/>
    <w:rsid w:val="00790432"/>
    <w:rsid w:val="007D1C56"/>
    <w:rsid w:val="007E1545"/>
    <w:rsid w:val="007F47B0"/>
    <w:rsid w:val="007F5418"/>
    <w:rsid w:val="00804693"/>
    <w:rsid w:val="008170B7"/>
    <w:rsid w:val="008206E8"/>
    <w:rsid w:val="008410C2"/>
    <w:rsid w:val="00854E9D"/>
    <w:rsid w:val="00857A92"/>
    <w:rsid w:val="008633DE"/>
    <w:rsid w:val="008A14CA"/>
    <w:rsid w:val="008C6B8B"/>
    <w:rsid w:val="008D6714"/>
    <w:rsid w:val="008E6C63"/>
    <w:rsid w:val="00914303"/>
    <w:rsid w:val="00917525"/>
    <w:rsid w:val="00930430"/>
    <w:rsid w:val="009373B9"/>
    <w:rsid w:val="00944AEA"/>
    <w:rsid w:val="00955949"/>
    <w:rsid w:val="00961591"/>
    <w:rsid w:val="00966852"/>
    <w:rsid w:val="00970643"/>
    <w:rsid w:val="00983E3B"/>
    <w:rsid w:val="00987986"/>
    <w:rsid w:val="009909B0"/>
    <w:rsid w:val="00991081"/>
    <w:rsid w:val="009A2604"/>
    <w:rsid w:val="009C4E5B"/>
    <w:rsid w:val="009C5600"/>
    <w:rsid w:val="009C7A47"/>
    <w:rsid w:val="009E2E0B"/>
    <w:rsid w:val="009E390D"/>
    <w:rsid w:val="009E4529"/>
    <w:rsid w:val="00A056A9"/>
    <w:rsid w:val="00A26FB6"/>
    <w:rsid w:val="00A41C53"/>
    <w:rsid w:val="00A45E57"/>
    <w:rsid w:val="00A559BD"/>
    <w:rsid w:val="00A76EA6"/>
    <w:rsid w:val="00AA356F"/>
    <w:rsid w:val="00AB50FF"/>
    <w:rsid w:val="00AD6F7A"/>
    <w:rsid w:val="00AE0251"/>
    <w:rsid w:val="00AE199B"/>
    <w:rsid w:val="00AE30DD"/>
    <w:rsid w:val="00B00A5D"/>
    <w:rsid w:val="00B040C4"/>
    <w:rsid w:val="00B174AE"/>
    <w:rsid w:val="00B235F8"/>
    <w:rsid w:val="00B6561B"/>
    <w:rsid w:val="00B8224B"/>
    <w:rsid w:val="00B86CD2"/>
    <w:rsid w:val="00BB1039"/>
    <w:rsid w:val="00BB4CA4"/>
    <w:rsid w:val="00BC0787"/>
    <w:rsid w:val="00BC75DD"/>
    <w:rsid w:val="00BF0F9E"/>
    <w:rsid w:val="00BF0FF5"/>
    <w:rsid w:val="00BF2368"/>
    <w:rsid w:val="00C10F64"/>
    <w:rsid w:val="00C12EA3"/>
    <w:rsid w:val="00C24ECF"/>
    <w:rsid w:val="00C574E9"/>
    <w:rsid w:val="00C63A6A"/>
    <w:rsid w:val="00C67DC7"/>
    <w:rsid w:val="00C7484D"/>
    <w:rsid w:val="00C751B2"/>
    <w:rsid w:val="00C92BD4"/>
    <w:rsid w:val="00CC0E8B"/>
    <w:rsid w:val="00CC44D2"/>
    <w:rsid w:val="00CE4165"/>
    <w:rsid w:val="00CE74F3"/>
    <w:rsid w:val="00D0524A"/>
    <w:rsid w:val="00D116C0"/>
    <w:rsid w:val="00D303A8"/>
    <w:rsid w:val="00D3095C"/>
    <w:rsid w:val="00D47EAD"/>
    <w:rsid w:val="00D57A5E"/>
    <w:rsid w:val="00D75340"/>
    <w:rsid w:val="00D820E8"/>
    <w:rsid w:val="00D8529A"/>
    <w:rsid w:val="00DB0E29"/>
    <w:rsid w:val="00DC4F1E"/>
    <w:rsid w:val="00E228C6"/>
    <w:rsid w:val="00E45ED4"/>
    <w:rsid w:val="00E53C49"/>
    <w:rsid w:val="00E65718"/>
    <w:rsid w:val="00E75755"/>
    <w:rsid w:val="00E90FE3"/>
    <w:rsid w:val="00E94D61"/>
    <w:rsid w:val="00E9539F"/>
    <w:rsid w:val="00EB0339"/>
    <w:rsid w:val="00EB5124"/>
    <w:rsid w:val="00EC47D5"/>
    <w:rsid w:val="00EC5E32"/>
    <w:rsid w:val="00EE5D29"/>
    <w:rsid w:val="00EF32BC"/>
    <w:rsid w:val="00F115CC"/>
    <w:rsid w:val="00F40E01"/>
    <w:rsid w:val="00F76105"/>
    <w:rsid w:val="00F82087"/>
    <w:rsid w:val="00F86130"/>
    <w:rsid w:val="00F95395"/>
    <w:rsid w:val="00FB3743"/>
    <w:rsid w:val="00FC5B6F"/>
    <w:rsid w:val="00FC7072"/>
    <w:rsid w:val="00FE457F"/>
    <w:rsid w:val="00F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3561"/>
  <w15:chartTrackingRefBased/>
  <w15:docId w15:val="{E712FC09-DA98-4CAE-ADC8-67C97B62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6"/>
    </w:rPr>
  </w:style>
  <w:style w:type="paragraph" w:styleId="Heading2">
    <w:name w:val="heading 2"/>
    <w:basedOn w:val="Normal"/>
    <w:next w:val="Normal"/>
    <w:qFormat/>
    <w:pPr>
      <w:keepNext/>
      <w:framePr w:hSpace="180" w:wrap="around" w:vAnchor="page" w:hAnchor="margin" w:y="2733"/>
      <w:outlineLvl w:val="1"/>
    </w:pPr>
    <w:rPr>
      <w:rFonts w:ascii="Arial" w:hAnsi="Arial" w:cs="Arial"/>
      <w:sz w:val="96"/>
    </w:rPr>
  </w:style>
  <w:style w:type="paragraph" w:styleId="Heading3">
    <w:name w:val="heading 3"/>
    <w:basedOn w:val="Normal"/>
    <w:next w:val="Normal"/>
    <w:qFormat/>
    <w:pPr>
      <w:keepNext/>
      <w:jc w:val="center"/>
      <w:outlineLvl w:val="2"/>
    </w:pPr>
    <w:rPr>
      <w:rFonts w:ascii="Verdana" w:hAnsi="Verdana"/>
      <w:sz w:val="48"/>
    </w:rPr>
  </w:style>
  <w:style w:type="paragraph" w:styleId="Heading4">
    <w:name w:val="heading 4"/>
    <w:basedOn w:val="Normal"/>
    <w:next w:val="Normal"/>
    <w:qFormat/>
    <w:pPr>
      <w:keepNext/>
      <w:jc w:val="center"/>
      <w:outlineLvl w:val="3"/>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360"/>
    </w:pPr>
    <w:rPr>
      <w:sz w:val="28"/>
      <w:szCs w:val="20"/>
    </w:rPr>
  </w:style>
  <w:style w:type="paragraph" w:styleId="BodyTextIndent2">
    <w:name w:val="Body Text Indent 2"/>
    <w:basedOn w:val="Normal"/>
    <w:pPr>
      <w:ind w:left="360"/>
    </w:pPr>
    <w:rPr>
      <w:b/>
      <w:bCs/>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erdana" w:hAnsi="Verdana"/>
    </w:rPr>
  </w:style>
  <w:style w:type="paragraph" w:styleId="BalloonText">
    <w:name w:val="Balloon Text"/>
    <w:basedOn w:val="Normal"/>
    <w:semiHidden/>
    <w:rsid w:val="00356E90"/>
    <w:rPr>
      <w:rFonts w:ascii="Tahoma" w:hAnsi="Tahoma" w:cs="Tahoma"/>
      <w:sz w:val="16"/>
      <w:szCs w:val="16"/>
    </w:rPr>
  </w:style>
  <w:style w:type="paragraph" w:styleId="BodyText2">
    <w:name w:val="Body Text 2"/>
    <w:basedOn w:val="Normal"/>
    <w:rsid w:val="00177AB2"/>
    <w:rPr>
      <w:rFonts w:ascii="Verdana" w:hAnsi="Verdana"/>
      <w:b/>
      <w:bCs/>
      <w:color w:val="000000"/>
      <w:spacing w:val="-20"/>
      <w:sz w:val="28"/>
      <w:szCs w:val="28"/>
    </w:rPr>
  </w:style>
  <w:style w:type="paragraph" w:styleId="PlainText">
    <w:name w:val="Plain Text"/>
    <w:basedOn w:val="Normal"/>
    <w:link w:val="PlainTextChar"/>
    <w:uiPriority w:val="99"/>
    <w:unhideWhenUsed/>
    <w:rsid w:val="00944AEA"/>
    <w:rPr>
      <w:rFonts w:ascii="Consolas" w:eastAsia="Calibri" w:hAnsi="Consolas"/>
      <w:sz w:val="21"/>
      <w:szCs w:val="21"/>
    </w:rPr>
  </w:style>
  <w:style w:type="character" w:customStyle="1" w:styleId="PlainTextChar">
    <w:name w:val="Plain Text Char"/>
    <w:link w:val="PlainText"/>
    <w:uiPriority w:val="99"/>
    <w:rsid w:val="00944AEA"/>
    <w:rPr>
      <w:rFonts w:ascii="Consolas" w:eastAsia="Calibri" w:hAnsi="Consolas" w:cs="Times New Roman"/>
      <w:sz w:val="21"/>
      <w:szCs w:val="21"/>
    </w:rPr>
  </w:style>
  <w:style w:type="paragraph" w:styleId="ListParagraph">
    <w:name w:val="List Paragraph"/>
    <w:basedOn w:val="Normal"/>
    <w:uiPriority w:val="34"/>
    <w:qFormat/>
    <w:rsid w:val="00345C74"/>
    <w:pPr>
      <w:spacing w:after="120" w:line="360" w:lineRule="auto"/>
      <w:ind w:left="720"/>
      <w:contextualSpacing/>
    </w:pPr>
    <w:rPr>
      <w:rFonts w:ascii="Arial" w:hAnsi="Arial"/>
      <w:sz w:val="22"/>
      <w:szCs w:val="20"/>
    </w:rPr>
  </w:style>
  <w:style w:type="character" w:styleId="Emphasis">
    <w:name w:val="Emphasis"/>
    <w:uiPriority w:val="20"/>
    <w:qFormat/>
    <w:rsid w:val="00345C74"/>
    <w:rPr>
      <w:i/>
      <w:iCs/>
    </w:rPr>
  </w:style>
  <w:style w:type="paragraph" w:styleId="Revision">
    <w:name w:val="Revision"/>
    <w:hidden/>
    <w:uiPriority w:val="99"/>
    <w:semiHidden/>
    <w:rsid w:val="00EE5D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0247">
      <w:bodyDiv w:val="1"/>
      <w:marLeft w:val="0"/>
      <w:marRight w:val="0"/>
      <w:marTop w:val="0"/>
      <w:marBottom w:val="0"/>
      <w:divBdr>
        <w:top w:val="none" w:sz="0" w:space="0" w:color="auto"/>
        <w:left w:val="none" w:sz="0" w:space="0" w:color="auto"/>
        <w:bottom w:val="none" w:sz="0" w:space="0" w:color="auto"/>
        <w:right w:val="none" w:sz="0" w:space="0" w:color="auto"/>
      </w:divBdr>
    </w:div>
    <w:div w:id="1988901115">
      <w:bodyDiv w:val="1"/>
      <w:marLeft w:val="0"/>
      <w:marRight w:val="0"/>
      <w:marTop w:val="0"/>
      <w:marBottom w:val="0"/>
      <w:divBdr>
        <w:top w:val="none" w:sz="0" w:space="0" w:color="auto"/>
        <w:left w:val="none" w:sz="0" w:space="0" w:color="auto"/>
        <w:bottom w:val="none" w:sz="0" w:space="0" w:color="auto"/>
        <w:right w:val="none" w:sz="0" w:space="0" w:color="auto"/>
      </w:divBdr>
    </w:div>
    <w:div w:id="2009482954">
      <w:bodyDiv w:val="1"/>
      <w:marLeft w:val="0"/>
      <w:marRight w:val="0"/>
      <w:marTop w:val="0"/>
      <w:marBottom w:val="0"/>
      <w:divBdr>
        <w:top w:val="none" w:sz="0" w:space="0" w:color="auto"/>
        <w:left w:val="none" w:sz="0" w:space="0" w:color="auto"/>
        <w:bottom w:val="none" w:sz="0" w:space="0" w:color="auto"/>
        <w:right w:val="none" w:sz="0" w:space="0" w:color="auto"/>
      </w:divBdr>
    </w:div>
    <w:div w:id="2026785558">
      <w:bodyDiv w:val="1"/>
      <w:marLeft w:val="0"/>
      <w:marRight w:val="0"/>
      <w:marTop w:val="0"/>
      <w:marBottom w:val="0"/>
      <w:divBdr>
        <w:top w:val="none" w:sz="0" w:space="0" w:color="auto"/>
        <w:left w:val="none" w:sz="0" w:space="0" w:color="auto"/>
        <w:bottom w:val="none" w:sz="0" w:space="0" w:color="auto"/>
        <w:right w:val="none" w:sz="0" w:space="0" w:color="auto"/>
      </w:divBdr>
    </w:div>
    <w:div w:id="2044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350</Words>
  <Characters>2147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MGCB</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busherit</dc:creator>
  <cp:keywords/>
  <cp:lastModifiedBy>Bean, Mary Kay (MGCB)</cp:lastModifiedBy>
  <cp:revision>2</cp:revision>
  <cp:lastPrinted>2014-01-09T22:05:00Z</cp:lastPrinted>
  <dcterms:created xsi:type="dcterms:W3CDTF">2021-11-18T15:53:00Z</dcterms:created>
  <dcterms:modified xsi:type="dcterms:W3CDTF">2021-11-18T15:53:00Z</dcterms:modified>
</cp:coreProperties>
</file>