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47"/>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991"/>
      </w:tblGrid>
      <w:tr w:rsidR="00716ED8" w14:paraId="3B3D72A9" w14:textId="77777777" w:rsidTr="0022759E">
        <w:trPr>
          <w:trHeight w:val="1367"/>
        </w:trPr>
        <w:tc>
          <w:tcPr>
            <w:tcW w:w="2034" w:type="dxa"/>
          </w:tcPr>
          <w:p w14:paraId="62622B89" w14:textId="02F549D1" w:rsidR="00716ED8" w:rsidRDefault="00162B82" w:rsidP="0022759E">
            <w:pPr>
              <w:jc w:val="center"/>
              <w:rPr>
                <w:rStyle w:val="Hyperlink"/>
              </w:rPr>
            </w:pPr>
            <w:r>
              <w:rPr>
                <w:noProof/>
              </w:rPr>
              <w:drawing>
                <wp:inline distT="0" distB="0" distL="0" distR="0" wp14:anchorId="2485C7CD" wp14:editId="09725A0D">
                  <wp:extent cx="9906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07720"/>
                          </a:xfrm>
                          <a:prstGeom prst="rect">
                            <a:avLst/>
                          </a:prstGeom>
                          <a:noFill/>
                          <a:ln>
                            <a:noFill/>
                          </a:ln>
                        </pic:spPr>
                      </pic:pic>
                    </a:graphicData>
                  </a:graphic>
                </wp:inline>
              </w:drawing>
            </w:r>
          </w:p>
        </w:tc>
        <w:tc>
          <w:tcPr>
            <w:tcW w:w="6991" w:type="dxa"/>
            <w:vAlign w:val="center"/>
          </w:tcPr>
          <w:p w14:paraId="6B2D12F7" w14:textId="77777777" w:rsidR="00716ED8" w:rsidRPr="0056091F" w:rsidRDefault="00716ED8">
            <w:pPr>
              <w:pStyle w:val="Heading2"/>
              <w:framePr w:hSpace="0" w:wrap="auto" w:vAnchor="margin" w:hAnchor="text" w:yAlign="inline"/>
              <w:rPr>
                <w:rStyle w:val="Hyperlink"/>
                <w:rFonts w:ascii="Microsoft Sans Serif" w:hAnsi="Microsoft Sans Serif" w:cs="Microsoft Sans Serif"/>
                <w:sz w:val="52"/>
                <w:szCs w:val="52"/>
              </w:rPr>
            </w:pPr>
            <w:r w:rsidRPr="0056091F">
              <w:rPr>
                <w:rFonts w:ascii="Microsoft Sans Serif" w:hAnsi="Microsoft Sans Serif" w:cs="Microsoft Sans Serif"/>
                <w:sz w:val="52"/>
                <w:szCs w:val="52"/>
              </w:rPr>
              <w:t>PRESS RELEASE</w:t>
            </w:r>
          </w:p>
        </w:tc>
      </w:tr>
    </w:tbl>
    <w:p w14:paraId="3F648AA5" w14:textId="77777777" w:rsidR="00EC47D5" w:rsidRPr="0031474A" w:rsidRDefault="0031474A">
      <w:pPr>
        <w:jc w:val="center"/>
        <w:rPr>
          <w:rFonts w:ascii="Book Antiqua" w:hAnsi="Book Antiqua"/>
          <w:b/>
          <w:color w:val="FF0000"/>
          <w:sz w:val="56"/>
          <w:szCs w:val="56"/>
        </w:rPr>
      </w:pPr>
      <w:r w:rsidRPr="0031474A">
        <w:rPr>
          <w:rFonts w:ascii="Book Antiqua" w:hAnsi="Book Antiqua"/>
          <w:b/>
          <w:color w:val="FF0000"/>
          <w:sz w:val="56"/>
          <w:szCs w:val="56"/>
        </w:rPr>
        <w:t xml:space="preserve"> </w:t>
      </w:r>
    </w:p>
    <w:p w14:paraId="0F27C033" w14:textId="77777777" w:rsidR="00716ED8" w:rsidRPr="008E6C63" w:rsidRDefault="00716ED8">
      <w:pPr>
        <w:jc w:val="center"/>
        <w:rPr>
          <w:rFonts w:ascii="Book Antiqua" w:hAnsi="Book Antiqua"/>
          <w:b/>
          <w:sz w:val="52"/>
        </w:rPr>
      </w:pPr>
      <w:r w:rsidRPr="008E6C63">
        <w:rPr>
          <w:rFonts w:ascii="Book Antiqua" w:hAnsi="Book Antiqua"/>
          <w:b/>
          <w:sz w:val="52"/>
        </w:rPr>
        <w:t>Michigan Gaming Control Board</w:t>
      </w:r>
    </w:p>
    <w:p w14:paraId="0305195B" w14:textId="77777777" w:rsidR="00716ED8" w:rsidRPr="00790432" w:rsidRDefault="00716ED8">
      <w:pPr>
        <w:rPr>
          <w:rFonts w:ascii="Verdana" w:hAnsi="Verdana"/>
          <w:sz w:val="32"/>
          <w:szCs w:val="32"/>
        </w:rPr>
      </w:pPr>
    </w:p>
    <w:tbl>
      <w:tblPr>
        <w:tblW w:w="5000" w:type="pct"/>
        <w:jc w:val="center"/>
        <w:shd w:val="clear" w:color="auto" w:fill="FFCC99"/>
        <w:tblCellMar>
          <w:top w:w="60" w:type="dxa"/>
          <w:left w:w="60" w:type="dxa"/>
          <w:bottom w:w="60" w:type="dxa"/>
          <w:right w:w="60" w:type="dxa"/>
        </w:tblCellMar>
        <w:tblLook w:val="0000" w:firstRow="0" w:lastRow="0" w:firstColumn="0" w:lastColumn="0" w:noHBand="0" w:noVBand="0"/>
      </w:tblPr>
      <w:tblGrid>
        <w:gridCol w:w="4600"/>
        <w:gridCol w:w="4400"/>
      </w:tblGrid>
      <w:tr w:rsidR="00716ED8" w14:paraId="4E039AAE" w14:textId="77777777">
        <w:trPr>
          <w:jc w:val="center"/>
        </w:trPr>
        <w:tc>
          <w:tcPr>
            <w:tcW w:w="0" w:type="auto"/>
            <w:shd w:val="clear" w:color="auto" w:fill="FFCC99"/>
            <w:vAlign w:val="center"/>
          </w:tcPr>
          <w:p w14:paraId="75AA6DB4" w14:textId="05C8AAA5" w:rsidR="00716ED8" w:rsidRPr="0056091F" w:rsidRDefault="00716ED8" w:rsidP="00804693">
            <w:pPr>
              <w:rPr>
                <w:sz w:val="22"/>
                <w:szCs w:val="22"/>
              </w:rPr>
            </w:pPr>
            <w:r w:rsidRPr="0056091F">
              <w:rPr>
                <w:rStyle w:val="Strong"/>
                <w:rFonts w:ascii="Arial" w:hAnsi="Arial" w:cs="Arial"/>
                <w:sz w:val="22"/>
                <w:szCs w:val="22"/>
              </w:rPr>
              <w:t>FOR IMMEDIATE RELEASE:</w:t>
            </w:r>
            <w:r w:rsidRPr="0056091F">
              <w:rPr>
                <w:rStyle w:val="Strong"/>
                <w:sz w:val="22"/>
                <w:szCs w:val="22"/>
              </w:rPr>
              <w:t xml:space="preserve"> </w:t>
            </w:r>
            <w:r w:rsidRPr="0056091F">
              <w:rPr>
                <w:rFonts w:ascii="Arial" w:hAnsi="Arial" w:cs="Arial"/>
                <w:b/>
                <w:bCs/>
                <w:sz w:val="22"/>
                <w:szCs w:val="22"/>
              </w:rPr>
              <w:br/>
            </w:r>
            <w:r w:rsidR="00162B82">
              <w:rPr>
                <w:rFonts w:ascii="Verdana" w:hAnsi="Verdana"/>
                <w:b/>
                <w:bCs/>
                <w:sz w:val="22"/>
                <w:szCs w:val="22"/>
              </w:rPr>
              <w:t>October</w:t>
            </w:r>
            <w:r w:rsidR="00BC0787">
              <w:rPr>
                <w:rFonts w:ascii="Verdana" w:hAnsi="Verdana"/>
                <w:b/>
                <w:bCs/>
                <w:sz w:val="22"/>
                <w:szCs w:val="22"/>
              </w:rPr>
              <w:t xml:space="preserve"> </w:t>
            </w:r>
            <w:r w:rsidR="0067710B">
              <w:rPr>
                <w:rFonts w:ascii="Verdana" w:hAnsi="Verdana"/>
                <w:b/>
                <w:bCs/>
                <w:sz w:val="22"/>
                <w:szCs w:val="22"/>
              </w:rPr>
              <w:t>28</w:t>
            </w:r>
            <w:r w:rsidR="00BC0787">
              <w:rPr>
                <w:rFonts w:ascii="Verdana" w:hAnsi="Verdana"/>
                <w:b/>
                <w:bCs/>
                <w:sz w:val="22"/>
                <w:szCs w:val="22"/>
              </w:rPr>
              <w:t>,</w:t>
            </w:r>
            <w:r w:rsidR="00B6561B">
              <w:rPr>
                <w:rFonts w:ascii="Verdana" w:hAnsi="Verdana"/>
                <w:b/>
                <w:bCs/>
                <w:sz w:val="22"/>
                <w:szCs w:val="22"/>
              </w:rPr>
              <w:t xml:space="preserve"> 20</w:t>
            </w:r>
            <w:r w:rsidR="00432433">
              <w:rPr>
                <w:rFonts w:ascii="Verdana" w:hAnsi="Verdana"/>
                <w:b/>
                <w:bCs/>
                <w:sz w:val="22"/>
                <w:szCs w:val="22"/>
              </w:rPr>
              <w:t>2</w:t>
            </w:r>
            <w:r w:rsidR="000F1832">
              <w:rPr>
                <w:rFonts w:ascii="Verdana" w:hAnsi="Verdana"/>
                <w:b/>
                <w:bCs/>
                <w:sz w:val="22"/>
                <w:szCs w:val="22"/>
              </w:rPr>
              <w:t>1</w:t>
            </w:r>
          </w:p>
        </w:tc>
        <w:tc>
          <w:tcPr>
            <w:tcW w:w="0" w:type="auto"/>
            <w:shd w:val="clear" w:color="auto" w:fill="FFCC99"/>
            <w:vAlign w:val="center"/>
          </w:tcPr>
          <w:p w14:paraId="263F94B2" w14:textId="77777777" w:rsidR="005D467C" w:rsidRDefault="00716ED8" w:rsidP="005D467C">
            <w:pPr>
              <w:pStyle w:val="NormalWeb"/>
              <w:spacing w:before="0" w:beforeAutospacing="0" w:after="0" w:afterAutospacing="0"/>
              <w:jc w:val="right"/>
              <w:rPr>
                <w:rFonts w:ascii="Verdana" w:hAnsi="Verdana"/>
                <w:sz w:val="22"/>
                <w:szCs w:val="22"/>
              </w:rPr>
            </w:pPr>
            <w:r w:rsidRPr="0056091F">
              <w:rPr>
                <w:rStyle w:val="Strong"/>
                <w:rFonts w:ascii="Arial" w:hAnsi="Arial" w:cs="Arial"/>
                <w:sz w:val="22"/>
                <w:szCs w:val="22"/>
              </w:rPr>
              <w:t>Contact:</w:t>
            </w:r>
            <w:r w:rsidRPr="0056091F">
              <w:rPr>
                <w:rFonts w:ascii="Arial" w:hAnsi="Arial" w:cs="Arial"/>
                <w:b/>
                <w:bCs/>
                <w:sz w:val="22"/>
                <w:szCs w:val="22"/>
              </w:rPr>
              <w:br/>
            </w:r>
            <w:r w:rsidR="00D0524A">
              <w:rPr>
                <w:rFonts w:ascii="Verdana" w:hAnsi="Verdana"/>
                <w:sz w:val="22"/>
                <w:szCs w:val="22"/>
              </w:rPr>
              <w:t>Mary Kay Bean</w:t>
            </w:r>
            <w:r w:rsidR="005D467C">
              <w:rPr>
                <w:rFonts w:ascii="Verdana" w:hAnsi="Verdana"/>
                <w:sz w:val="22"/>
                <w:szCs w:val="22"/>
              </w:rPr>
              <w:t xml:space="preserve"> </w:t>
            </w:r>
          </w:p>
          <w:p w14:paraId="70383645" w14:textId="483979D0" w:rsidR="00716ED8" w:rsidRPr="0056091F" w:rsidRDefault="00E228C6" w:rsidP="005D467C">
            <w:pPr>
              <w:pStyle w:val="NormalWeb"/>
              <w:spacing w:before="0" w:beforeAutospacing="0" w:after="0" w:afterAutospacing="0"/>
              <w:jc w:val="right"/>
              <w:rPr>
                <w:sz w:val="22"/>
                <w:szCs w:val="22"/>
              </w:rPr>
            </w:pPr>
            <w:r>
              <w:rPr>
                <w:rFonts w:ascii="Verdana" w:hAnsi="Verdana"/>
                <w:sz w:val="22"/>
                <w:szCs w:val="22"/>
              </w:rPr>
              <w:t>Beanm1@michigan.gov</w:t>
            </w:r>
          </w:p>
          <w:p w14:paraId="3786EB74" w14:textId="77777777" w:rsidR="00716ED8" w:rsidRPr="00BC75DD" w:rsidRDefault="00BC75DD">
            <w:pPr>
              <w:pStyle w:val="NormalWeb"/>
              <w:spacing w:before="0" w:beforeAutospacing="0" w:after="0" w:afterAutospacing="0"/>
              <w:jc w:val="right"/>
              <w:rPr>
                <w:rFonts w:ascii="Verdana" w:hAnsi="Verdana"/>
                <w:sz w:val="22"/>
                <w:szCs w:val="22"/>
              </w:rPr>
            </w:pPr>
            <w:r>
              <w:rPr>
                <w:rFonts w:ascii="Verdana" w:hAnsi="Verdana"/>
                <w:sz w:val="22"/>
                <w:szCs w:val="22"/>
              </w:rPr>
              <w:t>www.michigan.gov/mgcb</w:t>
            </w:r>
          </w:p>
        </w:tc>
      </w:tr>
    </w:tbl>
    <w:p w14:paraId="7B51E15F" w14:textId="77777777" w:rsidR="00716ED8" w:rsidRDefault="00716ED8">
      <w:pPr>
        <w:pStyle w:val="NormalWeb"/>
        <w:spacing w:before="0" w:beforeAutospacing="0" w:after="0" w:afterAutospacing="0"/>
        <w:rPr>
          <w:rFonts w:ascii="Book Antiqua" w:hAnsi="Book Antiqua"/>
        </w:rPr>
      </w:pPr>
    </w:p>
    <w:p w14:paraId="0F3FE364" w14:textId="77777777" w:rsidR="00716ED8" w:rsidRPr="00345C74" w:rsidRDefault="00716ED8">
      <w:pPr>
        <w:pStyle w:val="Heading4"/>
        <w:jc w:val="left"/>
        <w:rPr>
          <w:b w:val="0"/>
          <w:bCs w:val="0"/>
          <w:sz w:val="20"/>
          <w:szCs w:val="20"/>
        </w:rPr>
      </w:pPr>
      <w:r w:rsidRPr="00345C74">
        <w:rPr>
          <w:sz w:val="20"/>
          <w:szCs w:val="20"/>
        </w:rPr>
        <w:t xml:space="preserve">Location: </w:t>
      </w:r>
      <w:r w:rsidRPr="00345C74">
        <w:rPr>
          <w:b w:val="0"/>
          <w:bCs w:val="0"/>
          <w:sz w:val="20"/>
          <w:szCs w:val="20"/>
        </w:rPr>
        <w:t>Cadillac Place, 3062 W. Grand Blvd., L-700 – Detroit</w:t>
      </w:r>
    </w:p>
    <w:p w14:paraId="210319C5" w14:textId="07D6DD9C" w:rsidR="00716ED8" w:rsidRPr="00345C74" w:rsidRDefault="00716ED8">
      <w:pPr>
        <w:pStyle w:val="NormalWeb"/>
        <w:spacing w:before="0" w:beforeAutospacing="0" w:after="0" w:afterAutospacing="0"/>
        <w:rPr>
          <w:rFonts w:ascii="Book Antiqua" w:hAnsi="Book Antiqua"/>
          <w:sz w:val="20"/>
          <w:szCs w:val="20"/>
        </w:rPr>
      </w:pPr>
      <w:r w:rsidRPr="00345C74">
        <w:rPr>
          <w:rFonts w:ascii="Verdana" w:hAnsi="Verdana"/>
          <w:b/>
          <w:bCs/>
          <w:sz w:val="20"/>
          <w:szCs w:val="20"/>
        </w:rPr>
        <w:t>Time:</w:t>
      </w:r>
      <w:r w:rsidRPr="00345C74">
        <w:rPr>
          <w:rFonts w:ascii="Verdana" w:hAnsi="Verdana"/>
          <w:sz w:val="20"/>
          <w:szCs w:val="20"/>
        </w:rPr>
        <w:t xml:space="preserve"> </w:t>
      </w:r>
      <w:r w:rsidR="0067710B">
        <w:rPr>
          <w:rFonts w:ascii="Verdana" w:hAnsi="Verdana"/>
          <w:sz w:val="20"/>
          <w:szCs w:val="20"/>
        </w:rPr>
        <w:t>2</w:t>
      </w:r>
      <w:r w:rsidR="00B6561B" w:rsidRPr="00345C74">
        <w:rPr>
          <w:rFonts w:ascii="Verdana" w:hAnsi="Verdana"/>
          <w:sz w:val="20"/>
          <w:szCs w:val="20"/>
        </w:rPr>
        <w:t>:00</w:t>
      </w:r>
      <w:r w:rsidR="00BB4CA4" w:rsidRPr="00345C74">
        <w:rPr>
          <w:rFonts w:ascii="Verdana" w:hAnsi="Verdana"/>
          <w:sz w:val="20"/>
          <w:szCs w:val="20"/>
        </w:rPr>
        <w:t xml:space="preserve"> </w:t>
      </w:r>
      <w:r w:rsidR="0067710B">
        <w:rPr>
          <w:rFonts w:ascii="Verdana" w:hAnsi="Verdana"/>
          <w:sz w:val="20"/>
          <w:szCs w:val="20"/>
        </w:rPr>
        <w:t>p</w:t>
      </w:r>
      <w:r w:rsidR="00035E72" w:rsidRPr="00345C74">
        <w:rPr>
          <w:rFonts w:ascii="Verdana" w:hAnsi="Verdana"/>
          <w:sz w:val="20"/>
          <w:szCs w:val="20"/>
        </w:rPr>
        <w:t>.</w:t>
      </w:r>
      <w:r w:rsidR="00BB4CA4" w:rsidRPr="00345C74">
        <w:rPr>
          <w:rFonts w:ascii="Verdana" w:hAnsi="Verdana"/>
          <w:sz w:val="20"/>
          <w:szCs w:val="20"/>
        </w:rPr>
        <w:t>m.</w:t>
      </w:r>
      <w:r w:rsidRPr="00345C74">
        <w:rPr>
          <w:rFonts w:ascii="Verdana" w:hAnsi="Verdana"/>
          <w:sz w:val="20"/>
          <w:szCs w:val="20"/>
        </w:rPr>
        <w:t xml:space="preserve"> </w:t>
      </w:r>
    </w:p>
    <w:p w14:paraId="0F005504" w14:textId="77777777" w:rsidR="00966852" w:rsidRPr="00345C74" w:rsidRDefault="00966852" w:rsidP="002E73D0">
      <w:pPr>
        <w:ind w:left="360"/>
        <w:jc w:val="both"/>
        <w:rPr>
          <w:rFonts w:ascii="Arial" w:eastAsia="Calibri" w:hAnsi="Arial" w:cs="Arial"/>
          <w:b/>
          <w:bCs/>
          <w:sz w:val="20"/>
          <w:szCs w:val="20"/>
        </w:rPr>
      </w:pPr>
    </w:p>
    <w:p w14:paraId="1ACA21A5" w14:textId="77777777" w:rsidR="00B6561B" w:rsidRPr="00345C74" w:rsidRDefault="00B6561B" w:rsidP="00B6561B">
      <w:pPr>
        <w:rPr>
          <w:rFonts w:ascii="Verdana" w:hAnsi="Verdana"/>
          <w:b/>
          <w:sz w:val="20"/>
          <w:szCs w:val="20"/>
        </w:rPr>
      </w:pPr>
      <w:r w:rsidRPr="00345C74">
        <w:rPr>
          <w:rFonts w:ascii="Verdana" w:hAnsi="Verdana"/>
          <w:b/>
          <w:sz w:val="20"/>
          <w:szCs w:val="20"/>
        </w:rPr>
        <w:t>For Immediate Release:</w:t>
      </w:r>
    </w:p>
    <w:p w14:paraId="57796A57" w14:textId="77777777" w:rsidR="00B6561B" w:rsidRPr="00162B82" w:rsidRDefault="00B6561B" w:rsidP="00B6561B">
      <w:pPr>
        <w:rPr>
          <w:rFonts w:ascii="Arial" w:hAnsi="Arial" w:cs="Arial"/>
          <w:b/>
        </w:rPr>
      </w:pPr>
    </w:p>
    <w:p w14:paraId="0C8F099A" w14:textId="77777777" w:rsidR="00162B82" w:rsidRPr="00162B82" w:rsidRDefault="00162B82" w:rsidP="00162B82">
      <w:pPr>
        <w:rPr>
          <w:rFonts w:ascii="Arial" w:hAnsi="Arial" w:cs="Arial"/>
          <w:b/>
          <w:bCs/>
          <w:sz w:val="36"/>
          <w:szCs w:val="36"/>
        </w:rPr>
      </w:pPr>
      <w:r w:rsidRPr="00162B82">
        <w:rPr>
          <w:rFonts w:ascii="Arial" w:hAnsi="Arial" w:cs="Arial"/>
          <w:b/>
          <w:bCs/>
          <w:sz w:val="36"/>
          <w:szCs w:val="36"/>
        </w:rPr>
        <w:t>Northville Downs to offer 62 live racing dates in 2022 under Mich. Gaming Control Board order</w:t>
      </w:r>
    </w:p>
    <w:p w14:paraId="1867E7E9" w14:textId="77777777" w:rsidR="00162B82" w:rsidRDefault="00162B82" w:rsidP="00162B82">
      <w:pPr>
        <w:rPr>
          <w:rFonts w:ascii="Arial" w:hAnsi="Arial" w:cs="Arial"/>
          <w:b/>
          <w:bCs/>
        </w:rPr>
      </w:pPr>
    </w:p>
    <w:p w14:paraId="66700587" w14:textId="6CD92C90" w:rsidR="00162B82" w:rsidRDefault="00162B82" w:rsidP="00162B82">
      <w:pPr>
        <w:rPr>
          <w:rFonts w:ascii="Arial" w:hAnsi="Arial" w:cs="Arial"/>
        </w:rPr>
      </w:pPr>
      <w:r>
        <w:rPr>
          <w:rFonts w:ascii="Arial" w:hAnsi="Arial" w:cs="Arial"/>
          <w:b/>
          <w:bCs/>
        </w:rPr>
        <w:t>Detroit, Oct. 28, 2021</w:t>
      </w:r>
      <w:r>
        <w:rPr>
          <w:rFonts w:ascii="Arial" w:hAnsi="Arial" w:cs="Arial"/>
        </w:rPr>
        <w:t xml:space="preserve"> </w:t>
      </w:r>
      <w:r w:rsidRPr="002A69A9">
        <w:rPr>
          <w:rFonts w:ascii="Arial" w:hAnsi="Arial" w:cs="Arial"/>
        </w:rPr>
        <w:t>—</w:t>
      </w:r>
      <w:r>
        <w:rPr>
          <w:rFonts w:ascii="Arial" w:hAnsi="Arial" w:cs="Arial"/>
        </w:rPr>
        <w:t xml:space="preserve"> Northville Downs received authorization to offer 62 Standardbred race dates on Fridays and Saturdays in 2022 under a Michigan Gaming Control Board </w:t>
      </w:r>
      <w:hyperlink r:id="rId8" w:history="1">
        <w:r w:rsidRPr="0067710B">
          <w:rPr>
            <w:rStyle w:val="Hyperlink"/>
            <w:rFonts w:ascii="Arial" w:hAnsi="Arial" w:cs="Arial"/>
          </w:rPr>
          <w:t>executive order</w:t>
        </w:r>
      </w:hyperlink>
      <w:r>
        <w:rPr>
          <w:rFonts w:ascii="Arial" w:hAnsi="Arial" w:cs="Arial"/>
        </w:rPr>
        <w:t xml:space="preserve"> issued this week. Northville Downs also was granted permission to simulcast races to and from the track and to offer pari-mutuel wagering on simulcast races in 2022 except on April 17, Nov. 24, Dec. 24 and Dec. 25.</w:t>
      </w:r>
    </w:p>
    <w:p w14:paraId="46C5C6DA" w14:textId="77777777" w:rsidR="00162B82" w:rsidRDefault="00162B82" w:rsidP="00162B82">
      <w:pPr>
        <w:rPr>
          <w:rFonts w:ascii="Arial" w:hAnsi="Arial" w:cs="Arial"/>
        </w:rPr>
      </w:pPr>
    </w:p>
    <w:p w14:paraId="7290E8CD" w14:textId="65389555" w:rsidR="00162B82" w:rsidRDefault="00162B82" w:rsidP="00162B82">
      <w:pPr>
        <w:rPr>
          <w:rFonts w:ascii="Arial" w:hAnsi="Arial" w:cs="Arial"/>
        </w:rPr>
      </w:pPr>
      <w:r>
        <w:rPr>
          <w:rFonts w:ascii="Arial" w:hAnsi="Arial" w:cs="Arial"/>
        </w:rPr>
        <w:t>“Horse racing fans can look forward to another year of live racing at Northville Downs, which has been a Michigan tradition since 1944,” said Henry Williams, MGCB executive director.</w:t>
      </w:r>
    </w:p>
    <w:p w14:paraId="0D8C3243" w14:textId="77777777" w:rsidR="00162B82" w:rsidRDefault="00162B82" w:rsidP="00162B82">
      <w:pPr>
        <w:rPr>
          <w:rFonts w:ascii="Arial" w:hAnsi="Arial" w:cs="Arial"/>
        </w:rPr>
      </w:pPr>
    </w:p>
    <w:p w14:paraId="3C3FFBBB" w14:textId="2C6A8565" w:rsidR="00162B82" w:rsidRDefault="00162B82" w:rsidP="00162B82">
      <w:pPr>
        <w:rPr>
          <w:rFonts w:ascii="Arial" w:hAnsi="Arial" w:cs="Arial"/>
        </w:rPr>
      </w:pPr>
      <w:r>
        <w:rPr>
          <w:rFonts w:ascii="Arial" w:hAnsi="Arial" w:cs="Arial"/>
        </w:rPr>
        <w:t>The race meeting will split into two sessions. The first session begins Friday, March 11, and concludes Saturday, June 25, and the second starts Friday, Sept. 9, and ends Saturday, Dec. 17.</w:t>
      </w:r>
    </w:p>
    <w:p w14:paraId="42944474" w14:textId="77777777" w:rsidR="00162B82" w:rsidRDefault="00162B82" w:rsidP="00162B82">
      <w:pPr>
        <w:rPr>
          <w:rFonts w:ascii="Arial" w:hAnsi="Arial" w:cs="Arial"/>
        </w:rPr>
      </w:pPr>
    </w:p>
    <w:p w14:paraId="7DA90720" w14:textId="5670DB27" w:rsidR="00162B82" w:rsidRDefault="00162B82" w:rsidP="00162B82">
      <w:pPr>
        <w:rPr>
          <w:rFonts w:ascii="Arial" w:hAnsi="Arial" w:cs="Arial"/>
        </w:rPr>
      </w:pPr>
      <w:r>
        <w:rPr>
          <w:rFonts w:ascii="Arial" w:hAnsi="Arial" w:cs="Arial"/>
        </w:rPr>
        <w:t>The 2021 live racing season at Northville Downs concludes Dec. 18.</w:t>
      </w:r>
    </w:p>
    <w:p w14:paraId="67F17CAC" w14:textId="77777777" w:rsidR="00345C74" w:rsidRPr="00162B82" w:rsidRDefault="00345C74" w:rsidP="00345C74">
      <w:pPr>
        <w:rPr>
          <w:rFonts w:ascii="Arial" w:hAnsi="Arial" w:cs="Arial"/>
        </w:rPr>
      </w:pPr>
    </w:p>
    <w:p w14:paraId="3648AFFF" w14:textId="77777777" w:rsidR="00345C74" w:rsidRPr="00345C74" w:rsidRDefault="00345C74" w:rsidP="00345C74">
      <w:pPr>
        <w:rPr>
          <w:rStyle w:val="Emphasis"/>
          <w:rFonts w:ascii="Arial" w:hAnsi="Arial" w:cs="Arial"/>
          <w:color w:val="333333"/>
          <w:sz w:val="18"/>
          <w:szCs w:val="18"/>
          <w:lang w:val="en"/>
        </w:rPr>
      </w:pPr>
      <w:r w:rsidRPr="00345C74">
        <w:rPr>
          <w:color w:val="333333"/>
          <w:lang w:val="en"/>
        </w:rPr>
        <w:t>"</w:t>
      </w:r>
      <w:r w:rsidRPr="00345C74">
        <w:rPr>
          <w:rStyle w:val="Emphasis"/>
          <w:rFonts w:ascii="Arial" w:hAnsi="Arial" w:cs="Arial"/>
          <w:color w:val="333333"/>
          <w:sz w:val="18"/>
          <w:szCs w:val="18"/>
          <w:lang w:val="en"/>
        </w:rPr>
        <w:t>The Michigan Gaming Control Board shall ensure the conduct of fair and honest gaming to protect the interests of the citizens of the State of Michigan."</w:t>
      </w:r>
    </w:p>
    <w:p w14:paraId="1D94977D" w14:textId="77777777" w:rsidR="0031474A" w:rsidRPr="0031474A" w:rsidRDefault="0031474A" w:rsidP="00345C74">
      <w:pPr>
        <w:autoSpaceDE w:val="0"/>
        <w:autoSpaceDN w:val="0"/>
        <w:jc w:val="both"/>
        <w:rPr>
          <w:rFonts w:ascii="Arial" w:eastAsia="Calibri" w:hAnsi="Arial" w:cs="Arial"/>
          <w:sz w:val="22"/>
          <w:szCs w:val="22"/>
        </w:rPr>
      </w:pPr>
    </w:p>
    <w:p w14:paraId="688465AF" w14:textId="77777777" w:rsidR="0031474A" w:rsidRDefault="0031474A" w:rsidP="0031474A">
      <w:pPr>
        <w:autoSpaceDE w:val="0"/>
        <w:autoSpaceDN w:val="0"/>
        <w:jc w:val="center"/>
        <w:rPr>
          <w:rFonts w:ascii="Arial" w:eastAsia="Calibri" w:hAnsi="Arial" w:cs="Arial"/>
          <w:sz w:val="22"/>
          <w:szCs w:val="22"/>
        </w:rPr>
      </w:pPr>
      <w:r>
        <w:rPr>
          <w:rFonts w:ascii="Arial" w:eastAsia="Calibri" w:hAnsi="Arial" w:cs="Arial"/>
          <w:sz w:val="22"/>
          <w:szCs w:val="22"/>
        </w:rPr>
        <w:t>####</w:t>
      </w:r>
    </w:p>
    <w:p w14:paraId="3A3DCB28" w14:textId="77777777" w:rsidR="0031474A" w:rsidRDefault="0031474A" w:rsidP="005D467C">
      <w:pPr>
        <w:autoSpaceDE w:val="0"/>
        <w:autoSpaceDN w:val="0"/>
        <w:ind w:left="360"/>
        <w:jc w:val="both"/>
        <w:rPr>
          <w:rFonts w:ascii="Arial" w:eastAsia="Calibri" w:hAnsi="Arial" w:cs="Arial"/>
          <w:sz w:val="22"/>
          <w:szCs w:val="22"/>
        </w:rPr>
      </w:pPr>
    </w:p>
    <w:p w14:paraId="0D96E652" w14:textId="77777777" w:rsidR="0031474A" w:rsidRDefault="0031474A" w:rsidP="005D467C">
      <w:pPr>
        <w:autoSpaceDE w:val="0"/>
        <w:autoSpaceDN w:val="0"/>
        <w:ind w:left="360"/>
        <w:jc w:val="both"/>
        <w:rPr>
          <w:rFonts w:ascii="Arial" w:eastAsia="Calibri" w:hAnsi="Arial" w:cs="Arial"/>
          <w:sz w:val="22"/>
          <w:szCs w:val="22"/>
        </w:rPr>
      </w:pPr>
    </w:p>
    <w:p w14:paraId="710E929B" w14:textId="77777777" w:rsidR="0031474A" w:rsidRDefault="0031474A" w:rsidP="005D467C">
      <w:pPr>
        <w:autoSpaceDE w:val="0"/>
        <w:autoSpaceDN w:val="0"/>
        <w:ind w:left="360"/>
        <w:jc w:val="both"/>
        <w:rPr>
          <w:rFonts w:ascii="Arial" w:eastAsia="Calibri" w:hAnsi="Arial" w:cs="Arial"/>
          <w:sz w:val="22"/>
          <w:szCs w:val="22"/>
        </w:rPr>
      </w:pPr>
    </w:p>
    <w:p w14:paraId="571B34B3" w14:textId="77777777" w:rsidR="0031474A" w:rsidRDefault="0031474A" w:rsidP="005D467C">
      <w:pPr>
        <w:autoSpaceDE w:val="0"/>
        <w:autoSpaceDN w:val="0"/>
        <w:ind w:left="360"/>
        <w:jc w:val="both"/>
        <w:rPr>
          <w:rFonts w:ascii="Arial" w:eastAsia="Calibri" w:hAnsi="Arial" w:cs="Arial"/>
          <w:sz w:val="22"/>
          <w:szCs w:val="22"/>
        </w:rPr>
      </w:pPr>
    </w:p>
    <w:p w14:paraId="49C1A28D" w14:textId="77777777" w:rsidR="0031474A" w:rsidRDefault="0031474A" w:rsidP="005D467C">
      <w:pPr>
        <w:autoSpaceDE w:val="0"/>
        <w:autoSpaceDN w:val="0"/>
        <w:ind w:left="360"/>
        <w:jc w:val="both"/>
        <w:rPr>
          <w:rFonts w:ascii="Arial" w:eastAsia="Calibri" w:hAnsi="Arial" w:cs="Arial"/>
          <w:sz w:val="22"/>
          <w:szCs w:val="22"/>
        </w:rPr>
      </w:pPr>
    </w:p>
    <w:sectPr w:rsidR="0031474A" w:rsidSect="00966852">
      <w:pgSz w:w="12240" w:h="15840" w:code="1"/>
      <w:pgMar w:top="720" w:right="1440" w:bottom="994" w:left="1800" w:header="288" w:footer="288"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B261" w14:textId="77777777" w:rsidR="00854E9D" w:rsidRDefault="00854E9D">
      <w:r>
        <w:separator/>
      </w:r>
    </w:p>
  </w:endnote>
  <w:endnote w:type="continuationSeparator" w:id="0">
    <w:p w14:paraId="57D40854" w14:textId="77777777" w:rsidR="00854E9D" w:rsidRDefault="0085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CF60" w14:textId="77777777" w:rsidR="00854E9D" w:rsidRDefault="00854E9D">
      <w:r>
        <w:separator/>
      </w:r>
    </w:p>
  </w:footnote>
  <w:footnote w:type="continuationSeparator" w:id="0">
    <w:p w14:paraId="2FAB7106" w14:textId="77777777" w:rsidR="00854E9D" w:rsidRDefault="0085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41"/>
    <w:multiLevelType w:val="hybridMultilevel"/>
    <w:tmpl w:val="A80A0DD2"/>
    <w:lvl w:ilvl="0" w:tplc="311A128C">
      <w:start w:val="1"/>
      <w:numFmt w:val="bullet"/>
      <w:lvlText w:val=""/>
      <w:lvlJc w:val="left"/>
      <w:pPr>
        <w:tabs>
          <w:tab w:val="num" w:pos="3078"/>
        </w:tabs>
        <w:ind w:left="3078" w:hanging="360"/>
      </w:pPr>
      <w:rPr>
        <w:rFonts w:ascii="Symbol" w:hAnsi="Symbol" w:hint="default"/>
        <w:color w:val="000000"/>
      </w:rPr>
    </w:lvl>
    <w:lvl w:ilvl="1" w:tplc="04090003" w:tentative="1">
      <w:start w:val="1"/>
      <w:numFmt w:val="bullet"/>
      <w:lvlText w:val="o"/>
      <w:lvlJc w:val="left"/>
      <w:pPr>
        <w:tabs>
          <w:tab w:val="num" w:pos="1518"/>
        </w:tabs>
        <w:ind w:left="1518" w:hanging="360"/>
      </w:pPr>
      <w:rPr>
        <w:rFonts w:ascii="Courier New" w:hAnsi="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1" w15:restartNumberingAfterBreak="0">
    <w:nsid w:val="18F071D6"/>
    <w:multiLevelType w:val="hybridMultilevel"/>
    <w:tmpl w:val="C56EAB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2182A"/>
    <w:multiLevelType w:val="hybridMultilevel"/>
    <w:tmpl w:val="C56EAB2C"/>
    <w:lvl w:ilvl="0" w:tplc="311A128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76769"/>
    <w:multiLevelType w:val="hybridMultilevel"/>
    <w:tmpl w:val="DDE2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431520"/>
    <w:multiLevelType w:val="hybridMultilevel"/>
    <w:tmpl w:val="4AC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B5A8F"/>
    <w:multiLevelType w:val="hybridMultilevel"/>
    <w:tmpl w:val="0DAE4A44"/>
    <w:lvl w:ilvl="0" w:tplc="8D849DB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8"/>
    <w:rsid w:val="00035E72"/>
    <w:rsid w:val="00037725"/>
    <w:rsid w:val="00037D1E"/>
    <w:rsid w:val="00043E27"/>
    <w:rsid w:val="0006018C"/>
    <w:rsid w:val="000657D2"/>
    <w:rsid w:val="0007415A"/>
    <w:rsid w:val="000904B6"/>
    <w:rsid w:val="00091870"/>
    <w:rsid w:val="00097CE1"/>
    <w:rsid w:val="000A2A94"/>
    <w:rsid w:val="000A70CB"/>
    <w:rsid w:val="000B194B"/>
    <w:rsid w:val="000B5B66"/>
    <w:rsid w:val="000C08D8"/>
    <w:rsid w:val="000C39A3"/>
    <w:rsid w:val="000E4135"/>
    <w:rsid w:val="000E4EE9"/>
    <w:rsid w:val="000F1832"/>
    <w:rsid w:val="000F25E0"/>
    <w:rsid w:val="001043ED"/>
    <w:rsid w:val="0010579D"/>
    <w:rsid w:val="00123D20"/>
    <w:rsid w:val="00125DAA"/>
    <w:rsid w:val="00134833"/>
    <w:rsid w:val="00137256"/>
    <w:rsid w:val="00150EA5"/>
    <w:rsid w:val="001541B3"/>
    <w:rsid w:val="00160198"/>
    <w:rsid w:val="00162B82"/>
    <w:rsid w:val="00164F0F"/>
    <w:rsid w:val="00176957"/>
    <w:rsid w:val="00177AB2"/>
    <w:rsid w:val="00186419"/>
    <w:rsid w:val="00196FFE"/>
    <w:rsid w:val="001B7774"/>
    <w:rsid w:val="001D38BE"/>
    <w:rsid w:val="001F1F73"/>
    <w:rsid w:val="00200EE6"/>
    <w:rsid w:val="00202BD1"/>
    <w:rsid w:val="002164BB"/>
    <w:rsid w:val="0022759E"/>
    <w:rsid w:val="00231171"/>
    <w:rsid w:val="00266369"/>
    <w:rsid w:val="00267877"/>
    <w:rsid w:val="00280D28"/>
    <w:rsid w:val="002901F8"/>
    <w:rsid w:val="002C7198"/>
    <w:rsid w:val="002D214E"/>
    <w:rsid w:val="002D745A"/>
    <w:rsid w:val="002E73D0"/>
    <w:rsid w:val="002F50BF"/>
    <w:rsid w:val="002F53A8"/>
    <w:rsid w:val="00302E6E"/>
    <w:rsid w:val="003057BF"/>
    <w:rsid w:val="0031474A"/>
    <w:rsid w:val="00322E79"/>
    <w:rsid w:val="00325554"/>
    <w:rsid w:val="00345C74"/>
    <w:rsid w:val="00356E90"/>
    <w:rsid w:val="00362093"/>
    <w:rsid w:val="003826A4"/>
    <w:rsid w:val="00382D2D"/>
    <w:rsid w:val="003B2AC6"/>
    <w:rsid w:val="003B3A36"/>
    <w:rsid w:val="003C5F29"/>
    <w:rsid w:val="003E239D"/>
    <w:rsid w:val="003F4455"/>
    <w:rsid w:val="0040761D"/>
    <w:rsid w:val="00432433"/>
    <w:rsid w:val="0043685B"/>
    <w:rsid w:val="00483B2F"/>
    <w:rsid w:val="004A5E4C"/>
    <w:rsid w:val="004C4EC2"/>
    <w:rsid w:val="004D58F7"/>
    <w:rsid w:val="0051294F"/>
    <w:rsid w:val="005323F4"/>
    <w:rsid w:val="0056091F"/>
    <w:rsid w:val="005810E3"/>
    <w:rsid w:val="005867F6"/>
    <w:rsid w:val="0059519D"/>
    <w:rsid w:val="005A3319"/>
    <w:rsid w:val="005C4D56"/>
    <w:rsid w:val="005D467C"/>
    <w:rsid w:val="005E597F"/>
    <w:rsid w:val="005E5F60"/>
    <w:rsid w:val="005F181E"/>
    <w:rsid w:val="005F473C"/>
    <w:rsid w:val="00611517"/>
    <w:rsid w:val="006123C4"/>
    <w:rsid w:val="00615F7A"/>
    <w:rsid w:val="00643932"/>
    <w:rsid w:val="00647E03"/>
    <w:rsid w:val="00651BB5"/>
    <w:rsid w:val="00652BF0"/>
    <w:rsid w:val="006626DE"/>
    <w:rsid w:val="0067710B"/>
    <w:rsid w:val="00683645"/>
    <w:rsid w:val="006A7BD8"/>
    <w:rsid w:val="006B48F2"/>
    <w:rsid w:val="006D5C9E"/>
    <w:rsid w:val="006D6401"/>
    <w:rsid w:val="006E3941"/>
    <w:rsid w:val="00713CC7"/>
    <w:rsid w:val="007160F6"/>
    <w:rsid w:val="00716ED8"/>
    <w:rsid w:val="00730A0A"/>
    <w:rsid w:val="0074376E"/>
    <w:rsid w:val="00763690"/>
    <w:rsid w:val="00764B43"/>
    <w:rsid w:val="00772E7E"/>
    <w:rsid w:val="007779A3"/>
    <w:rsid w:val="00780C82"/>
    <w:rsid w:val="00783A60"/>
    <w:rsid w:val="00790432"/>
    <w:rsid w:val="007D1C56"/>
    <w:rsid w:val="007E1545"/>
    <w:rsid w:val="007F47B0"/>
    <w:rsid w:val="007F5418"/>
    <w:rsid w:val="00804693"/>
    <w:rsid w:val="008170B7"/>
    <w:rsid w:val="008206E8"/>
    <w:rsid w:val="008410C2"/>
    <w:rsid w:val="00854E9D"/>
    <w:rsid w:val="00857A92"/>
    <w:rsid w:val="008633DE"/>
    <w:rsid w:val="008A14CA"/>
    <w:rsid w:val="008C6B8B"/>
    <w:rsid w:val="008D6714"/>
    <w:rsid w:val="008E6C63"/>
    <w:rsid w:val="00914303"/>
    <w:rsid w:val="00930430"/>
    <w:rsid w:val="009373B9"/>
    <w:rsid w:val="00944AEA"/>
    <w:rsid w:val="00966852"/>
    <w:rsid w:val="00970643"/>
    <w:rsid w:val="00983E3B"/>
    <w:rsid w:val="00987986"/>
    <w:rsid w:val="009909B0"/>
    <w:rsid w:val="00991081"/>
    <w:rsid w:val="009A2604"/>
    <w:rsid w:val="009C4E5B"/>
    <w:rsid w:val="009C7A47"/>
    <w:rsid w:val="009E390D"/>
    <w:rsid w:val="009E4529"/>
    <w:rsid w:val="00A056A9"/>
    <w:rsid w:val="00A26FB6"/>
    <w:rsid w:val="00A41C53"/>
    <w:rsid w:val="00A45E57"/>
    <w:rsid w:val="00A559BD"/>
    <w:rsid w:val="00A76EA6"/>
    <w:rsid w:val="00AA356F"/>
    <w:rsid w:val="00AB50FF"/>
    <w:rsid w:val="00AD6F7A"/>
    <w:rsid w:val="00AE0251"/>
    <w:rsid w:val="00AE199B"/>
    <w:rsid w:val="00AE30DD"/>
    <w:rsid w:val="00B00A5D"/>
    <w:rsid w:val="00B040C4"/>
    <w:rsid w:val="00B174AE"/>
    <w:rsid w:val="00B235F8"/>
    <w:rsid w:val="00B6561B"/>
    <w:rsid w:val="00B8224B"/>
    <w:rsid w:val="00B86CD2"/>
    <w:rsid w:val="00BB1039"/>
    <w:rsid w:val="00BB4CA4"/>
    <w:rsid w:val="00BC0787"/>
    <w:rsid w:val="00BC75DD"/>
    <w:rsid w:val="00BF0F9E"/>
    <w:rsid w:val="00BF0FF5"/>
    <w:rsid w:val="00BF2368"/>
    <w:rsid w:val="00C10F64"/>
    <w:rsid w:val="00C12EA3"/>
    <w:rsid w:val="00C24ECF"/>
    <w:rsid w:val="00C574E9"/>
    <w:rsid w:val="00C63A6A"/>
    <w:rsid w:val="00C67DC7"/>
    <w:rsid w:val="00C751B2"/>
    <w:rsid w:val="00C92BD4"/>
    <w:rsid w:val="00CC0E8B"/>
    <w:rsid w:val="00CC44D2"/>
    <w:rsid w:val="00CE4165"/>
    <w:rsid w:val="00CE74F3"/>
    <w:rsid w:val="00D0524A"/>
    <w:rsid w:val="00D116C0"/>
    <w:rsid w:val="00D303A8"/>
    <w:rsid w:val="00D3095C"/>
    <w:rsid w:val="00D47EAD"/>
    <w:rsid w:val="00D57A5E"/>
    <w:rsid w:val="00D75340"/>
    <w:rsid w:val="00D820E8"/>
    <w:rsid w:val="00D8529A"/>
    <w:rsid w:val="00DB0E29"/>
    <w:rsid w:val="00DC4F1E"/>
    <w:rsid w:val="00E228C6"/>
    <w:rsid w:val="00E45ED4"/>
    <w:rsid w:val="00E53C49"/>
    <w:rsid w:val="00E65718"/>
    <w:rsid w:val="00E75755"/>
    <w:rsid w:val="00E90FE3"/>
    <w:rsid w:val="00E9539F"/>
    <w:rsid w:val="00EB0339"/>
    <w:rsid w:val="00EB5124"/>
    <w:rsid w:val="00EC47D5"/>
    <w:rsid w:val="00EF32BC"/>
    <w:rsid w:val="00F115CC"/>
    <w:rsid w:val="00F40E01"/>
    <w:rsid w:val="00F76105"/>
    <w:rsid w:val="00F82087"/>
    <w:rsid w:val="00F86130"/>
    <w:rsid w:val="00F95395"/>
    <w:rsid w:val="00FB3743"/>
    <w:rsid w:val="00FC5B6F"/>
    <w:rsid w:val="00FC7072"/>
    <w:rsid w:val="00FE457F"/>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3561"/>
  <w15:chartTrackingRefBased/>
  <w15:docId w15:val="{E712FC09-DA98-4CAE-ADC8-67C97B62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6"/>
    </w:rPr>
  </w:style>
  <w:style w:type="paragraph" w:styleId="Heading2">
    <w:name w:val="heading 2"/>
    <w:basedOn w:val="Normal"/>
    <w:next w:val="Normal"/>
    <w:qFormat/>
    <w:pPr>
      <w:keepNext/>
      <w:framePr w:hSpace="180" w:wrap="around" w:vAnchor="page" w:hAnchor="margin" w:y="2733"/>
      <w:outlineLvl w:val="1"/>
    </w:pPr>
    <w:rPr>
      <w:rFonts w:ascii="Arial" w:hAnsi="Arial" w:cs="Arial"/>
      <w:sz w:val="96"/>
    </w:rPr>
  </w:style>
  <w:style w:type="paragraph" w:styleId="Heading3">
    <w:name w:val="heading 3"/>
    <w:basedOn w:val="Normal"/>
    <w:next w:val="Normal"/>
    <w:qFormat/>
    <w:pPr>
      <w:keepNext/>
      <w:jc w:val="center"/>
      <w:outlineLvl w:val="2"/>
    </w:pPr>
    <w:rPr>
      <w:rFonts w:ascii="Verdana" w:hAnsi="Verdana"/>
      <w:sz w:val="48"/>
    </w:rPr>
  </w:style>
  <w:style w:type="paragraph" w:styleId="Heading4">
    <w:name w:val="heading 4"/>
    <w:basedOn w:val="Normal"/>
    <w:next w:val="Normal"/>
    <w:qFormat/>
    <w:pPr>
      <w:keepNext/>
      <w:jc w:val="center"/>
      <w:outlineLvl w:val="3"/>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sz w:val="28"/>
      <w:szCs w:val="20"/>
    </w:rPr>
  </w:style>
  <w:style w:type="paragraph" w:styleId="BodyTextIndent2">
    <w:name w:val="Body Text Indent 2"/>
    <w:basedOn w:val="Normal"/>
    <w:pPr>
      <w:ind w:left="360"/>
    </w:pPr>
    <w:rPr>
      <w:b/>
      <w:bCs/>
      <w:sz w:val="2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Verdana" w:hAnsi="Verdana"/>
    </w:rPr>
  </w:style>
  <w:style w:type="paragraph" w:styleId="BalloonText">
    <w:name w:val="Balloon Text"/>
    <w:basedOn w:val="Normal"/>
    <w:semiHidden/>
    <w:rsid w:val="00356E90"/>
    <w:rPr>
      <w:rFonts w:ascii="Tahoma" w:hAnsi="Tahoma" w:cs="Tahoma"/>
      <w:sz w:val="16"/>
      <w:szCs w:val="16"/>
    </w:rPr>
  </w:style>
  <w:style w:type="paragraph" w:styleId="BodyText2">
    <w:name w:val="Body Text 2"/>
    <w:basedOn w:val="Normal"/>
    <w:rsid w:val="00177AB2"/>
    <w:rPr>
      <w:rFonts w:ascii="Verdana" w:hAnsi="Verdana"/>
      <w:b/>
      <w:bCs/>
      <w:color w:val="000000"/>
      <w:spacing w:val="-20"/>
      <w:sz w:val="28"/>
      <w:szCs w:val="28"/>
    </w:rPr>
  </w:style>
  <w:style w:type="paragraph" w:styleId="PlainText">
    <w:name w:val="Plain Text"/>
    <w:basedOn w:val="Normal"/>
    <w:link w:val="PlainTextChar"/>
    <w:uiPriority w:val="99"/>
    <w:unhideWhenUsed/>
    <w:rsid w:val="00944AEA"/>
    <w:rPr>
      <w:rFonts w:ascii="Consolas" w:eastAsia="Calibri" w:hAnsi="Consolas"/>
      <w:sz w:val="21"/>
      <w:szCs w:val="21"/>
    </w:rPr>
  </w:style>
  <w:style w:type="character" w:customStyle="1" w:styleId="PlainTextChar">
    <w:name w:val="Plain Text Char"/>
    <w:link w:val="PlainText"/>
    <w:uiPriority w:val="99"/>
    <w:rsid w:val="00944AEA"/>
    <w:rPr>
      <w:rFonts w:ascii="Consolas" w:eastAsia="Calibri" w:hAnsi="Consolas" w:cs="Times New Roman"/>
      <w:sz w:val="21"/>
      <w:szCs w:val="21"/>
    </w:rPr>
  </w:style>
  <w:style w:type="paragraph" w:styleId="ListParagraph">
    <w:name w:val="List Paragraph"/>
    <w:basedOn w:val="Normal"/>
    <w:uiPriority w:val="34"/>
    <w:qFormat/>
    <w:rsid w:val="00345C74"/>
    <w:pPr>
      <w:spacing w:after="120" w:line="360" w:lineRule="auto"/>
      <w:ind w:left="720"/>
      <w:contextualSpacing/>
    </w:pPr>
    <w:rPr>
      <w:rFonts w:ascii="Arial" w:hAnsi="Arial"/>
      <w:sz w:val="22"/>
      <w:szCs w:val="20"/>
    </w:rPr>
  </w:style>
  <w:style w:type="character" w:styleId="Emphasis">
    <w:name w:val="Emphasis"/>
    <w:uiPriority w:val="20"/>
    <w:qFormat/>
    <w:rsid w:val="00345C74"/>
    <w:rPr>
      <w:i/>
      <w:iCs/>
    </w:rPr>
  </w:style>
  <w:style w:type="character" w:styleId="UnresolvedMention">
    <w:name w:val="Unresolved Mention"/>
    <w:basedOn w:val="DefaultParagraphFont"/>
    <w:uiPriority w:val="99"/>
    <w:semiHidden/>
    <w:unhideWhenUsed/>
    <w:rsid w:val="00677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0247">
      <w:bodyDiv w:val="1"/>
      <w:marLeft w:val="0"/>
      <w:marRight w:val="0"/>
      <w:marTop w:val="0"/>
      <w:marBottom w:val="0"/>
      <w:divBdr>
        <w:top w:val="none" w:sz="0" w:space="0" w:color="auto"/>
        <w:left w:val="none" w:sz="0" w:space="0" w:color="auto"/>
        <w:bottom w:val="none" w:sz="0" w:space="0" w:color="auto"/>
        <w:right w:val="none" w:sz="0" w:space="0" w:color="auto"/>
      </w:divBdr>
    </w:div>
    <w:div w:id="1988901115">
      <w:bodyDiv w:val="1"/>
      <w:marLeft w:val="0"/>
      <w:marRight w:val="0"/>
      <w:marTop w:val="0"/>
      <w:marBottom w:val="0"/>
      <w:divBdr>
        <w:top w:val="none" w:sz="0" w:space="0" w:color="auto"/>
        <w:left w:val="none" w:sz="0" w:space="0" w:color="auto"/>
        <w:bottom w:val="none" w:sz="0" w:space="0" w:color="auto"/>
        <w:right w:val="none" w:sz="0" w:space="0" w:color="auto"/>
      </w:divBdr>
    </w:div>
    <w:div w:id="2009482954">
      <w:bodyDiv w:val="1"/>
      <w:marLeft w:val="0"/>
      <w:marRight w:val="0"/>
      <w:marTop w:val="0"/>
      <w:marBottom w:val="0"/>
      <w:divBdr>
        <w:top w:val="none" w:sz="0" w:space="0" w:color="auto"/>
        <w:left w:val="none" w:sz="0" w:space="0" w:color="auto"/>
        <w:bottom w:val="none" w:sz="0" w:space="0" w:color="auto"/>
        <w:right w:val="none" w:sz="0" w:space="0" w:color="auto"/>
      </w:divBdr>
    </w:div>
    <w:div w:id="2026785558">
      <w:bodyDiv w:val="1"/>
      <w:marLeft w:val="0"/>
      <w:marRight w:val="0"/>
      <w:marTop w:val="0"/>
      <w:marBottom w:val="0"/>
      <w:divBdr>
        <w:top w:val="none" w:sz="0" w:space="0" w:color="auto"/>
        <w:left w:val="none" w:sz="0" w:space="0" w:color="auto"/>
        <w:bottom w:val="none" w:sz="0" w:space="0" w:color="auto"/>
        <w:right w:val="none" w:sz="0" w:space="0" w:color="auto"/>
      </w:divBdr>
    </w:div>
    <w:div w:id="2044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gcb/2022_NVD_Race_Meeting_License_2021-10-27_739502_7.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MGCB</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busherit</dc:creator>
  <cp:keywords/>
  <cp:lastModifiedBy>Bean, Mary Kay (MGCB)</cp:lastModifiedBy>
  <cp:revision>2</cp:revision>
  <cp:lastPrinted>2014-01-09T22:05:00Z</cp:lastPrinted>
  <dcterms:created xsi:type="dcterms:W3CDTF">2021-10-28T17:48:00Z</dcterms:created>
  <dcterms:modified xsi:type="dcterms:W3CDTF">2021-10-28T17:48:00Z</dcterms:modified>
</cp:coreProperties>
</file>