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97751" w14:textId="153B1CD3" w:rsidR="00C649F9" w:rsidRPr="003F097A" w:rsidRDefault="00C649F9" w:rsidP="00C649F9">
      <w:pPr>
        <w:spacing w:after="0" w:line="240" w:lineRule="auto"/>
        <w:rPr>
          <w:rFonts w:ascii="Arial" w:hAnsi="Arial" w:cs="Arial"/>
          <w:b/>
          <w:bCs/>
          <w:sz w:val="28"/>
          <w:szCs w:val="28"/>
        </w:rPr>
      </w:pPr>
      <w:r w:rsidRPr="003F097A">
        <w:rPr>
          <w:rFonts w:ascii="Arial" w:hAnsi="Arial" w:cs="Arial"/>
          <w:b/>
          <w:bCs/>
          <w:sz w:val="28"/>
          <w:szCs w:val="28"/>
        </w:rPr>
        <w:t xml:space="preserve">Showcasing the DNR: </w:t>
      </w:r>
      <w:r w:rsidR="002C6379">
        <w:rPr>
          <w:rFonts w:ascii="Arial" w:hAnsi="Arial" w:cs="Arial"/>
          <w:b/>
          <w:bCs/>
          <w:sz w:val="28"/>
          <w:szCs w:val="28"/>
        </w:rPr>
        <w:t xml:space="preserve">Tracing walleye family trees </w:t>
      </w:r>
      <w:r w:rsidR="001D7771">
        <w:rPr>
          <w:rFonts w:ascii="Arial" w:hAnsi="Arial" w:cs="Arial"/>
          <w:b/>
          <w:bCs/>
          <w:sz w:val="28"/>
          <w:szCs w:val="28"/>
        </w:rPr>
        <w:t xml:space="preserve">– using genetics to monitor walleye populations </w:t>
      </w:r>
    </w:p>
    <w:p w14:paraId="03A05E39" w14:textId="5B9954E6" w:rsidR="00AD5BF7" w:rsidRDefault="00AD5BF7" w:rsidP="00AD5BF7">
      <w:pPr>
        <w:spacing w:after="0" w:line="240" w:lineRule="auto"/>
        <w:rPr>
          <w:rFonts w:ascii="Arial" w:hAnsi="Arial" w:cs="Arial"/>
          <w:b/>
          <w:bCs/>
          <w:sz w:val="28"/>
          <w:szCs w:val="28"/>
        </w:rPr>
      </w:pPr>
    </w:p>
    <w:p w14:paraId="5923010F" w14:textId="130609F5" w:rsidR="008A2402" w:rsidRDefault="00C649F9" w:rsidP="00AD5BF7">
      <w:pPr>
        <w:spacing w:after="0" w:line="240" w:lineRule="auto"/>
        <w:rPr>
          <w:rFonts w:ascii="Arial" w:hAnsi="Arial" w:cs="Arial"/>
          <w:b/>
          <w:bCs/>
          <w:sz w:val="24"/>
          <w:szCs w:val="24"/>
        </w:rPr>
      </w:pPr>
      <w:r w:rsidRPr="00C649F9">
        <w:rPr>
          <w:rFonts w:ascii="Arial" w:hAnsi="Arial" w:cs="Arial"/>
          <w:b/>
          <w:bCs/>
          <w:sz w:val="24"/>
          <w:szCs w:val="24"/>
        </w:rPr>
        <w:t xml:space="preserve">By </w:t>
      </w:r>
      <w:r w:rsidR="00890EAC">
        <w:rPr>
          <w:rFonts w:ascii="Arial" w:hAnsi="Arial" w:cs="Arial"/>
          <w:b/>
          <w:bCs/>
          <w:sz w:val="24"/>
          <w:szCs w:val="24"/>
        </w:rPr>
        <w:t>J</w:t>
      </w:r>
      <w:r w:rsidR="001D7771">
        <w:rPr>
          <w:rFonts w:ascii="Arial" w:hAnsi="Arial" w:cs="Arial"/>
          <w:b/>
          <w:bCs/>
          <w:sz w:val="24"/>
          <w:szCs w:val="24"/>
        </w:rPr>
        <w:t>ENNIFER JOHNSON</w:t>
      </w:r>
      <w:r w:rsidR="000D0080">
        <w:rPr>
          <w:rFonts w:ascii="Arial" w:hAnsi="Arial" w:cs="Arial"/>
          <w:b/>
          <w:bCs/>
          <w:sz w:val="24"/>
          <w:szCs w:val="24"/>
        </w:rPr>
        <w:t>, fisheries biologist and</w:t>
      </w:r>
      <w:r w:rsidR="00F0127D">
        <w:rPr>
          <w:rFonts w:ascii="Arial" w:hAnsi="Arial" w:cs="Arial"/>
          <w:b/>
          <w:bCs/>
          <w:sz w:val="24"/>
          <w:szCs w:val="24"/>
        </w:rPr>
        <w:t xml:space="preserve"> </w:t>
      </w:r>
      <w:r w:rsidR="000D0080">
        <w:rPr>
          <w:rFonts w:ascii="Arial" w:hAnsi="Arial" w:cs="Arial"/>
          <w:b/>
          <w:bCs/>
          <w:sz w:val="24"/>
          <w:szCs w:val="24"/>
        </w:rPr>
        <w:t xml:space="preserve">MARCEE </w:t>
      </w:r>
      <w:r w:rsidR="001C105C">
        <w:rPr>
          <w:rFonts w:ascii="Arial" w:hAnsi="Arial" w:cs="Arial"/>
          <w:b/>
          <w:bCs/>
          <w:sz w:val="24"/>
          <w:szCs w:val="24"/>
        </w:rPr>
        <w:t>WARDELL, communications specialist</w:t>
      </w:r>
    </w:p>
    <w:p w14:paraId="771F093E" w14:textId="77777777" w:rsidR="00DC04E3" w:rsidRDefault="00DC04E3" w:rsidP="00AD5BF7">
      <w:pPr>
        <w:spacing w:after="0" w:line="240" w:lineRule="auto"/>
        <w:rPr>
          <w:rFonts w:ascii="Arial" w:hAnsi="Arial" w:cs="Arial"/>
          <w:b/>
          <w:bCs/>
          <w:sz w:val="24"/>
          <w:szCs w:val="24"/>
        </w:rPr>
      </w:pPr>
      <w:r>
        <w:rPr>
          <w:rFonts w:ascii="Arial" w:hAnsi="Arial" w:cs="Arial"/>
          <w:b/>
          <w:bCs/>
          <w:sz w:val="24"/>
          <w:szCs w:val="24"/>
        </w:rPr>
        <w:t>Fisheries Division</w:t>
      </w:r>
    </w:p>
    <w:p w14:paraId="47D0F64F" w14:textId="5A54827E" w:rsidR="00AD5BF7" w:rsidRPr="00AD5BF7" w:rsidRDefault="00AD5BF7" w:rsidP="00AD5BF7">
      <w:pPr>
        <w:spacing w:after="0" w:line="240" w:lineRule="auto"/>
        <w:rPr>
          <w:rFonts w:ascii="Arial" w:hAnsi="Arial" w:cs="Arial"/>
          <w:b/>
          <w:bCs/>
          <w:sz w:val="24"/>
          <w:szCs w:val="24"/>
        </w:rPr>
      </w:pPr>
      <w:r w:rsidRPr="00AD5BF7">
        <w:rPr>
          <w:rFonts w:ascii="Arial" w:hAnsi="Arial" w:cs="Arial"/>
          <w:b/>
          <w:bCs/>
          <w:sz w:val="24"/>
          <w:szCs w:val="24"/>
        </w:rPr>
        <w:t>Michigan Department of Natural Resources</w:t>
      </w:r>
    </w:p>
    <w:p w14:paraId="01298D90" w14:textId="77777777" w:rsidR="00AD5BF7" w:rsidRDefault="00AD5BF7" w:rsidP="00C649F9">
      <w:pPr>
        <w:spacing w:after="0" w:line="240" w:lineRule="auto"/>
        <w:rPr>
          <w:rFonts w:ascii="Arial" w:hAnsi="Arial" w:cs="Arial"/>
          <w:b/>
          <w:bCs/>
          <w:sz w:val="24"/>
          <w:szCs w:val="24"/>
        </w:rPr>
      </w:pPr>
    </w:p>
    <w:p w14:paraId="5F6B9B51" w14:textId="77777777" w:rsidR="00C33BF4" w:rsidRDefault="000206BC" w:rsidP="00DC04E3">
      <w:pPr>
        <w:spacing w:after="0" w:line="240" w:lineRule="auto"/>
        <w:rPr>
          <w:rFonts w:ascii="Arial" w:hAnsi="Arial" w:cs="Arial"/>
          <w:sz w:val="24"/>
          <w:szCs w:val="24"/>
        </w:rPr>
      </w:pPr>
      <w:r w:rsidRPr="00DC04E3">
        <w:rPr>
          <w:rFonts w:ascii="Arial" w:hAnsi="Arial" w:cs="Arial"/>
          <w:sz w:val="24"/>
          <w:szCs w:val="24"/>
        </w:rPr>
        <w:t xml:space="preserve">Walleye fishing is a big deal in </w:t>
      </w:r>
      <w:r w:rsidR="00C87BD8">
        <w:rPr>
          <w:rFonts w:ascii="Arial" w:hAnsi="Arial" w:cs="Arial"/>
          <w:sz w:val="24"/>
          <w:szCs w:val="24"/>
        </w:rPr>
        <w:t>Michigan’s Upper Peninsula</w:t>
      </w:r>
      <w:r w:rsidRPr="00DC04E3">
        <w:rPr>
          <w:rFonts w:ascii="Arial" w:hAnsi="Arial" w:cs="Arial"/>
          <w:sz w:val="24"/>
          <w:szCs w:val="24"/>
        </w:rPr>
        <w:t>, particularly in the southwestern end of the peninsula.</w:t>
      </w:r>
    </w:p>
    <w:p w14:paraId="2B1D58F2" w14:textId="77777777" w:rsidR="00C33BF4" w:rsidRDefault="00C33BF4" w:rsidP="00DC04E3">
      <w:pPr>
        <w:spacing w:after="0" w:line="240" w:lineRule="auto"/>
        <w:rPr>
          <w:rFonts w:ascii="Arial" w:hAnsi="Arial" w:cs="Arial"/>
          <w:sz w:val="24"/>
          <w:szCs w:val="24"/>
        </w:rPr>
      </w:pPr>
    </w:p>
    <w:p w14:paraId="7CC39AE7" w14:textId="771E385B"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Walleye </w:t>
      </w:r>
      <w:r w:rsidR="006F4D96">
        <w:rPr>
          <w:rFonts w:ascii="Arial" w:hAnsi="Arial" w:cs="Arial"/>
          <w:sz w:val="24"/>
          <w:szCs w:val="24"/>
        </w:rPr>
        <w:t>make up</w:t>
      </w:r>
      <w:r w:rsidR="006F4D96" w:rsidRPr="00DC04E3">
        <w:rPr>
          <w:rFonts w:ascii="Arial" w:hAnsi="Arial" w:cs="Arial"/>
          <w:sz w:val="24"/>
          <w:szCs w:val="24"/>
        </w:rPr>
        <w:t xml:space="preserve"> </w:t>
      </w:r>
      <w:r w:rsidRPr="00DC04E3">
        <w:rPr>
          <w:rFonts w:ascii="Arial" w:hAnsi="Arial" w:cs="Arial"/>
          <w:sz w:val="24"/>
          <w:szCs w:val="24"/>
        </w:rPr>
        <w:t>nearly 80% of fish stocked in the region, which has a mix of lakes with natural reproduction, where walleye populations are stable or growing without stocking, and lakes where they’re stocked to help meet angler demand.</w:t>
      </w:r>
    </w:p>
    <w:p w14:paraId="6F4F0171" w14:textId="77777777" w:rsidR="00C33BF4" w:rsidRDefault="00C33BF4" w:rsidP="00DC04E3">
      <w:pPr>
        <w:spacing w:after="0" w:line="240" w:lineRule="auto"/>
        <w:rPr>
          <w:rFonts w:ascii="Arial" w:hAnsi="Arial" w:cs="Arial"/>
          <w:sz w:val="24"/>
          <w:szCs w:val="24"/>
        </w:rPr>
      </w:pPr>
    </w:p>
    <w:p w14:paraId="46AE51E7" w14:textId="77777777" w:rsidR="00121720" w:rsidRDefault="000206BC" w:rsidP="00DC04E3">
      <w:pPr>
        <w:spacing w:after="0" w:line="240" w:lineRule="auto"/>
        <w:rPr>
          <w:rFonts w:ascii="Arial" w:hAnsi="Arial" w:cs="Arial"/>
          <w:sz w:val="24"/>
          <w:szCs w:val="24"/>
        </w:rPr>
      </w:pPr>
      <w:r w:rsidRPr="00DC04E3">
        <w:rPr>
          <w:rFonts w:ascii="Arial" w:hAnsi="Arial" w:cs="Arial"/>
          <w:sz w:val="24"/>
          <w:szCs w:val="24"/>
        </w:rPr>
        <w:t xml:space="preserve">That’s why the </w:t>
      </w:r>
      <w:r w:rsidR="00660017">
        <w:rPr>
          <w:rFonts w:ascii="Arial" w:hAnsi="Arial" w:cs="Arial"/>
          <w:sz w:val="24"/>
          <w:szCs w:val="24"/>
        </w:rPr>
        <w:t>region</w:t>
      </w:r>
      <w:r w:rsidRPr="00DC04E3">
        <w:rPr>
          <w:rFonts w:ascii="Arial" w:hAnsi="Arial" w:cs="Arial"/>
          <w:sz w:val="24"/>
          <w:szCs w:val="24"/>
        </w:rPr>
        <w:t xml:space="preserve"> was selected </w:t>
      </w:r>
      <w:r w:rsidR="00660017">
        <w:rPr>
          <w:rFonts w:ascii="Arial" w:hAnsi="Arial" w:cs="Arial"/>
          <w:sz w:val="24"/>
          <w:szCs w:val="24"/>
        </w:rPr>
        <w:t>for</w:t>
      </w:r>
      <w:r w:rsidRPr="00DC04E3">
        <w:rPr>
          <w:rFonts w:ascii="Arial" w:hAnsi="Arial" w:cs="Arial"/>
          <w:sz w:val="24"/>
          <w:szCs w:val="24"/>
        </w:rPr>
        <w:t xml:space="preserve"> a new </w:t>
      </w:r>
      <w:r w:rsidR="00660017">
        <w:rPr>
          <w:rFonts w:ascii="Arial" w:hAnsi="Arial" w:cs="Arial"/>
          <w:sz w:val="24"/>
          <w:szCs w:val="24"/>
        </w:rPr>
        <w:t xml:space="preserve">pilot </w:t>
      </w:r>
      <w:r w:rsidRPr="00DC04E3">
        <w:rPr>
          <w:rFonts w:ascii="Arial" w:hAnsi="Arial" w:cs="Arial"/>
          <w:sz w:val="24"/>
          <w:szCs w:val="24"/>
        </w:rPr>
        <w:t xml:space="preserve">technique, </w:t>
      </w:r>
      <w:r w:rsidR="005F625A">
        <w:rPr>
          <w:rFonts w:ascii="Arial" w:hAnsi="Arial" w:cs="Arial"/>
          <w:sz w:val="24"/>
          <w:szCs w:val="24"/>
        </w:rPr>
        <w:t xml:space="preserve">a </w:t>
      </w:r>
      <w:r w:rsidRPr="00DC04E3">
        <w:rPr>
          <w:rFonts w:ascii="Arial" w:hAnsi="Arial" w:cs="Arial"/>
          <w:sz w:val="24"/>
          <w:szCs w:val="24"/>
        </w:rPr>
        <w:t>parentage-based tagging for walleye stocking evaluation.</w:t>
      </w:r>
    </w:p>
    <w:p w14:paraId="281B685F" w14:textId="77777777" w:rsidR="00121720" w:rsidRDefault="00121720" w:rsidP="00DC04E3">
      <w:pPr>
        <w:spacing w:after="0" w:line="240" w:lineRule="auto"/>
        <w:rPr>
          <w:rFonts w:ascii="Arial" w:hAnsi="Arial" w:cs="Arial"/>
          <w:sz w:val="24"/>
          <w:szCs w:val="24"/>
        </w:rPr>
      </w:pPr>
    </w:p>
    <w:p w14:paraId="771A9DE7" w14:textId="543818BA"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In 2025 and 2026, </w:t>
      </w:r>
      <w:r w:rsidR="00686F86">
        <w:rPr>
          <w:rFonts w:ascii="Arial" w:hAnsi="Arial" w:cs="Arial"/>
          <w:sz w:val="24"/>
          <w:szCs w:val="24"/>
        </w:rPr>
        <w:t>th</w:t>
      </w:r>
      <w:r w:rsidR="0057590C">
        <w:rPr>
          <w:rFonts w:ascii="Arial" w:hAnsi="Arial" w:cs="Arial"/>
          <w:sz w:val="24"/>
          <w:szCs w:val="24"/>
        </w:rPr>
        <w:t>e</w:t>
      </w:r>
      <w:r w:rsidR="00686F86">
        <w:rPr>
          <w:rFonts w:ascii="Arial" w:hAnsi="Arial" w:cs="Arial"/>
          <w:sz w:val="24"/>
          <w:szCs w:val="24"/>
        </w:rPr>
        <w:t xml:space="preserve"> technique</w:t>
      </w:r>
      <w:r w:rsidR="00686F86" w:rsidRPr="00DC04E3">
        <w:rPr>
          <w:rFonts w:ascii="Arial" w:hAnsi="Arial" w:cs="Arial"/>
          <w:sz w:val="24"/>
          <w:szCs w:val="24"/>
        </w:rPr>
        <w:t xml:space="preserve"> </w:t>
      </w:r>
      <w:r w:rsidRPr="00DC04E3">
        <w:rPr>
          <w:rFonts w:ascii="Arial" w:hAnsi="Arial" w:cs="Arial"/>
          <w:sz w:val="24"/>
          <w:szCs w:val="24"/>
        </w:rPr>
        <w:t xml:space="preserve">was implemented in the area, funded through the </w:t>
      </w:r>
      <w:hyperlink r:id="rId7">
        <w:r w:rsidRPr="00DC04E3">
          <w:rPr>
            <w:rStyle w:val="Hyperlink"/>
            <w:rFonts w:ascii="Arial" w:hAnsi="Arial" w:cs="Arial"/>
            <w:sz w:val="24"/>
            <w:szCs w:val="24"/>
          </w:rPr>
          <w:t>Wilderness Shores Mitigation and Enhancement Fund.</w:t>
        </w:r>
      </w:hyperlink>
      <w:r w:rsidRPr="00DC04E3">
        <w:rPr>
          <w:rFonts w:ascii="Arial" w:hAnsi="Arial" w:cs="Arial"/>
          <w:sz w:val="24"/>
          <w:szCs w:val="24"/>
        </w:rPr>
        <w:t xml:space="preserve"> This new method for tagging stocked fish is more effective and </w:t>
      </w:r>
      <w:r w:rsidR="0057590C" w:rsidRPr="00DC04E3">
        <w:rPr>
          <w:rFonts w:ascii="Arial" w:hAnsi="Arial" w:cs="Arial"/>
          <w:sz w:val="24"/>
          <w:szCs w:val="24"/>
        </w:rPr>
        <w:t>cost</w:t>
      </w:r>
      <w:r w:rsidR="0057590C">
        <w:rPr>
          <w:rFonts w:ascii="Arial" w:hAnsi="Arial" w:cs="Arial"/>
          <w:sz w:val="24"/>
          <w:szCs w:val="24"/>
        </w:rPr>
        <w:t>-</w:t>
      </w:r>
      <w:r w:rsidRPr="00DC04E3">
        <w:rPr>
          <w:rFonts w:ascii="Arial" w:hAnsi="Arial" w:cs="Arial"/>
          <w:sz w:val="24"/>
          <w:szCs w:val="24"/>
        </w:rPr>
        <w:t xml:space="preserve">efficient than traditional approaches and will help fisheries managers better understand how stocking is </w:t>
      </w:r>
      <w:r w:rsidR="00F05136">
        <w:rPr>
          <w:rFonts w:ascii="Arial" w:hAnsi="Arial" w:cs="Arial"/>
          <w:sz w:val="24"/>
          <w:szCs w:val="24"/>
        </w:rPr>
        <w:t>or isn’t</w:t>
      </w:r>
      <w:r w:rsidRPr="00DC04E3">
        <w:rPr>
          <w:rFonts w:ascii="Arial" w:hAnsi="Arial" w:cs="Arial"/>
          <w:sz w:val="24"/>
          <w:szCs w:val="24"/>
        </w:rPr>
        <w:t xml:space="preserve"> affecting the walleye populations in key lakes.</w:t>
      </w:r>
    </w:p>
    <w:p w14:paraId="02136238" w14:textId="77777777" w:rsidR="00F05136" w:rsidRDefault="000206BC" w:rsidP="00DC04E3">
      <w:pPr>
        <w:pStyle w:val="Heading2"/>
        <w:spacing w:after="0" w:afterAutospacing="0"/>
        <w:rPr>
          <w:rFonts w:ascii="Arial" w:hAnsi="Arial" w:cs="Arial"/>
          <w:sz w:val="24"/>
          <w:szCs w:val="24"/>
        </w:rPr>
      </w:pPr>
      <w:r w:rsidRPr="00DC04E3">
        <w:rPr>
          <w:rFonts w:ascii="Arial" w:hAnsi="Arial" w:cs="Arial"/>
          <w:sz w:val="24"/>
          <w:szCs w:val="24"/>
        </w:rPr>
        <w:t>What is parentage-based tagging?</w:t>
      </w:r>
    </w:p>
    <w:p w14:paraId="1D18A0D2" w14:textId="77777777" w:rsidR="00F05136" w:rsidRDefault="00F05136" w:rsidP="00DC04E3">
      <w:pPr>
        <w:spacing w:after="0" w:line="240" w:lineRule="auto"/>
        <w:rPr>
          <w:rFonts w:ascii="Arial" w:hAnsi="Arial" w:cs="Arial"/>
          <w:sz w:val="24"/>
          <w:szCs w:val="24"/>
        </w:rPr>
      </w:pPr>
    </w:p>
    <w:p w14:paraId="5AD6940A" w14:textId="78CE4ACD"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It’s kind of like Ancestry.com or 23andMe for fish. </w:t>
      </w:r>
    </w:p>
    <w:p w14:paraId="72FB829C" w14:textId="77777777" w:rsidR="00F05136" w:rsidRDefault="00F05136" w:rsidP="00DC04E3">
      <w:pPr>
        <w:spacing w:after="0" w:line="240" w:lineRule="auto"/>
        <w:rPr>
          <w:rFonts w:ascii="Arial" w:hAnsi="Arial" w:cs="Arial"/>
          <w:sz w:val="24"/>
          <w:szCs w:val="24"/>
        </w:rPr>
      </w:pPr>
    </w:p>
    <w:p w14:paraId="612DE234" w14:textId="751DE674" w:rsidR="00E11CB0" w:rsidRDefault="000206BC" w:rsidP="00DC04E3">
      <w:pPr>
        <w:spacing w:after="0" w:line="240" w:lineRule="auto"/>
        <w:rPr>
          <w:rFonts w:ascii="Arial" w:hAnsi="Arial" w:cs="Arial"/>
          <w:sz w:val="24"/>
          <w:szCs w:val="24"/>
        </w:rPr>
      </w:pPr>
      <w:r w:rsidRPr="00DC04E3">
        <w:rPr>
          <w:rFonts w:ascii="Arial" w:hAnsi="Arial" w:cs="Arial"/>
          <w:sz w:val="24"/>
          <w:szCs w:val="24"/>
        </w:rPr>
        <w:t xml:space="preserve">Historically, the </w:t>
      </w:r>
      <w:r w:rsidR="008E1EF8">
        <w:rPr>
          <w:rFonts w:ascii="Arial" w:hAnsi="Arial" w:cs="Arial"/>
          <w:sz w:val="24"/>
          <w:szCs w:val="24"/>
        </w:rPr>
        <w:t xml:space="preserve">Michigan </w:t>
      </w:r>
      <w:r w:rsidRPr="00DC04E3">
        <w:rPr>
          <w:rFonts w:ascii="Arial" w:hAnsi="Arial" w:cs="Arial"/>
          <w:sz w:val="24"/>
          <w:szCs w:val="24"/>
        </w:rPr>
        <w:t>D</w:t>
      </w:r>
      <w:r w:rsidR="008E1EF8">
        <w:rPr>
          <w:rFonts w:ascii="Arial" w:hAnsi="Arial" w:cs="Arial"/>
          <w:sz w:val="24"/>
          <w:szCs w:val="24"/>
        </w:rPr>
        <w:t xml:space="preserve">epartment of </w:t>
      </w:r>
      <w:r w:rsidRPr="00DC04E3">
        <w:rPr>
          <w:rFonts w:ascii="Arial" w:hAnsi="Arial" w:cs="Arial"/>
          <w:sz w:val="24"/>
          <w:szCs w:val="24"/>
        </w:rPr>
        <w:t>N</w:t>
      </w:r>
      <w:r w:rsidR="008E1EF8">
        <w:rPr>
          <w:rFonts w:ascii="Arial" w:hAnsi="Arial" w:cs="Arial"/>
          <w:sz w:val="24"/>
          <w:szCs w:val="24"/>
        </w:rPr>
        <w:t xml:space="preserve">atural </w:t>
      </w:r>
      <w:r w:rsidRPr="00DC04E3">
        <w:rPr>
          <w:rFonts w:ascii="Arial" w:hAnsi="Arial" w:cs="Arial"/>
          <w:sz w:val="24"/>
          <w:szCs w:val="24"/>
        </w:rPr>
        <w:t>R</w:t>
      </w:r>
      <w:r w:rsidR="008E1EF8">
        <w:rPr>
          <w:rFonts w:ascii="Arial" w:hAnsi="Arial" w:cs="Arial"/>
          <w:sz w:val="24"/>
          <w:szCs w:val="24"/>
        </w:rPr>
        <w:t>esources</w:t>
      </w:r>
      <w:r w:rsidRPr="00DC04E3">
        <w:rPr>
          <w:rFonts w:ascii="Arial" w:hAnsi="Arial" w:cs="Arial"/>
          <w:sz w:val="24"/>
          <w:szCs w:val="24"/>
        </w:rPr>
        <w:t xml:space="preserve"> used a different system that created a skeletal marking on the treated fish to evaluate stocking. This method involves treating fish with oxytetracycline (referred to as OTC), a chemical that leaves a visible mark on the otolith</w:t>
      </w:r>
      <w:r w:rsidR="009A59DE">
        <w:rPr>
          <w:rFonts w:ascii="Arial" w:hAnsi="Arial" w:cs="Arial"/>
          <w:sz w:val="24"/>
          <w:szCs w:val="24"/>
        </w:rPr>
        <w:t>, the</w:t>
      </w:r>
      <w:r w:rsidRPr="00DC04E3">
        <w:rPr>
          <w:rFonts w:ascii="Arial" w:hAnsi="Arial" w:cs="Arial"/>
          <w:sz w:val="24"/>
          <w:szCs w:val="24"/>
        </w:rPr>
        <w:t xml:space="preserve"> bone inside the ear of a fish.</w:t>
      </w:r>
    </w:p>
    <w:p w14:paraId="50CC1078" w14:textId="77777777" w:rsidR="00E11CB0" w:rsidRDefault="00E11CB0" w:rsidP="00DC04E3">
      <w:pPr>
        <w:spacing w:after="0" w:line="240" w:lineRule="auto"/>
        <w:rPr>
          <w:rFonts w:ascii="Arial" w:hAnsi="Arial" w:cs="Arial"/>
          <w:sz w:val="24"/>
          <w:szCs w:val="24"/>
        </w:rPr>
      </w:pPr>
    </w:p>
    <w:p w14:paraId="6DAC136F" w14:textId="171EE329" w:rsidR="00061553" w:rsidRDefault="000206BC" w:rsidP="00DC04E3">
      <w:pPr>
        <w:spacing w:after="0" w:line="240" w:lineRule="auto"/>
        <w:rPr>
          <w:rFonts w:ascii="Arial" w:hAnsi="Arial" w:cs="Arial"/>
          <w:sz w:val="24"/>
          <w:szCs w:val="24"/>
        </w:rPr>
      </w:pPr>
      <w:r w:rsidRPr="00DC04E3">
        <w:rPr>
          <w:rFonts w:ascii="Arial" w:hAnsi="Arial" w:cs="Arial"/>
          <w:sz w:val="24"/>
          <w:szCs w:val="24"/>
        </w:rPr>
        <w:t>After a fish is stocked, it may be captured later that fall or the following year by DNR staff</w:t>
      </w:r>
      <w:r w:rsidR="009E0A32">
        <w:rPr>
          <w:rFonts w:ascii="Arial" w:hAnsi="Arial" w:cs="Arial"/>
          <w:sz w:val="24"/>
          <w:szCs w:val="24"/>
        </w:rPr>
        <w:t>,</w:t>
      </w:r>
      <w:r w:rsidRPr="00DC04E3">
        <w:rPr>
          <w:rFonts w:ascii="Arial" w:hAnsi="Arial" w:cs="Arial"/>
          <w:sz w:val="24"/>
          <w:szCs w:val="24"/>
        </w:rPr>
        <w:t xml:space="preserve"> who then examine all fish collected for evidence of an OTC mark to help determine how many stocked fish survived.</w:t>
      </w:r>
    </w:p>
    <w:p w14:paraId="2AA61950" w14:textId="77777777" w:rsidR="00061553" w:rsidRDefault="00061553" w:rsidP="00DC04E3">
      <w:pPr>
        <w:spacing w:after="0" w:line="240" w:lineRule="auto"/>
        <w:rPr>
          <w:rFonts w:ascii="Arial" w:hAnsi="Arial" w:cs="Arial"/>
          <w:sz w:val="24"/>
          <w:szCs w:val="24"/>
        </w:rPr>
      </w:pPr>
    </w:p>
    <w:p w14:paraId="74FA3346" w14:textId="16FD487B"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Checking for this chemical marker require</w:t>
      </w:r>
      <w:r w:rsidR="00D84F1B">
        <w:rPr>
          <w:rFonts w:ascii="Arial" w:hAnsi="Arial" w:cs="Arial"/>
          <w:sz w:val="24"/>
          <w:szCs w:val="24"/>
        </w:rPr>
        <w:t>s</w:t>
      </w:r>
      <w:r w:rsidRPr="00DC04E3">
        <w:rPr>
          <w:rFonts w:ascii="Arial" w:hAnsi="Arial" w:cs="Arial"/>
          <w:sz w:val="24"/>
          <w:szCs w:val="24"/>
        </w:rPr>
        <w:t xml:space="preserve"> sacrificing the fish in order to view the otolith, and marks were not always easy to detect. The quality of the visible marks varied, and environmental factors could lead to degradation of the marks over time, making it more difficult to confirm whether a fish was from a hatchery or </w:t>
      </w:r>
      <w:r w:rsidR="00061553">
        <w:rPr>
          <w:rFonts w:ascii="Arial" w:hAnsi="Arial" w:cs="Arial"/>
          <w:sz w:val="24"/>
          <w:szCs w:val="24"/>
        </w:rPr>
        <w:t xml:space="preserve">produced </w:t>
      </w:r>
      <w:r w:rsidRPr="00DC04E3">
        <w:rPr>
          <w:rFonts w:ascii="Arial" w:hAnsi="Arial" w:cs="Arial"/>
          <w:sz w:val="24"/>
          <w:szCs w:val="24"/>
        </w:rPr>
        <w:t>naturally.</w:t>
      </w:r>
    </w:p>
    <w:p w14:paraId="4E977D79" w14:textId="77777777" w:rsidR="00F05136" w:rsidRDefault="00F05136" w:rsidP="00DC04E3">
      <w:pPr>
        <w:spacing w:after="0" w:line="240" w:lineRule="auto"/>
        <w:rPr>
          <w:rFonts w:ascii="Arial" w:hAnsi="Arial" w:cs="Arial"/>
          <w:sz w:val="24"/>
          <w:szCs w:val="24"/>
        </w:rPr>
      </w:pPr>
    </w:p>
    <w:p w14:paraId="268629D4" w14:textId="77777777" w:rsidR="00061078" w:rsidRDefault="000206BC" w:rsidP="00DC04E3">
      <w:pPr>
        <w:spacing w:after="0" w:line="240" w:lineRule="auto"/>
        <w:rPr>
          <w:rFonts w:ascii="Arial" w:hAnsi="Arial" w:cs="Arial"/>
          <w:sz w:val="24"/>
          <w:szCs w:val="24"/>
        </w:rPr>
      </w:pPr>
      <w:r w:rsidRPr="00DC04E3">
        <w:rPr>
          <w:rFonts w:ascii="Arial" w:hAnsi="Arial" w:cs="Arial"/>
          <w:sz w:val="24"/>
          <w:szCs w:val="24"/>
        </w:rPr>
        <w:t>Additionally, OTC marking is labor-intensive.</w:t>
      </w:r>
    </w:p>
    <w:p w14:paraId="78420A77" w14:textId="77777777" w:rsidR="00061078" w:rsidRDefault="00061078" w:rsidP="00DC04E3">
      <w:pPr>
        <w:spacing w:after="0" w:line="240" w:lineRule="auto"/>
        <w:rPr>
          <w:rFonts w:ascii="Arial" w:hAnsi="Arial" w:cs="Arial"/>
          <w:sz w:val="24"/>
          <w:szCs w:val="24"/>
        </w:rPr>
      </w:pPr>
    </w:p>
    <w:p w14:paraId="11BE145D" w14:textId="77777777" w:rsidR="003D5793" w:rsidRDefault="000206BC" w:rsidP="00DC04E3">
      <w:pPr>
        <w:spacing w:after="0" w:line="240" w:lineRule="auto"/>
        <w:rPr>
          <w:rFonts w:ascii="Arial" w:hAnsi="Arial" w:cs="Arial"/>
          <w:sz w:val="24"/>
          <w:szCs w:val="24"/>
        </w:rPr>
      </w:pPr>
      <w:r w:rsidRPr="00DC04E3">
        <w:rPr>
          <w:rFonts w:ascii="Arial" w:hAnsi="Arial" w:cs="Arial"/>
          <w:sz w:val="24"/>
          <w:szCs w:val="24"/>
        </w:rPr>
        <w:lastRenderedPageBreak/>
        <w:t>Because OTC is an antibiotic, a prescription from a veterinarian is needed to use it to treat fish. Walleye fry needed to be marked three days after they hatch, so hatchery staff would have to keep the fry being marked separate from other fish, which could be hard to do with limited holding tank space.</w:t>
      </w:r>
    </w:p>
    <w:p w14:paraId="1A6D1F2F" w14:textId="77777777" w:rsidR="003D5793" w:rsidRDefault="003D5793" w:rsidP="00DC04E3">
      <w:pPr>
        <w:spacing w:after="0" w:line="240" w:lineRule="auto"/>
        <w:rPr>
          <w:rFonts w:ascii="Arial" w:hAnsi="Arial" w:cs="Arial"/>
          <w:sz w:val="24"/>
          <w:szCs w:val="24"/>
        </w:rPr>
      </w:pPr>
    </w:p>
    <w:p w14:paraId="3D8DF6FF" w14:textId="09C1091C"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During the chemical treatments, the</w:t>
      </w:r>
      <w:r w:rsidR="003D5793">
        <w:rPr>
          <w:rFonts w:ascii="Arial" w:hAnsi="Arial" w:cs="Arial"/>
          <w:sz w:val="24"/>
          <w:szCs w:val="24"/>
        </w:rPr>
        <w:t xml:space="preserve"> walleye</w:t>
      </w:r>
      <w:r w:rsidRPr="00DC04E3">
        <w:rPr>
          <w:rFonts w:ascii="Arial" w:hAnsi="Arial" w:cs="Arial"/>
          <w:sz w:val="24"/>
          <w:szCs w:val="24"/>
        </w:rPr>
        <w:t xml:space="preserve"> required monitoring from staff throughout the six-hour process, ensuring that the water temperature, oxygen and pH remained at appropriate levels for the young fish.</w:t>
      </w:r>
    </w:p>
    <w:p w14:paraId="4F82965C" w14:textId="77777777" w:rsidR="003D5793" w:rsidRDefault="003D5793" w:rsidP="00DC04E3">
      <w:pPr>
        <w:spacing w:after="0" w:line="240" w:lineRule="auto"/>
        <w:rPr>
          <w:rFonts w:ascii="Arial" w:hAnsi="Arial" w:cs="Arial"/>
          <w:sz w:val="24"/>
          <w:szCs w:val="24"/>
        </w:rPr>
      </w:pPr>
    </w:p>
    <w:p w14:paraId="0A496424" w14:textId="0DD24D16" w:rsidR="000206BC" w:rsidRDefault="000206BC" w:rsidP="00DC04E3">
      <w:pPr>
        <w:spacing w:after="0" w:line="240" w:lineRule="auto"/>
        <w:rPr>
          <w:rFonts w:ascii="Arial" w:hAnsi="Arial" w:cs="Arial"/>
          <w:sz w:val="24"/>
          <w:szCs w:val="24"/>
        </w:rPr>
      </w:pPr>
      <w:r w:rsidRPr="00DC04E3">
        <w:rPr>
          <w:rFonts w:ascii="Arial" w:hAnsi="Arial" w:cs="Arial"/>
          <w:sz w:val="24"/>
          <w:szCs w:val="24"/>
        </w:rPr>
        <w:t xml:space="preserve">“Moving away from OTC reduces the workload for hatchery staff and removes some of the complications with tank space at the hatchery,” said Randy Espinoza, fish culture manager at Thompson State Fish </w:t>
      </w:r>
      <w:r w:rsidR="000203D3">
        <w:rPr>
          <w:rFonts w:ascii="Arial" w:hAnsi="Arial" w:cs="Arial"/>
          <w:sz w:val="24"/>
          <w:szCs w:val="24"/>
        </w:rPr>
        <w:t>H</w:t>
      </w:r>
      <w:r w:rsidRPr="00DC04E3">
        <w:rPr>
          <w:rFonts w:ascii="Arial" w:hAnsi="Arial" w:cs="Arial"/>
          <w:sz w:val="24"/>
          <w:szCs w:val="24"/>
        </w:rPr>
        <w:t>atchery. “Since the fry are usually stocked only days after they’re hatched, spending additional time marking a portion of the young walleye introduced delays as staff sorted out which tanks of fish needed to be marked and which could immediately move out of the hatchery for stocking into ponds or area lakes.”</w:t>
      </w:r>
    </w:p>
    <w:p w14:paraId="5605EDC5" w14:textId="77777777" w:rsidR="003D5793" w:rsidRPr="00DC04E3" w:rsidRDefault="003D5793" w:rsidP="00DC04E3">
      <w:pPr>
        <w:spacing w:after="0" w:line="240" w:lineRule="auto"/>
        <w:rPr>
          <w:rFonts w:ascii="Arial" w:hAnsi="Arial" w:cs="Arial"/>
          <w:sz w:val="24"/>
          <w:szCs w:val="24"/>
        </w:rPr>
      </w:pPr>
    </w:p>
    <w:p w14:paraId="505BA2E7" w14:textId="77777777" w:rsidR="00762D4E" w:rsidRDefault="000206BC" w:rsidP="00DC04E3">
      <w:pPr>
        <w:spacing w:after="0" w:line="240" w:lineRule="auto"/>
        <w:rPr>
          <w:rFonts w:ascii="Arial" w:hAnsi="Arial" w:cs="Arial"/>
          <w:sz w:val="24"/>
          <w:szCs w:val="24"/>
        </w:rPr>
      </w:pPr>
      <w:r w:rsidRPr="00DC04E3">
        <w:rPr>
          <w:rFonts w:ascii="Arial" w:hAnsi="Arial" w:cs="Arial"/>
          <w:sz w:val="24"/>
          <w:szCs w:val="24"/>
        </w:rPr>
        <w:t xml:space="preserve">Parentage-based tagging, on the other hand, requires less work and is less invasive. </w:t>
      </w:r>
    </w:p>
    <w:p w14:paraId="23A6F0C3" w14:textId="77777777" w:rsidR="00762D4E" w:rsidRDefault="00762D4E" w:rsidP="00DC04E3">
      <w:pPr>
        <w:spacing w:after="0" w:line="240" w:lineRule="auto"/>
        <w:rPr>
          <w:rFonts w:ascii="Arial" w:hAnsi="Arial" w:cs="Arial"/>
          <w:sz w:val="24"/>
          <w:szCs w:val="24"/>
        </w:rPr>
      </w:pPr>
    </w:p>
    <w:p w14:paraId="3C9361D7" w14:textId="115EDCDA"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The fish does not need to be sacrificed to check its genetics</w:t>
      </w:r>
      <w:r w:rsidR="00B616E9">
        <w:rPr>
          <w:rFonts w:ascii="Arial" w:hAnsi="Arial" w:cs="Arial"/>
          <w:sz w:val="24"/>
          <w:szCs w:val="24"/>
        </w:rPr>
        <w:t>,</w:t>
      </w:r>
      <w:r w:rsidRPr="00DC04E3">
        <w:rPr>
          <w:rFonts w:ascii="Arial" w:hAnsi="Arial" w:cs="Arial"/>
          <w:sz w:val="24"/>
          <w:szCs w:val="24"/>
        </w:rPr>
        <w:t xml:space="preserve"> and no physical tags (which can be easily lost) are placed on the fish</w:t>
      </w:r>
      <w:r w:rsidR="0021358F">
        <w:rPr>
          <w:rFonts w:ascii="Arial" w:hAnsi="Arial" w:cs="Arial"/>
          <w:sz w:val="24"/>
          <w:szCs w:val="24"/>
        </w:rPr>
        <w:t>. I</w:t>
      </w:r>
      <w:r w:rsidRPr="00DC04E3">
        <w:rPr>
          <w:rFonts w:ascii="Arial" w:hAnsi="Arial" w:cs="Arial"/>
          <w:sz w:val="24"/>
          <w:szCs w:val="24"/>
        </w:rPr>
        <w:t xml:space="preserve">nstead, it is all done with a small clip that is taken from a fin. </w:t>
      </w:r>
    </w:p>
    <w:p w14:paraId="03A97B9B" w14:textId="77777777" w:rsidR="00E42546" w:rsidRDefault="00E42546" w:rsidP="00DC04E3">
      <w:pPr>
        <w:spacing w:after="0" w:line="240" w:lineRule="auto"/>
        <w:rPr>
          <w:rFonts w:ascii="Arial" w:hAnsi="Arial" w:cs="Arial"/>
          <w:sz w:val="24"/>
          <w:szCs w:val="24"/>
        </w:rPr>
      </w:pPr>
    </w:p>
    <w:p w14:paraId="698613B0" w14:textId="77777777" w:rsidR="00D41F37" w:rsidRDefault="000206BC" w:rsidP="00DC04E3">
      <w:pPr>
        <w:spacing w:after="0" w:line="240" w:lineRule="auto"/>
        <w:rPr>
          <w:rFonts w:ascii="Arial" w:hAnsi="Arial" w:cs="Arial"/>
          <w:sz w:val="24"/>
          <w:szCs w:val="24"/>
        </w:rPr>
      </w:pPr>
      <w:r w:rsidRPr="00DC04E3">
        <w:rPr>
          <w:rFonts w:ascii="Arial" w:hAnsi="Arial" w:cs="Arial"/>
          <w:sz w:val="24"/>
          <w:szCs w:val="24"/>
        </w:rPr>
        <w:t>It starts with the adult walleye that are spawned to create offspring for stocking.</w:t>
      </w:r>
    </w:p>
    <w:p w14:paraId="51D839AD" w14:textId="77777777" w:rsidR="00D41F37" w:rsidRDefault="00D41F37" w:rsidP="00DC04E3">
      <w:pPr>
        <w:spacing w:after="0" w:line="240" w:lineRule="auto"/>
        <w:rPr>
          <w:rFonts w:ascii="Arial" w:hAnsi="Arial" w:cs="Arial"/>
          <w:sz w:val="24"/>
          <w:szCs w:val="24"/>
        </w:rPr>
      </w:pPr>
    </w:p>
    <w:p w14:paraId="301F9C9E" w14:textId="242E45EC" w:rsidR="003B4367" w:rsidRDefault="000206BC" w:rsidP="00DC04E3">
      <w:pPr>
        <w:spacing w:after="0" w:line="240" w:lineRule="auto"/>
        <w:rPr>
          <w:rFonts w:ascii="Arial" w:hAnsi="Arial" w:cs="Arial"/>
          <w:sz w:val="24"/>
          <w:szCs w:val="24"/>
        </w:rPr>
      </w:pPr>
      <w:r w:rsidRPr="00DC04E3">
        <w:rPr>
          <w:rFonts w:ascii="Arial" w:hAnsi="Arial" w:cs="Arial"/>
          <w:sz w:val="24"/>
          <w:szCs w:val="24"/>
        </w:rPr>
        <w:t>DNR staff</w:t>
      </w:r>
      <w:r w:rsidR="00177226">
        <w:rPr>
          <w:rFonts w:ascii="Arial" w:hAnsi="Arial" w:cs="Arial"/>
          <w:sz w:val="24"/>
          <w:szCs w:val="24"/>
        </w:rPr>
        <w:t>ers</w:t>
      </w:r>
      <w:r w:rsidRPr="00DC04E3">
        <w:rPr>
          <w:rFonts w:ascii="Arial" w:hAnsi="Arial" w:cs="Arial"/>
          <w:sz w:val="24"/>
          <w:szCs w:val="24"/>
        </w:rPr>
        <w:t xml:space="preserve"> take a small fin clip from each of these broodstock (parent) fish and send them to Dr. Jared Homola’s lab at Michigan State University for analysis.</w:t>
      </w:r>
    </w:p>
    <w:p w14:paraId="65FDE15B" w14:textId="77777777" w:rsidR="003B4367" w:rsidRDefault="003B4367" w:rsidP="00DC04E3">
      <w:pPr>
        <w:spacing w:after="0" w:line="240" w:lineRule="auto"/>
        <w:rPr>
          <w:rFonts w:ascii="Arial" w:hAnsi="Arial" w:cs="Arial"/>
          <w:sz w:val="24"/>
          <w:szCs w:val="24"/>
        </w:rPr>
      </w:pPr>
    </w:p>
    <w:p w14:paraId="0FC179E5" w14:textId="77777777" w:rsidR="00A96D3C" w:rsidRDefault="000206BC" w:rsidP="00DC04E3">
      <w:pPr>
        <w:spacing w:after="0" w:line="240" w:lineRule="auto"/>
        <w:rPr>
          <w:rFonts w:ascii="Arial" w:hAnsi="Arial" w:cs="Arial"/>
          <w:sz w:val="24"/>
          <w:szCs w:val="24"/>
        </w:rPr>
      </w:pPr>
      <w:r w:rsidRPr="00DC04E3">
        <w:rPr>
          <w:rFonts w:ascii="Arial" w:hAnsi="Arial" w:cs="Arial"/>
          <w:sz w:val="24"/>
          <w:szCs w:val="24"/>
        </w:rPr>
        <w:t>Once the offspring of broodstock are hatched, they can be stocked with no need for OTC treatment.</w:t>
      </w:r>
    </w:p>
    <w:p w14:paraId="7493C9D2" w14:textId="77777777" w:rsidR="00A96D3C" w:rsidRDefault="00A96D3C" w:rsidP="00DC04E3">
      <w:pPr>
        <w:spacing w:after="0" w:line="240" w:lineRule="auto"/>
        <w:rPr>
          <w:rFonts w:ascii="Arial" w:hAnsi="Arial" w:cs="Arial"/>
          <w:sz w:val="24"/>
          <w:szCs w:val="24"/>
        </w:rPr>
      </w:pPr>
    </w:p>
    <w:p w14:paraId="37EB1137" w14:textId="71A3EE4E" w:rsidR="00AD58B5" w:rsidRDefault="000206BC" w:rsidP="00DC04E3">
      <w:pPr>
        <w:spacing w:after="0" w:line="240" w:lineRule="auto"/>
        <w:rPr>
          <w:rFonts w:ascii="Arial" w:hAnsi="Arial" w:cs="Arial"/>
          <w:sz w:val="24"/>
          <w:szCs w:val="24"/>
        </w:rPr>
      </w:pPr>
      <w:r w:rsidRPr="00DC04E3">
        <w:rPr>
          <w:rFonts w:ascii="Arial" w:hAnsi="Arial" w:cs="Arial"/>
          <w:sz w:val="24"/>
          <w:szCs w:val="24"/>
        </w:rPr>
        <w:t>Later</w:t>
      </w:r>
      <w:r w:rsidR="003B4367">
        <w:rPr>
          <w:rFonts w:ascii="Arial" w:hAnsi="Arial" w:cs="Arial"/>
          <w:sz w:val="24"/>
          <w:szCs w:val="24"/>
        </w:rPr>
        <w:t>,</w:t>
      </w:r>
      <w:r w:rsidRPr="00DC04E3">
        <w:rPr>
          <w:rFonts w:ascii="Arial" w:hAnsi="Arial" w:cs="Arial"/>
          <w:sz w:val="24"/>
          <w:szCs w:val="24"/>
        </w:rPr>
        <w:t xml:space="preserve"> when DNR surveys collect walleye from area lakes, </w:t>
      </w:r>
      <w:r w:rsidR="008F7301">
        <w:rPr>
          <w:rFonts w:ascii="Arial" w:hAnsi="Arial" w:cs="Arial"/>
          <w:sz w:val="24"/>
          <w:szCs w:val="24"/>
        </w:rPr>
        <w:t xml:space="preserve">the lab uses </w:t>
      </w:r>
      <w:r w:rsidRPr="00DC04E3">
        <w:rPr>
          <w:rFonts w:ascii="Arial" w:hAnsi="Arial" w:cs="Arial"/>
          <w:sz w:val="24"/>
          <w:szCs w:val="24"/>
        </w:rPr>
        <w:t>a small fin clip</w:t>
      </w:r>
      <w:r w:rsidR="008E0AC2">
        <w:rPr>
          <w:rFonts w:ascii="Arial" w:hAnsi="Arial" w:cs="Arial"/>
          <w:sz w:val="24"/>
          <w:szCs w:val="24"/>
        </w:rPr>
        <w:t xml:space="preserve"> </w:t>
      </w:r>
      <w:r w:rsidRPr="00DC04E3">
        <w:rPr>
          <w:rFonts w:ascii="Arial" w:hAnsi="Arial" w:cs="Arial"/>
          <w:sz w:val="24"/>
          <w:szCs w:val="24"/>
        </w:rPr>
        <w:t>collected from each captured walleye to determine whether those fish came from broodstock parents.</w:t>
      </w:r>
    </w:p>
    <w:p w14:paraId="31C2477A" w14:textId="77777777" w:rsidR="00AD58B5" w:rsidRDefault="00AD58B5" w:rsidP="00DC04E3">
      <w:pPr>
        <w:spacing w:after="0" w:line="240" w:lineRule="auto"/>
        <w:rPr>
          <w:rFonts w:ascii="Arial" w:hAnsi="Arial" w:cs="Arial"/>
          <w:sz w:val="24"/>
          <w:szCs w:val="24"/>
        </w:rPr>
      </w:pPr>
    </w:p>
    <w:p w14:paraId="7D1D47BF" w14:textId="6B8DAC42"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If the genetics match, biologists can be certain it’s a stocked fish</w:t>
      </w:r>
      <w:r w:rsidR="00AD58B5">
        <w:rPr>
          <w:rFonts w:ascii="Arial" w:hAnsi="Arial" w:cs="Arial"/>
          <w:sz w:val="24"/>
          <w:szCs w:val="24"/>
        </w:rPr>
        <w:t>. I</w:t>
      </w:r>
      <w:r w:rsidRPr="00DC04E3">
        <w:rPr>
          <w:rFonts w:ascii="Arial" w:hAnsi="Arial" w:cs="Arial"/>
          <w:sz w:val="24"/>
          <w:szCs w:val="24"/>
        </w:rPr>
        <w:t>f not, the fish was produced naturally in the system.</w:t>
      </w:r>
    </w:p>
    <w:p w14:paraId="2E17E170" w14:textId="77777777" w:rsidR="00A96D3C" w:rsidRDefault="00A96D3C" w:rsidP="00DC04E3">
      <w:pPr>
        <w:spacing w:after="0" w:line="240" w:lineRule="auto"/>
        <w:rPr>
          <w:rFonts w:ascii="Arial" w:hAnsi="Arial" w:cs="Arial"/>
          <w:sz w:val="24"/>
          <w:szCs w:val="24"/>
        </w:rPr>
      </w:pPr>
    </w:p>
    <w:p w14:paraId="67567800" w14:textId="6FF2EA76"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"Using genetics to evaluate stocking is a modern solution to a long-standing fisheries question: </w:t>
      </w:r>
      <w:r w:rsidR="003B11BB">
        <w:rPr>
          <w:rFonts w:ascii="Arial" w:hAnsi="Arial" w:cs="Arial"/>
          <w:sz w:val="24"/>
          <w:szCs w:val="24"/>
        </w:rPr>
        <w:t>W</w:t>
      </w:r>
      <w:r w:rsidRPr="00DC04E3">
        <w:rPr>
          <w:rFonts w:ascii="Arial" w:hAnsi="Arial" w:cs="Arial"/>
          <w:sz w:val="24"/>
          <w:szCs w:val="24"/>
        </w:rPr>
        <w:t>hich fish are succeeding, and how much are they contributing to future generations?" Homola</w:t>
      </w:r>
      <w:r w:rsidR="00364FA8">
        <w:rPr>
          <w:rFonts w:ascii="Arial" w:hAnsi="Arial" w:cs="Arial"/>
          <w:sz w:val="24"/>
          <w:szCs w:val="24"/>
        </w:rPr>
        <w:t xml:space="preserve"> said</w:t>
      </w:r>
      <w:r w:rsidRPr="00DC04E3">
        <w:rPr>
          <w:rFonts w:ascii="Arial" w:hAnsi="Arial" w:cs="Arial"/>
          <w:sz w:val="24"/>
          <w:szCs w:val="24"/>
        </w:rPr>
        <w:t>. “Genetics gives us a way to follow the story of stocked fish long after they leave the hatchery. The information we gain will help managers understand when stocking is working, when natural reproduction is carrying the fishery and how to best maintain excellent walleye fishing opportunities into the future.”</w:t>
      </w:r>
    </w:p>
    <w:p w14:paraId="7B467D86" w14:textId="77777777" w:rsidR="000206BC" w:rsidRPr="00DC04E3" w:rsidRDefault="000206BC" w:rsidP="00DC04E3">
      <w:pPr>
        <w:pStyle w:val="Heading2"/>
        <w:spacing w:after="0" w:afterAutospacing="0"/>
        <w:rPr>
          <w:rFonts w:ascii="Arial" w:hAnsi="Arial" w:cs="Arial"/>
          <w:sz w:val="24"/>
          <w:szCs w:val="24"/>
        </w:rPr>
      </w:pPr>
      <w:r w:rsidRPr="00DC04E3">
        <w:rPr>
          <w:rFonts w:ascii="Arial" w:hAnsi="Arial" w:cs="Arial"/>
          <w:sz w:val="24"/>
          <w:szCs w:val="24"/>
        </w:rPr>
        <w:t>How was parentage-based tagging piloted?</w:t>
      </w:r>
    </w:p>
    <w:p w14:paraId="174EDBE0" w14:textId="19A28BC2" w:rsidR="00854006" w:rsidRDefault="000206BC" w:rsidP="00DC04E3">
      <w:pPr>
        <w:spacing w:after="0" w:line="240" w:lineRule="auto"/>
        <w:rPr>
          <w:rFonts w:ascii="Arial" w:hAnsi="Arial" w:cs="Arial"/>
          <w:sz w:val="24"/>
          <w:szCs w:val="24"/>
        </w:rPr>
      </w:pPr>
      <w:r w:rsidRPr="00DC04E3">
        <w:rPr>
          <w:rFonts w:ascii="Arial" w:hAnsi="Arial" w:cs="Arial"/>
          <w:sz w:val="24"/>
          <w:szCs w:val="24"/>
        </w:rPr>
        <w:lastRenderedPageBreak/>
        <w:t xml:space="preserve">To begin the process for the walleye stocking </w:t>
      </w:r>
      <w:r w:rsidR="002D62ED">
        <w:rPr>
          <w:rFonts w:ascii="Arial" w:hAnsi="Arial" w:cs="Arial"/>
          <w:sz w:val="24"/>
          <w:szCs w:val="24"/>
        </w:rPr>
        <w:t>parentage-based tagging</w:t>
      </w:r>
      <w:r w:rsidR="002D62ED" w:rsidRPr="00DC04E3">
        <w:rPr>
          <w:rFonts w:ascii="Arial" w:hAnsi="Arial" w:cs="Arial"/>
          <w:sz w:val="24"/>
          <w:szCs w:val="24"/>
        </w:rPr>
        <w:t xml:space="preserve"> </w:t>
      </w:r>
      <w:r w:rsidRPr="00DC04E3">
        <w:rPr>
          <w:rFonts w:ascii="Arial" w:hAnsi="Arial" w:cs="Arial"/>
          <w:sz w:val="24"/>
          <w:szCs w:val="24"/>
        </w:rPr>
        <w:t xml:space="preserve">pilot, genetic samples were collected from </w:t>
      </w:r>
      <w:r w:rsidR="00BC3FB4">
        <w:rPr>
          <w:rFonts w:ascii="Arial" w:hAnsi="Arial" w:cs="Arial"/>
          <w:sz w:val="24"/>
          <w:szCs w:val="24"/>
        </w:rPr>
        <w:t xml:space="preserve">Lake Michigan </w:t>
      </w:r>
      <w:r w:rsidRPr="00DC04E3">
        <w:rPr>
          <w:rFonts w:ascii="Arial" w:hAnsi="Arial" w:cs="Arial"/>
          <w:sz w:val="24"/>
          <w:szCs w:val="24"/>
        </w:rPr>
        <w:t xml:space="preserve">broodstock </w:t>
      </w:r>
      <w:r w:rsidR="008D10A2">
        <w:rPr>
          <w:rFonts w:ascii="Arial" w:hAnsi="Arial" w:cs="Arial"/>
          <w:sz w:val="24"/>
          <w:szCs w:val="24"/>
        </w:rPr>
        <w:t>at</w:t>
      </w:r>
      <w:r w:rsidRPr="00DC04E3">
        <w:rPr>
          <w:rFonts w:ascii="Arial" w:hAnsi="Arial" w:cs="Arial"/>
          <w:sz w:val="24"/>
          <w:szCs w:val="24"/>
        </w:rPr>
        <w:t xml:space="preserve"> Little Bay de Noc. Then, walleye were raised in the hatchery system, as usual.</w:t>
      </w:r>
    </w:p>
    <w:p w14:paraId="5A4A829A" w14:textId="5F5D3F36"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 </w:t>
      </w:r>
    </w:p>
    <w:p w14:paraId="64845CA4" w14:textId="77777777" w:rsidR="007F6A30" w:rsidRDefault="000206BC" w:rsidP="00DC04E3">
      <w:pPr>
        <w:spacing w:after="0" w:line="240" w:lineRule="auto"/>
        <w:rPr>
          <w:rFonts w:ascii="Arial" w:hAnsi="Arial" w:cs="Arial"/>
          <w:sz w:val="24"/>
          <w:szCs w:val="24"/>
        </w:rPr>
      </w:pPr>
      <w:r w:rsidRPr="00DC04E3">
        <w:rPr>
          <w:rFonts w:ascii="Arial" w:hAnsi="Arial" w:cs="Arial"/>
          <w:sz w:val="24"/>
          <w:szCs w:val="24"/>
        </w:rPr>
        <w:t>Walleye leave the hatchery as fry (approximately 0.9 centimeters long) in the spring</w:t>
      </w:r>
      <w:r w:rsidR="007F6A30">
        <w:rPr>
          <w:rFonts w:ascii="Arial" w:hAnsi="Arial" w:cs="Arial"/>
          <w:sz w:val="24"/>
          <w:szCs w:val="24"/>
        </w:rPr>
        <w:t>.</w:t>
      </w:r>
    </w:p>
    <w:p w14:paraId="2811FED5" w14:textId="67279B4A" w:rsidR="001F1954" w:rsidRDefault="007F6A30" w:rsidP="00DC04E3">
      <w:pPr>
        <w:spacing w:after="0" w:line="240" w:lineRule="auto"/>
        <w:rPr>
          <w:rFonts w:ascii="Arial" w:hAnsi="Arial" w:cs="Arial"/>
          <w:sz w:val="24"/>
          <w:szCs w:val="24"/>
        </w:rPr>
      </w:pPr>
      <w:r>
        <w:rPr>
          <w:rFonts w:ascii="Arial" w:hAnsi="Arial" w:cs="Arial"/>
          <w:sz w:val="24"/>
          <w:szCs w:val="24"/>
        </w:rPr>
        <w:t>S</w:t>
      </w:r>
      <w:r w:rsidR="000206BC" w:rsidRPr="00DC04E3">
        <w:rPr>
          <w:rFonts w:ascii="Arial" w:hAnsi="Arial" w:cs="Arial"/>
          <w:sz w:val="24"/>
          <w:szCs w:val="24"/>
        </w:rPr>
        <w:t>ome of them are stocked at this size, and some are placed in rearing ponds</w:t>
      </w:r>
      <w:r w:rsidR="00F82858">
        <w:rPr>
          <w:rFonts w:ascii="Arial" w:hAnsi="Arial" w:cs="Arial"/>
          <w:sz w:val="24"/>
          <w:szCs w:val="24"/>
        </w:rPr>
        <w:t>,</w:t>
      </w:r>
      <w:r w:rsidR="000206BC" w:rsidRPr="00DC04E3">
        <w:rPr>
          <w:rFonts w:ascii="Arial" w:hAnsi="Arial" w:cs="Arial"/>
          <w:sz w:val="24"/>
          <w:szCs w:val="24"/>
        </w:rPr>
        <w:t xml:space="preserve"> where they grow into spring fingerlings (around 1.5 inches in length) before they’re stocked in local lakes.</w:t>
      </w:r>
    </w:p>
    <w:p w14:paraId="5D579661" w14:textId="77777777" w:rsidR="001F1954" w:rsidRDefault="001F1954" w:rsidP="00DC04E3">
      <w:pPr>
        <w:spacing w:after="0" w:line="240" w:lineRule="auto"/>
        <w:rPr>
          <w:rFonts w:ascii="Arial" w:hAnsi="Arial" w:cs="Arial"/>
          <w:sz w:val="24"/>
          <w:szCs w:val="24"/>
        </w:rPr>
      </w:pPr>
    </w:p>
    <w:p w14:paraId="778130C6" w14:textId="4E6AA572"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In the fall, fisheries crews conduct surveys on stocked walleye lakes, electrofishing at nighttime. Walleye captured during the surveys had fin clips collected, ages </w:t>
      </w:r>
      <w:r w:rsidR="001052CE">
        <w:rPr>
          <w:rFonts w:ascii="Arial" w:hAnsi="Arial" w:cs="Arial"/>
          <w:sz w:val="24"/>
          <w:szCs w:val="24"/>
        </w:rPr>
        <w:t xml:space="preserve">were </w:t>
      </w:r>
      <w:r w:rsidRPr="00DC04E3">
        <w:rPr>
          <w:rFonts w:ascii="Arial" w:hAnsi="Arial" w:cs="Arial"/>
          <w:sz w:val="24"/>
          <w:szCs w:val="24"/>
        </w:rPr>
        <w:t>verified</w:t>
      </w:r>
      <w:r w:rsidR="006A3934">
        <w:rPr>
          <w:rFonts w:ascii="Arial" w:hAnsi="Arial" w:cs="Arial"/>
          <w:sz w:val="24"/>
          <w:szCs w:val="24"/>
        </w:rPr>
        <w:t>,</w:t>
      </w:r>
      <w:r w:rsidRPr="00DC04E3">
        <w:rPr>
          <w:rFonts w:ascii="Arial" w:hAnsi="Arial" w:cs="Arial"/>
          <w:sz w:val="24"/>
          <w:szCs w:val="24"/>
        </w:rPr>
        <w:t xml:space="preserve"> and </w:t>
      </w:r>
      <w:r w:rsidR="005A1042">
        <w:rPr>
          <w:rFonts w:ascii="Arial" w:hAnsi="Arial" w:cs="Arial"/>
          <w:sz w:val="24"/>
          <w:szCs w:val="24"/>
        </w:rPr>
        <w:t xml:space="preserve">the clips were </w:t>
      </w:r>
      <w:r w:rsidRPr="00DC04E3">
        <w:rPr>
          <w:rFonts w:ascii="Arial" w:hAnsi="Arial" w:cs="Arial"/>
          <w:sz w:val="24"/>
          <w:szCs w:val="24"/>
        </w:rPr>
        <w:t xml:space="preserve">sent off to the lab for genetic analysis. </w:t>
      </w:r>
    </w:p>
    <w:p w14:paraId="4B3AD023" w14:textId="77777777" w:rsidR="00E16015" w:rsidRDefault="00E16015" w:rsidP="00DC04E3">
      <w:pPr>
        <w:spacing w:after="0" w:line="240" w:lineRule="auto"/>
        <w:rPr>
          <w:rFonts w:ascii="Arial" w:hAnsi="Arial" w:cs="Arial"/>
          <w:sz w:val="24"/>
          <w:szCs w:val="24"/>
        </w:rPr>
      </w:pPr>
    </w:p>
    <w:p w14:paraId="45C3A426" w14:textId="0340BFC2" w:rsidR="00EF3C6A" w:rsidRDefault="000206BC" w:rsidP="00DC04E3">
      <w:pPr>
        <w:spacing w:after="0" w:line="240" w:lineRule="auto"/>
        <w:rPr>
          <w:rFonts w:ascii="Arial" w:hAnsi="Arial" w:cs="Arial"/>
          <w:sz w:val="24"/>
          <w:szCs w:val="24"/>
        </w:rPr>
      </w:pPr>
      <w:r w:rsidRPr="00DC04E3">
        <w:rPr>
          <w:rFonts w:ascii="Arial" w:hAnsi="Arial" w:cs="Arial"/>
          <w:sz w:val="24"/>
          <w:szCs w:val="24"/>
        </w:rPr>
        <w:t>While in some waters, lots of walleye were sampled, in some lakes</w:t>
      </w:r>
      <w:r w:rsidR="00853523">
        <w:rPr>
          <w:rFonts w:ascii="Arial" w:hAnsi="Arial" w:cs="Arial"/>
          <w:sz w:val="24"/>
          <w:szCs w:val="24"/>
        </w:rPr>
        <w:t>,</w:t>
      </w:r>
      <w:r w:rsidRPr="00DC04E3">
        <w:rPr>
          <w:rFonts w:ascii="Arial" w:hAnsi="Arial" w:cs="Arial"/>
          <w:sz w:val="24"/>
          <w:szCs w:val="24"/>
        </w:rPr>
        <w:t xml:space="preserve"> the team</w:t>
      </w:r>
      <w:r w:rsidR="00AF79F2">
        <w:rPr>
          <w:rFonts w:ascii="Arial" w:hAnsi="Arial" w:cs="Arial"/>
          <w:sz w:val="24"/>
          <w:szCs w:val="24"/>
        </w:rPr>
        <w:t>s</w:t>
      </w:r>
      <w:r w:rsidRPr="00DC04E3">
        <w:rPr>
          <w:rFonts w:ascii="Arial" w:hAnsi="Arial" w:cs="Arial"/>
          <w:sz w:val="24"/>
          <w:szCs w:val="24"/>
        </w:rPr>
        <w:t xml:space="preserve"> only captured a few </w:t>
      </w:r>
      <w:r w:rsidR="00AF79F2">
        <w:rPr>
          <w:rFonts w:ascii="Arial" w:hAnsi="Arial" w:cs="Arial"/>
          <w:sz w:val="24"/>
          <w:szCs w:val="24"/>
        </w:rPr>
        <w:t xml:space="preserve">fish </w:t>
      </w:r>
      <w:r w:rsidRPr="00DC04E3">
        <w:rPr>
          <w:rFonts w:ascii="Arial" w:hAnsi="Arial" w:cs="Arial"/>
          <w:sz w:val="24"/>
          <w:szCs w:val="24"/>
        </w:rPr>
        <w:t>during their efforts. This could indicate poor natural reproduction or low stocking success</w:t>
      </w:r>
      <w:r w:rsidR="00AF79F2">
        <w:rPr>
          <w:rFonts w:ascii="Arial" w:hAnsi="Arial" w:cs="Arial"/>
          <w:sz w:val="24"/>
          <w:szCs w:val="24"/>
        </w:rPr>
        <w:t>,</w:t>
      </w:r>
      <w:r w:rsidRPr="00DC04E3">
        <w:rPr>
          <w:rFonts w:ascii="Arial" w:hAnsi="Arial" w:cs="Arial"/>
          <w:sz w:val="24"/>
          <w:szCs w:val="24"/>
        </w:rPr>
        <w:t xml:space="preserve"> but that is not necessarily the case.</w:t>
      </w:r>
    </w:p>
    <w:p w14:paraId="42B57FD0" w14:textId="77777777" w:rsidR="00EF3C6A" w:rsidRDefault="00EF3C6A" w:rsidP="00DC04E3">
      <w:pPr>
        <w:spacing w:after="0" w:line="240" w:lineRule="auto"/>
        <w:rPr>
          <w:rFonts w:ascii="Arial" w:hAnsi="Arial" w:cs="Arial"/>
          <w:sz w:val="24"/>
          <w:szCs w:val="24"/>
        </w:rPr>
      </w:pPr>
    </w:p>
    <w:p w14:paraId="32390C2C" w14:textId="71FED218"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Some lakes are harder to survey than others</w:t>
      </w:r>
      <w:r w:rsidR="00E54AC2">
        <w:rPr>
          <w:rFonts w:ascii="Arial" w:hAnsi="Arial" w:cs="Arial"/>
          <w:sz w:val="24"/>
          <w:szCs w:val="24"/>
        </w:rPr>
        <w:t>. Some have</w:t>
      </w:r>
      <w:r w:rsidRPr="00DC04E3">
        <w:rPr>
          <w:rFonts w:ascii="Arial" w:hAnsi="Arial" w:cs="Arial"/>
          <w:sz w:val="24"/>
          <w:szCs w:val="24"/>
        </w:rPr>
        <w:t xml:space="preserve"> lots of woody debris or aquatic vegetation for fish to hide in along the shoreline, or steep dropoffs that allow fish to evade capture. </w:t>
      </w:r>
    </w:p>
    <w:p w14:paraId="24B3F6BA" w14:textId="77777777" w:rsidR="00EF3C6A" w:rsidRDefault="00EF3C6A" w:rsidP="00DC04E3">
      <w:pPr>
        <w:spacing w:after="0" w:line="240" w:lineRule="auto"/>
        <w:rPr>
          <w:rFonts w:ascii="Arial" w:hAnsi="Arial" w:cs="Arial"/>
          <w:sz w:val="24"/>
          <w:szCs w:val="24"/>
        </w:rPr>
      </w:pPr>
    </w:p>
    <w:p w14:paraId="102ED5A4" w14:textId="0BD8561D" w:rsidR="007D5EC2" w:rsidRDefault="000206BC" w:rsidP="00DC04E3">
      <w:pPr>
        <w:spacing w:after="0" w:line="240" w:lineRule="auto"/>
        <w:rPr>
          <w:rFonts w:ascii="Arial" w:hAnsi="Arial" w:cs="Arial"/>
          <w:sz w:val="24"/>
          <w:szCs w:val="24"/>
        </w:rPr>
      </w:pPr>
      <w:r w:rsidRPr="00DC04E3">
        <w:rPr>
          <w:rFonts w:ascii="Arial" w:hAnsi="Arial" w:cs="Arial"/>
          <w:sz w:val="24"/>
          <w:szCs w:val="24"/>
        </w:rPr>
        <w:t>Further investigation of these lakes where few walleye were captured is needed to determine population levels and stocking results.</w:t>
      </w:r>
    </w:p>
    <w:p w14:paraId="331B9368" w14:textId="77777777" w:rsidR="007D5EC2" w:rsidRDefault="007D5EC2" w:rsidP="00DC04E3">
      <w:pPr>
        <w:spacing w:after="0" w:line="240" w:lineRule="auto"/>
        <w:rPr>
          <w:rFonts w:ascii="Arial" w:hAnsi="Arial" w:cs="Arial"/>
          <w:sz w:val="24"/>
          <w:szCs w:val="24"/>
        </w:rPr>
      </w:pPr>
    </w:p>
    <w:p w14:paraId="5194D1B8" w14:textId="103B8EF2"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While the focus is presently on measuring stocking success at the juvenile stage</w:t>
      </w:r>
      <w:r w:rsidR="00D70491">
        <w:rPr>
          <w:rFonts w:ascii="Arial" w:hAnsi="Arial" w:cs="Arial"/>
          <w:sz w:val="24"/>
          <w:szCs w:val="24"/>
        </w:rPr>
        <w:t>,</w:t>
      </w:r>
      <w:r w:rsidRPr="00DC04E3">
        <w:rPr>
          <w:rFonts w:ascii="Arial" w:hAnsi="Arial" w:cs="Arial"/>
          <w:sz w:val="24"/>
          <w:szCs w:val="24"/>
        </w:rPr>
        <w:t xml:space="preserve"> because genetics don’t change, over time, biologists will be able to test adult walleye in these waters and compare their genetic data to data collected in their year of hatching to see if stocked fish survived to adults.</w:t>
      </w:r>
    </w:p>
    <w:p w14:paraId="553E6299" w14:textId="77777777" w:rsidR="000206BC" w:rsidRDefault="000206BC" w:rsidP="00DC04E3">
      <w:pPr>
        <w:pStyle w:val="Heading2"/>
        <w:spacing w:after="0" w:afterAutospacing="0"/>
        <w:rPr>
          <w:rFonts w:ascii="Arial" w:hAnsi="Arial" w:cs="Arial"/>
          <w:sz w:val="24"/>
          <w:szCs w:val="24"/>
        </w:rPr>
      </w:pPr>
      <w:r w:rsidRPr="00DC04E3">
        <w:rPr>
          <w:rFonts w:ascii="Arial" w:hAnsi="Arial" w:cs="Arial"/>
          <w:sz w:val="24"/>
          <w:szCs w:val="24"/>
        </w:rPr>
        <w:t>What were the results?</w:t>
      </w:r>
    </w:p>
    <w:p w14:paraId="5CE3D8F0" w14:textId="77777777" w:rsidR="00490534" w:rsidRDefault="00490534" w:rsidP="00DC04E3">
      <w:pPr>
        <w:spacing w:after="0" w:line="240" w:lineRule="auto"/>
        <w:rPr>
          <w:rFonts w:ascii="Arial" w:hAnsi="Arial" w:cs="Arial"/>
          <w:sz w:val="24"/>
          <w:szCs w:val="24"/>
        </w:rPr>
      </w:pPr>
    </w:p>
    <w:p w14:paraId="1F0F336E" w14:textId="77777777" w:rsidR="00082442" w:rsidRDefault="000206BC" w:rsidP="00DC04E3">
      <w:pPr>
        <w:spacing w:after="0" w:line="240" w:lineRule="auto"/>
        <w:rPr>
          <w:rFonts w:ascii="Arial" w:hAnsi="Arial" w:cs="Arial"/>
          <w:sz w:val="24"/>
          <w:szCs w:val="24"/>
        </w:rPr>
      </w:pPr>
      <w:r w:rsidRPr="00DC04E3">
        <w:rPr>
          <w:rFonts w:ascii="Arial" w:hAnsi="Arial" w:cs="Arial"/>
          <w:sz w:val="24"/>
          <w:szCs w:val="24"/>
        </w:rPr>
        <w:t>Results of this pilot study confirmed some of what biologists expected, though there were also some surprises.</w:t>
      </w:r>
    </w:p>
    <w:p w14:paraId="77160101" w14:textId="77777777" w:rsidR="00082442" w:rsidRDefault="00082442" w:rsidP="00DC04E3">
      <w:pPr>
        <w:spacing w:after="0" w:line="240" w:lineRule="auto"/>
        <w:rPr>
          <w:rFonts w:ascii="Arial" w:hAnsi="Arial" w:cs="Arial"/>
          <w:sz w:val="24"/>
          <w:szCs w:val="24"/>
        </w:rPr>
      </w:pPr>
    </w:p>
    <w:p w14:paraId="555970DB" w14:textId="28938D6A" w:rsidR="000206BC" w:rsidRPr="00DC04E3" w:rsidRDefault="000206BC" w:rsidP="00DC04E3">
      <w:pPr>
        <w:spacing w:after="0" w:line="240" w:lineRule="auto"/>
        <w:rPr>
          <w:rFonts w:ascii="Arial" w:hAnsi="Arial" w:cs="Arial"/>
          <w:sz w:val="24"/>
          <w:szCs w:val="24"/>
        </w:rPr>
      </w:pPr>
      <w:hyperlink r:id="rId8">
        <w:r w:rsidRPr="00DC04E3">
          <w:rPr>
            <w:rStyle w:val="Hyperlink"/>
            <w:rFonts w:ascii="Arial" w:hAnsi="Arial" w:cs="Arial"/>
            <w:sz w:val="24"/>
            <w:szCs w:val="24"/>
          </w:rPr>
          <w:t>Lake Emily</w:t>
        </w:r>
      </w:hyperlink>
      <w:r w:rsidRPr="00DC04E3">
        <w:rPr>
          <w:rFonts w:ascii="Arial" w:hAnsi="Arial" w:cs="Arial"/>
          <w:sz w:val="24"/>
          <w:szCs w:val="24"/>
        </w:rPr>
        <w:t xml:space="preserve"> in Iron County, for example, is a lake currently stocked with walleye</w:t>
      </w:r>
      <w:r w:rsidR="00082442">
        <w:rPr>
          <w:rFonts w:ascii="Arial" w:hAnsi="Arial" w:cs="Arial"/>
          <w:sz w:val="24"/>
          <w:szCs w:val="24"/>
        </w:rPr>
        <w:t>. G</w:t>
      </w:r>
      <w:r w:rsidRPr="00DC04E3">
        <w:rPr>
          <w:rFonts w:ascii="Arial" w:hAnsi="Arial" w:cs="Arial"/>
          <w:sz w:val="24"/>
          <w:szCs w:val="24"/>
        </w:rPr>
        <w:t xml:space="preserve">enetic results show that 96% of the Age 0 and Age 1 walleye were stocked fish, </w:t>
      </w:r>
      <w:r w:rsidR="006A4530">
        <w:rPr>
          <w:rFonts w:ascii="Arial" w:hAnsi="Arial" w:cs="Arial"/>
          <w:sz w:val="24"/>
          <w:szCs w:val="24"/>
        </w:rPr>
        <w:t>indicating</w:t>
      </w:r>
      <w:r w:rsidR="006A4530" w:rsidRPr="00DC04E3">
        <w:rPr>
          <w:rFonts w:ascii="Arial" w:hAnsi="Arial" w:cs="Arial"/>
          <w:sz w:val="24"/>
          <w:szCs w:val="24"/>
        </w:rPr>
        <w:t xml:space="preserve"> </w:t>
      </w:r>
      <w:r w:rsidRPr="00DC04E3">
        <w:rPr>
          <w:rFonts w:ascii="Arial" w:hAnsi="Arial" w:cs="Arial"/>
          <w:sz w:val="24"/>
          <w:szCs w:val="24"/>
        </w:rPr>
        <w:t xml:space="preserve">that the stocking is having its intended effect there. </w:t>
      </w:r>
    </w:p>
    <w:p w14:paraId="0FFE694C" w14:textId="77777777" w:rsidR="00BC33CA" w:rsidRDefault="00BC33CA" w:rsidP="00DC04E3">
      <w:pPr>
        <w:spacing w:after="0" w:line="240" w:lineRule="auto"/>
        <w:rPr>
          <w:rFonts w:ascii="Arial" w:hAnsi="Arial" w:cs="Arial"/>
          <w:sz w:val="24"/>
          <w:szCs w:val="24"/>
        </w:rPr>
      </w:pPr>
    </w:p>
    <w:p w14:paraId="774E6914" w14:textId="77777777" w:rsidR="00D73F2D" w:rsidRDefault="000206BC" w:rsidP="00DC04E3">
      <w:pPr>
        <w:spacing w:after="0" w:line="240" w:lineRule="auto"/>
        <w:rPr>
          <w:rFonts w:ascii="Arial" w:hAnsi="Arial" w:cs="Arial"/>
          <w:sz w:val="24"/>
          <w:szCs w:val="24"/>
        </w:rPr>
      </w:pPr>
      <w:r w:rsidRPr="00DC04E3">
        <w:rPr>
          <w:rFonts w:ascii="Arial" w:hAnsi="Arial" w:cs="Arial"/>
          <w:sz w:val="24"/>
          <w:szCs w:val="24"/>
        </w:rPr>
        <w:t>Hagerman Lake, also in Iron County, was a different story.</w:t>
      </w:r>
    </w:p>
    <w:p w14:paraId="34AA7AB0" w14:textId="77777777" w:rsidR="00D73F2D" w:rsidRDefault="00D73F2D" w:rsidP="00DC04E3">
      <w:pPr>
        <w:spacing w:after="0" w:line="240" w:lineRule="auto"/>
        <w:rPr>
          <w:rFonts w:ascii="Arial" w:hAnsi="Arial" w:cs="Arial"/>
          <w:sz w:val="24"/>
          <w:szCs w:val="24"/>
        </w:rPr>
      </w:pPr>
    </w:p>
    <w:p w14:paraId="6A07C88B" w14:textId="36036D67" w:rsidR="00D73F2D" w:rsidRDefault="000206BC" w:rsidP="00DC04E3">
      <w:pPr>
        <w:spacing w:after="0" w:line="240" w:lineRule="auto"/>
        <w:rPr>
          <w:rFonts w:ascii="Arial" w:hAnsi="Arial" w:cs="Arial"/>
          <w:sz w:val="24"/>
          <w:szCs w:val="24"/>
        </w:rPr>
      </w:pPr>
      <w:r w:rsidRPr="00DC04E3">
        <w:rPr>
          <w:rFonts w:ascii="Arial" w:hAnsi="Arial" w:cs="Arial"/>
          <w:sz w:val="24"/>
          <w:szCs w:val="24"/>
        </w:rPr>
        <w:t xml:space="preserve">The lake was originally stocked with a strain of walleye from Lake Gogebic in the 1980s. After 1987, Hagerman Lake was regularly stocked with Bay </w:t>
      </w:r>
      <w:r w:rsidR="00802560">
        <w:rPr>
          <w:rFonts w:ascii="Arial" w:hAnsi="Arial" w:cs="Arial"/>
          <w:sz w:val="24"/>
          <w:szCs w:val="24"/>
        </w:rPr>
        <w:t>d</w:t>
      </w:r>
      <w:r w:rsidRPr="00DC04E3">
        <w:rPr>
          <w:rFonts w:ascii="Arial" w:hAnsi="Arial" w:cs="Arial"/>
          <w:sz w:val="24"/>
          <w:szCs w:val="24"/>
        </w:rPr>
        <w:t xml:space="preserve">e </w:t>
      </w:r>
      <w:r w:rsidR="00802560" w:rsidRPr="00DC04E3">
        <w:rPr>
          <w:rFonts w:ascii="Arial" w:hAnsi="Arial" w:cs="Arial"/>
          <w:sz w:val="24"/>
          <w:szCs w:val="24"/>
        </w:rPr>
        <w:t>Noc</w:t>
      </w:r>
      <w:r w:rsidR="00802560">
        <w:rPr>
          <w:rFonts w:ascii="Arial" w:hAnsi="Arial" w:cs="Arial"/>
          <w:sz w:val="24"/>
          <w:szCs w:val="24"/>
        </w:rPr>
        <w:t>-</w:t>
      </w:r>
      <w:r w:rsidRPr="00DC04E3">
        <w:rPr>
          <w:rFonts w:ascii="Arial" w:hAnsi="Arial" w:cs="Arial"/>
          <w:sz w:val="24"/>
          <w:szCs w:val="24"/>
        </w:rPr>
        <w:t>strain walleye until the early 2000s.</w:t>
      </w:r>
    </w:p>
    <w:p w14:paraId="31A53C99" w14:textId="77777777" w:rsidR="00D73F2D" w:rsidRDefault="00D73F2D" w:rsidP="00DC04E3">
      <w:pPr>
        <w:spacing w:after="0" w:line="240" w:lineRule="auto"/>
        <w:rPr>
          <w:rFonts w:ascii="Arial" w:hAnsi="Arial" w:cs="Arial"/>
          <w:sz w:val="24"/>
          <w:szCs w:val="24"/>
        </w:rPr>
      </w:pPr>
    </w:p>
    <w:p w14:paraId="634B6343" w14:textId="26AFA560"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lastRenderedPageBreak/>
        <w:t xml:space="preserve">Based on traditional fisheries surveys, that stocking seemed to be working, as plenty of walleye were captured. </w:t>
      </w:r>
      <w:r w:rsidR="00860AFA">
        <w:rPr>
          <w:rFonts w:ascii="Arial" w:hAnsi="Arial" w:cs="Arial"/>
          <w:sz w:val="24"/>
          <w:szCs w:val="24"/>
        </w:rPr>
        <w:t>The lake</w:t>
      </w:r>
      <w:r w:rsidRPr="00DC04E3">
        <w:rPr>
          <w:rFonts w:ascii="Arial" w:hAnsi="Arial" w:cs="Arial"/>
          <w:sz w:val="24"/>
          <w:szCs w:val="24"/>
        </w:rPr>
        <w:t xml:space="preserve"> was stocked briefly from 2011 to 2013 and again from 2017 to 2019, primarily due to angler demand. </w:t>
      </w:r>
    </w:p>
    <w:p w14:paraId="41A7D0D5" w14:textId="77777777" w:rsidR="00BC33CA" w:rsidRDefault="00BC33CA" w:rsidP="00DC04E3">
      <w:pPr>
        <w:spacing w:after="0" w:line="240" w:lineRule="auto"/>
        <w:rPr>
          <w:rFonts w:ascii="Arial" w:hAnsi="Arial" w:cs="Arial"/>
          <w:sz w:val="24"/>
          <w:szCs w:val="24"/>
        </w:rPr>
      </w:pPr>
    </w:p>
    <w:p w14:paraId="1B5EE890" w14:textId="77777777" w:rsidR="00860AFA" w:rsidRDefault="000206BC" w:rsidP="00DC04E3">
      <w:pPr>
        <w:spacing w:after="0" w:line="240" w:lineRule="auto"/>
        <w:rPr>
          <w:rFonts w:ascii="Arial" w:hAnsi="Arial" w:cs="Arial"/>
          <w:sz w:val="24"/>
          <w:szCs w:val="24"/>
        </w:rPr>
      </w:pPr>
      <w:r w:rsidRPr="00DC04E3">
        <w:rPr>
          <w:rFonts w:ascii="Arial" w:hAnsi="Arial" w:cs="Arial"/>
          <w:sz w:val="24"/>
          <w:szCs w:val="24"/>
        </w:rPr>
        <w:t>As fisheries management best practices evolved, biologists suspected that stocking wasn’t having as much of an effect on the walleye population in Hagerman Lake as previously believed.</w:t>
      </w:r>
    </w:p>
    <w:p w14:paraId="37C09E58" w14:textId="77777777" w:rsidR="00860AFA" w:rsidRDefault="00860AFA" w:rsidP="00DC04E3">
      <w:pPr>
        <w:spacing w:after="0" w:line="240" w:lineRule="auto"/>
        <w:rPr>
          <w:rFonts w:ascii="Arial" w:hAnsi="Arial" w:cs="Arial"/>
          <w:sz w:val="24"/>
          <w:szCs w:val="24"/>
        </w:rPr>
      </w:pPr>
    </w:p>
    <w:p w14:paraId="2B29A848" w14:textId="77777777" w:rsidR="00C00200" w:rsidRDefault="000206BC" w:rsidP="00DC04E3">
      <w:pPr>
        <w:spacing w:after="0" w:line="240" w:lineRule="auto"/>
        <w:rPr>
          <w:rFonts w:ascii="Arial" w:hAnsi="Arial" w:cs="Arial"/>
          <w:sz w:val="24"/>
          <w:szCs w:val="24"/>
        </w:rPr>
      </w:pPr>
      <w:r w:rsidRPr="00DC04E3">
        <w:rPr>
          <w:rFonts w:ascii="Arial" w:hAnsi="Arial" w:cs="Arial"/>
          <w:sz w:val="24"/>
          <w:szCs w:val="24"/>
        </w:rPr>
        <w:t>The genetic results, however, were striking</w:t>
      </w:r>
      <w:r w:rsidR="00860AFA">
        <w:rPr>
          <w:rFonts w:ascii="Arial" w:hAnsi="Arial" w:cs="Arial"/>
          <w:sz w:val="24"/>
          <w:szCs w:val="24"/>
        </w:rPr>
        <w:t>.</w:t>
      </w:r>
    </w:p>
    <w:p w14:paraId="71BDE70C" w14:textId="77777777" w:rsidR="00C00200" w:rsidRDefault="00C00200" w:rsidP="00DC04E3">
      <w:pPr>
        <w:spacing w:after="0" w:line="240" w:lineRule="auto"/>
        <w:rPr>
          <w:rFonts w:ascii="Arial" w:hAnsi="Arial" w:cs="Arial"/>
          <w:sz w:val="24"/>
          <w:szCs w:val="24"/>
        </w:rPr>
      </w:pPr>
    </w:p>
    <w:p w14:paraId="6A54867B" w14:textId="3C88D479" w:rsidR="00C00200" w:rsidRDefault="00860AFA" w:rsidP="00DC04E3">
      <w:pPr>
        <w:spacing w:after="0" w:line="240" w:lineRule="auto"/>
        <w:rPr>
          <w:rFonts w:ascii="Arial" w:hAnsi="Arial" w:cs="Arial"/>
          <w:sz w:val="24"/>
          <w:szCs w:val="24"/>
        </w:rPr>
      </w:pPr>
      <w:r>
        <w:rPr>
          <w:rFonts w:ascii="Arial" w:hAnsi="Arial" w:cs="Arial"/>
          <w:sz w:val="24"/>
          <w:szCs w:val="24"/>
        </w:rPr>
        <w:t>O</w:t>
      </w:r>
      <w:r w:rsidR="000206BC" w:rsidRPr="00DC04E3">
        <w:rPr>
          <w:rFonts w:ascii="Arial" w:hAnsi="Arial" w:cs="Arial"/>
          <w:sz w:val="24"/>
          <w:szCs w:val="24"/>
        </w:rPr>
        <w:t xml:space="preserve">nly 1.7% of the walleye population was related to the Bay de </w:t>
      </w:r>
      <w:r w:rsidR="00B63359" w:rsidRPr="00DC04E3">
        <w:rPr>
          <w:rFonts w:ascii="Arial" w:hAnsi="Arial" w:cs="Arial"/>
          <w:sz w:val="24"/>
          <w:szCs w:val="24"/>
        </w:rPr>
        <w:t>Noc</w:t>
      </w:r>
      <w:r w:rsidR="00B63359">
        <w:rPr>
          <w:rFonts w:ascii="Arial" w:hAnsi="Arial" w:cs="Arial"/>
          <w:sz w:val="24"/>
          <w:szCs w:val="24"/>
        </w:rPr>
        <w:t>-</w:t>
      </w:r>
      <w:r w:rsidR="000206BC" w:rsidRPr="00DC04E3">
        <w:rPr>
          <w:rFonts w:ascii="Arial" w:hAnsi="Arial" w:cs="Arial"/>
          <w:sz w:val="24"/>
          <w:szCs w:val="24"/>
        </w:rPr>
        <w:t>strain hatchery broodstock. The remaining 98.3% were related to the Lake Gogebic walleye, which had established strong natural reproduction in Hagerman Lake</w:t>
      </w:r>
      <w:r w:rsidR="00831C0A">
        <w:rPr>
          <w:rFonts w:ascii="Arial" w:hAnsi="Arial" w:cs="Arial"/>
          <w:sz w:val="24"/>
          <w:szCs w:val="24"/>
        </w:rPr>
        <w:t>,</w:t>
      </w:r>
      <w:r w:rsidR="000206BC" w:rsidRPr="00DC04E3">
        <w:rPr>
          <w:rFonts w:ascii="Arial" w:hAnsi="Arial" w:cs="Arial"/>
          <w:sz w:val="24"/>
          <w:szCs w:val="24"/>
        </w:rPr>
        <w:t xml:space="preserve"> now confirmed beginning in the 1980s.</w:t>
      </w:r>
    </w:p>
    <w:p w14:paraId="5E2BFC25" w14:textId="5FFF906D"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 </w:t>
      </w:r>
    </w:p>
    <w:p w14:paraId="658351DA" w14:textId="420B8CBC" w:rsidR="00831C0A" w:rsidRDefault="000206BC" w:rsidP="00DC04E3">
      <w:pPr>
        <w:spacing w:after="0" w:line="240" w:lineRule="auto"/>
        <w:rPr>
          <w:rFonts w:ascii="Arial" w:hAnsi="Arial" w:cs="Arial"/>
          <w:sz w:val="24"/>
          <w:szCs w:val="24"/>
        </w:rPr>
      </w:pPr>
      <w:r w:rsidRPr="00DC04E3">
        <w:rPr>
          <w:rFonts w:ascii="Arial" w:hAnsi="Arial" w:cs="Arial"/>
          <w:sz w:val="24"/>
          <w:szCs w:val="24"/>
        </w:rPr>
        <w:t>Ottawa Lake</w:t>
      </w:r>
      <w:r w:rsidR="00831C0A">
        <w:rPr>
          <w:rFonts w:ascii="Arial" w:hAnsi="Arial" w:cs="Arial"/>
          <w:sz w:val="24"/>
          <w:szCs w:val="24"/>
        </w:rPr>
        <w:t xml:space="preserve"> in</w:t>
      </w:r>
      <w:r w:rsidRPr="00DC04E3">
        <w:rPr>
          <w:rFonts w:ascii="Arial" w:hAnsi="Arial" w:cs="Arial"/>
          <w:sz w:val="24"/>
          <w:szCs w:val="24"/>
        </w:rPr>
        <w:t xml:space="preserve"> Iron County also had a low proportion of stocked walleye, with natural reproduction accounting for 94% of the walleye sampled.</w:t>
      </w:r>
    </w:p>
    <w:p w14:paraId="5384C633" w14:textId="77777777" w:rsidR="00831C0A" w:rsidRDefault="00831C0A" w:rsidP="00DC04E3">
      <w:pPr>
        <w:spacing w:after="0" w:line="240" w:lineRule="auto"/>
        <w:rPr>
          <w:rFonts w:ascii="Arial" w:hAnsi="Arial" w:cs="Arial"/>
          <w:sz w:val="24"/>
          <w:szCs w:val="24"/>
        </w:rPr>
      </w:pPr>
    </w:p>
    <w:p w14:paraId="4FD9F639" w14:textId="5D26C422" w:rsidR="008429FE" w:rsidRDefault="000206BC" w:rsidP="00DC04E3">
      <w:pPr>
        <w:spacing w:after="0" w:line="240" w:lineRule="auto"/>
        <w:rPr>
          <w:rFonts w:ascii="Arial" w:hAnsi="Arial" w:cs="Arial"/>
          <w:sz w:val="24"/>
          <w:szCs w:val="24"/>
        </w:rPr>
      </w:pPr>
      <w:r w:rsidRPr="00DC04E3">
        <w:rPr>
          <w:rFonts w:ascii="Arial" w:hAnsi="Arial" w:cs="Arial"/>
          <w:sz w:val="24"/>
          <w:szCs w:val="24"/>
        </w:rPr>
        <w:t xml:space="preserve">Something interesting showed up in the </w:t>
      </w:r>
      <w:r w:rsidR="006E3000">
        <w:rPr>
          <w:rFonts w:ascii="Arial" w:hAnsi="Arial" w:cs="Arial"/>
          <w:sz w:val="24"/>
          <w:szCs w:val="24"/>
        </w:rPr>
        <w:t xml:space="preserve">Ottawa Lake </w:t>
      </w:r>
      <w:r w:rsidRPr="00DC04E3">
        <w:rPr>
          <w:rFonts w:ascii="Arial" w:hAnsi="Arial" w:cs="Arial"/>
          <w:sz w:val="24"/>
          <w:szCs w:val="24"/>
        </w:rPr>
        <w:t>genetics that differed from the other lakes studied</w:t>
      </w:r>
      <w:r w:rsidR="00E0098A">
        <w:rPr>
          <w:rFonts w:ascii="Arial" w:hAnsi="Arial" w:cs="Arial"/>
          <w:sz w:val="24"/>
          <w:szCs w:val="24"/>
        </w:rPr>
        <w:t>.</w:t>
      </w:r>
    </w:p>
    <w:p w14:paraId="484DE633" w14:textId="77777777" w:rsidR="008429FE" w:rsidRDefault="008429FE" w:rsidP="00DC04E3">
      <w:pPr>
        <w:spacing w:after="0" w:line="240" w:lineRule="auto"/>
        <w:rPr>
          <w:rFonts w:ascii="Arial" w:hAnsi="Arial" w:cs="Arial"/>
          <w:sz w:val="24"/>
          <w:szCs w:val="24"/>
        </w:rPr>
      </w:pPr>
    </w:p>
    <w:p w14:paraId="58750C7A" w14:textId="77C7D546" w:rsidR="000206BC" w:rsidRPr="00DC04E3" w:rsidRDefault="00E0098A" w:rsidP="00DC04E3">
      <w:pPr>
        <w:spacing w:after="0" w:line="240" w:lineRule="auto"/>
        <w:rPr>
          <w:rFonts w:ascii="Arial" w:hAnsi="Arial" w:cs="Arial"/>
          <w:sz w:val="24"/>
          <w:szCs w:val="24"/>
        </w:rPr>
      </w:pPr>
      <w:r>
        <w:rPr>
          <w:rFonts w:ascii="Arial" w:hAnsi="Arial" w:cs="Arial"/>
          <w:sz w:val="24"/>
          <w:szCs w:val="24"/>
        </w:rPr>
        <w:t>W</w:t>
      </w:r>
      <w:r w:rsidR="000206BC" w:rsidRPr="00DC04E3">
        <w:rPr>
          <w:rFonts w:ascii="Arial" w:hAnsi="Arial" w:cs="Arial"/>
          <w:sz w:val="24"/>
          <w:szCs w:val="24"/>
        </w:rPr>
        <w:t>hile the fish had some genetic similarities to the Lake Gogebic strain that had been stocked there in the 80s, their genes had started to drift. If the trend continues, Ottawa Lake could come to contain a unique strain of walleye, genetically distinct from populations in Lake Gogebic or Little Bay de Noc.</w:t>
      </w:r>
    </w:p>
    <w:p w14:paraId="1D6C99E3" w14:textId="77777777" w:rsidR="000206BC" w:rsidRPr="00DC04E3" w:rsidRDefault="000206BC" w:rsidP="00DC04E3">
      <w:pPr>
        <w:pStyle w:val="Heading2"/>
        <w:spacing w:after="0" w:afterAutospacing="0"/>
        <w:rPr>
          <w:rFonts w:ascii="Arial" w:hAnsi="Arial" w:cs="Arial"/>
          <w:sz w:val="24"/>
          <w:szCs w:val="24"/>
        </w:rPr>
      </w:pPr>
      <w:r w:rsidRPr="00DC04E3">
        <w:rPr>
          <w:rFonts w:ascii="Arial" w:hAnsi="Arial" w:cs="Arial"/>
          <w:sz w:val="24"/>
          <w:szCs w:val="24"/>
        </w:rPr>
        <w:t>What does this mean for future stocking and parentage-based tagging?</w:t>
      </w:r>
    </w:p>
    <w:p w14:paraId="5EFBBB06" w14:textId="77777777" w:rsidR="008429FE" w:rsidRDefault="008429FE" w:rsidP="00DC04E3">
      <w:pPr>
        <w:spacing w:after="0" w:line="240" w:lineRule="auto"/>
        <w:rPr>
          <w:rFonts w:ascii="Arial" w:hAnsi="Arial" w:cs="Arial"/>
          <w:sz w:val="24"/>
          <w:szCs w:val="24"/>
        </w:rPr>
      </w:pPr>
    </w:p>
    <w:p w14:paraId="7CE7BAC6" w14:textId="77777777" w:rsidR="006929A4" w:rsidRDefault="000206BC" w:rsidP="00DC04E3">
      <w:pPr>
        <w:spacing w:after="0" w:line="240" w:lineRule="auto"/>
        <w:rPr>
          <w:rFonts w:ascii="Arial" w:hAnsi="Arial" w:cs="Arial"/>
          <w:sz w:val="24"/>
          <w:szCs w:val="24"/>
        </w:rPr>
      </w:pPr>
      <w:r w:rsidRPr="00DC04E3">
        <w:rPr>
          <w:rFonts w:ascii="Arial" w:hAnsi="Arial" w:cs="Arial"/>
          <w:sz w:val="24"/>
          <w:szCs w:val="24"/>
        </w:rPr>
        <w:t>Fisheries management biologists will use information from parentage-based tagging to decide whether to continue stocking these lakes.</w:t>
      </w:r>
    </w:p>
    <w:p w14:paraId="3AC7F6D3" w14:textId="77777777" w:rsidR="006929A4" w:rsidRDefault="006929A4" w:rsidP="00DC04E3">
      <w:pPr>
        <w:spacing w:after="0" w:line="240" w:lineRule="auto"/>
        <w:rPr>
          <w:rFonts w:ascii="Arial" w:hAnsi="Arial" w:cs="Arial"/>
          <w:sz w:val="24"/>
          <w:szCs w:val="24"/>
        </w:rPr>
      </w:pPr>
    </w:p>
    <w:p w14:paraId="1521E4C9" w14:textId="77777777" w:rsidR="00495AA7" w:rsidRDefault="000206BC" w:rsidP="00DC04E3">
      <w:pPr>
        <w:spacing w:after="0" w:line="240" w:lineRule="auto"/>
        <w:rPr>
          <w:rFonts w:ascii="Arial" w:hAnsi="Arial" w:cs="Arial"/>
          <w:sz w:val="24"/>
          <w:szCs w:val="24"/>
        </w:rPr>
      </w:pPr>
      <w:r w:rsidRPr="00DC04E3">
        <w:rPr>
          <w:rFonts w:ascii="Arial" w:hAnsi="Arial" w:cs="Arial"/>
          <w:sz w:val="24"/>
          <w:szCs w:val="24"/>
        </w:rPr>
        <w:t>In waters where stocking is not contributing much to the walleye population, biologists may decide to stop stocking and focus resources elsewhere, where stocking is having a greater impact.</w:t>
      </w:r>
    </w:p>
    <w:p w14:paraId="0CE1524A" w14:textId="77777777" w:rsidR="00495AA7" w:rsidRDefault="00495AA7" w:rsidP="00DC04E3">
      <w:pPr>
        <w:spacing w:after="0" w:line="240" w:lineRule="auto"/>
        <w:rPr>
          <w:rFonts w:ascii="Arial" w:hAnsi="Arial" w:cs="Arial"/>
          <w:sz w:val="24"/>
          <w:szCs w:val="24"/>
        </w:rPr>
      </w:pPr>
    </w:p>
    <w:p w14:paraId="6A584CB7" w14:textId="684BE771"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With a lean budget, this kind of calculation is more important than ever for the </w:t>
      </w:r>
      <w:r w:rsidR="00AF1F0A">
        <w:rPr>
          <w:rFonts w:ascii="Arial" w:hAnsi="Arial" w:cs="Arial"/>
          <w:sz w:val="24"/>
          <w:szCs w:val="24"/>
        </w:rPr>
        <w:t>DNR</w:t>
      </w:r>
      <w:r w:rsidR="00AF1F0A" w:rsidRPr="00DC04E3">
        <w:rPr>
          <w:rFonts w:ascii="Arial" w:hAnsi="Arial" w:cs="Arial"/>
          <w:sz w:val="24"/>
          <w:szCs w:val="24"/>
        </w:rPr>
        <w:t xml:space="preserve"> </w:t>
      </w:r>
      <w:r w:rsidRPr="00DC04E3">
        <w:rPr>
          <w:rFonts w:ascii="Arial" w:hAnsi="Arial" w:cs="Arial"/>
          <w:sz w:val="24"/>
          <w:szCs w:val="24"/>
        </w:rPr>
        <w:t>to ensure that limited financial resources are being used as efficiently and effectively as possible.</w:t>
      </w:r>
    </w:p>
    <w:p w14:paraId="1D6553A9" w14:textId="77777777" w:rsidR="00495AA7" w:rsidRDefault="00495AA7" w:rsidP="00DC04E3">
      <w:pPr>
        <w:spacing w:after="0" w:line="240" w:lineRule="auto"/>
        <w:rPr>
          <w:rFonts w:ascii="Arial" w:hAnsi="Arial" w:cs="Arial"/>
          <w:sz w:val="24"/>
          <w:szCs w:val="24"/>
        </w:rPr>
      </w:pPr>
    </w:p>
    <w:p w14:paraId="6D96AE22" w14:textId="2B299195" w:rsidR="00495AA7" w:rsidRDefault="000206BC" w:rsidP="00DC04E3">
      <w:pPr>
        <w:spacing w:after="0" w:line="240" w:lineRule="auto"/>
        <w:rPr>
          <w:rFonts w:ascii="Arial" w:hAnsi="Arial" w:cs="Arial"/>
          <w:sz w:val="24"/>
          <w:szCs w:val="24"/>
        </w:rPr>
      </w:pPr>
      <w:r w:rsidRPr="00DC04E3">
        <w:rPr>
          <w:rFonts w:ascii="Arial" w:hAnsi="Arial" w:cs="Arial"/>
          <w:sz w:val="24"/>
          <w:szCs w:val="24"/>
        </w:rPr>
        <w:t xml:space="preserve">Given the success of the pilot effort, the DNR will be using </w:t>
      </w:r>
      <w:r w:rsidR="008F232A">
        <w:rPr>
          <w:rFonts w:ascii="Arial" w:hAnsi="Arial" w:cs="Arial"/>
          <w:sz w:val="24"/>
          <w:szCs w:val="24"/>
        </w:rPr>
        <w:t xml:space="preserve">the new </w:t>
      </w:r>
      <w:r w:rsidR="004E2719">
        <w:rPr>
          <w:rFonts w:ascii="Arial" w:hAnsi="Arial" w:cs="Arial"/>
          <w:sz w:val="24"/>
          <w:szCs w:val="24"/>
        </w:rPr>
        <w:t>tagging method</w:t>
      </w:r>
      <w:r w:rsidR="008F232A" w:rsidRPr="00DC04E3">
        <w:rPr>
          <w:rFonts w:ascii="Arial" w:hAnsi="Arial" w:cs="Arial"/>
          <w:sz w:val="24"/>
          <w:szCs w:val="24"/>
        </w:rPr>
        <w:t xml:space="preserve"> </w:t>
      </w:r>
      <w:r w:rsidRPr="00DC04E3">
        <w:rPr>
          <w:rFonts w:ascii="Arial" w:hAnsi="Arial" w:cs="Arial"/>
          <w:sz w:val="24"/>
          <w:szCs w:val="24"/>
        </w:rPr>
        <w:t>statewide for evaluating walleye stocking. In the future, this may expand to stocking evaluations for other species as well.</w:t>
      </w:r>
    </w:p>
    <w:p w14:paraId="3C42ECBF" w14:textId="77777777" w:rsidR="00495AA7" w:rsidRDefault="00495AA7" w:rsidP="00DC04E3">
      <w:pPr>
        <w:spacing w:after="0" w:line="240" w:lineRule="auto"/>
        <w:rPr>
          <w:rFonts w:ascii="Arial" w:hAnsi="Arial" w:cs="Arial"/>
          <w:sz w:val="24"/>
          <w:szCs w:val="24"/>
        </w:rPr>
      </w:pPr>
    </w:p>
    <w:p w14:paraId="5883EB9C" w14:textId="74C2C8AF"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Right now, the DNR’s use of </w:t>
      </w:r>
      <w:r w:rsidR="00BA3045" w:rsidRPr="00DC04E3">
        <w:rPr>
          <w:rFonts w:ascii="Arial" w:hAnsi="Arial" w:cs="Arial"/>
          <w:sz w:val="24"/>
          <w:szCs w:val="24"/>
        </w:rPr>
        <w:t>parentage-based tagging</w:t>
      </w:r>
      <w:r w:rsidRPr="00DC04E3">
        <w:rPr>
          <w:rFonts w:ascii="Arial" w:hAnsi="Arial" w:cs="Arial"/>
          <w:sz w:val="24"/>
          <w:szCs w:val="24"/>
        </w:rPr>
        <w:t xml:space="preserve"> is focused on stocking decisions, but it could be used to answer many other questions that fisheries managers have about fish populations. </w:t>
      </w:r>
    </w:p>
    <w:p w14:paraId="4DE6302F" w14:textId="7A66A46B" w:rsidR="00B11FA4" w:rsidRDefault="000206BC" w:rsidP="00DC04E3">
      <w:pPr>
        <w:spacing w:after="0" w:line="240" w:lineRule="auto"/>
        <w:rPr>
          <w:rFonts w:ascii="Arial" w:hAnsi="Arial" w:cs="Arial"/>
          <w:sz w:val="24"/>
          <w:szCs w:val="24"/>
        </w:rPr>
      </w:pPr>
      <w:r w:rsidRPr="00DC04E3">
        <w:rPr>
          <w:rFonts w:ascii="Arial" w:hAnsi="Arial" w:cs="Arial"/>
          <w:sz w:val="24"/>
          <w:szCs w:val="24"/>
        </w:rPr>
        <w:lastRenderedPageBreak/>
        <w:t xml:space="preserve">For example, </w:t>
      </w:r>
      <w:r w:rsidR="00BF472D">
        <w:rPr>
          <w:rFonts w:ascii="Arial" w:hAnsi="Arial" w:cs="Arial"/>
          <w:sz w:val="24"/>
          <w:szCs w:val="24"/>
        </w:rPr>
        <w:t>the technique</w:t>
      </w:r>
      <w:r w:rsidRPr="00DC04E3">
        <w:rPr>
          <w:rFonts w:ascii="Arial" w:hAnsi="Arial" w:cs="Arial"/>
          <w:sz w:val="24"/>
          <w:szCs w:val="24"/>
        </w:rPr>
        <w:t xml:space="preserve"> seems to demonstrate that</w:t>
      </w:r>
      <w:r w:rsidR="00BF472D">
        <w:rPr>
          <w:rFonts w:ascii="Arial" w:hAnsi="Arial" w:cs="Arial"/>
          <w:sz w:val="24"/>
          <w:szCs w:val="24"/>
        </w:rPr>
        <w:t>,</w:t>
      </w:r>
      <w:r w:rsidRPr="00DC04E3">
        <w:rPr>
          <w:rFonts w:ascii="Arial" w:hAnsi="Arial" w:cs="Arial"/>
          <w:sz w:val="24"/>
          <w:szCs w:val="24"/>
        </w:rPr>
        <w:t xml:space="preserve"> in settings with hatchery-reared fish or </w:t>
      </w:r>
      <w:r w:rsidR="0051613D">
        <w:rPr>
          <w:rFonts w:ascii="Arial" w:hAnsi="Arial" w:cs="Arial"/>
          <w:sz w:val="24"/>
          <w:szCs w:val="24"/>
        </w:rPr>
        <w:t>a lot</w:t>
      </w:r>
      <w:r w:rsidR="0051613D" w:rsidRPr="00DC04E3">
        <w:rPr>
          <w:rFonts w:ascii="Arial" w:hAnsi="Arial" w:cs="Arial"/>
          <w:sz w:val="24"/>
          <w:szCs w:val="24"/>
        </w:rPr>
        <w:t xml:space="preserve"> </w:t>
      </w:r>
      <w:r w:rsidRPr="00DC04E3">
        <w:rPr>
          <w:rFonts w:ascii="Arial" w:hAnsi="Arial" w:cs="Arial"/>
          <w:sz w:val="24"/>
          <w:szCs w:val="24"/>
        </w:rPr>
        <w:t>of natural reproduction, there are often just a handful of successful parents who pass on their genes to the next generation.</w:t>
      </w:r>
    </w:p>
    <w:p w14:paraId="53DFDEFA" w14:textId="77777777" w:rsidR="00B11FA4" w:rsidRDefault="00B11FA4" w:rsidP="00DC04E3">
      <w:pPr>
        <w:spacing w:after="0" w:line="240" w:lineRule="auto"/>
        <w:rPr>
          <w:rFonts w:ascii="Arial" w:hAnsi="Arial" w:cs="Arial"/>
          <w:sz w:val="24"/>
          <w:szCs w:val="24"/>
        </w:rPr>
      </w:pPr>
    </w:p>
    <w:p w14:paraId="57F2A56C" w14:textId="4EBE90C9"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 xml:space="preserve">Researchers could look at characteristics of parents with </w:t>
      </w:r>
      <w:r w:rsidR="0051613D">
        <w:rPr>
          <w:rFonts w:ascii="Arial" w:hAnsi="Arial" w:cs="Arial"/>
          <w:sz w:val="24"/>
          <w:szCs w:val="24"/>
        </w:rPr>
        <w:t>many</w:t>
      </w:r>
      <w:r w:rsidRPr="00DC04E3">
        <w:rPr>
          <w:rFonts w:ascii="Arial" w:hAnsi="Arial" w:cs="Arial"/>
          <w:sz w:val="24"/>
          <w:szCs w:val="24"/>
        </w:rPr>
        <w:t xml:space="preserve"> surviving offspring to see what might be contributing to their reproductive success, whether that’s characteristics of the parents, like age or size</w:t>
      </w:r>
      <w:r w:rsidR="002D2656">
        <w:rPr>
          <w:rFonts w:ascii="Arial" w:hAnsi="Arial" w:cs="Arial"/>
          <w:sz w:val="24"/>
          <w:szCs w:val="24"/>
        </w:rPr>
        <w:t>,</w:t>
      </w:r>
      <w:r w:rsidRPr="00DC04E3">
        <w:rPr>
          <w:rFonts w:ascii="Arial" w:hAnsi="Arial" w:cs="Arial"/>
          <w:sz w:val="24"/>
          <w:szCs w:val="24"/>
        </w:rPr>
        <w:t xml:space="preserve"> or something else entirely.</w:t>
      </w:r>
    </w:p>
    <w:p w14:paraId="12C113B4" w14:textId="77777777" w:rsidR="000206BC" w:rsidRPr="00DC04E3" w:rsidRDefault="000206BC" w:rsidP="00DC04E3">
      <w:pPr>
        <w:spacing w:after="0" w:line="240" w:lineRule="auto"/>
        <w:rPr>
          <w:rFonts w:ascii="Arial" w:hAnsi="Arial" w:cs="Arial"/>
          <w:sz w:val="24"/>
          <w:szCs w:val="24"/>
        </w:rPr>
      </w:pPr>
    </w:p>
    <w:p w14:paraId="719C20DA" w14:textId="7FC548DB" w:rsidR="00434826" w:rsidRDefault="000206BC" w:rsidP="00DC04E3">
      <w:pPr>
        <w:spacing w:after="0" w:line="240" w:lineRule="auto"/>
        <w:rPr>
          <w:rFonts w:ascii="Arial" w:hAnsi="Arial" w:cs="Arial"/>
          <w:sz w:val="24"/>
          <w:szCs w:val="24"/>
        </w:rPr>
      </w:pPr>
      <w:r w:rsidRPr="00DC04E3">
        <w:rPr>
          <w:rFonts w:ascii="Arial" w:hAnsi="Arial" w:cs="Arial"/>
          <w:sz w:val="24"/>
          <w:szCs w:val="24"/>
        </w:rPr>
        <w:t xml:space="preserve">On Hagerman Lake, Lake Emily, Ottawa Lake and others </w:t>
      </w:r>
      <w:r w:rsidR="00434826">
        <w:rPr>
          <w:rFonts w:ascii="Arial" w:hAnsi="Arial" w:cs="Arial"/>
          <w:sz w:val="24"/>
          <w:szCs w:val="24"/>
        </w:rPr>
        <w:t>in</w:t>
      </w:r>
      <w:r w:rsidRPr="00DC04E3">
        <w:rPr>
          <w:rFonts w:ascii="Arial" w:hAnsi="Arial" w:cs="Arial"/>
          <w:sz w:val="24"/>
          <w:szCs w:val="24"/>
        </w:rPr>
        <w:t xml:space="preserve"> the U</w:t>
      </w:r>
      <w:r w:rsidR="00514381">
        <w:rPr>
          <w:rFonts w:ascii="Arial" w:hAnsi="Arial" w:cs="Arial"/>
          <w:sz w:val="24"/>
          <w:szCs w:val="24"/>
        </w:rPr>
        <w:t>.</w:t>
      </w:r>
      <w:r w:rsidRPr="00DC04E3">
        <w:rPr>
          <w:rFonts w:ascii="Arial" w:hAnsi="Arial" w:cs="Arial"/>
          <w:sz w:val="24"/>
          <w:szCs w:val="24"/>
        </w:rPr>
        <w:t>P</w:t>
      </w:r>
      <w:r w:rsidR="00514381">
        <w:rPr>
          <w:rFonts w:ascii="Arial" w:hAnsi="Arial" w:cs="Arial"/>
          <w:sz w:val="24"/>
          <w:szCs w:val="24"/>
        </w:rPr>
        <w:t>.</w:t>
      </w:r>
      <w:r w:rsidRPr="00DC04E3">
        <w:rPr>
          <w:rFonts w:ascii="Arial" w:hAnsi="Arial" w:cs="Arial"/>
          <w:sz w:val="24"/>
          <w:szCs w:val="24"/>
        </w:rPr>
        <w:t xml:space="preserve"> and across the state, anglers are keen </w:t>
      </w:r>
      <w:r w:rsidR="002D2656">
        <w:rPr>
          <w:rFonts w:ascii="Arial" w:hAnsi="Arial" w:cs="Arial"/>
          <w:sz w:val="24"/>
          <w:szCs w:val="24"/>
        </w:rPr>
        <w:t>on</w:t>
      </w:r>
      <w:r w:rsidR="002D2656" w:rsidRPr="00DC04E3">
        <w:rPr>
          <w:rFonts w:ascii="Arial" w:hAnsi="Arial" w:cs="Arial"/>
          <w:sz w:val="24"/>
          <w:szCs w:val="24"/>
        </w:rPr>
        <w:t xml:space="preserve"> </w:t>
      </w:r>
      <w:r w:rsidRPr="00DC04E3">
        <w:rPr>
          <w:rFonts w:ascii="Arial" w:hAnsi="Arial" w:cs="Arial"/>
          <w:sz w:val="24"/>
          <w:szCs w:val="24"/>
        </w:rPr>
        <w:t>catch</w:t>
      </w:r>
      <w:r w:rsidR="002D2656">
        <w:rPr>
          <w:rFonts w:ascii="Arial" w:hAnsi="Arial" w:cs="Arial"/>
          <w:sz w:val="24"/>
          <w:szCs w:val="24"/>
        </w:rPr>
        <w:t>ing</w:t>
      </w:r>
      <w:r w:rsidRPr="00DC04E3">
        <w:rPr>
          <w:rFonts w:ascii="Arial" w:hAnsi="Arial" w:cs="Arial"/>
          <w:sz w:val="24"/>
          <w:szCs w:val="24"/>
        </w:rPr>
        <w:t xml:space="preserve"> their limit of walleye.</w:t>
      </w:r>
    </w:p>
    <w:p w14:paraId="15848542" w14:textId="77777777" w:rsidR="00434826" w:rsidRDefault="00434826" w:rsidP="00DC04E3">
      <w:pPr>
        <w:spacing w:after="0" w:line="240" w:lineRule="auto"/>
        <w:rPr>
          <w:rFonts w:ascii="Arial" w:hAnsi="Arial" w:cs="Arial"/>
          <w:sz w:val="24"/>
          <w:szCs w:val="24"/>
        </w:rPr>
      </w:pPr>
    </w:p>
    <w:p w14:paraId="141D9059" w14:textId="1D41D5D1" w:rsidR="000206BC" w:rsidRDefault="000206BC" w:rsidP="00DC04E3">
      <w:pPr>
        <w:spacing w:after="0" w:line="240" w:lineRule="auto"/>
        <w:rPr>
          <w:rFonts w:ascii="Arial" w:hAnsi="Arial" w:cs="Arial"/>
          <w:sz w:val="24"/>
          <w:szCs w:val="24"/>
        </w:rPr>
      </w:pPr>
      <w:r w:rsidRPr="00DC04E3">
        <w:rPr>
          <w:rFonts w:ascii="Arial" w:hAnsi="Arial" w:cs="Arial"/>
          <w:sz w:val="24"/>
          <w:szCs w:val="24"/>
        </w:rPr>
        <w:t>New techniques like parentage-based tagging can help the DNR manage walleye, ensuring that stocking, funded by anglers’ license fees, has the desired impact</w:t>
      </w:r>
      <w:r w:rsidR="00434826">
        <w:rPr>
          <w:rFonts w:ascii="Arial" w:hAnsi="Arial" w:cs="Arial"/>
          <w:sz w:val="24"/>
          <w:szCs w:val="24"/>
        </w:rPr>
        <w:t xml:space="preserve"> – </w:t>
      </w:r>
      <w:r w:rsidRPr="00DC04E3">
        <w:rPr>
          <w:rFonts w:ascii="Arial" w:hAnsi="Arial" w:cs="Arial"/>
          <w:sz w:val="24"/>
          <w:szCs w:val="24"/>
        </w:rPr>
        <w:t>more bites and more fishing opportunities.</w:t>
      </w:r>
    </w:p>
    <w:p w14:paraId="75DB9328" w14:textId="77777777" w:rsidR="009768F7" w:rsidRDefault="009768F7" w:rsidP="00DC04E3">
      <w:pPr>
        <w:spacing w:after="0" w:line="240" w:lineRule="auto"/>
        <w:rPr>
          <w:rFonts w:ascii="Arial" w:hAnsi="Arial" w:cs="Arial"/>
          <w:sz w:val="24"/>
          <w:szCs w:val="24"/>
        </w:rPr>
      </w:pPr>
    </w:p>
    <w:p w14:paraId="1588456C" w14:textId="1C50AE1D" w:rsidR="009768F7" w:rsidRPr="00DC04E3" w:rsidRDefault="009768F7" w:rsidP="00DC04E3">
      <w:pPr>
        <w:spacing w:after="0" w:line="240" w:lineRule="auto"/>
        <w:rPr>
          <w:rFonts w:ascii="Arial" w:hAnsi="Arial" w:cs="Arial"/>
          <w:sz w:val="24"/>
          <w:szCs w:val="24"/>
        </w:rPr>
      </w:pPr>
      <w:hyperlink r:id="rId9" w:history="1">
        <w:r w:rsidRPr="00577C8B">
          <w:rPr>
            <w:rStyle w:val="Hyperlink"/>
            <w:rFonts w:ascii="Arial" w:hAnsi="Arial" w:cs="Arial"/>
            <w:sz w:val="24"/>
            <w:szCs w:val="24"/>
          </w:rPr>
          <w:t>Check out a presentation by Jennifer Johnson at the Michigan Natural Resources Commission meeting</w:t>
        </w:r>
        <w:r w:rsidR="00577C8B" w:rsidRPr="00577C8B">
          <w:rPr>
            <w:rStyle w:val="Hyperlink"/>
            <w:rFonts w:ascii="Arial" w:hAnsi="Arial" w:cs="Arial"/>
            <w:sz w:val="24"/>
            <w:szCs w:val="24"/>
          </w:rPr>
          <w:t xml:space="preserve"> (3 hours, 30 minutes into the recording).</w:t>
        </w:r>
      </w:hyperlink>
    </w:p>
    <w:p w14:paraId="4D376366" w14:textId="77777777" w:rsidR="000206BC" w:rsidRPr="00DC04E3" w:rsidRDefault="000206BC" w:rsidP="00DC04E3">
      <w:pPr>
        <w:spacing w:after="0" w:line="240" w:lineRule="auto"/>
        <w:rPr>
          <w:rFonts w:ascii="Arial" w:hAnsi="Arial" w:cs="Arial"/>
          <w:sz w:val="24"/>
          <w:szCs w:val="24"/>
        </w:rPr>
      </w:pPr>
    </w:p>
    <w:p w14:paraId="60ED1B51" w14:textId="77777777" w:rsidR="000206BC" w:rsidRPr="00DC04E3" w:rsidRDefault="000206BC" w:rsidP="00DC04E3">
      <w:pPr>
        <w:spacing w:after="0" w:line="240" w:lineRule="auto"/>
        <w:rPr>
          <w:rFonts w:ascii="Arial" w:hAnsi="Arial" w:cs="Arial"/>
          <w:sz w:val="24"/>
          <w:szCs w:val="24"/>
        </w:rPr>
      </w:pPr>
      <w:r w:rsidRPr="00DC04E3">
        <w:rPr>
          <w:rFonts w:ascii="Arial" w:hAnsi="Arial" w:cs="Arial"/>
          <w:sz w:val="24"/>
          <w:szCs w:val="24"/>
        </w:rPr>
        <w:t>Learn more about how Michigan manages walleye at </w:t>
      </w:r>
      <w:hyperlink r:id="rId10" w:history="1">
        <w:r w:rsidRPr="00DC04E3">
          <w:rPr>
            <w:rStyle w:val="Hyperlink"/>
            <w:rFonts w:ascii="Arial" w:hAnsi="Arial" w:cs="Arial"/>
            <w:sz w:val="24"/>
            <w:szCs w:val="24"/>
          </w:rPr>
          <w:t>Michigan.gov/Walleye</w:t>
        </w:r>
      </w:hyperlink>
      <w:r w:rsidRPr="00DC04E3">
        <w:rPr>
          <w:rFonts w:ascii="Arial" w:hAnsi="Arial" w:cs="Arial"/>
          <w:sz w:val="24"/>
          <w:szCs w:val="24"/>
        </w:rPr>
        <w:t xml:space="preserve"> or learn more about marked and tagged fish at </w:t>
      </w:r>
      <w:hyperlink r:id="rId11" w:history="1">
        <w:r w:rsidRPr="00DC04E3">
          <w:rPr>
            <w:rStyle w:val="Hyperlink"/>
            <w:rFonts w:ascii="Arial" w:hAnsi="Arial" w:cs="Arial"/>
            <w:sz w:val="24"/>
            <w:szCs w:val="24"/>
          </w:rPr>
          <w:t>Michigan.gov/TaggedFish</w:t>
        </w:r>
      </w:hyperlink>
      <w:r w:rsidRPr="00DC04E3">
        <w:rPr>
          <w:rFonts w:ascii="Arial" w:hAnsi="Arial" w:cs="Arial"/>
          <w:sz w:val="24"/>
          <w:szCs w:val="24"/>
        </w:rPr>
        <w:t>.</w:t>
      </w:r>
    </w:p>
    <w:p w14:paraId="67443F28" w14:textId="77777777" w:rsidR="000206BC" w:rsidRPr="00DC04E3" w:rsidRDefault="000206BC" w:rsidP="00DC04E3">
      <w:pPr>
        <w:spacing w:after="0" w:line="240" w:lineRule="auto"/>
        <w:rPr>
          <w:rFonts w:ascii="Arial" w:hAnsi="Arial" w:cs="Arial"/>
          <w:sz w:val="24"/>
          <w:szCs w:val="24"/>
        </w:rPr>
      </w:pPr>
    </w:p>
    <w:p w14:paraId="740261C3" w14:textId="77777777" w:rsidR="00EA1F2A" w:rsidRDefault="00EA1F2A" w:rsidP="00EA1F2A">
      <w:pPr>
        <w:spacing w:line="240" w:lineRule="auto"/>
        <w:rPr>
          <w:rFonts w:ascii="Arial" w:hAnsi="Arial" w:cs="Arial"/>
          <w:sz w:val="24"/>
          <w:szCs w:val="24"/>
        </w:rPr>
      </w:pPr>
      <w:r w:rsidRPr="00E55294">
        <w:rPr>
          <w:rFonts w:ascii="Arial" w:hAnsi="Arial" w:cs="Arial"/>
          <w:sz w:val="24"/>
          <w:szCs w:val="24"/>
        </w:rPr>
        <w:t xml:space="preserve">Check out previous Showcasing the DNR stories at </w:t>
      </w:r>
      <w:hyperlink r:id="rId12" w:history="1">
        <w:r w:rsidRPr="00E55294">
          <w:rPr>
            <w:rStyle w:val="Hyperlink"/>
            <w:rFonts w:ascii="Arial" w:hAnsi="Arial" w:cs="Arial"/>
            <w:sz w:val="24"/>
            <w:szCs w:val="24"/>
          </w:rPr>
          <w:t>Michigan.gov/DNRStories</w:t>
        </w:r>
      </w:hyperlink>
      <w:r w:rsidRPr="00E55294">
        <w:rPr>
          <w:rFonts w:ascii="Arial" w:hAnsi="Arial" w:cs="Arial"/>
          <w:sz w:val="24"/>
          <w:szCs w:val="24"/>
        </w:rPr>
        <w:t xml:space="preserve">. To subscribe to upcoming Showcasing articles, sign up for free email delivery at </w:t>
      </w:r>
      <w:hyperlink r:id="rId13" w:history="1">
        <w:r w:rsidRPr="00E55294">
          <w:rPr>
            <w:rStyle w:val="Hyperlink"/>
            <w:rFonts w:ascii="Arial" w:hAnsi="Arial" w:cs="Arial"/>
            <w:sz w:val="24"/>
            <w:szCs w:val="24"/>
          </w:rPr>
          <w:t>Michigan.gov/DNREmail</w:t>
        </w:r>
      </w:hyperlink>
      <w:r w:rsidRPr="00E55294">
        <w:rPr>
          <w:rFonts w:ascii="Arial" w:hAnsi="Arial" w:cs="Arial"/>
          <w:sz w:val="24"/>
          <w:szCs w:val="24"/>
        </w:rPr>
        <w:t xml:space="preserve">. </w:t>
      </w:r>
    </w:p>
    <w:p w14:paraId="5E8C495B" w14:textId="77777777" w:rsidR="005341C2" w:rsidRDefault="005341C2" w:rsidP="007F590A">
      <w:pPr>
        <w:spacing w:line="240" w:lineRule="auto"/>
        <w:jc w:val="center"/>
        <w:rPr>
          <w:rFonts w:ascii="Arial" w:hAnsi="Arial" w:cs="Arial"/>
          <w:sz w:val="24"/>
          <w:szCs w:val="24"/>
        </w:rPr>
      </w:pPr>
    </w:p>
    <w:p w14:paraId="01BADE3B" w14:textId="38598D3E" w:rsidR="007F590A" w:rsidRDefault="007F590A" w:rsidP="007F590A">
      <w:pPr>
        <w:spacing w:line="240" w:lineRule="auto"/>
        <w:jc w:val="center"/>
        <w:rPr>
          <w:rFonts w:ascii="Arial" w:hAnsi="Arial" w:cs="Arial"/>
          <w:sz w:val="24"/>
          <w:szCs w:val="24"/>
        </w:rPr>
      </w:pPr>
      <w:r>
        <w:rPr>
          <w:rFonts w:ascii="Arial" w:hAnsi="Arial" w:cs="Arial"/>
          <w:sz w:val="24"/>
          <w:szCs w:val="24"/>
        </w:rPr>
        <w:t>###</w:t>
      </w:r>
    </w:p>
    <w:sectPr w:rsidR="007F59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578C" w14:textId="77777777" w:rsidR="00630E4D" w:rsidRDefault="00630E4D" w:rsidP="009246D6">
      <w:pPr>
        <w:spacing w:after="0" w:line="240" w:lineRule="auto"/>
      </w:pPr>
      <w:r>
        <w:separator/>
      </w:r>
    </w:p>
  </w:endnote>
  <w:endnote w:type="continuationSeparator" w:id="0">
    <w:p w14:paraId="559FC5D0" w14:textId="77777777" w:rsidR="00630E4D" w:rsidRDefault="00630E4D" w:rsidP="00924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00559" w14:textId="77777777" w:rsidR="00630E4D" w:rsidRDefault="00630E4D" w:rsidP="009246D6">
      <w:pPr>
        <w:spacing w:after="0" w:line="240" w:lineRule="auto"/>
      </w:pPr>
      <w:r>
        <w:separator/>
      </w:r>
    </w:p>
  </w:footnote>
  <w:footnote w:type="continuationSeparator" w:id="0">
    <w:p w14:paraId="556E23FF" w14:textId="77777777" w:rsidR="00630E4D" w:rsidRDefault="00630E4D" w:rsidP="00924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FB4"/>
    <w:multiLevelType w:val="hybridMultilevel"/>
    <w:tmpl w:val="51664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CD13AD2"/>
    <w:multiLevelType w:val="hybridMultilevel"/>
    <w:tmpl w:val="AB22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871A2F"/>
    <w:multiLevelType w:val="hybridMultilevel"/>
    <w:tmpl w:val="7530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E4BC8"/>
    <w:multiLevelType w:val="hybridMultilevel"/>
    <w:tmpl w:val="5DC85A28"/>
    <w:lvl w:ilvl="0" w:tplc="59DA675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A3B5C4E"/>
    <w:multiLevelType w:val="hybridMultilevel"/>
    <w:tmpl w:val="E9C60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1A2AA7"/>
    <w:multiLevelType w:val="hybridMultilevel"/>
    <w:tmpl w:val="01C8B3BE"/>
    <w:lvl w:ilvl="0" w:tplc="AE06D0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B275745"/>
    <w:multiLevelType w:val="hybridMultilevel"/>
    <w:tmpl w:val="65F4B9FA"/>
    <w:lvl w:ilvl="0" w:tplc="84E4B88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D922856"/>
    <w:multiLevelType w:val="multilevel"/>
    <w:tmpl w:val="2A600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7A70C44"/>
    <w:multiLevelType w:val="hybridMultilevel"/>
    <w:tmpl w:val="6722E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563796">
    <w:abstractNumId w:val="0"/>
  </w:num>
  <w:num w:numId="2" w16cid:durableId="1007245923">
    <w:abstractNumId w:val="3"/>
  </w:num>
  <w:num w:numId="3" w16cid:durableId="617955618">
    <w:abstractNumId w:val="4"/>
  </w:num>
  <w:num w:numId="4" w16cid:durableId="1844007778">
    <w:abstractNumId w:val="8"/>
  </w:num>
  <w:num w:numId="5" w16cid:durableId="369843162">
    <w:abstractNumId w:val="2"/>
  </w:num>
  <w:num w:numId="6" w16cid:durableId="212277939">
    <w:abstractNumId w:val="1"/>
  </w:num>
  <w:num w:numId="7" w16cid:durableId="2141222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880582">
    <w:abstractNumId w:val="6"/>
  </w:num>
  <w:num w:numId="9" w16cid:durableId="2039504500">
    <w:abstractNumId w:val="6"/>
  </w:num>
  <w:num w:numId="10" w16cid:durableId="7384008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3A"/>
    <w:rsid w:val="00003728"/>
    <w:rsid w:val="0000662A"/>
    <w:rsid w:val="000203D3"/>
    <w:rsid w:val="000206BC"/>
    <w:rsid w:val="00022794"/>
    <w:rsid w:val="000246DB"/>
    <w:rsid w:val="00027D52"/>
    <w:rsid w:val="00030781"/>
    <w:rsid w:val="00040340"/>
    <w:rsid w:val="00042635"/>
    <w:rsid w:val="00043C6B"/>
    <w:rsid w:val="00044D69"/>
    <w:rsid w:val="00046B55"/>
    <w:rsid w:val="00060BC4"/>
    <w:rsid w:val="00061078"/>
    <w:rsid w:val="00061553"/>
    <w:rsid w:val="00061FDC"/>
    <w:rsid w:val="00063F5D"/>
    <w:rsid w:val="00082442"/>
    <w:rsid w:val="00082F41"/>
    <w:rsid w:val="000863A1"/>
    <w:rsid w:val="00095EC4"/>
    <w:rsid w:val="0009665A"/>
    <w:rsid w:val="000A1AF5"/>
    <w:rsid w:val="000B5821"/>
    <w:rsid w:val="000B5D92"/>
    <w:rsid w:val="000B7D8A"/>
    <w:rsid w:val="000C067D"/>
    <w:rsid w:val="000C6D9B"/>
    <w:rsid w:val="000D0080"/>
    <w:rsid w:val="000D30F9"/>
    <w:rsid w:val="000D314C"/>
    <w:rsid w:val="000D7736"/>
    <w:rsid w:val="000E454F"/>
    <w:rsid w:val="000F25F0"/>
    <w:rsid w:val="000F2622"/>
    <w:rsid w:val="000F6732"/>
    <w:rsid w:val="001052CE"/>
    <w:rsid w:val="00121144"/>
    <w:rsid w:val="0012123C"/>
    <w:rsid w:val="00121720"/>
    <w:rsid w:val="001218C8"/>
    <w:rsid w:val="00132613"/>
    <w:rsid w:val="00142317"/>
    <w:rsid w:val="0014737F"/>
    <w:rsid w:val="001534A5"/>
    <w:rsid w:val="00155410"/>
    <w:rsid w:val="00160B9D"/>
    <w:rsid w:val="001628E0"/>
    <w:rsid w:val="00164FE4"/>
    <w:rsid w:val="00172AE5"/>
    <w:rsid w:val="00175A12"/>
    <w:rsid w:val="00177226"/>
    <w:rsid w:val="00177AC1"/>
    <w:rsid w:val="00183B91"/>
    <w:rsid w:val="001844CB"/>
    <w:rsid w:val="00185A6F"/>
    <w:rsid w:val="001A7C0A"/>
    <w:rsid w:val="001B27B9"/>
    <w:rsid w:val="001C105C"/>
    <w:rsid w:val="001C32AE"/>
    <w:rsid w:val="001D03B0"/>
    <w:rsid w:val="001D513C"/>
    <w:rsid w:val="001D7771"/>
    <w:rsid w:val="001E1B6F"/>
    <w:rsid w:val="001E6D46"/>
    <w:rsid w:val="001F1954"/>
    <w:rsid w:val="001F45B9"/>
    <w:rsid w:val="0021358F"/>
    <w:rsid w:val="00222DDF"/>
    <w:rsid w:val="0022663A"/>
    <w:rsid w:val="00257EDD"/>
    <w:rsid w:val="0026189F"/>
    <w:rsid w:val="00261F97"/>
    <w:rsid w:val="002668C6"/>
    <w:rsid w:val="002768FB"/>
    <w:rsid w:val="00277446"/>
    <w:rsid w:val="002837E6"/>
    <w:rsid w:val="002840C8"/>
    <w:rsid w:val="0028702F"/>
    <w:rsid w:val="00290B70"/>
    <w:rsid w:val="00295E64"/>
    <w:rsid w:val="002A154F"/>
    <w:rsid w:val="002A3E08"/>
    <w:rsid w:val="002B72D8"/>
    <w:rsid w:val="002B7B7B"/>
    <w:rsid w:val="002C52F2"/>
    <w:rsid w:val="002C6379"/>
    <w:rsid w:val="002C6ABC"/>
    <w:rsid w:val="002C7CB8"/>
    <w:rsid w:val="002D2656"/>
    <w:rsid w:val="002D62ED"/>
    <w:rsid w:val="002D68CE"/>
    <w:rsid w:val="002E5864"/>
    <w:rsid w:val="002E6EB4"/>
    <w:rsid w:val="002E756F"/>
    <w:rsid w:val="002F3BE8"/>
    <w:rsid w:val="002F4B7C"/>
    <w:rsid w:val="002F6F3E"/>
    <w:rsid w:val="00304DCD"/>
    <w:rsid w:val="0030666E"/>
    <w:rsid w:val="00310D16"/>
    <w:rsid w:val="003136F7"/>
    <w:rsid w:val="003236FD"/>
    <w:rsid w:val="00326F8F"/>
    <w:rsid w:val="003458F3"/>
    <w:rsid w:val="003516B5"/>
    <w:rsid w:val="00364FA8"/>
    <w:rsid w:val="0038161F"/>
    <w:rsid w:val="00385EE1"/>
    <w:rsid w:val="003867B1"/>
    <w:rsid w:val="003876D6"/>
    <w:rsid w:val="00387821"/>
    <w:rsid w:val="00397033"/>
    <w:rsid w:val="003A2961"/>
    <w:rsid w:val="003A514B"/>
    <w:rsid w:val="003A6783"/>
    <w:rsid w:val="003A7C4A"/>
    <w:rsid w:val="003B03C7"/>
    <w:rsid w:val="003B11BB"/>
    <w:rsid w:val="003B21C0"/>
    <w:rsid w:val="003B4367"/>
    <w:rsid w:val="003B74A8"/>
    <w:rsid w:val="003C31B2"/>
    <w:rsid w:val="003D0B8C"/>
    <w:rsid w:val="003D1D20"/>
    <w:rsid w:val="003D5793"/>
    <w:rsid w:val="003D6957"/>
    <w:rsid w:val="003E3FC6"/>
    <w:rsid w:val="003E4F27"/>
    <w:rsid w:val="003E6655"/>
    <w:rsid w:val="003F097A"/>
    <w:rsid w:val="003F30F6"/>
    <w:rsid w:val="003F3237"/>
    <w:rsid w:val="003F4FCC"/>
    <w:rsid w:val="003F68DD"/>
    <w:rsid w:val="003F71C9"/>
    <w:rsid w:val="0040244F"/>
    <w:rsid w:val="00406372"/>
    <w:rsid w:val="00406868"/>
    <w:rsid w:val="004152DB"/>
    <w:rsid w:val="004278E3"/>
    <w:rsid w:val="00434826"/>
    <w:rsid w:val="0044538F"/>
    <w:rsid w:val="0046041E"/>
    <w:rsid w:val="004622B2"/>
    <w:rsid w:val="00466AE0"/>
    <w:rsid w:val="00467BB0"/>
    <w:rsid w:val="004700BD"/>
    <w:rsid w:val="00473E41"/>
    <w:rsid w:val="004810FC"/>
    <w:rsid w:val="00487246"/>
    <w:rsid w:val="00490534"/>
    <w:rsid w:val="00495AA7"/>
    <w:rsid w:val="004A54EC"/>
    <w:rsid w:val="004A6A2E"/>
    <w:rsid w:val="004A731E"/>
    <w:rsid w:val="004A7E28"/>
    <w:rsid w:val="004A7F22"/>
    <w:rsid w:val="004C53AD"/>
    <w:rsid w:val="004D794B"/>
    <w:rsid w:val="004E255C"/>
    <w:rsid w:val="004E2719"/>
    <w:rsid w:val="004E39CF"/>
    <w:rsid w:val="004F3A5C"/>
    <w:rsid w:val="004F462D"/>
    <w:rsid w:val="004F6888"/>
    <w:rsid w:val="00514381"/>
    <w:rsid w:val="0051613D"/>
    <w:rsid w:val="005161BE"/>
    <w:rsid w:val="00524EA9"/>
    <w:rsid w:val="005341C2"/>
    <w:rsid w:val="00542E16"/>
    <w:rsid w:val="00554820"/>
    <w:rsid w:val="0056139D"/>
    <w:rsid w:val="00562C22"/>
    <w:rsid w:val="00563659"/>
    <w:rsid w:val="005657CF"/>
    <w:rsid w:val="0057590C"/>
    <w:rsid w:val="00577086"/>
    <w:rsid w:val="00577262"/>
    <w:rsid w:val="005772FD"/>
    <w:rsid w:val="00577C8B"/>
    <w:rsid w:val="00583EA2"/>
    <w:rsid w:val="00591B89"/>
    <w:rsid w:val="00595A5A"/>
    <w:rsid w:val="005A1042"/>
    <w:rsid w:val="005A41E4"/>
    <w:rsid w:val="005C2C38"/>
    <w:rsid w:val="005E1278"/>
    <w:rsid w:val="005E5F14"/>
    <w:rsid w:val="005F0F4F"/>
    <w:rsid w:val="005F4673"/>
    <w:rsid w:val="005F625A"/>
    <w:rsid w:val="0060399C"/>
    <w:rsid w:val="00613DD4"/>
    <w:rsid w:val="00617B2E"/>
    <w:rsid w:val="0062364F"/>
    <w:rsid w:val="00623E3D"/>
    <w:rsid w:val="00630E4D"/>
    <w:rsid w:val="00643475"/>
    <w:rsid w:val="00644922"/>
    <w:rsid w:val="00647A55"/>
    <w:rsid w:val="00660017"/>
    <w:rsid w:val="00680773"/>
    <w:rsid w:val="00681FA6"/>
    <w:rsid w:val="00686F86"/>
    <w:rsid w:val="006929A4"/>
    <w:rsid w:val="0069702F"/>
    <w:rsid w:val="0069715C"/>
    <w:rsid w:val="006A0229"/>
    <w:rsid w:val="006A2C0C"/>
    <w:rsid w:val="006A3934"/>
    <w:rsid w:val="006A4530"/>
    <w:rsid w:val="006B05F0"/>
    <w:rsid w:val="006B09DA"/>
    <w:rsid w:val="006B2A58"/>
    <w:rsid w:val="006C15AC"/>
    <w:rsid w:val="006C165A"/>
    <w:rsid w:val="006C26B0"/>
    <w:rsid w:val="006C7DB2"/>
    <w:rsid w:val="006E1712"/>
    <w:rsid w:val="006E3000"/>
    <w:rsid w:val="006E4401"/>
    <w:rsid w:val="006F4D96"/>
    <w:rsid w:val="00711EDB"/>
    <w:rsid w:val="0071201F"/>
    <w:rsid w:val="007145DE"/>
    <w:rsid w:val="00715784"/>
    <w:rsid w:val="0072086F"/>
    <w:rsid w:val="00722F10"/>
    <w:rsid w:val="007237E4"/>
    <w:rsid w:val="00724022"/>
    <w:rsid w:val="00726816"/>
    <w:rsid w:val="0073162D"/>
    <w:rsid w:val="007434E7"/>
    <w:rsid w:val="00762D4E"/>
    <w:rsid w:val="00767526"/>
    <w:rsid w:val="007764FE"/>
    <w:rsid w:val="00782AD4"/>
    <w:rsid w:val="00783362"/>
    <w:rsid w:val="007A1223"/>
    <w:rsid w:val="007A6178"/>
    <w:rsid w:val="007B238B"/>
    <w:rsid w:val="007B6C38"/>
    <w:rsid w:val="007B74C4"/>
    <w:rsid w:val="007D2B72"/>
    <w:rsid w:val="007D5EC2"/>
    <w:rsid w:val="007D6432"/>
    <w:rsid w:val="007F06A5"/>
    <w:rsid w:val="007F3C94"/>
    <w:rsid w:val="007F4A8E"/>
    <w:rsid w:val="007F590A"/>
    <w:rsid w:val="007F6A30"/>
    <w:rsid w:val="00802560"/>
    <w:rsid w:val="00805FB4"/>
    <w:rsid w:val="00807CBA"/>
    <w:rsid w:val="00813412"/>
    <w:rsid w:val="008152C6"/>
    <w:rsid w:val="0082545A"/>
    <w:rsid w:val="00831C0A"/>
    <w:rsid w:val="00836EC5"/>
    <w:rsid w:val="008429FE"/>
    <w:rsid w:val="00853523"/>
    <w:rsid w:val="00854006"/>
    <w:rsid w:val="00860AFA"/>
    <w:rsid w:val="00860FE5"/>
    <w:rsid w:val="00862AC7"/>
    <w:rsid w:val="00863674"/>
    <w:rsid w:val="00864794"/>
    <w:rsid w:val="00864C12"/>
    <w:rsid w:val="00873284"/>
    <w:rsid w:val="00873814"/>
    <w:rsid w:val="00877210"/>
    <w:rsid w:val="00890286"/>
    <w:rsid w:val="008907F6"/>
    <w:rsid w:val="00890EAC"/>
    <w:rsid w:val="008A2402"/>
    <w:rsid w:val="008A62FB"/>
    <w:rsid w:val="008B09D6"/>
    <w:rsid w:val="008D10A2"/>
    <w:rsid w:val="008D5F02"/>
    <w:rsid w:val="008E0AC2"/>
    <w:rsid w:val="008E1EF8"/>
    <w:rsid w:val="008E729C"/>
    <w:rsid w:val="008F232A"/>
    <w:rsid w:val="008F3835"/>
    <w:rsid w:val="008F7301"/>
    <w:rsid w:val="00900EBA"/>
    <w:rsid w:val="00913D00"/>
    <w:rsid w:val="009246D6"/>
    <w:rsid w:val="00927B0E"/>
    <w:rsid w:val="0093029B"/>
    <w:rsid w:val="00936668"/>
    <w:rsid w:val="00956457"/>
    <w:rsid w:val="00965133"/>
    <w:rsid w:val="00975BB6"/>
    <w:rsid w:val="009768F7"/>
    <w:rsid w:val="009850FE"/>
    <w:rsid w:val="00990BEB"/>
    <w:rsid w:val="009A1036"/>
    <w:rsid w:val="009A160A"/>
    <w:rsid w:val="009A59DE"/>
    <w:rsid w:val="009B6D72"/>
    <w:rsid w:val="009C1FB9"/>
    <w:rsid w:val="009C6D14"/>
    <w:rsid w:val="009E0A32"/>
    <w:rsid w:val="009E10BA"/>
    <w:rsid w:val="009E22D1"/>
    <w:rsid w:val="009E41B9"/>
    <w:rsid w:val="00A02F89"/>
    <w:rsid w:val="00A14838"/>
    <w:rsid w:val="00A1508D"/>
    <w:rsid w:val="00A27461"/>
    <w:rsid w:val="00A414A5"/>
    <w:rsid w:val="00A463C7"/>
    <w:rsid w:val="00A47664"/>
    <w:rsid w:val="00A507EE"/>
    <w:rsid w:val="00A50BFE"/>
    <w:rsid w:val="00A54FFF"/>
    <w:rsid w:val="00A569D7"/>
    <w:rsid w:val="00A96CF0"/>
    <w:rsid w:val="00A96D3C"/>
    <w:rsid w:val="00AA300D"/>
    <w:rsid w:val="00AA31CF"/>
    <w:rsid w:val="00AA461E"/>
    <w:rsid w:val="00AA5EEB"/>
    <w:rsid w:val="00AB40FA"/>
    <w:rsid w:val="00AC3055"/>
    <w:rsid w:val="00AD58B5"/>
    <w:rsid w:val="00AD5BF7"/>
    <w:rsid w:val="00AF1F0A"/>
    <w:rsid w:val="00AF1FC1"/>
    <w:rsid w:val="00AF6918"/>
    <w:rsid w:val="00AF79F2"/>
    <w:rsid w:val="00B05B77"/>
    <w:rsid w:val="00B05BFD"/>
    <w:rsid w:val="00B11A6C"/>
    <w:rsid w:val="00B11FA4"/>
    <w:rsid w:val="00B16B60"/>
    <w:rsid w:val="00B17311"/>
    <w:rsid w:val="00B561EE"/>
    <w:rsid w:val="00B616E9"/>
    <w:rsid w:val="00B61A5E"/>
    <w:rsid w:val="00B63359"/>
    <w:rsid w:val="00B6424D"/>
    <w:rsid w:val="00B73099"/>
    <w:rsid w:val="00B80009"/>
    <w:rsid w:val="00B858A9"/>
    <w:rsid w:val="00B9372A"/>
    <w:rsid w:val="00B97548"/>
    <w:rsid w:val="00BA087D"/>
    <w:rsid w:val="00BA132C"/>
    <w:rsid w:val="00BA3045"/>
    <w:rsid w:val="00BA5272"/>
    <w:rsid w:val="00BB510C"/>
    <w:rsid w:val="00BC33CA"/>
    <w:rsid w:val="00BC3FB4"/>
    <w:rsid w:val="00BE2A2D"/>
    <w:rsid w:val="00BF2937"/>
    <w:rsid w:val="00BF472D"/>
    <w:rsid w:val="00BF4CB0"/>
    <w:rsid w:val="00BF78D8"/>
    <w:rsid w:val="00C00200"/>
    <w:rsid w:val="00C30589"/>
    <w:rsid w:val="00C30FD6"/>
    <w:rsid w:val="00C33BF4"/>
    <w:rsid w:val="00C340EA"/>
    <w:rsid w:val="00C371AE"/>
    <w:rsid w:val="00C43ED7"/>
    <w:rsid w:val="00C45487"/>
    <w:rsid w:val="00C505E5"/>
    <w:rsid w:val="00C51BFA"/>
    <w:rsid w:val="00C649F9"/>
    <w:rsid w:val="00C72042"/>
    <w:rsid w:val="00C731E9"/>
    <w:rsid w:val="00C76690"/>
    <w:rsid w:val="00C835E0"/>
    <w:rsid w:val="00C87BD8"/>
    <w:rsid w:val="00C92EED"/>
    <w:rsid w:val="00C96E6C"/>
    <w:rsid w:val="00CA6171"/>
    <w:rsid w:val="00CB26CB"/>
    <w:rsid w:val="00CB3496"/>
    <w:rsid w:val="00CC7827"/>
    <w:rsid w:val="00CD00C4"/>
    <w:rsid w:val="00CD278C"/>
    <w:rsid w:val="00CD39D8"/>
    <w:rsid w:val="00CE7C54"/>
    <w:rsid w:val="00CF0601"/>
    <w:rsid w:val="00D031EE"/>
    <w:rsid w:val="00D10CAC"/>
    <w:rsid w:val="00D2708E"/>
    <w:rsid w:val="00D3073B"/>
    <w:rsid w:val="00D37702"/>
    <w:rsid w:val="00D41F37"/>
    <w:rsid w:val="00D422D8"/>
    <w:rsid w:val="00D42F4E"/>
    <w:rsid w:val="00D453DD"/>
    <w:rsid w:val="00D51591"/>
    <w:rsid w:val="00D66887"/>
    <w:rsid w:val="00D70491"/>
    <w:rsid w:val="00D7330F"/>
    <w:rsid w:val="00D73F2D"/>
    <w:rsid w:val="00D766DE"/>
    <w:rsid w:val="00D83ECB"/>
    <w:rsid w:val="00D84F1B"/>
    <w:rsid w:val="00D86DF2"/>
    <w:rsid w:val="00DA28C8"/>
    <w:rsid w:val="00DA7646"/>
    <w:rsid w:val="00DB3B1E"/>
    <w:rsid w:val="00DB6DC1"/>
    <w:rsid w:val="00DB7D76"/>
    <w:rsid w:val="00DC04E3"/>
    <w:rsid w:val="00DC7AE3"/>
    <w:rsid w:val="00DD1F22"/>
    <w:rsid w:val="00DD7218"/>
    <w:rsid w:val="00DD7AE3"/>
    <w:rsid w:val="00DE21E3"/>
    <w:rsid w:val="00DE4D10"/>
    <w:rsid w:val="00E0098A"/>
    <w:rsid w:val="00E02914"/>
    <w:rsid w:val="00E11CB0"/>
    <w:rsid w:val="00E16015"/>
    <w:rsid w:val="00E17624"/>
    <w:rsid w:val="00E243C6"/>
    <w:rsid w:val="00E32F3B"/>
    <w:rsid w:val="00E42546"/>
    <w:rsid w:val="00E42AD1"/>
    <w:rsid w:val="00E46A31"/>
    <w:rsid w:val="00E54AC2"/>
    <w:rsid w:val="00E55578"/>
    <w:rsid w:val="00E567AD"/>
    <w:rsid w:val="00E6162B"/>
    <w:rsid w:val="00E636F7"/>
    <w:rsid w:val="00E640FD"/>
    <w:rsid w:val="00E75F29"/>
    <w:rsid w:val="00E81211"/>
    <w:rsid w:val="00E87965"/>
    <w:rsid w:val="00E9679F"/>
    <w:rsid w:val="00E97A2C"/>
    <w:rsid w:val="00EA1161"/>
    <w:rsid w:val="00EA1F2A"/>
    <w:rsid w:val="00EA48EE"/>
    <w:rsid w:val="00EA60E7"/>
    <w:rsid w:val="00EB4521"/>
    <w:rsid w:val="00EC4C68"/>
    <w:rsid w:val="00EC4D19"/>
    <w:rsid w:val="00EC65D5"/>
    <w:rsid w:val="00ED7B29"/>
    <w:rsid w:val="00EE39C3"/>
    <w:rsid w:val="00EE63E4"/>
    <w:rsid w:val="00EF3C6A"/>
    <w:rsid w:val="00EF56ED"/>
    <w:rsid w:val="00F00380"/>
    <w:rsid w:val="00F0127D"/>
    <w:rsid w:val="00F05136"/>
    <w:rsid w:val="00F13679"/>
    <w:rsid w:val="00F2121B"/>
    <w:rsid w:val="00F24BE1"/>
    <w:rsid w:val="00F26AE1"/>
    <w:rsid w:val="00F327CF"/>
    <w:rsid w:val="00F35A31"/>
    <w:rsid w:val="00F41906"/>
    <w:rsid w:val="00F45C09"/>
    <w:rsid w:val="00F51965"/>
    <w:rsid w:val="00F5293A"/>
    <w:rsid w:val="00F70FDA"/>
    <w:rsid w:val="00F82858"/>
    <w:rsid w:val="00F83512"/>
    <w:rsid w:val="00FB229F"/>
    <w:rsid w:val="00FB4F59"/>
    <w:rsid w:val="00FC39B2"/>
    <w:rsid w:val="00FC3D78"/>
    <w:rsid w:val="00FC406E"/>
    <w:rsid w:val="00FC7D96"/>
    <w:rsid w:val="00FD4544"/>
    <w:rsid w:val="00FD7E36"/>
    <w:rsid w:val="00FE62C0"/>
    <w:rsid w:val="00FE6EAF"/>
    <w:rsid w:val="00FF4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5CD05"/>
  <w15:docId w15:val="{19C788FB-818D-4E3D-8442-9BB2CCE51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6B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semiHidden/>
    <w:unhideWhenUsed/>
    <w:qFormat/>
    <w:rsid w:val="007434E7"/>
    <w:pPr>
      <w:spacing w:before="100" w:beforeAutospacing="1" w:after="100" w:afterAutospacing="1" w:line="240" w:lineRule="auto"/>
      <w:outlineLvl w:val="1"/>
    </w:pPr>
    <w:rPr>
      <w:rFonts w:ascii="Calibri" w:hAnsi="Calibri" w:cs="Calibr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37E6"/>
    <w:rPr>
      <w:color w:val="0000FF" w:themeColor="hyperlink"/>
      <w:u w:val="single"/>
    </w:rPr>
  </w:style>
  <w:style w:type="paragraph" w:styleId="BalloonText">
    <w:name w:val="Balloon Text"/>
    <w:basedOn w:val="Normal"/>
    <w:link w:val="BalloonTextChar"/>
    <w:uiPriority w:val="99"/>
    <w:semiHidden/>
    <w:unhideWhenUsed/>
    <w:rsid w:val="00BF4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CB0"/>
    <w:rPr>
      <w:rFonts w:ascii="Tahoma" w:hAnsi="Tahoma" w:cs="Tahoma"/>
      <w:sz w:val="16"/>
      <w:szCs w:val="16"/>
    </w:rPr>
  </w:style>
  <w:style w:type="character" w:styleId="FollowedHyperlink">
    <w:name w:val="FollowedHyperlink"/>
    <w:basedOn w:val="DefaultParagraphFont"/>
    <w:uiPriority w:val="99"/>
    <w:semiHidden/>
    <w:unhideWhenUsed/>
    <w:rsid w:val="00E75F29"/>
    <w:rPr>
      <w:color w:val="800080" w:themeColor="followedHyperlink"/>
      <w:u w:val="single"/>
    </w:rPr>
  </w:style>
  <w:style w:type="character" w:styleId="UnresolvedMention">
    <w:name w:val="Unresolved Mention"/>
    <w:basedOn w:val="DefaultParagraphFont"/>
    <w:uiPriority w:val="99"/>
    <w:semiHidden/>
    <w:unhideWhenUsed/>
    <w:rsid w:val="007A1223"/>
    <w:rPr>
      <w:color w:val="808080"/>
      <w:shd w:val="clear" w:color="auto" w:fill="E6E6E6"/>
    </w:rPr>
  </w:style>
  <w:style w:type="paragraph" w:styleId="NormalWeb">
    <w:name w:val="Normal (Web)"/>
    <w:basedOn w:val="Normal"/>
    <w:uiPriority w:val="99"/>
    <w:unhideWhenUsed/>
    <w:rsid w:val="00B05BF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5BFD"/>
    <w:pPr>
      <w:spacing w:after="0" w:line="240" w:lineRule="auto"/>
      <w:ind w:left="720"/>
      <w:contextualSpacing/>
    </w:pPr>
    <w:rPr>
      <w:rFonts w:ascii="Calibri" w:eastAsia="Calibri" w:hAnsi="Calibri" w:cs="Times New Roman"/>
    </w:rPr>
  </w:style>
  <w:style w:type="paragraph" w:customStyle="1" w:styleId="Default">
    <w:name w:val="Default"/>
    <w:uiPriority w:val="99"/>
    <w:rsid w:val="00B05BFD"/>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D2708E"/>
    <w:pPr>
      <w:spacing w:after="0" w:line="240" w:lineRule="auto"/>
    </w:pPr>
    <w:rPr>
      <w:rFonts w:ascii="Times New Roman" w:hAnsi="Times New Roman"/>
      <w:sz w:val="24"/>
    </w:rPr>
  </w:style>
  <w:style w:type="paragraph" w:styleId="CommentText">
    <w:name w:val="annotation text"/>
    <w:basedOn w:val="Normal"/>
    <w:link w:val="CommentTextChar"/>
    <w:uiPriority w:val="99"/>
    <w:unhideWhenUsed/>
    <w:rsid w:val="00F51965"/>
    <w:pPr>
      <w:spacing w:line="240" w:lineRule="auto"/>
    </w:pPr>
    <w:rPr>
      <w:sz w:val="20"/>
      <w:szCs w:val="20"/>
    </w:rPr>
  </w:style>
  <w:style w:type="character" w:customStyle="1" w:styleId="CommentTextChar">
    <w:name w:val="Comment Text Char"/>
    <w:basedOn w:val="DefaultParagraphFont"/>
    <w:link w:val="CommentText"/>
    <w:uiPriority w:val="99"/>
    <w:rsid w:val="00F51965"/>
    <w:rPr>
      <w:sz w:val="20"/>
      <w:szCs w:val="20"/>
    </w:rPr>
  </w:style>
  <w:style w:type="paragraph" w:styleId="CommentSubject">
    <w:name w:val="annotation subject"/>
    <w:basedOn w:val="CommentText"/>
    <w:next w:val="CommentText"/>
    <w:link w:val="CommentSubjectChar"/>
    <w:uiPriority w:val="99"/>
    <w:semiHidden/>
    <w:unhideWhenUsed/>
    <w:rsid w:val="00F51965"/>
    <w:pPr>
      <w:spacing w:after="160"/>
    </w:pPr>
    <w:rPr>
      <w:b/>
      <w:bCs/>
    </w:rPr>
  </w:style>
  <w:style w:type="character" w:customStyle="1" w:styleId="CommentSubjectChar">
    <w:name w:val="Comment Subject Char"/>
    <w:basedOn w:val="CommentTextChar"/>
    <w:link w:val="CommentSubject"/>
    <w:uiPriority w:val="99"/>
    <w:semiHidden/>
    <w:rsid w:val="00F51965"/>
    <w:rPr>
      <w:b/>
      <w:bCs/>
      <w:sz w:val="20"/>
      <w:szCs w:val="20"/>
    </w:rPr>
  </w:style>
  <w:style w:type="paragraph" w:styleId="Title">
    <w:name w:val="Title"/>
    <w:basedOn w:val="Normal"/>
    <w:next w:val="Normal"/>
    <w:link w:val="TitleChar"/>
    <w:uiPriority w:val="10"/>
    <w:qFormat/>
    <w:rsid w:val="008772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21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semiHidden/>
    <w:rsid w:val="007434E7"/>
    <w:rPr>
      <w:rFonts w:ascii="Calibri" w:hAnsi="Calibri" w:cs="Calibri"/>
      <w:b/>
      <w:bCs/>
      <w:sz w:val="36"/>
      <w:szCs w:val="36"/>
    </w:rPr>
  </w:style>
  <w:style w:type="character" w:styleId="Strong">
    <w:name w:val="Strong"/>
    <w:basedOn w:val="DefaultParagraphFont"/>
    <w:uiPriority w:val="22"/>
    <w:qFormat/>
    <w:rsid w:val="007434E7"/>
    <w:rPr>
      <w:b/>
      <w:bCs/>
    </w:rPr>
  </w:style>
  <w:style w:type="paragraph" w:styleId="BodyText">
    <w:name w:val="Body Text"/>
    <w:basedOn w:val="Normal"/>
    <w:link w:val="BodyTextChar"/>
    <w:uiPriority w:val="1"/>
    <w:semiHidden/>
    <w:unhideWhenUsed/>
    <w:qFormat/>
    <w:rsid w:val="009E10BA"/>
    <w:pPr>
      <w:widowControl w:val="0"/>
      <w:autoSpaceDE w:val="0"/>
      <w:autoSpaceDN w:val="0"/>
      <w:spacing w:after="0" w:line="240" w:lineRule="auto"/>
      <w:ind w:left="120"/>
    </w:pPr>
    <w:rPr>
      <w:rFonts w:ascii="Arial" w:eastAsia="Arial" w:hAnsi="Arial" w:cs="Arial"/>
      <w:sz w:val="24"/>
      <w:szCs w:val="24"/>
    </w:rPr>
  </w:style>
  <w:style w:type="character" w:customStyle="1" w:styleId="BodyTextChar">
    <w:name w:val="Body Text Char"/>
    <w:basedOn w:val="DefaultParagraphFont"/>
    <w:link w:val="BodyText"/>
    <w:uiPriority w:val="1"/>
    <w:semiHidden/>
    <w:rsid w:val="009E10BA"/>
    <w:rPr>
      <w:rFonts w:ascii="Arial" w:eastAsia="Arial" w:hAnsi="Arial" w:cs="Arial"/>
      <w:sz w:val="24"/>
      <w:szCs w:val="24"/>
    </w:rPr>
  </w:style>
  <w:style w:type="character" w:styleId="CommentReference">
    <w:name w:val="annotation reference"/>
    <w:basedOn w:val="DefaultParagraphFont"/>
    <w:uiPriority w:val="99"/>
    <w:semiHidden/>
    <w:unhideWhenUsed/>
    <w:rsid w:val="003516B5"/>
    <w:rPr>
      <w:sz w:val="16"/>
      <w:szCs w:val="16"/>
    </w:rPr>
  </w:style>
  <w:style w:type="character" w:styleId="Mention">
    <w:name w:val="Mention"/>
    <w:basedOn w:val="DefaultParagraphFont"/>
    <w:uiPriority w:val="99"/>
    <w:unhideWhenUsed/>
    <w:rsid w:val="003516B5"/>
    <w:rPr>
      <w:color w:val="2B579A"/>
      <w:shd w:val="clear" w:color="auto" w:fill="E1DFDD"/>
    </w:rPr>
  </w:style>
  <w:style w:type="character" w:customStyle="1" w:styleId="Heading1Char">
    <w:name w:val="Heading 1 Char"/>
    <w:basedOn w:val="DefaultParagraphFont"/>
    <w:link w:val="Heading1"/>
    <w:uiPriority w:val="9"/>
    <w:rsid w:val="000206BC"/>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160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5157">
      <w:bodyDiv w:val="1"/>
      <w:marLeft w:val="0"/>
      <w:marRight w:val="0"/>
      <w:marTop w:val="0"/>
      <w:marBottom w:val="0"/>
      <w:divBdr>
        <w:top w:val="none" w:sz="0" w:space="0" w:color="auto"/>
        <w:left w:val="none" w:sz="0" w:space="0" w:color="auto"/>
        <w:bottom w:val="none" w:sz="0" w:space="0" w:color="auto"/>
        <w:right w:val="none" w:sz="0" w:space="0" w:color="auto"/>
      </w:divBdr>
    </w:div>
    <w:div w:id="117991126">
      <w:bodyDiv w:val="1"/>
      <w:marLeft w:val="0"/>
      <w:marRight w:val="0"/>
      <w:marTop w:val="0"/>
      <w:marBottom w:val="0"/>
      <w:divBdr>
        <w:top w:val="none" w:sz="0" w:space="0" w:color="auto"/>
        <w:left w:val="none" w:sz="0" w:space="0" w:color="auto"/>
        <w:bottom w:val="none" w:sz="0" w:space="0" w:color="auto"/>
        <w:right w:val="none" w:sz="0" w:space="0" w:color="auto"/>
      </w:divBdr>
    </w:div>
    <w:div w:id="229199246">
      <w:bodyDiv w:val="1"/>
      <w:marLeft w:val="0"/>
      <w:marRight w:val="0"/>
      <w:marTop w:val="0"/>
      <w:marBottom w:val="0"/>
      <w:divBdr>
        <w:top w:val="none" w:sz="0" w:space="0" w:color="auto"/>
        <w:left w:val="none" w:sz="0" w:space="0" w:color="auto"/>
        <w:bottom w:val="none" w:sz="0" w:space="0" w:color="auto"/>
        <w:right w:val="none" w:sz="0" w:space="0" w:color="auto"/>
      </w:divBdr>
    </w:div>
    <w:div w:id="345865233">
      <w:bodyDiv w:val="1"/>
      <w:marLeft w:val="0"/>
      <w:marRight w:val="0"/>
      <w:marTop w:val="0"/>
      <w:marBottom w:val="0"/>
      <w:divBdr>
        <w:top w:val="none" w:sz="0" w:space="0" w:color="auto"/>
        <w:left w:val="none" w:sz="0" w:space="0" w:color="auto"/>
        <w:bottom w:val="none" w:sz="0" w:space="0" w:color="auto"/>
        <w:right w:val="none" w:sz="0" w:space="0" w:color="auto"/>
      </w:divBdr>
    </w:div>
    <w:div w:id="525212863">
      <w:bodyDiv w:val="1"/>
      <w:marLeft w:val="0"/>
      <w:marRight w:val="0"/>
      <w:marTop w:val="0"/>
      <w:marBottom w:val="0"/>
      <w:divBdr>
        <w:top w:val="none" w:sz="0" w:space="0" w:color="auto"/>
        <w:left w:val="none" w:sz="0" w:space="0" w:color="auto"/>
        <w:bottom w:val="none" w:sz="0" w:space="0" w:color="auto"/>
        <w:right w:val="none" w:sz="0" w:space="0" w:color="auto"/>
      </w:divBdr>
    </w:div>
    <w:div w:id="541212466">
      <w:bodyDiv w:val="1"/>
      <w:marLeft w:val="0"/>
      <w:marRight w:val="0"/>
      <w:marTop w:val="0"/>
      <w:marBottom w:val="0"/>
      <w:divBdr>
        <w:top w:val="none" w:sz="0" w:space="0" w:color="auto"/>
        <w:left w:val="none" w:sz="0" w:space="0" w:color="auto"/>
        <w:bottom w:val="none" w:sz="0" w:space="0" w:color="auto"/>
        <w:right w:val="none" w:sz="0" w:space="0" w:color="auto"/>
      </w:divBdr>
    </w:div>
    <w:div w:id="672487252">
      <w:bodyDiv w:val="1"/>
      <w:marLeft w:val="0"/>
      <w:marRight w:val="0"/>
      <w:marTop w:val="0"/>
      <w:marBottom w:val="0"/>
      <w:divBdr>
        <w:top w:val="none" w:sz="0" w:space="0" w:color="auto"/>
        <w:left w:val="none" w:sz="0" w:space="0" w:color="auto"/>
        <w:bottom w:val="none" w:sz="0" w:space="0" w:color="auto"/>
        <w:right w:val="none" w:sz="0" w:space="0" w:color="auto"/>
      </w:divBdr>
    </w:div>
    <w:div w:id="687485061">
      <w:bodyDiv w:val="1"/>
      <w:marLeft w:val="0"/>
      <w:marRight w:val="0"/>
      <w:marTop w:val="0"/>
      <w:marBottom w:val="0"/>
      <w:divBdr>
        <w:top w:val="none" w:sz="0" w:space="0" w:color="auto"/>
        <w:left w:val="none" w:sz="0" w:space="0" w:color="auto"/>
        <w:bottom w:val="none" w:sz="0" w:space="0" w:color="auto"/>
        <w:right w:val="none" w:sz="0" w:space="0" w:color="auto"/>
      </w:divBdr>
    </w:div>
    <w:div w:id="755564736">
      <w:bodyDiv w:val="1"/>
      <w:marLeft w:val="0"/>
      <w:marRight w:val="0"/>
      <w:marTop w:val="0"/>
      <w:marBottom w:val="0"/>
      <w:divBdr>
        <w:top w:val="none" w:sz="0" w:space="0" w:color="auto"/>
        <w:left w:val="none" w:sz="0" w:space="0" w:color="auto"/>
        <w:bottom w:val="none" w:sz="0" w:space="0" w:color="auto"/>
        <w:right w:val="none" w:sz="0" w:space="0" w:color="auto"/>
      </w:divBdr>
    </w:div>
    <w:div w:id="755712268">
      <w:bodyDiv w:val="1"/>
      <w:marLeft w:val="0"/>
      <w:marRight w:val="0"/>
      <w:marTop w:val="0"/>
      <w:marBottom w:val="0"/>
      <w:divBdr>
        <w:top w:val="none" w:sz="0" w:space="0" w:color="auto"/>
        <w:left w:val="none" w:sz="0" w:space="0" w:color="auto"/>
        <w:bottom w:val="none" w:sz="0" w:space="0" w:color="auto"/>
        <w:right w:val="none" w:sz="0" w:space="0" w:color="auto"/>
      </w:divBdr>
    </w:div>
    <w:div w:id="958757683">
      <w:bodyDiv w:val="1"/>
      <w:marLeft w:val="0"/>
      <w:marRight w:val="0"/>
      <w:marTop w:val="0"/>
      <w:marBottom w:val="0"/>
      <w:divBdr>
        <w:top w:val="none" w:sz="0" w:space="0" w:color="auto"/>
        <w:left w:val="none" w:sz="0" w:space="0" w:color="auto"/>
        <w:bottom w:val="none" w:sz="0" w:space="0" w:color="auto"/>
        <w:right w:val="none" w:sz="0" w:space="0" w:color="auto"/>
      </w:divBdr>
    </w:div>
    <w:div w:id="966083983">
      <w:bodyDiv w:val="1"/>
      <w:marLeft w:val="0"/>
      <w:marRight w:val="0"/>
      <w:marTop w:val="0"/>
      <w:marBottom w:val="0"/>
      <w:divBdr>
        <w:top w:val="none" w:sz="0" w:space="0" w:color="auto"/>
        <w:left w:val="none" w:sz="0" w:space="0" w:color="auto"/>
        <w:bottom w:val="none" w:sz="0" w:space="0" w:color="auto"/>
        <w:right w:val="none" w:sz="0" w:space="0" w:color="auto"/>
      </w:divBdr>
    </w:div>
    <w:div w:id="1286346126">
      <w:bodyDiv w:val="1"/>
      <w:marLeft w:val="0"/>
      <w:marRight w:val="0"/>
      <w:marTop w:val="0"/>
      <w:marBottom w:val="0"/>
      <w:divBdr>
        <w:top w:val="none" w:sz="0" w:space="0" w:color="auto"/>
        <w:left w:val="none" w:sz="0" w:space="0" w:color="auto"/>
        <w:bottom w:val="none" w:sz="0" w:space="0" w:color="auto"/>
        <w:right w:val="none" w:sz="0" w:space="0" w:color="auto"/>
      </w:divBdr>
    </w:div>
    <w:div w:id="1376808975">
      <w:bodyDiv w:val="1"/>
      <w:marLeft w:val="0"/>
      <w:marRight w:val="0"/>
      <w:marTop w:val="0"/>
      <w:marBottom w:val="0"/>
      <w:divBdr>
        <w:top w:val="none" w:sz="0" w:space="0" w:color="auto"/>
        <w:left w:val="none" w:sz="0" w:space="0" w:color="auto"/>
        <w:bottom w:val="none" w:sz="0" w:space="0" w:color="auto"/>
        <w:right w:val="none" w:sz="0" w:space="0" w:color="auto"/>
      </w:divBdr>
    </w:div>
    <w:div w:id="1383217522">
      <w:bodyDiv w:val="1"/>
      <w:marLeft w:val="0"/>
      <w:marRight w:val="0"/>
      <w:marTop w:val="0"/>
      <w:marBottom w:val="0"/>
      <w:divBdr>
        <w:top w:val="none" w:sz="0" w:space="0" w:color="auto"/>
        <w:left w:val="none" w:sz="0" w:space="0" w:color="auto"/>
        <w:bottom w:val="none" w:sz="0" w:space="0" w:color="auto"/>
        <w:right w:val="none" w:sz="0" w:space="0" w:color="auto"/>
      </w:divBdr>
    </w:div>
    <w:div w:id="1533419101">
      <w:bodyDiv w:val="1"/>
      <w:marLeft w:val="0"/>
      <w:marRight w:val="0"/>
      <w:marTop w:val="0"/>
      <w:marBottom w:val="0"/>
      <w:divBdr>
        <w:top w:val="none" w:sz="0" w:space="0" w:color="auto"/>
        <w:left w:val="none" w:sz="0" w:space="0" w:color="auto"/>
        <w:bottom w:val="none" w:sz="0" w:space="0" w:color="auto"/>
        <w:right w:val="none" w:sz="0" w:space="0" w:color="auto"/>
      </w:divBdr>
    </w:div>
    <w:div w:id="1551964046">
      <w:bodyDiv w:val="1"/>
      <w:marLeft w:val="0"/>
      <w:marRight w:val="0"/>
      <w:marTop w:val="0"/>
      <w:marBottom w:val="0"/>
      <w:divBdr>
        <w:top w:val="none" w:sz="0" w:space="0" w:color="auto"/>
        <w:left w:val="none" w:sz="0" w:space="0" w:color="auto"/>
        <w:bottom w:val="none" w:sz="0" w:space="0" w:color="auto"/>
        <w:right w:val="none" w:sz="0" w:space="0" w:color="auto"/>
      </w:divBdr>
    </w:div>
    <w:div w:id="1661276667">
      <w:bodyDiv w:val="1"/>
      <w:marLeft w:val="0"/>
      <w:marRight w:val="0"/>
      <w:marTop w:val="0"/>
      <w:marBottom w:val="0"/>
      <w:divBdr>
        <w:top w:val="none" w:sz="0" w:space="0" w:color="auto"/>
        <w:left w:val="none" w:sz="0" w:space="0" w:color="auto"/>
        <w:bottom w:val="none" w:sz="0" w:space="0" w:color="auto"/>
        <w:right w:val="none" w:sz="0" w:space="0" w:color="auto"/>
      </w:divBdr>
    </w:div>
    <w:div w:id="1728913453">
      <w:bodyDiv w:val="1"/>
      <w:marLeft w:val="0"/>
      <w:marRight w:val="0"/>
      <w:marTop w:val="0"/>
      <w:marBottom w:val="0"/>
      <w:divBdr>
        <w:top w:val="none" w:sz="0" w:space="0" w:color="auto"/>
        <w:left w:val="none" w:sz="0" w:space="0" w:color="auto"/>
        <w:bottom w:val="none" w:sz="0" w:space="0" w:color="auto"/>
        <w:right w:val="none" w:sz="0" w:space="0" w:color="auto"/>
      </w:divBdr>
    </w:div>
    <w:div w:id="1758095268">
      <w:bodyDiv w:val="1"/>
      <w:marLeft w:val="0"/>
      <w:marRight w:val="0"/>
      <w:marTop w:val="0"/>
      <w:marBottom w:val="0"/>
      <w:divBdr>
        <w:top w:val="none" w:sz="0" w:space="0" w:color="auto"/>
        <w:left w:val="none" w:sz="0" w:space="0" w:color="auto"/>
        <w:bottom w:val="none" w:sz="0" w:space="0" w:color="auto"/>
        <w:right w:val="none" w:sz="0" w:space="0" w:color="auto"/>
      </w:divBdr>
    </w:div>
    <w:div w:id="1842700931">
      <w:bodyDiv w:val="1"/>
      <w:marLeft w:val="0"/>
      <w:marRight w:val="0"/>
      <w:marTop w:val="0"/>
      <w:marBottom w:val="0"/>
      <w:divBdr>
        <w:top w:val="none" w:sz="0" w:space="0" w:color="auto"/>
        <w:left w:val="none" w:sz="0" w:space="0" w:color="auto"/>
        <w:bottom w:val="none" w:sz="0" w:space="0" w:color="auto"/>
        <w:right w:val="none" w:sz="0" w:space="0" w:color="auto"/>
      </w:divBdr>
    </w:div>
    <w:div w:id="1893342505">
      <w:bodyDiv w:val="1"/>
      <w:marLeft w:val="0"/>
      <w:marRight w:val="0"/>
      <w:marTop w:val="0"/>
      <w:marBottom w:val="0"/>
      <w:divBdr>
        <w:top w:val="none" w:sz="0" w:space="0" w:color="auto"/>
        <w:left w:val="none" w:sz="0" w:space="0" w:color="auto"/>
        <w:bottom w:val="none" w:sz="0" w:space="0" w:color="auto"/>
        <w:right w:val="none" w:sz="0" w:space="0" w:color="auto"/>
      </w:divBdr>
    </w:div>
    <w:div w:id="1969386016">
      <w:bodyDiv w:val="1"/>
      <w:marLeft w:val="0"/>
      <w:marRight w:val="0"/>
      <w:marTop w:val="0"/>
      <w:marBottom w:val="0"/>
      <w:divBdr>
        <w:top w:val="none" w:sz="0" w:space="0" w:color="auto"/>
        <w:left w:val="none" w:sz="0" w:space="0" w:color="auto"/>
        <w:bottom w:val="none" w:sz="0" w:space="0" w:color="auto"/>
        <w:right w:val="none" w:sz="0" w:space="0" w:color="auto"/>
      </w:divBdr>
    </w:div>
    <w:div w:id="1998879989">
      <w:bodyDiv w:val="1"/>
      <w:marLeft w:val="0"/>
      <w:marRight w:val="0"/>
      <w:marTop w:val="0"/>
      <w:marBottom w:val="0"/>
      <w:divBdr>
        <w:top w:val="none" w:sz="0" w:space="0" w:color="auto"/>
        <w:left w:val="none" w:sz="0" w:space="0" w:color="auto"/>
        <w:bottom w:val="none" w:sz="0" w:space="0" w:color="auto"/>
        <w:right w:val="none" w:sz="0" w:space="0" w:color="auto"/>
      </w:divBdr>
    </w:div>
    <w:div w:id="2012875448">
      <w:bodyDiv w:val="1"/>
      <w:marLeft w:val="0"/>
      <w:marRight w:val="0"/>
      <w:marTop w:val="0"/>
      <w:marBottom w:val="0"/>
      <w:divBdr>
        <w:top w:val="none" w:sz="0" w:space="0" w:color="auto"/>
        <w:left w:val="none" w:sz="0" w:space="0" w:color="auto"/>
        <w:bottom w:val="none" w:sz="0" w:space="0" w:color="auto"/>
        <w:right w:val="none" w:sz="0" w:space="0" w:color="auto"/>
      </w:divBdr>
    </w:div>
    <w:div w:id="2017926975">
      <w:bodyDiv w:val="1"/>
      <w:marLeft w:val="0"/>
      <w:marRight w:val="0"/>
      <w:marTop w:val="0"/>
      <w:marBottom w:val="0"/>
      <w:divBdr>
        <w:top w:val="none" w:sz="0" w:space="0" w:color="auto"/>
        <w:left w:val="none" w:sz="0" w:space="0" w:color="auto"/>
        <w:bottom w:val="none" w:sz="0" w:space="0" w:color="auto"/>
        <w:right w:val="none" w:sz="0" w:space="0" w:color="auto"/>
      </w:divBdr>
    </w:div>
    <w:div w:id="2020355090">
      <w:bodyDiv w:val="1"/>
      <w:marLeft w:val="0"/>
      <w:marRight w:val="0"/>
      <w:marTop w:val="0"/>
      <w:marBottom w:val="0"/>
      <w:divBdr>
        <w:top w:val="none" w:sz="0" w:space="0" w:color="auto"/>
        <w:left w:val="none" w:sz="0" w:space="0" w:color="auto"/>
        <w:bottom w:val="none" w:sz="0" w:space="0" w:color="auto"/>
        <w:right w:val="none" w:sz="0" w:space="0" w:color="auto"/>
      </w:divBdr>
    </w:div>
    <w:div w:id="2060663387">
      <w:bodyDiv w:val="1"/>
      <w:marLeft w:val="0"/>
      <w:marRight w:val="0"/>
      <w:marTop w:val="0"/>
      <w:marBottom w:val="0"/>
      <w:divBdr>
        <w:top w:val="none" w:sz="0" w:space="0" w:color="auto"/>
        <w:left w:val="none" w:sz="0" w:space="0" w:color="auto"/>
        <w:bottom w:val="none" w:sz="0" w:space="0" w:color="auto"/>
        <w:right w:val="none" w:sz="0" w:space="0" w:color="auto"/>
      </w:divBdr>
    </w:div>
    <w:div w:id="2070103404">
      <w:bodyDiv w:val="1"/>
      <w:marLeft w:val="0"/>
      <w:marRight w:val="0"/>
      <w:marTop w:val="0"/>
      <w:marBottom w:val="0"/>
      <w:divBdr>
        <w:top w:val="none" w:sz="0" w:space="0" w:color="auto"/>
        <w:left w:val="none" w:sz="0" w:space="0" w:color="auto"/>
        <w:bottom w:val="none" w:sz="0" w:space="0" w:color="auto"/>
        <w:right w:val="none" w:sz="0" w:space="0" w:color="auto"/>
      </w:divBdr>
    </w:div>
    <w:div w:id="2091270238">
      <w:bodyDiv w:val="1"/>
      <w:marLeft w:val="0"/>
      <w:marRight w:val="0"/>
      <w:marTop w:val="0"/>
      <w:marBottom w:val="0"/>
      <w:divBdr>
        <w:top w:val="none" w:sz="0" w:space="0" w:color="auto"/>
        <w:left w:val="none" w:sz="0" w:space="0" w:color="auto"/>
        <w:bottom w:val="none" w:sz="0" w:space="0" w:color="auto"/>
        <w:right w:val="none" w:sz="0" w:space="0" w:color="auto"/>
      </w:divBdr>
    </w:div>
    <w:div w:id="211277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dnr.state.mi.us/publications/pdfs/DNRFishLibrary/StatusoftheFisheryResourceReports/0453_2025_Lake_Emily.pdf" TargetMode="External"/><Relationship Id="rId13" Type="http://schemas.openxmlformats.org/officeDocument/2006/relationships/hyperlink" Target="http://www.Michigan.gov/DNREmail" TargetMode="External"/><Relationship Id="rId3" Type="http://schemas.openxmlformats.org/officeDocument/2006/relationships/settings" Target="settings.xml"/><Relationship Id="rId7" Type="http://schemas.openxmlformats.org/officeDocument/2006/relationships/hyperlink" Target="https://content.govdelivery.com/accounts/MIDNR/bulletins/1d95128" TargetMode="External"/><Relationship Id="rId12" Type="http://schemas.openxmlformats.org/officeDocument/2006/relationships/hyperlink" Target="http://www.Michigan.gov/DNRSto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chigan.gov/dnr/things-to-do/fishing/marked-and-tagged-fis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ichigan.gov/dnr/education/michigan-species/fish-species/walleye?utm_campaign=lake+huron+walleye&amp;utm_medium=showcasing&amp;utm_source=govdelivery" TargetMode="External"/><Relationship Id="rId4" Type="http://schemas.openxmlformats.org/officeDocument/2006/relationships/webSettings" Target="webSettings.xml"/><Relationship Id="rId9" Type="http://schemas.openxmlformats.org/officeDocument/2006/relationships/hyperlink" Target="https://www.youtube.com/watch?v=pbQoi_sUags&amp;t=11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1647</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Pepin, John (DNR)</dc:creator>
  <cp:lastModifiedBy>Warner, Casey (DNR)</cp:lastModifiedBy>
  <cp:revision>3</cp:revision>
  <dcterms:created xsi:type="dcterms:W3CDTF">2026-10-15T19:44:00Z</dcterms:created>
  <dcterms:modified xsi:type="dcterms:W3CDTF">2026-10-15T19:45:00Z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2021-04-08T19:23:09Z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7eb817e0-3524-4957-bcb1-294fd8d5d11e</vt:lpwstr>
  </property>
  <property fmtid="{D5CDD505-2E9C-101B-9397-08002B2CF9AE}" pid="8" name="MSIP_Label_3a2fed65-62e7-46ea-af74-187e0c17143a_ContentBits">
    <vt:lpwstr>0</vt:lpwstr>
  </property>
</Properties>
</file>